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2746F022" w:rsidR="00C96BED" w:rsidRPr="00E90C39" w:rsidRDefault="00C6608B" w:rsidP="00627E14">
      <w:pPr>
        <w:pStyle w:val="MainTitle"/>
      </w:pPr>
      <w:r>
        <w:t>[Country, Year]</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6CE86878"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Pr>
                <w:noProof/>
                <w:webHidden/>
              </w:rPr>
              <w:t>1</w:t>
            </w:r>
            <w:r>
              <w:rPr>
                <w:noProof/>
                <w:webHidden/>
              </w:rPr>
              <w:fldChar w:fldCharType="end"/>
            </w:r>
          </w:hyperlink>
        </w:p>
        <w:p w14:paraId="3BF309CA" w14:textId="3708D87D" w:rsidR="00C6608B" w:rsidRDefault="00CB0B87">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75CB6651" w14:textId="490FEF69" w:rsidR="00C6608B" w:rsidRDefault="00CB0B87">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17212CC3" w14:textId="39C24C43" w:rsidR="00C6608B" w:rsidRDefault="00CB0B87">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C6608B">
              <w:rPr>
                <w:noProof/>
                <w:webHidden/>
              </w:rPr>
              <w:t>3</w:t>
            </w:r>
            <w:r w:rsidR="00C6608B">
              <w:rPr>
                <w:noProof/>
                <w:webHidden/>
              </w:rPr>
              <w:fldChar w:fldCharType="end"/>
            </w:r>
          </w:hyperlink>
        </w:p>
        <w:p w14:paraId="6EBEE7B7" w14:textId="4315F85F" w:rsidR="00C6608B" w:rsidRDefault="00CB0B87">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C6608B">
              <w:rPr>
                <w:noProof/>
                <w:webHidden/>
              </w:rPr>
              <w:t>4</w:t>
            </w:r>
            <w:r w:rsidR="00C6608B">
              <w:rPr>
                <w:noProof/>
                <w:webHidden/>
              </w:rPr>
              <w:fldChar w:fldCharType="end"/>
            </w:r>
          </w:hyperlink>
        </w:p>
        <w:p w14:paraId="2CCC3E22" w14:textId="01F9CD9A" w:rsidR="00C6608B" w:rsidRDefault="00CB0B87">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3278727F" w14:textId="60B5B3CA" w:rsidR="00C6608B" w:rsidRDefault="00CB0B87">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51CD4B4D" w14:textId="478D32E7" w:rsidR="00C6608B" w:rsidRDefault="00CB0B87">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4BCEA8A8" w14:textId="2D2B2274" w:rsidR="00C6608B" w:rsidRDefault="00CB0B87">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C6608B">
              <w:rPr>
                <w:noProof/>
                <w:webHidden/>
              </w:rPr>
              <w:t>9</w:t>
            </w:r>
            <w:r w:rsidR="00C6608B">
              <w:rPr>
                <w:noProof/>
                <w:webHidden/>
              </w:rPr>
              <w:fldChar w:fldCharType="end"/>
            </w:r>
          </w:hyperlink>
        </w:p>
        <w:p w14:paraId="52290D25" w14:textId="29980B17" w:rsidR="00C6608B" w:rsidRDefault="00CB0B87">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C6608B">
              <w:rPr>
                <w:noProof/>
                <w:webHidden/>
              </w:rPr>
              <w:t>10</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57973524"/>
      <w:r w:rsidRPr="0060568E">
        <w:rPr>
          <w:rFonts w:ascii="Franklin Gothic Book" w:hAnsi="Franklin Gothic Book"/>
        </w:rPr>
        <w:t>Introduction</w:t>
      </w:r>
      <w:bookmarkEnd w:id="0"/>
    </w:p>
    <w:p w14:paraId="6992DC14" w14:textId="77777777" w:rsidR="00C6608B" w:rsidRDefault="00C6608B" w:rsidP="00C6608B">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C6608B">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C6608B">
      <w:r>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C6608B">
      <w:r>
        <w:lastRenderedPageBreak/>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C6608B">
      <w:r>
        <w:t>The MSG’s annual review of the outcomes and impact of EITI implementation should be publicly available, and stakeholders beyond MSG members should have an opportunity to provide feedback on the EITI process (Requirement 7.4).</w:t>
      </w:r>
    </w:p>
    <w:p w14:paraId="2AA750FF" w14:textId="06925726" w:rsidR="00C6608B" w:rsidRPr="00A322D3" w:rsidRDefault="00C6608B" w:rsidP="00A322D3">
      <w:pPr>
        <w:pStyle w:val="Heading1"/>
        <w:rPr>
          <w:rFonts w:ascii="Franklin Gothic Book" w:hAnsi="Franklin Gothic Book"/>
        </w:rPr>
      </w:pPr>
      <w:r w:rsidRPr="0060568E">
        <w:rPr>
          <w:rFonts w:ascii="Franklin Gothic Book" w:hAnsi="Franklin Gothic Book"/>
        </w:rPr>
        <w:br/>
      </w:r>
      <w:bookmarkStart w:id="1" w:name="_Toc57973525"/>
      <w:r w:rsidRPr="0060568E">
        <w:rPr>
          <w:rFonts w:ascii="Franklin Gothic Book" w:hAnsi="Franklin Gothic Book"/>
        </w:rPr>
        <w:t>Part I: Relevance of EITI implementation</w:t>
      </w:r>
      <w:bookmarkEnd w:id="1"/>
    </w:p>
    <w:p w14:paraId="6FDB00B4" w14:textId="3E3F2464" w:rsidR="00C6608B" w:rsidRDefault="00A322D3" w:rsidP="00C6608B">
      <w:pPr>
        <w:pStyle w:val="Heading2"/>
      </w:pPr>
      <w:bookmarkStart w:id="2" w:name="_Toc57973526"/>
      <w:r>
        <w:rPr>
          <w:noProof/>
        </w:rPr>
        <mc:AlternateContent>
          <mc:Choice Requires="wps">
            <w:drawing>
              <wp:anchor distT="0" distB="0" distL="114300" distR="114300" simplePos="0" relativeHeight="251660288" behindDoc="0" locked="0" layoutInCell="1" allowOverlap="1" wp14:anchorId="1763F4CF" wp14:editId="3A350565">
                <wp:simplePos x="0" y="0"/>
                <wp:positionH relativeFrom="column">
                  <wp:posOffset>3995420</wp:posOffset>
                </wp:positionH>
                <wp:positionV relativeFrom="paragraph">
                  <wp:posOffset>464820</wp:posOffset>
                </wp:positionV>
                <wp:extent cx="1790700" cy="2295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90700" cy="2295525"/>
                        </a:xfrm>
                        <a:prstGeom prst="rect">
                          <a:avLst/>
                        </a:prstGeom>
                        <a:solidFill>
                          <a:schemeClr val="lt1"/>
                        </a:solidFill>
                        <a:ln w="6350">
                          <a:solidFill>
                            <a:prstClr val="black"/>
                          </a:solidFill>
                        </a:ln>
                      </wps:spPr>
                      <wps:txbx>
                        <w:txbxContent>
                          <w:p w14:paraId="33D7E34F" w14:textId="789AC083" w:rsidR="00A322D3" w:rsidRPr="00CB0B87" w:rsidRDefault="00A322D3">
                            <w:pPr>
                              <w:rPr>
                                <w:color w:val="4472C4" w:themeColor="accent1"/>
                                <w:lang w:val="en-GB"/>
                              </w:rPr>
                            </w:pPr>
                            <w:r w:rsidRPr="00CB0B87">
                              <w:rPr>
                                <w:color w:val="4472C4" w:themeColor="accent1"/>
                                <w:lang w:val="en-GB"/>
                              </w:rPr>
                              <w:t>MSG’s self-assessment</w:t>
                            </w:r>
                            <w:r w:rsidR="00EA09B6">
                              <w:rPr>
                                <w:color w:val="4472C4" w:themeColor="accent1"/>
                                <w:lang w:val="en-GB"/>
                              </w:rPr>
                              <w:t>:</w:t>
                            </w:r>
                          </w:p>
                          <w:p w14:paraId="551F650A" w14:textId="0E870716" w:rsidR="00A322D3" w:rsidRDefault="00A322D3">
                            <w:pPr>
                              <w:rPr>
                                <w:color w:val="4472C4" w:themeColor="accent1"/>
                                <w:lang w:val="en-GB"/>
                              </w:rPr>
                            </w:pPr>
                            <w:r w:rsidRPr="00CB0B87">
                              <w:rPr>
                                <w:color w:val="4472C4" w:themeColor="accent1"/>
                                <w:lang w:val="en-GB"/>
                              </w:rPr>
                              <w:t>Not applicable /Not met / Partly met / Mostly met / Fully met / Exceeded</w:t>
                            </w:r>
                          </w:p>
                          <w:p w14:paraId="6A7A4A9E" w14:textId="22ECC7C7" w:rsidR="00EA09B6" w:rsidRDefault="00EA09B6">
                            <w:pPr>
                              <w:rPr>
                                <w:color w:val="4472C4" w:themeColor="accent1"/>
                                <w:lang w:val="en-GB"/>
                              </w:rPr>
                            </w:pPr>
                            <w:r>
                              <w:rPr>
                                <w:color w:val="4472C4" w:themeColor="accent1"/>
                                <w:lang w:val="en-GB"/>
                              </w:rPr>
                              <w:t>Justification:</w:t>
                            </w:r>
                          </w:p>
                          <w:p w14:paraId="2AB42780" w14:textId="77777777" w:rsidR="00EA09B6" w:rsidRPr="00CB0B87" w:rsidRDefault="00EA09B6">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3F4CF" id="_x0000_t202" coordsize="21600,21600" o:spt="202" path="m,l,21600r21600,l21600,xe">
                <v:stroke joinstyle="miter"/>
                <v:path gradientshapeok="t" o:connecttype="rect"/>
              </v:shapetype>
              <v:shape id="Text Box 1" o:spid="_x0000_s1026" type="#_x0000_t202" style="position:absolute;left:0;text-align:left;margin-left:314.6pt;margin-top:36.6pt;width:141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" fillcolor="white [3201]" strokeweight=".5pt">
                <v:textbox>
                  <w:txbxContent>
                    <w:p w14:paraId="33D7E34F" w14:textId="789AC083" w:rsidR="00A322D3" w:rsidRPr="00CB0B87" w:rsidRDefault="00A322D3">
                      <w:pPr>
                        <w:rPr>
                          <w:color w:val="4472C4" w:themeColor="accent1"/>
                          <w:lang w:val="en-GB"/>
                        </w:rPr>
                      </w:pPr>
                      <w:r w:rsidRPr="00CB0B87">
                        <w:rPr>
                          <w:color w:val="4472C4" w:themeColor="accent1"/>
                          <w:lang w:val="en-GB"/>
                        </w:rPr>
                        <w:t>MSG’s self-assessment</w:t>
                      </w:r>
                      <w:r w:rsidR="00EA09B6">
                        <w:rPr>
                          <w:color w:val="4472C4" w:themeColor="accent1"/>
                          <w:lang w:val="en-GB"/>
                        </w:rPr>
                        <w:t>:</w:t>
                      </w:r>
                    </w:p>
                    <w:p w14:paraId="551F650A" w14:textId="0E870716" w:rsidR="00A322D3" w:rsidRDefault="00A322D3">
                      <w:pPr>
                        <w:rPr>
                          <w:color w:val="4472C4" w:themeColor="accent1"/>
                          <w:lang w:val="en-GB"/>
                        </w:rPr>
                      </w:pPr>
                      <w:r w:rsidRPr="00CB0B87">
                        <w:rPr>
                          <w:color w:val="4472C4" w:themeColor="accent1"/>
                          <w:lang w:val="en-GB"/>
                        </w:rPr>
                        <w:t>Not applicable /Not met / Partly met / Mostly met / Fully met / Exceeded</w:t>
                      </w:r>
                    </w:p>
                    <w:p w14:paraId="6A7A4A9E" w14:textId="22ECC7C7" w:rsidR="00EA09B6" w:rsidRDefault="00EA09B6">
                      <w:pPr>
                        <w:rPr>
                          <w:color w:val="4472C4" w:themeColor="accent1"/>
                          <w:lang w:val="en-GB"/>
                        </w:rPr>
                      </w:pPr>
                      <w:r>
                        <w:rPr>
                          <w:color w:val="4472C4" w:themeColor="accent1"/>
                          <w:lang w:val="en-GB"/>
                        </w:rPr>
                        <w:t>Justification:</w:t>
                      </w:r>
                    </w:p>
                    <w:p w14:paraId="2AB42780" w14:textId="77777777" w:rsidR="00EA09B6" w:rsidRPr="00CB0B87" w:rsidRDefault="00EA09B6">
                      <w:pPr>
                        <w:rPr>
                          <w:color w:val="4472C4" w:themeColor="accent1"/>
                          <w:lang w:val="en-GB"/>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37FA9352" wp14:editId="64E56CBC">
                <wp:simplePos x="0" y="0"/>
                <wp:positionH relativeFrom="column">
                  <wp:posOffset>13970</wp:posOffset>
                </wp:positionH>
                <wp:positionV relativeFrom="paragraph">
                  <wp:posOffset>531495</wp:posOffset>
                </wp:positionV>
                <wp:extent cx="3114675" cy="2228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228850"/>
                        </a:xfrm>
                        <a:prstGeom prst="rect">
                          <a:avLst/>
                        </a:prstGeom>
                        <a:solidFill>
                          <a:srgbClr val="FFFFFF"/>
                        </a:solidFill>
                        <a:ln w="9525">
                          <a:solidFill>
                            <a:srgbClr val="000000"/>
                          </a:solidFill>
                          <a:miter lim="800000"/>
                          <a:headEnd/>
                          <a:tailEnd/>
                        </a:ln>
                      </wps:spPr>
                      <wps:txbx>
                        <w:txbxContent>
                          <w:p w14:paraId="3D9F4F13" w14:textId="403EF320" w:rsidR="00A322D3" w:rsidRPr="00CB0B87" w:rsidRDefault="00A322D3">
                            <w:pPr>
                              <w:rPr>
                                <w:color w:val="4472C4" w:themeColor="accent1"/>
                                <w:sz w:val="24"/>
                              </w:rPr>
                            </w:pPr>
                            <w:r w:rsidRPr="00CB0B87">
                              <w:rPr>
                                <w:color w:val="4472C4" w:themeColor="accent1"/>
                                <w:spacing w:val="3"/>
                                <w:sz w:val="24"/>
                                <w:shd w:val="clear" w:color="auto" w:fill="F6F6F6"/>
                              </w:rPr>
                              <w:t>The objective of this </w:t>
                            </w:r>
                            <w:hyperlink r:id="rId11" w:history="1">
                              <w:r w:rsidR="00061569" w:rsidRPr="00061569">
                                <w:rPr>
                                  <w:rStyle w:val="Hyperlink"/>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A9352" id="Text Box 2" o:spid="_x0000_s1027" type="#_x0000_t202" style="position:absolute;left:0;text-align:left;margin-left:1.1pt;margin-top:41.85pt;width:245.2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">
                <v:textbox>
                  <w:txbxContent>
                    <w:p w14:paraId="3D9F4F13" w14:textId="403EF320" w:rsidR="00A322D3" w:rsidRPr="00CB0B87" w:rsidRDefault="00A322D3">
                      <w:pPr>
                        <w:rPr>
                          <w:color w:val="4472C4" w:themeColor="accent1"/>
                          <w:sz w:val="24"/>
                        </w:rPr>
                      </w:pPr>
                      <w:r w:rsidRPr="00CB0B87">
                        <w:rPr>
                          <w:color w:val="4472C4" w:themeColor="accent1"/>
                          <w:spacing w:val="3"/>
                          <w:sz w:val="24"/>
                          <w:shd w:val="clear" w:color="auto" w:fill="F6F6F6"/>
                        </w:rPr>
                        <w:t>The objective of this </w:t>
                      </w:r>
                      <w:hyperlink r:id="rId12" w:history="1">
                        <w:r w:rsidR="00061569" w:rsidRPr="00061569">
                          <w:rPr>
                            <w:rStyle w:val="Hyperlink"/>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ensure that the annual planning for EITI implementation supports implementation of national priorities for the extractive industries while laying out realistic activities that are the outcome of consultations with the broader government, industry and civil society constituencies. The annual EITI work plan should be a key accountability document for the MSG vis-à-vis broader constituencies and the public. </w:t>
                      </w:r>
                    </w:p>
                  </w:txbxContent>
                </v:textbox>
                <w10:wrap type="square"/>
              </v:shape>
            </w:pict>
          </mc:Fallback>
        </mc:AlternateContent>
      </w:r>
      <w:r w:rsidR="00C6608B" w:rsidRPr="0060568E">
        <w:t>Work plan</w:t>
      </w:r>
      <w:r w:rsidR="00C6608B">
        <w:t xml:space="preserve"> (Requirement 1.5)</w:t>
      </w:r>
      <w:bookmarkEnd w:id="2"/>
    </w:p>
    <w:p w14:paraId="465BCD8C" w14:textId="454F5739" w:rsidR="00A322D3" w:rsidRPr="00A322D3" w:rsidRDefault="00A322D3" w:rsidP="00A322D3"/>
    <w:p w14:paraId="25767C8E" w14:textId="61135000" w:rsidR="00A322D3" w:rsidRDefault="00A322D3" w:rsidP="00C6608B">
      <w:pPr>
        <w:rPr>
          <w:b/>
          <w:bCs/>
        </w:rPr>
      </w:pPr>
    </w:p>
    <w:p w14:paraId="3CF0ED10" w14:textId="1B983D86" w:rsidR="00A322D3" w:rsidRDefault="00A322D3" w:rsidP="00C6608B">
      <w:pPr>
        <w:rPr>
          <w:b/>
          <w:bCs/>
        </w:rPr>
      </w:pPr>
    </w:p>
    <w:p w14:paraId="3A7CFC18" w14:textId="77777777" w:rsidR="00A322D3" w:rsidRDefault="00A322D3" w:rsidP="00C6608B">
      <w:pPr>
        <w:rPr>
          <w:b/>
          <w:bCs/>
        </w:rPr>
      </w:pPr>
    </w:p>
    <w:p w14:paraId="6AD7CFFD" w14:textId="6D68A567" w:rsidR="00A322D3" w:rsidRDefault="00A322D3" w:rsidP="00C6608B">
      <w:pPr>
        <w:rPr>
          <w:b/>
          <w:bCs/>
        </w:rPr>
      </w:pPr>
    </w:p>
    <w:p w14:paraId="629E6231" w14:textId="5B10EB1D" w:rsidR="00A322D3" w:rsidRDefault="00A322D3" w:rsidP="00C6608B">
      <w:pPr>
        <w:rPr>
          <w:b/>
          <w:bCs/>
        </w:rPr>
      </w:pPr>
    </w:p>
    <w:p w14:paraId="33189413" w14:textId="50F55CE4" w:rsidR="00A322D3" w:rsidRDefault="00A322D3" w:rsidP="00C6608B">
      <w:pPr>
        <w:rPr>
          <w:b/>
          <w:bCs/>
        </w:rPr>
      </w:pPr>
    </w:p>
    <w:p w14:paraId="17ED8F6F" w14:textId="77777777" w:rsidR="00A322D3" w:rsidRDefault="00A322D3" w:rsidP="00C6608B">
      <w:pPr>
        <w:rPr>
          <w:b/>
          <w:bCs/>
        </w:rPr>
      </w:pPr>
    </w:p>
    <w:p w14:paraId="3FB6F0D4" w14:textId="4D9511C7" w:rsidR="00C6608B" w:rsidRPr="00627159" w:rsidRDefault="00C6608B" w:rsidP="00C6608B">
      <w:pPr>
        <w:rPr>
          <w:b/>
          <w:bCs/>
        </w:rPr>
      </w:pPr>
      <w:r w:rsidRPr="00627159">
        <w:rPr>
          <w:b/>
          <w:bCs/>
        </w:rPr>
        <w:t>1. Basic information about the current EITI work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AA3776">
        <w:tc>
          <w:tcPr>
            <w:tcW w:w="3964" w:type="dxa"/>
          </w:tcPr>
          <w:p w14:paraId="6841BD2B" w14:textId="77777777" w:rsidR="00C6608B" w:rsidRDefault="00C6608B" w:rsidP="00AA3776">
            <w:r>
              <w:t>Period covered by the current EITI work plan</w:t>
            </w:r>
          </w:p>
        </w:tc>
        <w:tc>
          <w:tcPr>
            <w:tcW w:w="5098" w:type="dxa"/>
          </w:tcPr>
          <w:p w14:paraId="3D0317C0" w14:textId="77777777" w:rsidR="00C6608B" w:rsidRPr="0017107F" w:rsidRDefault="00C6608B" w:rsidP="00AA3776">
            <w:pPr>
              <w:rPr>
                <w:i/>
                <w:iCs/>
              </w:rPr>
            </w:pPr>
            <w:r w:rsidRPr="0017107F">
              <w:rPr>
                <w:i/>
                <w:iCs/>
              </w:rPr>
              <w:t>[Insert period covered here, e.g. 2021]</w:t>
            </w:r>
          </w:p>
        </w:tc>
      </w:tr>
      <w:tr w:rsidR="00C6608B" w14:paraId="2BC59BD5" w14:textId="77777777" w:rsidTr="00AA3776">
        <w:tc>
          <w:tcPr>
            <w:tcW w:w="3964" w:type="dxa"/>
          </w:tcPr>
          <w:p w14:paraId="01386E07" w14:textId="77777777" w:rsidR="00C6608B" w:rsidRDefault="00C6608B" w:rsidP="00AA3776">
            <w:r>
              <w:t>Information on how the public can access the work plan.</w:t>
            </w:r>
          </w:p>
        </w:tc>
        <w:tc>
          <w:tcPr>
            <w:tcW w:w="5098" w:type="dxa"/>
          </w:tcPr>
          <w:p w14:paraId="6CE1C168" w14:textId="77777777" w:rsidR="00C6608B" w:rsidRPr="0017107F" w:rsidRDefault="00C6608B" w:rsidP="00AA3776">
            <w:pPr>
              <w:rPr>
                <w:i/>
                <w:iCs/>
              </w:rPr>
            </w:pPr>
            <w:r w:rsidRPr="0017107F">
              <w:rPr>
                <w:i/>
                <w:iCs/>
              </w:rPr>
              <w:t xml:space="preserve">[Insert link </w:t>
            </w:r>
            <w:r>
              <w:rPr>
                <w:i/>
                <w:iCs/>
              </w:rPr>
              <w:t xml:space="preserve">or other instructions </w:t>
            </w:r>
            <w:r w:rsidRPr="0017107F">
              <w:rPr>
                <w:i/>
                <w:iCs/>
              </w:rPr>
              <w:t>here]</w:t>
            </w:r>
          </w:p>
        </w:tc>
      </w:tr>
      <w:tr w:rsidR="00C6608B" w14:paraId="55D17F07" w14:textId="77777777" w:rsidTr="00AA3776">
        <w:tc>
          <w:tcPr>
            <w:tcW w:w="3964" w:type="dxa"/>
          </w:tcPr>
          <w:p w14:paraId="56F812B8" w14:textId="77777777" w:rsidR="00C6608B" w:rsidRDefault="00C6608B" w:rsidP="00AA3776">
            <w:r>
              <w:t>Process for producing the current EITI work plan</w:t>
            </w:r>
          </w:p>
        </w:tc>
        <w:tc>
          <w:tcPr>
            <w:tcW w:w="5098" w:type="dxa"/>
          </w:tcPr>
          <w:p w14:paraId="05F2FC9B" w14:textId="77777777" w:rsidR="00C6608B" w:rsidRPr="0017107F" w:rsidRDefault="00C6608B" w:rsidP="00AA3776">
            <w:pPr>
              <w:rPr>
                <w:i/>
                <w:iCs/>
              </w:rPr>
            </w:pPr>
            <w:r>
              <w:rPr>
                <w:i/>
                <w:iCs/>
              </w:rPr>
              <w:t>[Summarise the process here. Include references to MSG meetings and other events where the work plan was discussed.]</w:t>
            </w:r>
          </w:p>
        </w:tc>
      </w:tr>
      <w:tr w:rsidR="00C6608B" w14:paraId="5DF292B8" w14:textId="77777777" w:rsidTr="00AA3776">
        <w:tc>
          <w:tcPr>
            <w:tcW w:w="3964" w:type="dxa"/>
          </w:tcPr>
          <w:p w14:paraId="61031CA3" w14:textId="77777777" w:rsidR="00C6608B" w:rsidRDefault="00C6608B" w:rsidP="00AA3776">
            <w:r>
              <w:t>MSG approval of the work plan</w:t>
            </w:r>
          </w:p>
        </w:tc>
        <w:tc>
          <w:tcPr>
            <w:tcW w:w="5098" w:type="dxa"/>
          </w:tcPr>
          <w:p w14:paraId="4F6E8509" w14:textId="77777777" w:rsidR="00C6608B" w:rsidRPr="0017107F" w:rsidRDefault="00C6608B" w:rsidP="00AA3776">
            <w:pPr>
              <w:rPr>
                <w:i/>
                <w:iCs/>
              </w:rPr>
            </w:pPr>
            <w:r>
              <w:rPr>
                <w:i/>
                <w:iCs/>
              </w:rPr>
              <w:t>[Date of approval]</w:t>
            </w:r>
          </w:p>
        </w:tc>
      </w:tr>
    </w:tbl>
    <w:p w14:paraId="3DF37EA0" w14:textId="77777777" w:rsidR="00C6608B" w:rsidRDefault="00C6608B" w:rsidP="00C6608B"/>
    <w:p w14:paraId="414D9B8A" w14:textId="77777777" w:rsidR="00C6608B" w:rsidRPr="00627159" w:rsidRDefault="00C6608B" w:rsidP="00C6608B">
      <w:pPr>
        <w:rPr>
          <w:b/>
          <w:bCs/>
        </w:rPr>
      </w:pPr>
      <w:r w:rsidRPr="00627159">
        <w:rPr>
          <w:b/>
          <w:bCs/>
        </w:rPr>
        <w:lastRenderedPageBreak/>
        <w:t>2. Explain how the work plan’s objectives reflect national priorities for the extractive industry. Provide links to supporting documentation,</w:t>
      </w:r>
      <w:r>
        <w:rPr>
          <w:b/>
          <w:bCs/>
        </w:rPr>
        <w:t xml:space="preserve"> such as studies or national development plans,</w:t>
      </w:r>
      <w:r w:rsidRPr="00627159">
        <w:rPr>
          <w:b/>
          <w:bCs/>
        </w:rPr>
        <w:t xml:space="preserve"> if available.</w:t>
      </w:r>
    </w:p>
    <w:tbl>
      <w:tblPr>
        <w:tblStyle w:val="TableGrid"/>
        <w:tblW w:w="0" w:type="auto"/>
        <w:tblLook w:val="04A0" w:firstRow="1" w:lastRow="0" w:firstColumn="1" w:lastColumn="0" w:noHBand="0" w:noVBand="1"/>
      </w:tblPr>
      <w:tblGrid>
        <w:gridCol w:w="9062"/>
      </w:tblGrid>
      <w:tr w:rsidR="00C6608B" w14:paraId="17330D1A" w14:textId="77777777" w:rsidTr="00AA3776">
        <w:tc>
          <w:tcPr>
            <w:tcW w:w="9062" w:type="dxa"/>
          </w:tcPr>
          <w:p w14:paraId="5954C7AF" w14:textId="77777777" w:rsidR="00C6608B" w:rsidRDefault="00C6608B" w:rsidP="00AA3776"/>
          <w:p w14:paraId="247D7A83" w14:textId="77777777" w:rsidR="00C6608B" w:rsidRDefault="00C6608B" w:rsidP="00AA3776"/>
          <w:p w14:paraId="7CD1C9AE" w14:textId="77777777" w:rsidR="00C6608B" w:rsidRDefault="00C6608B" w:rsidP="00AA3776"/>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sidRPr="00444E47">
        <w:rPr>
          <w:i/>
          <w:iCs/>
        </w:rPr>
        <w:t xml:space="preserve">3. </w:t>
      </w:r>
      <w:r>
        <w:rPr>
          <w:i/>
          <w:iCs/>
        </w:rPr>
        <w:t xml:space="preserve">Optional question: </w:t>
      </w:r>
      <w:r w:rsidRPr="00444E47">
        <w:rPr>
          <w:i/>
          <w:iCs/>
        </w:rPr>
        <w:t>Has the MSG developed a theory of change on how EITI implementation will address the identified challenges of the sector in your country? If yes, please reference the corresponding document here.</w:t>
      </w:r>
    </w:p>
    <w:tbl>
      <w:tblPr>
        <w:tblStyle w:val="TableGrid"/>
        <w:tblW w:w="0" w:type="auto"/>
        <w:tblLook w:val="04A0" w:firstRow="1" w:lastRow="0" w:firstColumn="1" w:lastColumn="0" w:noHBand="0" w:noVBand="1"/>
      </w:tblPr>
      <w:tblGrid>
        <w:gridCol w:w="9062"/>
      </w:tblGrid>
      <w:tr w:rsidR="00C6608B" w14:paraId="017B3347" w14:textId="77777777" w:rsidTr="00AA3776">
        <w:tc>
          <w:tcPr>
            <w:tcW w:w="9062" w:type="dxa"/>
          </w:tcPr>
          <w:p w14:paraId="5A9A370D" w14:textId="77777777" w:rsidR="00C6608B" w:rsidRDefault="00C6608B" w:rsidP="00AA3776"/>
          <w:p w14:paraId="693EDA84" w14:textId="77777777" w:rsidR="00C6608B" w:rsidRDefault="00C6608B" w:rsidP="00AA3776"/>
          <w:p w14:paraId="2B51F044" w14:textId="77777777" w:rsidR="00C6608B" w:rsidRDefault="00C6608B" w:rsidP="00AA3776"/>
        </w:tc>
      </w:tr>
    </w:tbl>
    <w:p w14:paraId="6E6AE4B6" w14:textId="77777777" w:rsidR="00C6608B" w:rsidRDefault="00C6608B" w:rsidP="00C6608B"/>
    <w:p w14:paraId="15D5039F" w14:textId="77777777" w:rsidR="00C6608B" w:rsidRPr="0060568E" w:rsidRDefault="00C6608B" w:rsidP="00C6608B">
      <w:pPr>
        <w:pStyle w:val="Heading2"/>
      </w:pPr>
      <w:bookmarkStart w:id="3" w:name="_Toc57973527"/>
      <w:r w:rsidRPr="0060568E">
        <w:t>Monitoring progress</w:t>
      </w:r>
      <w:bookmarkEnd w:id="3"/>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0" w:type="auto"/>
        <w:tblLook w:val="04A0" w:firstRow="1" w:lastRow="0" w:firstColumn="1" w:lastColumn="0" w:noHBand="0" w:noVBand="1"/>
      </w:tblPr>
      <w:tblGrid>
        <w:gridCol w:w="9062"/>
      </w:tblGrid>
      <w:tr w:rsidR="00C6608B" w14:paraId="146DE918" w14:textId="77777777" w:rsidTr="00AA3776">
        <w:tc>
          <w:tcPr>
            <w:tcW w:w="9062" w:type="dxa"/>
          </w:tcPr>
          <w:p w14:paraId="08261879" w14:textId="77777777" w:rsidR="00C6608B" w:rsidRDefault="00C6608B" w:rsidP="00AA3776"/>
          <w:p w14:paraId="388594ED" w14:textId="77777777" w:rsidR="00C6608B" w:rsidRDefault="00C6608B" w:rsidP="00AA3776">
            <w:r w:rsidRPr="000E2B0C">
              <w:rPr>
                <w:i/>
                <w:iCs/>
              </w:rPr>
              <w:t xml:space="preserve">[Summarise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77AF200F" w14:textId="77777777" w:rsidR="00C6608B" w:rsidRDefault="00C6608B" w:rsidP="00AA3776"/>
        </w:tc>
      </w:tr>
    </w:tbl>
    <w:p w14:paraId="57940B1E" w14:textId="77777777" w:rsidR="00C6608B" w:rsidRDefault="00C6608B" w:rsidP="00C6608B"/>
    <w:p w14:paraId="7E77BECC" w14:textId="77777777" w:rsidR="00E65EB9" w:rsidRDefault="00E65EB9" w:rsidP="00E65EB9">
      <w:pPr>
        <w:pStyle w:val="Heading2"/>
      </w:pPr>
    </w:p>
    <w:p w14:paraId="76DBB1B1" w14:textId="6704F72D" w:rsidR="0098355D" w:rsidRDefault="00E65EB9" w:rsidP="00CB0B87">
      <w:pPr>
        <w:pStyle w:val="Heading2"/>
      </w:pPr>
      <w:r>
        <w:t>Recommendations from EITI implementation (Requirement 7.3)</w:t>
      </w:r>
    </w:p>
    <w:p w14:paraId="1BFA58B0" w14:textId="1A951C8A" w:rsidR="001C3AA0" w:rsidRDefault="00B97FFD" w:rsidP="00C6608B">
      <w:r>
        <w:rPr>
          <w:noProof/>
        </w:rPr>
        <mc:AlternateContent>
          <mc:Choice Requires="wps">
            <w:drawing>
              <wp:anchor distT="0" distB="0" distL="114300" distR="114300" simplePos="0" relativeHeight="251672576" behindDoc="0" locked="0" layoutInCell="1" allowOverlap="1" wp14:anchorId="5242CCC8" wp14:editId="7C3BAED6">
                <wp:simplePos x="0" y="0"/>
                <wp:positionH relativeFrom="column">
                  <wp:posOffset>3652520</wp:posOffset>
                </wp:positionH>
                <wp:positionV relativeFrom="paragraph">
                  <wp:posOffset>31116</wp:posOffset>
                </wp:positionV>
                <wp:extent cx="1790700" cy="2000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790700" cy="2000250"/>
                        </a:xfrm>
                        <a:prstGeom prst="rect">
                          <a:avLst/>
                        </a:prstGeom>
                        <a:solidFill>
                          <a:schemeClr val="lt1"/>
                        </a:solidFill>
                        <a:ln w="6350">
                          <a:solidFill>
                            <a:prstClr val="black"/>
                          </a:solidFill>
                        </a:ln>
                      </wps:spPr>
                      <wps:txbx>
                        <w:txbxContent>
                          <w:p w14:paraId="244E78BE" w14:textId="77777777" w:rsidR="00B97FFD" w:rsidRPr="00CB0B87" w:rsidRDefault="00B97FFD" w:rsidP="00B97FFD">
                            <w:pPr>
                              <w:rPr>
                                <w:color w:val="4472C4" w:themeColor="accent1"/>
                                <w:lang w:val="en-GB"/>
                              </w:rPr>
                            </w:pPr>
                            <w:r w:rsidRPr="00CB0B87">
                              <w:rPr>
                                <w:color w:val="4472C4" w:themeColor="accent1"/>
                                <w:lang w:val="en-GB"/>
                              </w:rPr>
                              <w:t>MSG’s self-assessment</w:t>
                            </w:r>
                            <w:r>
                              <w:rPr>
                                <w:color w:val="4472C4" w:themeColor="accent1"/>
                                <w:lang w:val="en-GB"/>
                              </w:rPr>
                              <w:t>:</w:t>
                            </w:r>
                          </w:p>
                          <w:p w14:paraId="717AE850" w14:textId="77777777" w:rsidR="00B97FFD" w:rsidRDefault="00B97FFD" w:rsidP="00B97FFD">
                            <w:pPr>
                              <w:rPr>
                                <w:color w:val="4472C4" w:themeColor="accent1"/>
                                <w:lang w:val="en-GB"/>
                              </w:rPr>
                            </w:pPr>
                            <w:r w:rsidRPr="00CB0B87">
                              <w:rPr>
                                <w:color w:val="4472C4" w:themeColor="accent1"/>
                                <w:lang w:val="en-GB"/>
                              </w:rPr>
                              <w:t>Not applicable /Not met / Partly met / Mostly met / Fully met / Exceeded</w:t>
                            </w:r>
                          </w:p>
                          <w:p w14:paraId="132F365B" w14:textId="77777777" w:rsidR="00B97FFD" w:rsidRDefault="00B97FFD" w:rsidP="00B97FFD">
                            <w:pPr>
                              <w:rPr>
                                <w:color w:val="4472C4" w:themeColor="accent1"/>
                                <w:lang w:val="en-GB"/>
                              </w:rPr>
                            </w:pPr>
                            <w:r>
                              <w:rPr>
                                <w:color w:val="4472C4" w:themeColor="accent1"/>
                                <w:lang w:val="en-GB"/>
                              </w:rPr>
                              <w:t>Justification:</w:t>
                            </w:r>
                          </w:p>
                          <w:p w14:paraId="15450D1D" w14:textId="77777777" w:rsidR="00B97FFD" w:rsidRPr="00CB0B87" w:rsidRDefault="00B97FFD" w:rsidP="00B97FF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2CCC8" id="Text Box 8" o:spid="_x0000_s1028" type="#_x0000_t202" style="position:absolute;margin-left:287.6pt;margin-top:2.45pt;width:141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" fillcolor="white [3201]" strokeweight=".5pt">
                <v:textbox>
                  <w:txbxContent>
                    <w:p w14:paraId="244E78BE" w14:textId="77777777" w:rsidR="00B97FFD" w:rsidRPr="00CB0B87" w:rsidRDefault="00B97FFD" w:rsidP="00B97FFD">
                      <w:pPr>
                        <w:rPr>
                          <w:color w:val="4472C4" w:themeColor="accent1"/>
                          <w:lang w:val="en-GB"/>
                        </w:rPr>
                      </w:pPr>
                      <w:r w:rsidRPr="00CB0B87">
                        <w:rPr>
                          <w:color w:val="4472C4" w:themeColor="accent1"/>
                          <w:lang w:val="en-GB"/>
                        </w:rPr>
                        <w:t>MSG’s self-assessment</w:t>
                      </w:r>
                      <w:r>
                        <w:rPr>
                          <w:color w:val="4472C4" w:themeColor="accent1"/>
                          <w:lang w:val="en-GB"/>
                        </w:rPr>
                        <w:t>:</w:t>
                      </w:r>
                    </w:p>
                    <w:p w14:paraId="717AE850" w14:textId="77777777" w:rsidR="00B97FFD" w:rsidRDefault="00B97FFD" w:rsidP="00B97FFD">
                      <w:pPr>
                        <w:rPr>
                          <w:color w:val="4472C4" w:themeColor="accent1"/>
                          <w:lang w:val="en-GB"/>
                        </w:rPr>
                      </w:pPr>
                      <w:r w:rsidRPr="00CB0B87">
                        <w:rPr>
                          <w:color w:val="4472C4" w:themeColor="accent1"/>
                          <w:lang w:val="en-GB"/>
                        </w:rPr>
                        <w:t>Not applicable /Not met / Partly met / Mostly met / Fully met / Exceeded</w:t>
                      </w:r>
                    </w:p>
                    <w:p w14:paraId="132F365B" w14:textId="77777777" w:rsidR="00B97FFD" w:rsidRDefault="00B97FFD" w:rsidP="00B97FFD">
                      <w:pPr>
                        <w:rPr>
                          <w:color w:val="4472C4" w:themeColor="accent1"/>
                          <w:lang w:val="en-GB"/>
                        </w:rPr>
                      </w:pPr>
                      <w:r>
                        <w:rPr>
                          <w:color w:val="4472C4" w:themeColor="accent1"/>
                          <w:lang w:val="en-GB"/>
                        </w:rPr>
                        <w:t>Justification:</w:t>
                      </w:r>
                    </w:p>
                    <w:p w14:paraId="15450D1D" w14:textId="77777777" w:rsidR="00B97FFD" w:rsidRPr="00CB0B87" w:rsidRDefault="00B97FFD" w:rsidP="00B97FFD">
                      <w:pPr>
                        <w:rPr>
                          <w:color w:val="4472C4" w:themeColor="accent1"/>
                          <w:lang w:val="en-GB"/>
                        </w:rPr>
                      </w:pPr>
                    </w:p>
                  </w:txbxContent>
                </v:textbox>
              </v:shape>
            </w:pict>
          </mc:Fallback>
        </mc:AlternateContent>
      </w:r>
      <w:r w:rsidR="001C3AA0">
        <w:rPr>
          <w:noProof/>
        </w:rPr>
        <mc:AlternateContent>
          <mc:Choice Requires="wps">
            <w:drawing>
              <wp:anchor distT="45720" distB="45720" distL="114300" distR="114300" simplePos="0" relativeHeight="251670528" behindDoc="0" locked="0" layoutInCell="1" allowOverlap="1" wp14:anchorId="513A5CE5" wp14:editId="5EA419A9">
                <wp:simplePos x="0" y="0"/>
                <wp:positionH relativeFrom="column">
                  <wp:posOffset>3810</wp:posOffset>
                </wp:positionH>
                <wp:positionV relativeFrom="paragraph">
                  <wp:posOffset>31115</wp:posOffset>
                </wp:positionV>
                <wp:extent cx="2638425" cy="2000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00250"/>
                        </a:xfrm>
                        <a:prstGeom prst="rect">
                          <a:avLst/>
                        </a:prstGeom>
                        <a:solidFill>
                          <a:srgbClr val="FFFFFF"/>
                        </a:solidFill>
                        <a:ln w="9525">
                          <a:solidFill>
                            <a:srgbClr val="000000"/>
                          </a:solidFill>
                          <a:miter lim="800000"/>
                          <a:headEnd/>
                          <a:tailEnd/>
                        </a:ln>
                      </wps:spPr>
                      <wps:txbx>
                        <w:txbxContent>
                          <w:p w14:paraId="59E40D14" w14:textId="4A01D9CF" w:rsidR="001C3AA0" w:rsidRPr="00CB0B87" w:rsidRDefault="00B97FFD">
                            <w:pPr>
                              <w:rPr>
                                <w:sz w:val="24"/>
                              </w:rPr>
                            </w:pPr>
                            <w:r w:rsidRPr="00CB0B87">
                              <w:rPr>
                                <w:color w:val="000000"/>
                                <w:spacing w:val="3"/>
                                <w:sz w:val="24"/>
                                <w:shd w:val="clear" w:color="auto" w:fill="F6F6F6"/>
                              </w:rPr>
                              <w:t>The objective of this </w:t>
                            </w:r>
                            <w:hyperlink r:id="rId13" w:history="1">
                              <w:r w:rsidRPr="00CB0B87">
                                <w:rPr>
                                  <w:rStyle w:val="Hyperlink"/>
                                  <w:spacing w:val="3"/>
                                  <w:sz w:val="24"/>
                                  <w:bdr w:val="none" w:sz="0" w:space="0" w:color="auto" w:frame="1"/>
                                  <w:shd w:val="clear" w:color="auto" w:fill="F6F6F6"/>
                                </w:rPr>
                                <w:t>requirement</w:t>
                              </w:r>
                            </w:hyperlink>
                            <w:r w:rsidRPr="00CB0B87">
                              <w:rPr>
                                <w:color w:val="000000"/>
                                <w:spacing w:val="3"/>
                                <w:sz w:val="24"/>
                                <w:shd w:val="clear" w:color="auto" w:fill="F6F6F6"/>
                              </w:rPr>
                              <w:t> is to  ensure that EITI implementation is a continuous learning process that contributes to policy-making, based on the MSG regularly considering findings and recommendations from the EITI process and acting on those recommendations it deems are priorities.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5CE5" id="_x0000_s1029" type="#_x0000_t202" style="position:absolute;margin-left:.3pt;margin-top:2.45pt;width:207.75pt;height:1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">
                <v:textbox>
                  <w:txbxContent>
                    <w:p w14:paraId="59E40D14" w14:textId="4A01D9CF" w:rsidR="001C3AA0" w:rsidRPr="00CB0B87" w:rsidRDefault="00B97FFD">
                      <w:pPr>
                        <w:rPr>
                          <w:sz w:val="24"/>
                        </w:rPr>
                      </w:pPr>
                      <w:r w:rsidRPr="00CB0B87">
                        <w:rPr>
                          <w:color w:val="000000"/>
                          <w:spacing w:val="3"/>
                          <w:sz w:val="24"/>
                          <w:shd w:val="clear" w:color="auto" w:fill="F6F6F6"/>
                        </w:rPr>
                        <w:t>The objective of this </w:t>
                      </w:r>
                      <w:hyperlink r:id="rId14" w:history="1">
                        <w:r w:rsidRPr="00CB0B87">
                          <w:rPr>
                            <w:rStyle w:val="Hyperlink"/>
                            <w:spacing w:val="3"/>
                            <w:sz w:val="24"/>
                            <w:bdr w:val="none" w:sz="0" w:space="0" w:color="auto" w:frame="1"/>
                            <w:shd w:val="clear" w:color="auto" w:fill="F6F6F6"/>
                          </w:rPr>
                          <w:t>requirement</w:t>
                        </w:r>
                      </w:hyperlink>
                      <w:r w:rsidRPr="00CB0B87">
                        <w:rPr>
                          <w:color w:val="000000"/>
                          <w:spacing w:val="3"/>
                          <w:sz w:val="24"/>
                          <w:shd w:val="clear" w:color="auto" w:fill="F6F6F6"/>
                        </w:rPr>
                        <w:t> is to  ensure that EITI implementation is a continuous learning process that contributes to policy-making, based on the MSG regularly considering findings and recommendations from the EITI process and acting on those recommendations it deems are priorities. </w:t>
                      </w:r>
                    </w:p>
                  </w:txbxContent>
                </v:textbox>
                <w10:wrap type="square"/>
              </v:shape>
            </w:pict>
          </mc:Fallback>
        </mc:AlternateContent>
      </w:r>
    </w:p>
    <w:p w14:paraId="6A2046E2" w14:textId="6DD18981" w:rsidR="0098355D" w:rsidRDefault="0098355D" w:rsidP="00C6608B"/>
    <w:p w14:paraId="374BC2D2" w14:textId="77777777" w:rsidR="001C3AA0" w:rsidRDefault="001C3AA0" w:rsidP="00C6608B">
      <w:pPr>
        <w:rPr>
          <w:b/>
          <w:bCs/>
        </w:rPr>
      </w:pPr>
    </w:p>
    <w:p w14:paraId="23F32C56" w14:textId="77777777" w:rsidR="001C3AA0" w:rsidRDefault="001C3AA0" w:rsidP="00C6608B">
      <w:pPr>
        <w:rPr>
          <w:b/>
          <w:bCs/>
        </w:rPr>
      </w:pPr>
    </w:p>
    <w:p w14:paraId="58184C5F" w14:textId="77777777" w:rsidR="001C3AA0" w:rsidRDefault="001C3AA0" w:rsidP="00C6608B">
      <w:pPr>
        <w:rPr>
          <w:b/>
          <w:bCs/>
        </w:rPr>
      </w:pPr>
    </w:p>
    <w:p w14:paraId="4C028EB9" w14:textId="77777777" w:rsidR="001C3AA0" w:rsidRDefault="001C3AA0" w:rsidP="00C6608B">
      <w:pPr>
        <w:rPr>
          <w:b/>
          <w:bCs/>
        </w:rPr>
      </w:pPr>
    </w:p>
    <w:p w14:paraId="03BFE8A7" w14:textId="77777777" w:rsidR="001C3AA0" w:rsidRDefault="001C3AA0" w:rsidP="00C6608B">
      <w:pPr>
        <w:rPr>
          <w:b/>
          <w:bCs/>
        </w:rPr>
      </w:pPr>
    </w:p>
    <w:p w14:paraId="657B7016" w14:textId="192A3856" w:rsidR="00C6608B" w:rsidRPr="003F7731" w:rsidRDefault="00C6608B" w:rsidP="00C6608B">
      <w:pPr>
        <w:rPr>
          <w:b/>
          <w:bCs/>
        </w:rPr>
      </w:pPr>
      <w:r>
        <w:rPr>
          <w:b/>
          <w:bCs/>
        </w:rPr>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77777777" w:rsidR="00C6608B" w:rsidRDefault="00C6608B" w:rsidP="00C6608B">
      <w:r w:rsidRPr="006B7C27">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AA3776">
        <w:trPr>
          <w:trHeight w:val="318"/>
        </w:trPr>
        <w:tc>
          <w:tcPr>
            <w:tcW w:w="3686" w:type="dxa"/>
            <w:hideMark/>
          </w:tcPr>
          <w:p w14:paraId="0ACA6C32" w14:textId="77777777" w:rsidR="00C6608B" w:rsidRDefault="00C6608B" w:rsidP="00AA3776">
            <w:pPr>
              <w:spacing w:after="0"/>
              <w:contextualSpacing/>
              <w:rPr>
                <w:rFonts w:cs="Times New Roman"/>
              </w:rPr>
            </w:pPr>
            <w:r w:rsidRPr="0060568E">
              <w:rPr>
                <w:rFonts w:cs="Calibri"/>
                <w:b/>
              </w:rPr>
              <w:t>Recommendation:</w:t>
            </w:r>
          </w:p>
        </w:tc>
        <w:tc>
          <w:tcPr>
            <w:tcW w:w="5953" w:type="dxa"/>
            <w:hideMark/>
          </w:tcPr>
          <w:p w14:paraId="12A565ED" w14:textId="77777777" w:rsidR="00C6608B" w:rsidRDefault="00C6608B" w:rsidP="00AA3776">
            <w:pPr>
              <w:spacing w:after="0"/>
              <w:contextualSpacing/>
            </w:pPr>
            <w:r w:rsidRPr="0060568E">
              <w:rPr>
                <w:rFonts w:cs="Calibri"/>
                <w:b/>
              </w:rPr>
              <w:t>Status/progress:</w:t>
            </w:r>
          </w:p>
        </w:tc>
      </w:tr>
      <w:tr w:rsidR="00C6608B" w14:paraId="244EE653" w14:textId="77777777" w:rsidTr="00AA3776">
        <w:trPr>
          <w:trHeight w:val="318"/>
        </w:trPr>
        <w:tc>
          <w:tcPr>
            <w:tcW w:w="3686" w:type="dxa"/>
          </w:tcPr>
          <w:p w14:paraId="3EB11BE7" w14:textId="77777777" w:rsidR="00C6608B" w:rsidRPr="0060568E" w:rsidRDefault="00C6608B" w:rsidP="00AA3776">
            <w:pPr>
              <w:spacing w:after="0"/>
              <w:contextualSpacing/>
              <w:rPr>
                <w:rFonts w:cs="Calibri"/>
                <w:szCs w:val="23"/>
              </w:rPr>
            </w:pPr>
          </w:p>
        </w:tc>
        <w:tc>
          <w:tcPr>
            <w:tcW w:w="5953" w:type="dxa"/>
          </w:tcPr>
          <w:p w14:paraId="2B883B12" w14:textId="77777777" w:rsidR="00C6608B" w:rsidRPr="00444E47" w:rsidRDefault="00C6608B" w:rsidP="00AA3776">
            <w:pPr>
              <w:spacing w:after="0"/>
              <w:contextualSpacing/>
              <w:rPr>
                <w:rFonts w:cs="Calibri"/>
                <w:i/>
                <w:iCs/>
                <w:szCs w:val="23"/>
              </w:rPr>
            </w:pPr>
            <w:r w:rsidRPr="00444E47">
              <w:rPr>
                <w:rFonts w:cs="Calibri"/>
                <w:i/>
                <w:iCs/>
                <w:szCs w:val="23"/>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C6608B" w14:paraId="5E4AE385" w14:textId="77777777" w:rsidTr="00AA3776">
        <w:trPr>
          <w:trHeight w:val="318"/>
        </w:trPr>
        <w:tc>
          <w:tcPr>
            <w:tcW w:w="3686" w:type="dxa"/>
          </w:tcPr>
          <w:p w14:paraId="01E6CE41" w14:textId="77777777" w:rsidR="00C6608B" w:rsidRPr="0060568E" w:rsidRDefault="00C6608B" w:rsidP="00AA3776">
            <w:pPr>
              <w:spacing w:after="0"/>
              <w:contextualSpacing/>
              <w:rPr>
                <w:rFonts w:cs="Calibri"/>
                <w:szCs w:val="23"/>
              </w:rPr>
            </w:pPr>
          </w:p>
        </w:tc>
        <w:tc>
          <w:tcPr>
            <w:tcW w:w="5953" w:type="dxa"/>
          </w:tcPr>
          <w:p w14:paraId="0E834DC3" w14:textId="77777777" w:rsidR="00C6608B" w:rsidRPr="0060568E" w:rsidRDefault="00C6608B" w:rsidP="00AA3776">
            <w:pPr>
              <w:spacing w:after="0"/>
              <w:contextualSpacing/>
              <w:rPr>
                <w:rFonts w:cs="Calibri"/>
                <w:szCs w:val="23"/>
              </w:rPr>
            </w:pPr>
          </w:p>
        </w:tc>
      </w:tr>
      <w:tr w:rsidR="00C6608B" w14:paraId="6DD775BF" w14:textId="77777777" w:rsidTr="00AA3776">
        <w:trPr>
          <w:trHeight w:val="318"/>
        </w:trPr>
        <w:tc>
          <w:tcPr>
            <w:tcW w:w="3686" w:type="dxa"/>
          </w:tcPr>
          <w:p w14:paraId="7A074034" w14:textId="77777777" w:rsidR="00C6608B" w:rsidRPr="0060568E" w:rsidRDefault="00C6608B" w:rsidP="00AA3776">
            <w:pPr>
              <w:spacing w:after="0"/>
              <w:contextualSpacing/>
              <w:rPr>
                <w:rFonts w:cs="Calibri"/>
                <w:szCs w:val="23"/>
              </w:rPr>
            </w:pPr>
          </w:p>
        </w:tc>
        <w:tc>
          <w:tcPr>
            <w:tcW w:w="5953" w:type="dxa"/>
          </w:tcPr>
          <w:p w14:paraId="0336F166" w14:textId="77777777" w:rsidR="00C6608B" w:rsidRPr="0060568E" w:rsidRDefault="00C6608B" w:rsidP="00AA3776">
            <w:pPr>
              <w:spacing w:after="0"/>
              <w:contextualSpacing/>
              <w:rPr>
                <w:rFonts w:cs="Calibri"/>
                <w:szCs w:val="23"/>
              </w:rPr>
            </w:pPr>
          </w:p>
        </w:tc>
      </w:tr>
      <w:tr w:rsidR="00C6608B" w14:paraId="36AFCDF8" w14:textId="77777777" w:rsidTr="00AA3776">
        <w:trPr>
          <w:trHeight w:val="318"/>
        </w:trPr>
        <w:tc>
          <w:tcPr>
            <w:tcW w:w="3686" w:type="dxa"/>
          </w:tcPr>
          <w:p w14:paraId="7DCD1A38" w14:textId="77777777" w:rsidR="00C6608B" w:rsidRPr="0060568E" w:rsidRDefault="00C6608B" w:rsidP="00AA3776">
            <w:pPr>
              <w:spacing w:after="0"/>
              <w:contextualSpacing/>
              <w:rPr>
                <w:rFonts w:cs="Calibri"/>
                <w:szCs w:val="23"/>
              </w:rPr>
            </w:pPr>
          </w:p>
        </w:tc>
        <w:tc>
          <w:tcPr>
            <w:tcW w:w="5953" w:type="dxa"/>
          </w:tcPr>
          <w:p w14:paraId="4073D499" w14:textId="77777777" w:rsidR="00C6608B" w:rsidRPr="0060568E" w:rsidRDefault="00C6608B" w:rsidP="00AA3776">
            <w:pPr>
              <w:spacing w:after="0"/>
              <w:contextualSpacing/>
              <w:rPr>
                <w:rFonts w:cs="Calibri"/>
                <w:szCs w:val="23"/>
              </w:rPr>
            </w:pPr>
          </w:p>
        </w:tc>
      </w:tr>
      <w:tr w:rsidR="00C6608B" w14:paraId="68AF3B9A" w14:textId="77777777" w:rsidTr="00AA3776">
        <w:trPr>
          <w:trHeight w:val="318"/>
        </w:trPr>
        <w:tc>
          <w:tcPr>
            <w:tcW w:w="3686" w:type="dxa"/>
          </w:tcPr>
          <w:p w14:paraId="117D7B83" w14:textId="77777777" w:rsidR="00C6608B" w:rsidRPr="0060568E" w:rsidRDefault="00C6608B" w:rsidP="00AA3776">
            <w:pPr>
              <w:spacing w:after="0"/>
              <w:contextualSpacing/>
              <w:rPr>
                <w:rFonts w:cs="Calibri"/>
                <w:i/>
                <w:szCs w:val="23"/>
              </w:rPr>
            </w:pPr>
            <w:r w:rsidRPr="0060568E">
              <w:rPr>
                <w:rFonts w:cs="Calibri"/>
                <w:i/>
                <w:szCs w:val="23"/>
              </w:rPr>
              <w:t>(</w:t>
            </w:r>
            <w:proofErr w:type="gramStart"/>
            <w:r w:rsidRPr="0060568E">
              <w:rPr>
                <w:rFonts w:cs="Calibri"/>
                <w:i/>
                <w:szCs w:val="23"/>
              </w:rPr>
              <w:t>add</w:t>
            </w:r>
            <w:proofErr w:type="gramEnd"/>
            <w:r w:rsidRPr="0060568E">
              <w:rPr>
                <w:rFonts w:cs="Calibri"/>
                <w:i/>
                <w:szCs w:val="23"/>
              </w:rPr>
              <w:t xml:space="preserve"> rows as necessary)</w:t>
            </w:r>
          </w:p>
        </w:tc>
        <w:tc>
          <w:tcPr>
            <w:tcW w:w="5953" w:type="dxa"/>
          </w:tcPr>
          <w:p w14:paraId="15F810F5" w14:textId="77777777" w:rsidR="00C6608B" w:rsidRPr="0060568E" w:rsidRDefault="00C6608B" w:rsidP="00AA3776">
            <w:pPr>
              <w:spacing w:after="0"/>
              <w:contextualSpacing/>
              <w:rPr>
                <w:rFonts w:cs="Calibri"/>
                <w:szCs w:val="23"/>
              </w:rPr>
            </w:pPr>
          </w:p>
        </w:tc>
      </w:tr>
    </w:tbl>
    <w:p w14:paraId="258E706B" w14:textId="77777777" w:rsidR="00C6608B" w:rsidRDefault="00C6608B"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AA3776">
        <w:tc>
          <w:tcPr>
            <w:tcW w:w="9062" w:type="dxa"/>
          </w:tcPr>
          <w:p w14:paraId="70232B0B" w14:textId="77777777" w:rsidR="00C6608B" w:rsidRDefault="00C6608B" w:rsidP="00AA3776"/>
          <w:p w14:paraId="103728A7" w14:textId="77777777" w:rsidR="00C6608B" w:rsidRDefault="00C6608B" w:rsidP="00AA3776"/>
          <w:p w14:paraId="2F1F58A0" w14:textId="77777777" w:rsidR="00C6608B" w:rsidRDefault="00C6608B" w:rsidP="00AA3776"/>
        </w:tc>
      </w:tr>
    </w:tbl>
    <w:p w14:paraId="4B636B27" w14:textId="77777777" w:rsidR="00C6608B" w:rsidRPr="0060568E" w:rsidRDefault="00C6608B" w:rsidP="00C6608B">
      <w:pPr>
        <w:pStyle w:val="Heading2"/>
        <w:ind w:left="0" w:firstLine="0"/>
      </w:pPr>
      <w:bookmarkStart w:id="4" w:name="_Toc57973528"/>
      <w:r w:rsidRPr="0060568E">
        <w:lastRenderedPageBreak/>
        <w:t>Innovations and impact</w:t>
      </w:r>
      <w:bookmarkEnd w:id="4"/>
    </w:p>
    <w:p w14:paraId="4012949B" w14:textId="77777777" w:rsidR="00C6608B" w:rsidRDefault="00C6608B" w:rsidP="00C6608B">
      <w:r>
        <w:rPr>
          <w:b/>
          <w:bCs/>
        </w:rPr>
        <w:t>7</w:t>
      </w:r>
      <w:r w:rsidRPr="00810CBF">
        <w:rPr>
          <w:b/>
          <w:bCs/>
        </w:rPr>
        <w:t>. Summarise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AA3776">
        <w:tc>
          <w:tcPr>
            <w:tcW w:w="9062" w:type="dxa"/>
          </w:tcPr>
          <w:p w14:paraId="23DBC531" w14:textId="77777777" w:rsidR="00C6608B" w:rsidRDefault="00C6608B" w:rsidP="00AA3776"/>
          <w:p w14:paraId="4128BC32" w14:textId="77777777" w:rsidR="00C6608B" w:rsidRDefault="00C6608B" w:rsidP="00AA3776"/>
          <w:p w14:paraId="52C8AA5F" w14:textId="77777777" w:rsidR="00C6608B" w:rsidRDefault="00C6608B" w:rsidP="00AA3776"/>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14:paraId="1A3C4AEC" w14:textId="77777777" w:rsidTr="00AA3776">
        <w:tc>
          <w:tcPr>
            <w:tcW w:w="9062" w:type="dxa"/>
          </w:tcPr>
          <w:p w14:paraId="3C2BDCB2" w14:textId="77777777" w:rsidR="00C6608B" w:rsidRPr="00CA45EB" w:rsidRDefault="00C6608B" w:rsidP="00AA3776">
            <w:r w:rsidRPr="00444E47">
              <w:rPr>
                <w:i/>
                <w:iCs/>
              </w:rPr>
              <w:t>[</w:t>
            </w:r>
            <w:r>
              <w:rPr>
                <w:i/>
                <w:iCs/>
              </w:rPr>
              <w:t>E</w:t>
            </w:r>
            <w:r w:rsidRPr="00444E47">
              <w:rPr>
                <w:i/>
                <w:iCs/>
              </w:rPr>
              <w:t>xplain how the MSG tracks outputs, outcomes and impact and include link(s) to any relevant documents. Summarise the outcomes and impact of efforts to ensure that EITI implementation addresses national or local extractive sector priorities. If the MSG has documented this elsewhere, please provide a link to relevant documents. Outcomes and impact can be disaggregated by constituency or beneficiary group, if relevant.]</w:t>
            </w:r>
            <w:r w:rsidRPr="00CA45EB">
              <w:t>]</w:t>
            </w:r>
          </w:p>
          <w:p w14:paraId="79BE70A0" w14:textId="77777777" w:rsidR="00C6608B" w:rsidRDefault="00C6608B" w:rsidP="00AA3776">
            <w:pPr>
              <w:rPr>
                <w:b/>
                <w:bCs/>
              </w:rPr>
            </w:pPr>
          </w:p>
          <w:p w14:paraId="19F3B3C5" w14:textId="77777777" w:rsidR="00C6608B" w:rsidRDefault="00C6608B" w:rsidP="00AA3776">
            <w:pPr>
              <w:rPr>
                <w:b/>
                <w:bCs/>
              </w:rPr>
            </w:pPr>
          </w:p>
          <w:p w14:paraId="354459F8" w14:textId="77777777" w:rsidR="00C6608B" w:rsidRDefault="00C6608B" w:rsidP="00AA3776">
            <w:pPr>
              <w:rPr>
                <w:b/>
                <w:bCs/>
              </w:rPr>
            </w:pPr>
          </w:p>
        </w:tc>
      </w:tr>
    </w:tbl>
    <w:p w14:paraId="161312AF" w14:textId="77777777" w:rsidR="00C6608B" w:rsidRPr="0060568E" w:rsidRDefault="00C6608B" w:rsidP="00C6608B">
      <w:pPr>
        <w:rPr>
          <w:b/>
          <w:bCs/>
        </w:rPr>
      </w:pPr>
    </w:p>
    <w:p w14:paraId="17141A5B" w14:textId="77777777" w:rsidR="00C6608B" w:rsidRDefault="00C6608B" w:rsidP="00C6608B">
      <w:r w:rsidRPr="00810CBF">
        <w:rPr>
          <w:b/>
          <w:bCs/>
        </w:rPr>
        <w:t>8. If the MSG has plans to include new issues or approaches to EITI implementation, please describe these</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AA3776">
        <w:tc>
          <w:tcPr>
            <w:tcW w:w="9062" w:type="dxa"/>
          </w:tcPr>
          <w:p w14:paraId="7943C0E3" w14:textId="77777777" w:rsidR="00C6608B" w:rsidRDefault="00C6608B" w:rsidP="00AA3776"/>
          <w:p w14:paraId="374BCEA2" w14:textId="77777777" w:rsidR="00C6608B" w:rsidRDefault="00C6608B" w:rsidP="00AA3776"/>
          <w:p w14:paraId="7242F497" w14:textId="77777777" w:rsidR="00C6608B" w:rsidRDefault="00C6608B" w:rsidP="00AA3776"/>
        </w:tc>
      </w:tr>
    </w:tbl>
    <w:p w14:paraId="6FE4560E" w14:textId="77777777" w:rsidR="00C6608B" w:rsidRDefault="00C6608B" w:rsidP="00C6608B"/>
    <w:p w14:paraId="25C64F1F" w14:textId="77777777" w:rsidR="00C6608B" w:rsidRDefault="00C6608B" w:rsidP="00C6608B">
      <w:pPr>
        <w:rPr>
          <w:b/>
        </w:rPr>
      </w:pPr>
      <w:r w:rsidRPr="00810CBF">
        <w:rPr>
          <w:b/>
          <w:bCs/>
        </w:rPr>
        <w:lastRenderedPageBreak/>
        <w:t>9. What</w:t>
      </w:r>
      <w:r>
        <w:rPr>
          <w:b/>
          <w:bCs/>
        </w:rPr>
        <w:t xml:space="preserve"> kind of</w:t>
      </w:r>
      <w:r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AA3776">
        <w:tc>
          <w:tcPr>
            <w:tcW w:w="9062" w:type="dxa"/>
          </w:tcPr>
          <w:p w14:paraId="43D631CD" w14:textId="77777777" w:rsidR="00C6608B" w:rsidRDefault="00C6608B" w:rsidP="00AA3776"/>
          <w:p w14:paraId="0B4161A3" w14:textId="77777777" w:rsidR="00C6608B" w:rsidRDefault="00C6608B" w:rsidP="00AA3776"/>
          <w:p w14:paraId="664B6DB9" w14:textId="77777777" w:rsidR="00C6608B" w:rsidRDefault="00C6608B" w:rsidP="00AA3776"/>
        </w:tc>
      </w:tr>
    </w:tbl>
    <w:p w14:paraId="56184E73" w14:textId="77777777" w:rsidR="00C6608B" w:rsidRDefault="00C6608B" w:rsidP="00C6608B"/>
    <w:p w14:paraId="7D866385" w14:textId="77777777" w:rsidR="00C6608B" w:rsidRPr="00810CBF" w:rsidRDefault="00C6608B" w:rsidP="00C6608B">
      <w:pPr>
        <w:rPr>
          <w:b/>
          <w:bCs/>
        </w:rPr>
      </w:pPr>
      <w:r w:rsidRPr="00810CBF">
        <w:rPr>
          <w:b/>
          <w:bCs/>
        </w:rPr>
        <w:t>10. Summarise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AA3776">
        <w:tc>
          <w:tcPr>
            <w:tcW w:w="9062" w:type="dxa"/>
          </w:tcPr>
          <w:p w14:paraId="27A4EC0A" w14:textId="77777777" w:rsidR="00C6608B" w:rsidRDefault="00C6608B" w:rsidP="00AA3776">
            <w:pPr>
              <w:rPr>
                <w:b/>
                <w:bCs/>
              </w:rPr>
            </w:pPr>
          </w:p>
          <w:p w14:paraId="7D0005E2" w14:textId="77777777" w:rsidR="00C6608B" w:rsidRDefault="00C6608B" w:rsidP="00AA3776">
            <w:pPr>
              <w:rPr>
                <w:b/>
                <w:bCs/>
              </w:rPr>
            </w:pPr>
          </w:p>
          <w:p w14:paraId="04EEAF88" w14:textId="77777777" w:rsidR="00C6608B" w:rsidRDefault="00C6608B" w:rsidP="00AA3776">
            <w:pPr>
              <w:rPr>
                <w:b/>
                <w:bCs/>
              </w:rPr>
            </w:pP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5" w:name="_Toc57973529"/>
      <w:r w:rsidRPr="0060568E">
        <w:rPr>
          <w:rFonts w:ascii="Franklin Gothic Book" w:hAnsi="Franklin Gothic Book"/>
        </w:rPr>
        <w:t>Part II: Public debate</w:t>
      </w:r>
      <w:bookmarkEnd w:id="5"/>
    </w:p>
    <w:p w14:paraId="1289FFAD" w14:textId="43A78B4C" w:rsidR="00C6608B" w:rsidRDefault="00C93342" w:rsidP="00C6608B">
      <w:pPr>
        <w:pStyle w:val="Heading2"/>
      </w:pPr>
      <w:bookmarkStart w:id="6" w:name="_Toc57973530"/>
      <w:r>
        <w:rPr>
          <w:noProof/>
        </w:rPr>
        <mc:AlternateContent>
          <mc:Choice Requires="wps">
            <w:drawing>
              <wp:anchor distT="0" distB="0" distL="114300" distR="114300" simplePos="0" relativeHeight="251664384" behindDoc="0" locked="0" layoutInCell="1" allowOverlap="1" wp14:anchorId="793E5A49" wp14:editId="76A06040">
                <wp:simplePos x="0" y="0"/>
                <wp:positionH relativeFrom="column">
                  <wp:posOffset>3606256</wp:posOffset>
                </wp:positionH>
                <wp:positionV relativeFrom="paragraph">
                  <wp:posOffset>594723</wp:posOffset>
                </wp:positionV>
                <wp:extent cx="2106385" cy="1526721"/>
                <wp:effectExtent l="0" t="0" r="14605" b="10160"/>
                <wp:wrapNone/>
                <wp:docPr id="3" name="Text Box 3"/>
                <wp:cNvGraphicFramePr/>
                <a:graphic xmlns:a="http://schemas.openxmlformats.org/drawingml/2006/main">
                  <a:graphicData uri="http://schemas.microsoft.com/office/word/2010/wordprocessingShape">
                    <wps:wsp>
                      <wps:cNvSpPr txBox="1"/>
                      <wps:spPr>
                        <a:xfrm>
                          <a:off x="0" y="0"/>
                          <a:ext cx="2106385" cy="1526721"/>
                        </a:xfrm>
                        <a:prstGeom prst="rect">
                          <a:avLst/>
                        </a:prstGeom>
                        <a:solidFill>
                          <a:schemeClr val="lt1"/>
                        </a:solidFill>
                        <a:ln w="6350">
                          <a:solidFill>
                            <a:prstClr val="black"/>
                          </a:solidFill>
                        </a:ln>
                      </wps:spPr>
                      <wps:txbx>
                        <w:txbxContent>
                          <w:p w14:paraId="3C2B10A4" w14:textId="77777777" w:rsidR="00C93342" w:rsidRPr="00CB0B87" w:rsidRDefault="00C93342" w:rsidP="00C93342">
                            <w:pPr>
                              <w:rPr>
                                <w:color w:val="4472C4" w:themeColor="accent1"/>
                                <w:lang w:val="en-GB"/>
                              </w:rPr>
                            </w:pPr>
                            <w:r w:rsidRPr="00CB0B87">
                              <w:rPr>
                                <w:color w:val="4472C4" w:themeColor="accent1"/>
                                <w:lang w:val="en-GB"/>
                              </w:rPr>
                              <w:t>MSG’s self-assessment</w:t>
                            </w:r>
                          </w:p>
                          <w:p w14:paraId="5B2A3EB1" w14:textId="77777777" w:rsidR="00C93342" w:rsidRDefault="00C93342" w:rsidP="00C93342">
                            <w:pPr>
                              <w:rPr>
                                <w:color w:val="4472C4" w:themeColor="accent1"/>
                                <w:lang w:val="en-GB"/>
                              </w:rPr>
                            </w:pPr>
                            <w:r w:rsidRPr="00CB0B87">
                              <w:rPr>
                                <w:color w:val="4472C4" w:themeColor="accent1"/>
                                <w:lang w:val="en-GB"/>
                              </w:rPr>
                              <w:t>Not applicable /Not met / Partly met / Mostly met / Fully met / Exceeded</w:t>
                            </w:r>
                          </w:p>
                          <w:p w14:paraId="50EC80E5" w14:textId="77777777" w:rsidR="00EA09B6" w:rsidRDefault="00EA09B6" w:rsidP="00EA09B6">
                            <w:pPr>
                              <w:rPr>
                                <w:color w:val="4472C4" w:themeColor="accent1"/>
                                <w:lang w:val="en-GB"/>
                              </w:rPr>
                            </w:pPr>
                            <w:r>
                              <w:rPr>
                                <w:color w:val="4472C4" w:themeColor="accent1"/>
                                <w:lang w:val="en-GB"/>
                              </w:rPr>
                              <w:t>Justification:</w:t>
                            </w:r>
                          </w:p>
                          <w:p w14:paraId="3B3C1A6A" w14:textId="77777777" w:rsidR="00EA09B6" w:rsidRPr="00CB0B87" w:rsidRDefault="00EA09B6" w:rsidP="00C9334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5A49" id="Text Box 3" o:spid="_x0000_s1030" type="#_x0000_t202" style="position:absolute;left:0;text-align:left;margin-left:283.95pt;margin-top:46.85pt;width:165.85pt;height:1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" fillcolor="white [3201]" strokeweight=".5pt">
                <v:textbox>
                  <w:txbxContent>
                    <w:p w14:paraId="3C2B10A4" w14:textId="77777777" w:rsidR="00C93342" w:rsidRPr="00CB0B87" w:rsidRDefault="00C93342" w:rsidP="00C93342">
                      <w:pPr>
                        <w:rPr>
                          <w:color w:val="4472C4" w:themeColor="accent1"/>
                          <w:lang w:val="en-GB"/>
                        </w:rPr>
                      </w:pPr>
                      <w:r w:rsidRPr="00CB0B87">
                        <w:rPr>
                          <w:color w:val="4472C4" w:themeColor="accent1"/>
                          <w:lang w:val="en-GB"/>
                        </w:rPr>
                        <w:t>MSG’s self-assessment</w:t>
                      </w:r>
                    </w:p>
                    <w:p w14:paraId="5B2A3EB1" w14:textId="77777777" w:rsidR="00C93342" w:rsidRDefault="00C93342" w:rsidP="00C93342">
                      <w:pPr>
                        <w:rPr>
                          <w:color w:val="4472C4" w:themeColor="accent1"/>
                          <w:lang w:val="en-GB"/>
                        </w:rPr>
                      </w:pPr>
                      <w:r w:rsidRPr="00CB0B87">
                        <w:rPr>
                          <w:color w:val="4472C4" w:themeColor="accent1"/>
                          <w:lang w:val="en-GB"/>
                        </w:rPr>
                        <w:t>Not applicable /Not met / Partly met / Mostly met / Fully met / Exceeded</w:t>
                      </w:r>
                    </w:p>
                    <w:p w14:paraId="50EC80E5" w14:textId="77777777" w:rsidR="00EA09B6" w:rsidRDefault="00EA09B6" w:rsidP="00EA09B6">
                      <w:pPr>
                        <w:rPr>
                          <w:color w:val="4472C4" w:themeColor="accent1"/>
                          <w:lang w:val="en-GB"/>
                        </w:rPr>
                      </w:pPr>
                      <w:r>
                        <w:rPr>
                          <w:color w:val="4472C4" w:themeColor="accent1"/>
                          <w:lang w:val="en-GB"/>
                        </w:rPr>
                        <w:t>Justification:</w:t>
                      </w:r>
                    </w:p>
                    <w:p w14:paraId="3B3C1A6A" w14:textId="77777777" w:rsidR="00EA09B6" w:rsidRPr="00CB0B87" w:rsidRDefault="00EA09B6" w:rsidP="00C93342">
                      <w:pPr>
                        <w:rPr>
                          <w:color w:val="4472C4" w:themeColor="accent1"/>
                          <w:lang w:val="en-GB"/>
                        </w:rPr>
                      </w:pP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1C0B2245" wp14:editId="1A93C3A8">
                <wp:simplePos x="0" y="0"/>
                <wp:positionH relativeFrom="column">
                  <wp:posOffset>99695</wp:posOffset>
                </wp:positionH>
                <wp:positionV relativeFrom="paragraph">
                  <wp:posOffset>560705</wp:posOffset>
                </wp:positionV>
                <wp:extent cx="3000375" cy="1323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323975"/>
                        </a:xfrm>
                        <a:prstGeom prst="rect">
                          <a:avLst/>
                        </a:prstGeom>
                        <a:solidFill>
                          <a:srgbClr val="FFFFFF"/>
                        </a:solidFill>
                        <a:ln w="9525">
                          <a:solidFill>
                            <a:srgbClr val="000000"/>
                          </a:solidFill>
                          <a:miter lim="800000"/>
                          <a:headEnd/>
                          <a:tailEnd/>
                        </a:ln>
                      </wps:spPr>
                      <wps:txbx>
                        <w:txbxContent>
                          <w:p w14:paraId="0D4ECA1A" w14:textId="440DBA1C" w:rsidR="00C93342" w:rsidRPr="00CB0B87" w:rsidRDefault="00C93342">
                            <w:pPr>
                              <w:rPr>
                                <w:color w:val="4472C4" w:themeColor="accent1"/>
                                <w:sz w:val="24"/>
                              </w:rPr>
                            </w:pPr>
                            <w:r w:rsidRPr="00CB0B87">
                              <w:rPr>
                                <w:color w:val="4472C4" w:themeColor="accent1"/>
                                <w:spacing w:val="3"/>
                                <w:sz w:val="24"/>
                                <w:shd w:val="clear" w:color="auto" w:fill="F6F6F6"/>
                              </w:rPr>
                              <w:t>The objective of this </w:t>
                            </w:r>
                            <w:hyperlink r:id="rId15"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the broader use and analysis of information on the extractive industries, through the publication of information in open data and interoperable formats.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B2245" id="_x0000_s1031" type="#_x0000_t202" style="position:absolute;left:0;text-align:left;margin-left:7.85pt;margin-top:44.15pt;width:236.25pt;height:10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">
                <v:textbox>
                  <w:txbxContent>
                    <w:p w14:paraId="0D4ECA1A" w14:textId="440DBA1C" w:rsidR="00C93342" w:rsidRPr="00CB0B87" w:rsidRDefault="00C93342">
                      <w:pPr>
                        <w:rPr>
                          <w:color w:val="4472C4" w:themeColor="accent1"/>
                          <w:sz w:val="24"/>
                        </w:rPr>
                      </w:pPr>
                      <w:r w:rsidRPr="00CB0B87">
                        <w:rPr>
                          <w:color w:val="4472C4" w:themeColor="accent1"/>
                          <w:spacing w:val="3"/>
                          <w:sz w:val="24"/>
                          <w:shd w:val="clear" w:color="auto" w:fill="F6F6F6"/>
                        </w:rPr>
                        <w:t>The objective of this </w:t>
                      </w:r>
                      <w:hyperlink r:id="rId16"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the broader use and analysis of information on the extractive industries, through the publication of information in open data and interoperable formats.</w:t>
                      </w:r>
                    </w:p>
                  </w:txbxContent>
                </v:textbox>
                <w10:wrap type="square"/>
              </v:shape>
            </w:pict>
          </mc:Fallback>
        </mc:AlternateContent>
      </w:r>
      <w:r w:rsidR="00C6608B" w:rsidRPr="0060568E">
        <w:t>Open data</w:t>
      </w:r>
      <w:r w:rsidR="00C6608B">
        <w:t xml:space="preserve"> (Requirement 7.2)</w:t>
      </w:r>
      <w:bookmarkEnd w:id="6"/>
    </w:p>
    <w:p w14:paraId="42B19E6E" w14:textId="58049A7D" w:rsidR="00C93342" w:rsidRPr="00C93342" w:rsidRDefault="00C93342" w:rsidP="00C93342"/>
    <w:p w14:paraId="53224D23" w14:textId="3782E551" w:rsidR="00C6608B" w:rsidRDefault="00C6608B" w:rsidP="00C6608B"/>
    <w:p w14:paraId="33A419BC" w14:textId="0A54ED1D" w:rsidR="00C93342" w:rsidRDefault="00C93342" w:rsidP="00C6608B"/>
    <w:p w14:paraId="77191D97" w14:textId="664C89FF" w:rsidR="00C93342" w:rsidRDefault="00C93342" w:rsidP="00C6608B"/>
    <w:p w14:paraId="6FE7E020" w14:textId="77777777" w:rsidR="00C93342" w:rsidRPr="003913AF" w:rsidRDefault="00C93342" w:rsidP="00C6608B"/>
    <w:p w14:paraId="65F627E1" w14:textId="77777777" w:rsidR="00C6608B" w:rsidRPr="00DB3F7E" w:rsidRDefault="00C6608B" w:rsidP="00C6608B">
      <w:pPr>
        <w:rPr>
          <w:b/>
          <w:bCs/>
        </w:rPr>
      </w:pPr>
      <w:r w:rsidRPr="00DB3F7E">
        <w:rPr>
          <w:b/>
          <w:bCs/>
        </w:rPr>
        <w:t>1</w:t>
      </w:r>
      <w:r>
        <w:rPr>
          <w:b/>
          <w:bCs/>
        </w:rPr>
        <w:t>1</w:t>
      </w:r>
      <w:r w:rsidRPr="00DB3F7E">
        <w:rPr>
          <w:b/>
          <w:bCs/>
        </w:rPr>
        <w:t>. Open data policy and disclosures</w:t>
      </w:r>
      <w:r>
        <w:rPr>
          <w:b/>
          <w:bCs/>
        </w:rPr>
        <w:t xml:space="preserve"> </w:t>
      </w:r>
    </w:p>
    <w:tbl>
      <w:tblPr>
        <w:tblStyle w:val="TableGrid"/>
        <w:tblW w:w="0" w:type="auto"/>
        <w:tblLook w:val="04A0" w:firstRow="1" w:lastRow="0" w:firstColumn="1" w:lastColumn="0" w:noHBand="0" w:noVBand="1"/>
      </w:tblPr>
      <w:tblGrid>
        <w:gridCol w:w="4531"/>
        <w:gridCol w:w="4531"/>
      </w:tblGrid>
      <w:tr w:rsidR="00C6608B" w14:paraId="0891DFCD" w14:textId="77777777" w:rsidTr="00AA3776">
        <w:tc>
          <w:tcPr>
            <w:tcW w:w="4531" w:type="dxa"/>
          </w:tcPr>
          <w:p w14:paraId="2F64DFB8" w14:textId="77777777" w:rsidR="00C6608B" w:rsidRDefault="00C6608B" w:rsidP="00AA3776">
            <w:r>
              <w:t>Provide a link to the open data policy agreed by the MSG (Requirement 7.2.a)</w:t>
            </w:r>
          </w:p>
        </w:tc>
        <w:tc>
          <w:tcPr>
            <w:tcW w:w="4531" w:type="dxa"/>
          </w:tcPr>
          <w:p w14:paraId="4BE76EC9" w14:textId="77777777" w:rsidR="00C6608B" w:rsidRPr="00C245D2" w:rsidRDefault="00C6608B" w:rsidP="00AA3776">
            <w:pPr>
              <w:rPr>
                <w:i/>
                <w:iCs/>
              </w:rPr>
            </w:pPr>
            <w:r w:rsidRPr="00C245D2">
              <w:rPr>
                <w:i/>
                <w:iCs/>
              </w:rPr>
              <w:t>[Add link</w:t>
            </w:r>
            <w:r>
              <w:rPr>
                <w:i/>
                <w:iCs/>
              </w:rPr>
              <w:t>(s) to relevant open data policy(ies)</w:t>
            </w:r>
            <w:r w:rsidRPr="00C245D2">
              <w:rPr>
                <w:i/>
                <w:iCs/>
              </w:rPr>
              <w:t xml:space="preserve"> and any commentary</w:t>
            </w:r>
            <w:r>
              <w:rPr>
                <w:i/>
                <w:iCs/>
              </w:rPr>
              <w:t>.</w:t>
            </w:r>
            <w:r w:rsidRPr="00C245D2">
              <w:rPr>
                <w:i/>
                <w:iCs/>
              </w:rPr>
              <w:t>]</w:t>
            </w:r>
          </w:p>
        </w:tc>
      </w:tr>
      <w:tr w:rsidR="00C6608B" w14:paraId="1C0BCD25" w14:textId="77777777" w:rsidTr="00AA3776">
        <w:tc>
          <w:tcPr>
            <w:tcW w:w="4531" w:type="dxa"/>
          </w:tcPr>
          <w:p w14:paraId="5F437996" w14:textId="77777777" w:rsidR="00C6608B" w:rsidRDefault="00C6608B" w:rsidP="00AA3776">
            <w:r>
              <w:lastRenderedPageBreak/>
              <w:t>Is EITI data available in open data format and publicised? (Requirement 7.2.b)</w:t>
            </w:r>
          </w:p>
        </w:tc>
        <w:tc>
          <w:tcPr>
            <w:tcW w:w="4531" w:type="dxa"/>
          </w:tcPr>
          <w:p w14:paraId="3A9C5F96" w14:textId="77777777" w:rsidR="00C6608B" w:rsidRDefault="00C6608B" w:rsidP="00AA3776">
            <w:r w:rsidRPr="00C245D2">
              <w:rPr>
                <w:i/>
                <w:iCs/>
              </w:rPr>
              <w:t>[</w:t>
            </w:r>
            <w:r>
              <w:rPr>
                <w:i/>
                <w:iCs/>
              </w:rPr>
              <w:t>EITI data refers to disclosures within the scope of the EITI Standard, including the tables, charts and figures from EITI reports.]</w:t>
            </w:r>
          </w:p>
        </w:tc>
      </w:tr>
      <w:tr w:rsidR="00C6608B" w14:paraId="59273CAF" w14:textId="77777777" w:rsidTr="00AA3776">
        <w:tc>
          <w:tcPr>
            <w:tcW w:w="4531" w:type="dxa"/>
          </w:tcPr>
          <w:p w14:paraId="0BC9BB24" w14:textId="77777777" w:rsidR="00C6608B" w:rsidRDefault="00C6608B" w:rsidP="00AA3776">
            <w:r>
              <w:t>Has the MSG identified gaps in the availability of EITI data in open format? If yes, what kind of gaps? (Requirement 7.2.b)</w:t>
            </w:r>
          </w:p>
        </w:tc>
        <w:tc>
          <w:tcPr>
            <w:tcW w:w="4531" w:type="dxa"/>
          </w:tcPr>
          <w:p w14:paraId="551D1E7B" w14:textId="77777777" w:rsidR="00C6608B" w:rsidRDefault="00C6608B" w:rsidP="00AA3776"/>
        </w:tc>
      </w:tr>
      <w:tr w:rsidR="00C6608B" w14:paraId="40130A8A" w14:textId="77777777" w:rsidTr="00AA3776">
        <w:tc>
          <w:tcPr>
            <w:tcW w:w="4531" w:type="dxa"/>
          </w:tcPr>
          <w:p w14:paraId="514FE3E9" w14:textId="77777777" w:rsidR="00C6608B" w:rsidRDefault="00C6608B" w:rsidP="00AA3776">
            <w:r>
              <w:t xml:space="preserve">Has the MSG undertaken efforts to improve the availability of data in open format? If yes, please describe these. (Requirement 7.2.b) </w:t>
            </w:r>
          </w:p>
        </w:tc>
        <w:tc>
          <w:tcPr>
            <w:tcW w:w="4531" w:type="dxa"/>
          </w:tcPr>
          <w:p w14:paraId="00E72F6D" w14:textId="77777777" w:rsidR="00C6608B" w:rsidRDefault="00C6608B" w:rsidP="00AA3776"/>
        </w:tc>
      </w:tr>
      <w:tr w:rsidR="00C6608B" w14:paraId="0A1B1CBE" w14:textId="77777777" w:rsidTr="00AA3776">
        <w:tc>
          <w:tcPr>
            <w:tcW w:w="4531" w:type="dxa"/>
          </w:tcPr>
          <w:p w14:paraId="358834D7" w14:textId="77777777" w:rsidR="00C6608B" w:rsidRDefault="00C6608B" w:rsidP="00AA3776">
            <w:r>
              <w:t>Have summary data files been completed for each fiscal year for which data has been disclosed? (Requirement 7.2.c)</w:t>
            </w:r>
          </w:p>
        </w:tc>
        <w:tc>
          <w:tcPr>
            <w:tcW w:w="4531" w:type="dxa"/>
          </w:tcPr>
          <w:p w14:paraId="455FDFD7" w14:textId="77777777" w:rsidR="00C6608B" w:rsidRDefault="00C6608B" w:rsidP="00AA3776"/>
        </w:tc>
      </w:tr>
      <w:tr w:rsidR="00C6608B" w14:paraId="2388496B" w14:textId="77777777" w:rsidTr="00AA3776">
        <w:tc>
          <w:tcPr>
            <w:tcW w:w="4531" w:type="dxa"/>
          </w:tcPr>
          <w:p w14:paraId="4D2A4C23" w14:textId="77777777" w:rsidR="00C6608B" w:rsidRPr="0017107F" w:rsidRDefault="00C6608B" w:rsidP="00AA3776">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machine readable and inter-operable? (Requirement 7.2.d)</w:t>
            </w:r>
          </w:p>
        </w:tc>
        <w:tc>
          <w:tcPr>
            <w:tcW w:w="4531" w:type="dxa"/>
          </w:tcPr>
          <w:p w14:paraId="6AB7AD82" w14:textId="77777777" w:rsidR="00C6608B" w:rsidRDefault="00C6608B" w:rsidP="00AA3776"/>
        </w:tc>
      </w:tr>
    </w:tbl>
    <w:p w14:paraId="3E7544A5" w14:textId="77777777" w:rsidR="00C6608B" w:rsidRDefault="00C6608B" w:rsidP="00C6608B">
      <w:pPr>
        <w:pStyle w:val="Heading2"/>
      </w:pPr>
      <w:bookmarkStart w:id="7" w:name="_Toc50122778"/>
    </w:p>
    <w:p w14:paraId="33D73F51" w14:textId="78828592" w:rsidR="00C6608B" w:rsidRPr="0060568E" w:rsidRDefault="00C93342" w:rsidP="00C6608B">
      <w:pPr>
        <w:pStyle w:val="Heading2"/>
      </w:pPr>
      <w:bookmarkStart w:id="8" w:name="_Toc57973531"/>
      <w:r>
        <w:rPr>
          <w:noProof/>
        </w:rPr>
        <mc:AlternateContent>
          <mc:Choice Requires="wps">
            <w:drawing>
              <wp:anchor distT="0" distB="0" distL="114300" distR="114300" simplePos="0" relativeHeight="251668480" behindDoc="0" locked="0" layoutInCell="1" allowOverlap="1" wp14:anchorId="7A9ADA41" wp14:editId="29635E91">
                <wp:simplePos x="0" y="0"/>
                <wp:positionH relativeFrom="column">
                  <wp:posOffset>3540941</wp:posOffset>
                </wp:positionH>
                <wp:positionV relativeFrom="paragraph">
                  <wp:posOffset>448673</wp:posOffset>
                </wp:positionV>
                <wp:extent cx="1790700" cy="1698171"/>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1790700" cy="1698171"/>
                        </a:xfrm>
                        <a:prstGeom prst="rect">
                          <a:avLst/>
                        </a:prstGeom>
                        <a:solidFill>
                          <a:schemeClr val="lt1"/>
                        </a:solidFill>
                        <a:ln w="6350">
                          <a:solidFill>
                            <a:prstClr val="black"/>
                          </a:solidFill>
                        </a:ln>
                      </wps:spPr>
                      <wps:txbx>
                        <w:txbxContent>
                          <w:p w14:paraId="55F1F436" w14:textId="77777777" w:rsidR="00C93342" w:rsidRPr="00CB0B87" w:rsidRDefault="00C93342" w:rsidP="00C93342">
                            <w:pPr>
                              <w:rPr>
                                <w:color w:val="4472C4" w:themeColor="accent1"/>
                                <w:lang w:val="en-GB"/>
                              </w:rPr>
                            </w:pPr>
                            <w:r w:rsidRPr="00CB0B87">
                              <w:rPr>
                                <w:color w:val="4472C4" w:themeColor="accent1"/>
                                <w:lang w:val="en-GB"/>
                              </w:rPr>
                              <w:t>MSG’s self-assessment</w:t>
                            </w:r>
                          </w:p>
                          <w:p w14:paraId="3E329F92" w14:textId="77777777" w:rsidR="00C93342" w:rsidRDefault="00C93342" w:rsidP="00C93342">
                            <w:pPr>
                              <w:rPr>
                                <w:color w:val="4472C4" w:themeColor="accent1"/>
                                <w:lang w:val="en-GB"/>
                              </w:rPr>
                            </w:pPr>
                            <w:r w:rsidRPr="00CB0B87">
                              <w:rPr>
                                <w:color w:val="4472C4" w:themeColor="accent1"/>
                                <w:lang w:val="en-GB"/>
                              </w:rPr>
                              <w:t>Not applicable /Not met / Partly met / Mostly met / Fully met / Exceeded</w:t>
                            </w:r>
                          </w:p>
                          <w:p w14:paraId="6A19FB44" w14:textId="77777777" w:rsidR="00DF55F6" w:rsidRDefault="00DF55F6" w:rsidP="00DF55F6">
                            <w:pPr>
                              <w:rPr>
                                <w:color w:val="4472C4" w:themeColor="accent1"/>
                                <w:lang w:val="en-GB"/>
                              </w:rPr>
                            </w:pPr>
                            <w:r>
                              <w:rPr>
                                <w:color w:val="4472C4" w:themeColor="accent1"/>
                                <w:lang w:val="en-GB"/>
                              </w:rPr>
                              <w:t>Justification:</w:t>
                            </w:r>
                          </w:p>
                          <w:p w14:paraId="17210095" w14:textId="77777777" w:rsidR="00DF55F6" w:rsidRPr="00CB0B87" w:rsidRDefault="00DF55F6" w:rsidP="00C9334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DA41" id="Text Box 6" o:spid="_x0000_s1032" type="#_x0000_t202" style="position:absolute;left:0;text-align:left;margin-left:278.8pt;margin-top:35.35pt;width:141pt;height:1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" fillcolor="white [3201]" strokeweight=".5pt">
                <v:textbox>
                  <w:txbxContent>
                    <w:p w14:paraId="55F1F436" w14:textId="77777777" w:rsidR="00C93342" w:rsidRPr="00CB0B87" w:rsidRDefault="00C93342" w:rsidP="00C93342">
                      <w:pPr>
                        <w:rPr>
                          <w:color w:val="4472C4" w:themeColor="accent1"/>
                          <w:lang w:val="en-GB"/>
                        </w:rPr>
                      </w:pPr>
                      <w:r w:rsidRPr="00CB0B87">
                        <w:rPr>
                          <w:color w:val="4472C4" w:themeColor="accent1"/>
                          <w:lang w:val="en-GB"/>
                        </w:rPr>
                        <w:t>MSG’s self-assessment</w:t>
                      </w:r>
                    </w:p>
                    <w:p w14:paraId="3E329F92" w14:textId="77777777" w:rsidR="00C93342" w:rsidRDefault="00C93342" w:rsidP="00C93342">
                      <w:pPr>
                        <w:rPr>
                          <w:color w:val="4472C4" w:themeColor="accent1"/>
                          <w:lang w:val="en-GB"/>
                        </w:rPr>
                      </w:pPr>
                      <w:r w:rsidRPr="00CB0B87">
                        <w:rPr>
                          <w:color w:val="4472C4" w:themeColor="accent1"/>
                          <w:lang w:val="en-GB"/>
                        </w:rPr>
                        <w:t>Not applicable /Not met / Partly met / Mostly met / Fully met / Exceeded</w:t>
                      </w:r>
                    </w:p>
                    <w:p w14:paraId="6A19FB44" w14:textId="77777777" w:rsidR="00DF55F6" w:rsidRDefault="00DF55F6" w:rsidP="00DF55F6">
                      <w:pPr>
                        <w:rPr>
                          <w:color w:val="4472C4" w:themeColor="accent1"/>
                          <w:lang w:val="en-GB"/>
                        </w:rPr>
                      </w:pPr>
                      <w:r>
                        <w:rPr>
                          <w:color w:val="4472C4" w:themeColor="accent1"/>
                          <w:lang w:val="en-GB"/>
                        </w:rPr>
                        <w:t>Justification:</w:t>
                      </w:r>
                    </w:p>
                    <w:p w14:paraId="17210095" w14:textId="77777777" w:rsidR="00DF55F6" w:rsidRPr="00CB0B87" w:rsidRDefault="00DF55F6" w:rsidP="00C93342">
                      <w:pPr>
                        <w:rPr>
                          <w:color w:val="4472C4" w:themeColor="accent1"/>
                          <w:lang w:val="en-GB"/>
                        </w:rPr>
                      </w:pPr>
                    </w:p>
                  </w:txbxContent>
                </v:textbox>
              </v:shape>
            </w:pict>
          </mc:Fallback>
        </mc:AlternateContent>
      </w:r>
      <w:r w:rsidRPr="00C93342">
        <w:rPr>
          <w:b/>
          <w:bCs w:val="0"/>
          <w:noProof/>
        </w:rPr>
        <mc:AlternateContent>
          <mc:Choice Requires="wps">
            <w:drawing>
              <wp:anchor distT="45720" distB="45720" distL="114300" distR="114300" simplePos="0" relativeHeight="251666432" behindDoc="0" locked="0" layoutInCell="1" allowOverlap="1" wp14:anchorId="3D602CA1" wp14:editId="09EF9CC5">
                <wp:simplePos x="0" y="0"/>
                <wp:positionH relativeFrom="column">
                  <wp:posOffset>4445</wp:posOffset>
                </wp:positionH>
                <wp:positionV relativeFrom="paragraph">
                  <wp:posOffset>452755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9D94833" w14:textId="5DA98AD4" w:rsidR="00C93342" w:rsidRPr="00CB0B87" w:rsidRDefault="00C93342">
                            <w:pPr>
                              <w:rPr>
                                <w:color w:val="4472C4" w:themeColor="accent1"/>
                              </w:rPr>
                            </w:pPr>
                            <w:r w:rsidRPr="00CB0B87">
                              <w:rPr>
                                <w:color w:val="4472C4" w:themeColor="accent1"/>
                                <w:spacing w:val="3"/>
                                <w:sz w:val="24"/>
                                <w:shd w:val="clear" w:color="auto" w:fill="F6F6F6"/>
                              </w:rPr>
                              <w:t>The objective of this </w:t>
                            </w:r>
                            <w:hyperlink r:id="rId17"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evidence-based public debate on extractive industry governance through active communication of relevant data to key stakeholders in ways that are accessible and reflect</w:t>
                            </w:r>
                            <w:r w:rsidRPr="00CB0B87">
                              <w:rPr>
                                <w:rFonts w:ascii="Arial" w:hAnsi="Arial"/>
                                <w:color w:val="4472C4" w:themeColor="accent1"/>
                                <w:spacing w:val="3"/>
                                <w:sz w:val="30"/>
                                <w:szCs w:val="30"/>
                                <w:shd w:val="clear" w:color="auto" w:fill="F6F6F6"/>
                              </w:rPr>
                              <w:t xml:space="preserve"> </w:t>
                            </w:r>
                            <w:r w:rsidRPr="00CB0B87">
                              <w:rPr>
                                <w:color w:val="4472C4" w:themeColor="accent1"/>
                                <w:spacing w:val="3"/>
                                <w:sz w:val="24"/>
                                <w:shd w:val="clear" w:color="auto" w:fill="F6F6F6"/>
                              </w:rPr>
                              <w:t>stakeholders’ needs.</w:t>
                            </w:r>
                            <w:r w:rsidRPr="00CB0B87">
                              <w:rPr>
                                <w:rFonts w:ascii="Arial" w:hAnsi="Arial"/>
                                <w:color w:val="4472C4" w:themeColor="accent1"/>
                                <w:spacing w:val="3"/>
                                <w:sz w:val="24"/>
                                <w:shd w:val="clear" w:color="auto" w:fill="F6F6F6"/>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02CA1" id="_x0000_s1033" type="#_x0000_t202" style="position:absolute;left:0;text-align:left;margin-left:.35pt;margin-top:35.65pt;width:22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">
                <v:textbox style="mso-fit-shape-to-text:t">
                  <w:txbxContent>
                    <w:p w14:paraId="79D94833" w14:textId="5DA98AD4" w:rsidR="00C93342" w:rsidRPr="00CB0B87" w:rsidRDefault="00C93342">
                      <w:pPr>
                        <w:rPr>
                          <w:color w:val="4472C4" w:themeColor="accent1"/>
                        </w:rPr>
                      </w:pPr>
                      <w:r w:rsidRPr="00CB0B87">
                        <w:rPr>
                          <w:color w:val="4472C4" w:themeColor="accent1"/>
                          <w:spacing w:val="3"/>
                          <w:sz w:val="24"/>
                          <w:shd w:val="clear" w:color="auto" w:fill="F6F6F6"/>
                        </w:rPr>
                        <w:t>The objective of this </w:t>
                      </w:r>
                      <w:hyperlink r:id="rId18" w:history="1">
                        <w:r w:rsidRPr="00CB0B87">
                          <w:rPr>
                            <w:rStyle w:val="Hyperlink"/>
                            <w:color w:val="4472C4" w:themeColor="accent1"/>
                            <w:spacing w:val="3"/>
                            <w:sz w:val="24"/>
                            <w:bdr w:val="none" w:sz="0" w:space="0" w:color="auto" w:frame="1"/>
                            <w:shd w:val="clear" w:color="auto" w:fill="F6F6F6"/>
                          </w:rPr>
                          <w:t>requirement</w:t>
                        </w:r>
                      </w:hyperlink>
                      <w:r w:rsidRPr="00CB0B87">
                        <w:rPr>
                          <w:color w:val="4472C4" w:themeColor="accent1"/>
                          <w:spacing w:val="3"/>
                          <w:sz w:val="24"/>
                          <w:shd w:val="clear" w:color="auto" w:fill="F6F6F6"/>
                        </w:rPr>
                        <w:t> is to enable evidence-based public debate on extractive industry governance through active communication of relevant data to key stakeholders in ways that are accessible and reflect</w:t>
                      </w:r>
                      <w:r w:rsidRPr="00CB0B87">
                        <w:rPr>
                          <w:rFonts w:ascii="Arial" w:hAnsi="Arial"/>
                          <w:color w:val="4472C4" w:themeColor="accent1"/>
                          <w:spacing w:val="3"/>
                          <w:sz w:val="30"/>
                          <w:szCs w:val="30"/>
                          <w:shd w:val="clear" w:color="auto" w:fill="F6F6F6"/>
                        </w:rPr>
                        <w:t xml:space="preserve"> </w:t>
                      </w:r>
                      <w:r w:rsidRPr="00CB0B87">
                        <w:rPr>
                          <w:color w:val="4472C4" w:themeColor="accent1"/>
                          <w:spacing w:val="3"/>
                          <w:sz w:val="24"/>
                          <w:shd w:val="clear" w:color="auto" w:fill="F6F6F6"/>
                        </w:rPr>
                        <w:t>stakeholders’ needs.</w:t>
                      </w:r>
                      <w:r w:rsidRPr="00CB0B87">
                        <w:rPr>
                          <w:rFonts w:ascii="Arial" w:hAnsi="Arial"/>
                          <w:color w:val="4472C4" w:themeColor="accent1"/>
                          <w:spacing w:val="3"/>
                          <w:sz w:val="24"/>
                          <w:shd w:val="clear" w:color="auto" w:fill="F6F6F6"/>
                        </w:rPr>
                        <w:t> </w:t>
                      </w:r>
                    </w:p>
                  </w:txbxContent>
                </v:textbox>
                <w10:wrap type="square"/>
              </v:shape>
            </w:pict>
          </mc:Fallback>
        </mc:AlternateContent>
      </w:r>
      <w:r w:rsidR="00C6608B" w:rsidRPr="0060568E">
        <w:t>Outreach and communications</w:t>
      </w:r>
      <w:bookmarkEnd w:id="7"/>
      <w:r w:rsidR="00C6608B">
        <w:t xml:space="preserve"> (Requirement 7.1)</w:t>
      </w:r>
      <w:bookmarkEnd w:id="8"/>
    </w:p>
    <w:p w14:paraId="63A4C3F1" w14:textId="2EB88993" w:rsidR="00C6608B" w:rsidRDefault="00C6608B" w:rsidP="00C6608B">
      <w:pPr>
        <w:rPr>
          <w:b/>
          <w:bCs/>
        </w:rPr>
      </w:pPr>
    </w:p>
    <w:p w14:paraId="3171E7E0" w14:textId="77777777" w:rsidR="00C93342" w:rsidRDefault="00C93342" w:rsidP="00C6608B">
      <w:pPr>
        <w:rPr>
          <w:b/>
          <w:bCs/>
        </w:rPr>
      </w:pPr>
    </w:p>
    <w:p w14:paraId="0ED25439" w14:textId="25B893E5" w:rsidR="00C93342" w:rsidRDefault="00C93342" w:rsidP="00C6608B">
      <w:pPr>
        <w:rPr>
          <w:b/>
          <w:bCs/>
        </w:rPr>
      </w:pPr>
    </w:p>
    <w:p w14:paraId="350E7A94" w14:textId="729583DB" w:rsidR="00C93342" w:rsidRDefault="00C93342" w:rsidP="00C6608B">
      <w:pPr>
        <w:rPr>
          <w:b/>
          <w:bCs/>
        </w:rPr>
      </w:pPr>
    </w:p>
    <w:p w14:paraId="6CF05BD5" w14:textId="76D8A250" w:rsidR="00C93342" w:rsidRDefault="00C93342" w:rsidP="00C6608B">
      <w:pPr>
        <w:rPr>
          <w:b/>
          <w:bCs/>
        </w:rPr>
      </w:pPr>
    </w:p>
    <w:p w14:paraId="6FD7CE32" w14:textId="450E4D2C" w:rsidR="00C93342" w:rsidRDefault="00C93342" w:rsidP="00C6608B">
      <w:pPr>
        <w:rPr>
          <w:b/>
          <w:bCs/>
        </w:rPr>
      </w:pPr>
    </w:p>
    <w:p w14:paraId="50B3784F" w14:textId="77777777" w:rsidR="00C93342" w:rsidRDefault="00C93342" w:rsidP="00C6608B">
      <w:pPr>
        <w:rPr>
          <w:b/>
          <w:bCs/>
        </w:rPr>
      </w:pPr>
    </w:p>
    <w:p w14:paraId="42FDD343" w14:textId="77777777" w:rsidR="00C6608B" w:rsidRDefault="00C6608B" w:rsidP="00C6608B">
      <w:r w:rsidRPr="00A16D83">
        <w:rPr>
          <w:b/>
          <w:bCs/>
        </w:rPr>
        <w:t>12.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14:paraId="7CEAB952" w14:textId="77777777" w:rsidTr="00AA3776">
        <w:tc>
          <w:tcPr>
            <w:tcW w:w="9062" w:type="dxa"/>
          </w:tcPr>
          <w:p w14:paraId="1E9E7B99" w14:textId="77777777" w:rsidR="00C6608B" w:rsidRDefault="00C6608B" w:rsidP="00AA3776"/>
          <w:p w14:paraId="40F85048" w14:textId="77777777" w:rsidR="00C6608B" w:rsidRDefault="00C6608B" w:rsidP="00AA3776"/>
          <w:p w14:paraId="112CC0BC" w14:textId="77777777" w:rsidR="00C6608B" w:rsidRDefault="00C6608B" w:rsidP="00AA3776"/>
        </w:tc>
      </w:tr>
    </w:tbl>
    <w:p w14:paraId="53D47480" w14:textId="77777777" w:rsidR="00C6608B" w:rsidRDefault="00C6608B" w:rsidP="00C6608B"/>
    <w:p w14:paraId="18863A21" w14:textId="77777777" w:rsidR="00C6608B" w:rsidRDefault="00C6608B" w:rsidP="00C6608B">
      <w:pPr>
        <w:rPr>
          <w:b/>
          <w:bCs/>
        </w:rPr>
      </w:pPr>
      <w:r>
        <w:rPr>
          <w:b/>
          <w:bCs/>
        </w:rPr>
        <w:t>13</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14:paraId="3CEC81E0" w14:textId="77777777" w:rsidTr="00AA3776">
        <w:tc>
          <w:tcPr>
            <w:tcW w:w="9062" w:type="dxa"/>
          </w:tcPr>
          <w:p w14:paraId="7070BF7B" w14:textId="77777777" w:rsidR="00C6608B" w:rsidRDefault="00C6608B" w:rsidP="00AA3776"/>
          <w:p w14:paraId="306EB411" w14:textId="77777777" w:rsidR="00C6608B" w:rsidRDefault="00C6608B" w:rsidP="00AA3776">
            <w:pPr>
              <w:rPr>
                <w:i/>
                <w:iCs/>
              </w:rPr>
            </w:pPr>
            <w:r>
              <w:rPr>
                <w:i/>
                <w:iCs/>
              </w:rPr>
              <w:t>[Document instances of use of EITI data in various formats, whether from MSG members or any stakeholders. Examples of types of EITI data use could include:</w:t>
            </w:r>
          </w:p>
          <w:p w14:paraId="21FEB6AF" w14:textId="77777777" w:rsidR="00C6608B" w:rsidRDefault="00C6608B" w:rsidP="00C6608B">
            <w:pPr>
              <w:pStyle w:val="ListParagraph"/>
              <w:numPr>
                <w:ilvl w:val="0"/>
                <w:numId w:val="13"/>
              </w:numPr>
              <w:spacing w:before="0" w:after="0" w:line="276" w:lineRule="auto"/>
              <w:contextualSpacing/>
              <w:rPr>
                <w:i/>
                <w:iCs/>
              </w:rPr>
            </w:pPr>
            <w:r>
              <w:rPr>
                <w:i/>
                <w:iCs/>
              </w:rPr>
              <w:t>Print and broadcast media coverage of stories referencing EITI data</w:t>
            </w:r>
          </w:p>
          <w:p w14:paraId="43B32E7E" w14:textId="77777777" w:rsidR="00C6608B" w:rsidRDefault="00C6608B" w:rsidP="00C6608B">
            <w:pPr>
              <w:pStyle w:val="ListParagraph"/>
              <w:numPr>
                <w:ilvl w:val="0"/>
                <w:numId w:val="13"/>
              </w:numPr>
              <w:spacing w:before="0" w:after="0" w:line="276" w:lineRule="auto"/>
              <w:contextualSpacing/>
              <w:rPr>
                <w:i/>
                <w:iCs/>
              </w:rPr>
            </w:pPr>
            <w:r>
              <w:rPr>
                <w:i/>
                <w:iCs/>
              </w:rPr>
              <w:t>Research and analytical studies drawing on EITI data</w:t>
            </w:r>
          </w:p>
          <w:p w14:paraId="4C0B6639" w14:textId="77777777" w:rsidR="00C6608B" w:rsidRDefault="00C6608B" w:rsidP="00C6608B">
            <w:pPr>
              <w:pStyle w:val="ListParagraph"/>
              <w:numPr>
                <w:ilvl w:val="0"/>
                <w:numId w:val="13"/>
              </w:numPr>
              <w:spacing w:before="0" w:after="0" w:line="276" w:lineRule="auto"/>
              <w:contextualSpacing/>
              <w:rPr>
                <w:i/>
                <w:iCs/>
              </w:rPr>
            </w:pPr>
            <w:r>
              <w:rPr>
                <w:i/>
                <w:iCs/>
              </w:rPr>
              <w:t>Advocacy and lobbying notes referencing EITI data</w:t>
            </w:r>
          </w:p>
          <w:p w14:paraId="6C5D795D" w14:textId="77777777" w:rsidR="00C6608B" w:rsidRDefault="00C6608B" w:rsidP="00C6608B">
            <w:pPr>
              <w:pStyle w:val="ListParagraph"/>
              <w:numPr>
                <w:ilvl w:val="0"/>
                <w:numId w:val="13"/>
              </w:numPr>
              <w:spacing w:before="0" w:after="0" w:line="276" w:lineRule="auto"/>
              <w:contextualSpacing/>
              <w:rPr>
                <w:i/>
                <w:iCs/>
              </w:rPr>
            </w:pPr>
            <w:r>
              <w:rPr>
                <w:i/>
                <w:iCs/>
              </w:rPr>
              <w:t>Parliamentary submissions or proceedings drawing on EITI data</w:t>
            </w:r>
          </w:p>
          <w:p w14:paraId="5905CAC3" w14:textId="77777777" w:rsidR="00C6608B" w:rsidRPr="00106B5D" w:rsidRDefault="00C6608B" w:rsidP="00C6608B">
            <w:pPr>
              <w:pStyle w:val="ListParagraph"/>
              <w:numPr>
                <w:ilvl w:val="0"/>
                <w:numId w:val="13"/>
              </w:numPr>
              <w:spacing w:before="0" w:after="0" w:line="276" w:lineRule="auto"/>
              <w:contextualSpacing/>
              <w:rPr>
                <w:i/>
                <w:iCs/>
              </w:rPr>
            </w:pPr>
            <w:r>
              <w:rPr>
                <w:i/>
                <w:iCs/>
              </w:rPr>
              <w:t>Etc.</w:t>
            </w:r>
          </w:p>
          <w:p w14:paraId="4E407CEC" w14:textId="77777777" w:rsidR="00C6608B" w:rsidRPr="00106B5D" w:rsidRDefault="00C6608B" w:rsidP="00AA3776">
            <w:pPr>
              <w:rPr>
                <w:i/>
                <w:iCs/>
              </w:rPr>
            </w:pPr>
            <w:r w:rsidRPr="00106B5D">
              <w:rPr>
                <w:i/>
                <w:iCs/>
              </w:rPr>
              <w:t>Provide links to supporting evidence</w:t>
            </w:r>
            <w:r>
              <w:rPr>
                <w:i/>
                <w:iCs/>
              </w:rPr>
              <w:t xml:space="preserve"> where available</w:t>
            </w:r>
            <w:r w:rsidRPr="00106B5D">
              <w:rPr>
                <w:i/>
                <w:iCs/>
              </w:rPr>
              <w:t>.]</w:t>
            </w:r>
          </w:p>
          <w:p w14:paraId="1B053AA9" w14:textId="77777777" w:rsidR="00C6608B" w:rsidRDefault="00C6608B" w:rsidP="00AA3776"/>
          <w:p w14:paraId="32A81F77" w14:textId="77777777" w:rsidR="00C6608B" w:rsidRDefault="00C6608B" w:rsidP="00AA3776">
            <w:r>
              <w:t xml:space="preserve">Anecdotal evidence can also be recorded, for instance in the following way: </w:t>
            </w:r>
          </w:p>
          <w:p w14:paraId="76CBE94D" w14:textId="77777777" w:rsidR="00C6608B" w:rsidRDefault="00C6608B" w:rsidP="00AA3776">
            <w:r>
              <w:t xml:space="preserve">[This person / </w:t>
            </w:r>
            <w:proofErr w:type="gramStart"/>
            <w:r>
              <w:t>group ]</w:t>
            </w:r>
            <w:proofErr w:type="gramEnd"/>
            <w:r>
              <w:t xml:space="preserve"> has used [type of data in the scope of EITI disclosures] to do [what the data was used for / what problem did it solve.]</w:t>
            </w:r>
          </w:p>
          <w:p w14:paraId="07C21D59" w14:textId="77777777" w:rsidR="00C6608B" w:rsidRDefault="00C6608B" w:rsidP="00AA3776"/>
        </w:tc>
      </w:tr>
    </w:tbl>
    <w:p w14:paraId="583F3E19" w14:textId="77777777" w:rsidR="00C6608B" w:rsidRPr="0060568E" w:rsidRDefault="00C6608B" w:rsidP="00C6608B"/>
    <w:p w14:paraId="0D3E291D" w14:textId="77777777" w:rsidR="00C6608B" w:rsidRDefault="00C6608B" w:rsidP="00C6608B">
      <w:bookmarkStart w:id="9" w:name="_Hlk53652069"/>
      <w:r w:rsidRPr="009606F3">
        <w:rPr>
          <w:b/>
          <w:bCs/>
        </w:rPr>
        <w:t>1</w:t>
      </w:r>
      <w:r>
        <w:rPr>
          <w:b/>
          <w:bCs/>
        </w:rPr>
        <w:t>4</w:t>
      </w:r>
      <w:r w:rsidRPr="009606F3">
        <w:rPr>
          <w:b/>
          <w:bCs/>
        </w:rPr>
        <w:t>. Provide information about outreach events organised to spread awareness of and facilitate dialogue about governance of extractive resources, building on EITI disclosures</w:t>
      </w:r>
      <w:r>
        <w:t>.</w:t>
      </w:r>
    </w:p>
    <w:p w14:paraId="24BC03D2" w14:textId="77777777" w:rsidR="00C6608B"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07"/>
        <w:gridCol w:w="1311"/>
        <w:gridCol w:w="1199"/>
        <w:gridCol w:w="1281"/>
        <w:gridCol w:w="1350"/>
        <w:gridCol w:w="1152"/>
        <w:gridCol w:w="1472"/>
      </w:tblGrid>
      <w:tr w:rsidR="00C6608B" w14:paraId="2C5BE5CF" w14:textId="77777777" w:rsidTr="00C6608B">
        <w:tc>
          <w:tcPr>
            <w:tcW w:w="1312" w:type="dxa"/>
            <w:shd w:val="clear" w:color="auto" w:fill="E7E6E6" w:themeFill="background2"/>
          </w:tcPr>
          <w:p w14:paraId="5BEB514D" w14:textId="77777777" w:rsidR="00C6608B" w:rsidRPr="008A162F" w:rsidRDefault="00C6608B" w:rsidP="00AA3776">
            <w:pPr>
              <w:rPr>
                <w:b/>
              </w:rPr>
            </w:pPr>
            <w:r w:rsidRPr="008A162F">
              <w:rPr>
                <w:b/>
              </w:rPr>
              <w:t xml:space="preserve">Event name </w:t>
            </w:r>
          </w:p>
        </w:tc>
        <w:tc>
          <w:tcPr>
            <w:tcW w:w="1314" w:type="dxa"/>
            <w:shd w:val="clear" w:color="auto" w:fill="E7E6E6" w:themeFill="background2"/>
          </w:tcPr>
          <w:p w14:paraId="6D9AD1C9" w14:textId="77777777" w:rsidR="00C6608B" w:rsidRPr="008A162F" w:rsidRDefault="00C6608B" w:rsidP="00AA3776">
            <w:pPr>
              <w:rPr>
                <w:b/>
              </w:rPr>
            </w:pPr>
            <w:r w:rsidRPr="008A162F">
              <w:rPr>
                <w:b/>
              </w:rPr>
              <w:t>Brief description of the event</w:t>
            </w:r>
          </w:p>
        </w:tc>
        <w:tc>
          <w:tcPr>
            <w:tcW w:w="1229" w:type="dxa"/>
            <w:shd w:val="clear" w:color="auto" w:fill="E7E6E6" w:themeFill="background2"/>
          </w:tcPr>
          <w:p w14:paraId="676EEB8D" w14:textId="77777777" w:rsidR="00C6608B" w:rsidRPr="008A162F" w:rsidRDefault="00C6608B" w:rsidP="00AA3776">
            <w:pPr>
              <w:rPr>
                <w:b/>
              </w:rPr>
            </w:pPr>
            <w:r w:rsidRPr="008A162F">
              <w:rPr>
                <w:b/>
              </w:rPr>
              <w:t>Date</w:t>
            </w:r>
          </w:p>
        </w:tc>
        <w:tc>
          <w:tcPr>
            <w:tcW w:w="1296" w:type="dxa"/>
            <w:shd w:val="clear" w:color="auto" w:fill="E7E6E6" w:themeFill="background2"/>
          </w:tcPr>
          <w:p w14:paraId="254F70D8" w14:textId="77777777" w:rsidR="00C6608B" w:rsidRPr="008A162F" w:rsidRDefault="00C6608B" w:rsidP="00AA3776">
            <w:pPr>
              <w:rPr>
                <w:b/>
              </w:rPr>
            </w:pPr>
            <w:r w:rsidRPr="008A162F">
              <w:rPr>
                <w:b/>
              </w:rPr>
              <w:t>Location</w:t>
            </w:r>
          </w:p>
        </w:tc>
        <w:tc>
          <w:tcPr>
            <w:tcW w:w="1363" w:type="dxa"/>
            <w:shd w:val="clear" w:color="auto" w:fill="E7E6E6" w:themeFill="background2"/>
          </w:tcPr>
          <w:p w14:paraId="73A8C22B" w14:textId="77777777" w:rsidR="00C6608B" w:rsidRPr="008A162F" w:rsidRDefault="00C6608B" w:rsidP="00AA3776">
            <w:pPr>
              <w:rPr>
                <w:b/>
              </w:rPr>
            </w:pPr>
            <w:r w:rsidRPr="008A162F">
              <w:rPr>
                <w:b/>
              </w:rPr>
              <w:t>Organiser</w:t>
            </w:r>
          </w:p>
        </w:tc>
        <w:tc>
          <w:tcPr>
            <w:tcW w:w="1066" w:type="dxa"/>
            <w:shd w:val="clear" w:color="auto" w:fill="E7E6E6" w:themeFill="background2"/>
          </w:tcPr>
          <w:p w14:paraId="2C2DD233" w14:textId="77777777" w:rsidR="00C6608B" w:rsidRPr="008A162F" w:rsidRDefault="00C6608B" w:rsidP="00AA3776">
            <w:pPr>
              <w:rPr>
                <w:b/>
              </w:rPr>
            </w:pPr>
            <w:r>
              <w:rPr>
                <w:b/>
              </w:rPr>
              <w:t>Number and type of attendees</w:t>
            </w:r>
          </w:p>
        </w:tc>
        <w:tc>
          <w:tcPr>
            <w:tcW w:w="1482" w:type="dxa"/>
            <w:shd w:val="clear" w:color="auto" w:fill="E7E6E6" w:themeFill="background2"/>
          </w:tcPr>
          <w:p w14:paraId="74E5BBA0" w14:textId="77777777" w:rsidR="00C6608B" w:rsidRPr="008A162F" w:rsidRDefault="00C6608B" w:rsidP="00AA3776">
            <w:pPr>
              <w:rPr>
                <w:b/>
              </w:rPr>
            </w:pPr>
            <w:r w:rsidRPr="008A162F">
              <w:rPr>
                <w:b/>
              </w:rPr>
              <w:t>Links to further information</w:t>
            </w:r>
          </w:p>
        </w:tc>
      </w:tr>
      <w:tr w:rsidR="00C6608B" w14:paraId="10B6D711" w14:textId="77777777" w:rsidTr="00C6608B">
        <w:tc>
          <w:tcPr>
            <w:tcW w:w="1312" w:type="dxa"/>
          </w:tcPr>
          <w:p w14:paraId="5C8BF344" w14:textId="77777777" w:rsidR="00C6608B" w:rsidRDefault="00C6608B" w:rsidP="00AA3776"/>
        </w:tc>
        <w:tc>
          <w:tcPr>
            <w:tcW w:w="1314" w:type="dxa"/>
          </w:tcPr>
          <w:p w14:paraId="000052F8" w14:textId="77777777" w:rsidR="00C6608B" w:rsidRDefault="00C6608B" w:rsidP="00AA3776"/>
        </w:tc>
        <w:tc>
          <w:tcPr>
            <w:tcW w:w="1229" w:type="dxa"/>
          </w:tcPr>
          <w:p w14:paraId="277BB0B6" w14:textId="77777777" w:rsidR="00C6608B" w:rsidRDefault="00C6608B" w:rsidP="00AA3776"/>
        </w:tc>
        <w:tc>
          <w:tcPr>
            <w:tcW w:w="1296" w:type="dxa"/>
          </w:tcPr>
          <w:p w14:paraId="4F370DEF" w14:textId="77777777" w:rsidR="00C6608B" w:rsidRDefault="00C6608B" w:rsidP="00AA3776"/>
        </w:tc>
        <w:tc>
          <w:tcPr>
            <w:tcW w:w="1363" w:type="dxa"/>
          </w:tcPr>
          <w:p w14:paraId="0E1E6CF5" w14:textId="77777777" w:rsidR="00C6608B" w:rsidRDefault="00C6608B" w:rsidP="00AA3776"/>
        </w:tc>
        <w:tc>
          <w:tcPr>
            <w:tcW w:w="1066" w:type="dxa"/>
          </w:tcPr>
          <w:p w14:paraId="4046B265" w14:textId="77777777" w:rsidR="00C6608B" w:rsidRDefault="00C6608B" w:rsidP="00AA3776"/>
        </w:tc>
        <w:tc>
          <w:tcPr>
            <w:tcW w:w="1482" w:type="dxa"/>
          </w:tcPr>
          <w:p w14:paraId="733699CA" w14:textId="77777777" w:rsidR="00C6608B" w:rsidRDefault="00C6608B" w:rsidP="00AA3776"/>
        </w:tc>
      </w:tr>
      <w:tr w:rsidR="00C6608B" w14:paraId="68965C00" w14:textId="77777777" w:rsidTr="00C6608B">
        <w:tc>
          <w:tcPr>
            <w:tcW w:w="1312" w:type="dxa"/>
          </w:tcPr>
          <w:p w14:paraId="5165643E" w14:textId="77777777" w:rsidR="00C6608B" w:rsidRDefault="00C6608B" w:rsidP="00AA3776"/>
        </w:tc>
        <w:tc>
          <w:tcPr>
            <w:tcW w:w="1314" w:type="dxa"/>
          </w:tcPr>
          <w:p w14:paraId="39C379C9" w14:textId="77777777" w:rsidR="00C6608B" w:rsidRDefault="00C6608B" w:rsidP="00AA3776"/>
        </w:tc>
        <w:tc>
          <w:tcPr>
            <w:tcW w:w="1229" w:type="dxa"/>
          </w:tcPr>
          <w:p w14:paraId="1B23F701" w14:textId="77777777" w:rsidR="00C6608B" w:rsidRDefault="00C6608B" w:rsidP="00AA3776"/>
        </w:tc>
        <w:tc>
          <w:tcPr>
            <w:tcW w:w="1296" w:type="dxa"/>
          </w:tcPr>
          <w:p w14:paraId="4DC792D1" w14:textId="77777777" w:rsidR="00C6608B" w:rsidRDefault="00C6608B" w:rsidP="00AA3776"/>
        </w:tc>
        <w:tc>
          <w:tcPr>
            <w:tcW w:w="1363" w:type="dxa"/>
          </w:tcPr>
          <w:p w14:paraId="7C583144" w14:textId="77777777" w:rsidR="00C6608B" w:rsidRDefault="00C6608B" w:rsidP="00AA3776"/>
        </w:tc>
        <w:tc>
          <w:tcPr>
            <w:tcW w:w="1066" w:type="dxa"/>
          </w:tcPr>
          <w:p w14:paraId="5E66F9A2" w14:textId="77777777" w:rsidR="00C6608B" w:rsidRDefault="00C6608B" w:rsidP="00AA3776"/>
        </w:tc>
        <w:tc>
          <w:tcPr>
            <w:tcW w:w="1482" w:type="dxa"/>
          </w:tcPr>
          <w:p w14:paraId="2F83A67A" w14:textId="77777777" w:rsidR="00C6608B" w:rsidRDefault="00C6608B" w:rsidP="00AA3776"/>
        </w:tc>
      </w:tr>
      <w:tr w:rsidR="00C6608B" w14:paraId="7EED6E97" w14:textId="77777777" w:rsidTr="00C6608B">
        <w:tc>
          <w:tcPr>
            <w:tcW w:w="1312" w:type="dxa"/>
          </w:tcPr>
          <w:p w14:paraId="6B54695A" w14:textId="77777777" w:rsidR="00C6608B" w:rsidRDefault="00C6608B" w:rsidP="00AA3776"/>
        </w:tc>
        <w:tc>
          <w:tcPr>
            <w:tcW w:w="1314" w:type="dxa"/>
          </w:tcPr>
          <w:p w14:paraId="205A9D7B" w14:textId="77777777" w:rsidR="00C6608B" w:rsidRDefault="00C6608B" w:rsidP="00AA3776"/>
        </w:tc>
        <w:tc>
          <w:tcPr>
            <w:tcW w:w="1229" w:type="dxa"/>
          </w:tcPr>
          <w:p w14:paraId="4F582DDB" w14:textId="77777777" w:rsidR="00C6608B" w:rsidRDefault="00C6608B" w:rsidP="00AA3776"/>
        </w:tc>
        <w:tc>
          <w:tcPr>
            <w:tcW w:w="1296" w:type="dxa"/>
          </w:tcPr>
          <w:p w14:paraId="04E410EA" w14:textId="77777777" w:rsidR="00C6608B" w:rsidRDefault="00C6608B" w:rsidP="00AA3776"/>
        </w:tc>
        <w:tc>
          <w:tcPr>
            <w:tcW w:w="1363" w:type="dxa"/>
          </w:tcPr>
          <w:p w14:paraId="3C699921" w14:textId="77777777" w:rsidR="00C6608B" w:rsidRDefault="00C6608B" w:rsidP="00AA3776"/>
        </w:tc>
        <w:tc>
          <w:tcPr>
            <w:tcW w:w="1066" w:type="dxa"/>
          </w:tcPr>
          <w:p w14:paraId="3A2462B4" w14:textId="77777777" w:rsidR="00C6608B" w:rsidRDefault="00C6608B" w:rsidP="00AA3776"/>
        </w:tc>
        <w:tc>
          <w:tcPr>
            <w:tcW w:w="1482" w:type="dxa"/>
          </w:tcPr>
          <w:p w14:paraId="20EB5375" w14:textId="77777777" w:rsidR="00C6608B" w:rsidRDefault="00C6608B" w:rsidP="00AA3776"/>
        </w:tc>
      </w:tr>
      <w:tr w:rsidR="00C6608B" w14:paraId="5EDCB1D2" w14:textId="77777777" w:rsidTr="00C6608B">
        <w:tc>
          <w:tcPr>
            <w:tcW w:w="1312" w:type="dxa"/>
          </w:tcPr>
          <w:p w14:paraId="75B894CF" w14:textId="77777777" w:rsidR="00C6608B" w:rsidRDefault="00C6608B" w:rsidP="00AA3776"/>
        </w:tc>
        <w:tc>
          <w:tcPr>
            <w:tcW w:w="1314" w:type="dxa"/>
          </w:tcPr>
          <w:p w14:paraId="4531B013" w14:textId="77777777" w:rsidR="00C6608B" w:rsidRDefault="00C6608B" w:rsidP="00AA3776"/>
        </w:tc>
        <w:tc>
          <w:tcPr>
            <w:tcW w:w="1229" w:type="dxa"/>
          </w:tcPr>
          <w:p w14:paraId="1E3CB1E1" w14:textId="77777777" w:rsidR="00C6608B" w:rsidRDefault="00C6608B" w:rsidP="00AA3776"/>
        </w:tc>
        <w:tc>
          <w:tcPr>
            <w:tcW w:w="1296" w:type="dxa"/>
          </w:tcPr>
          <w:p w14:paraId="1980CA93" w14:textId="77777777" w:rsidR="00C6608B" w:rsidRDefault="00C6608B" w:rsidP="00AA3776"/>
        </w:tc>
        <w:tc>
          <w:tcPr>
            <w:tcW w:w="1363" w:type="dxa"/>
          </w:tcPr>
          <w:p w14:paraId="7CE827F7" w14:textId="77777777" w:rsidR="00C6608B" w:rsidRDefault="00C6608B" w:rsidP="00AA3776"/>
        </w:tc>
        <w:tc>
          <w:tcPr>
            <w:tcW w:w="1066" w:type="dxa"/>
          </w:tcPr>
          <w:p w14:paraId="71522244" w14:textId="77777777" w:rsidR="00C6608B" w:rsidRDefault="00C6608B" w:rsidP="00AA3776"/>
        </w:tc>
        <w:tc>
          <w:tcPr>
            <w:tcW w:w="1482" w:type="dxa"/>
          </w:tcPr>
          <w:p w14:paraId="76F98E80" w14:textId="77777777" w:rsidR="00C6608B" w:rsidRDefault="00C6608B" w:rsidP="00AA3776"/>
        </w:tc>
      </w:tr>
      <w:tr w:rsidR="00C6608B" w14:paraId="5B11913D" w14:textId="77777777" w:rsidTr="00C6608B">
        <w:tc>
          <w:tcPr>
            <w:tcW w:w="1312" w:type="dxa"/>
          </w:tcPr>
          <w:p w14:paraId="539E9FBA" w14:textId="77777777" w:rsidR="00C6608B" w:rsidRPr="009B55D6" w:rsidRDefault="00C6608B" w:rsidP="00AA3776">
            <w:pPr>
              <w:rPr>
                <w:i/>
                <w:iCs/>
              </w:rPr>
            </w:pPr>
            <w:r w:rsidRPr="009B55D6">
              <w:rPr>
                <w:i/>
                <w:iCs/>
              </w:rPr>
              <w:t>[Add rows as necessary]</w:t>
            </w:r>
          </w:p>
        </w:tc>
        <w:tc>
          <w:tcPr>
            <w:tcW w:w="1314" w:type="dxa"/>
          </w:tcPr>
          <w:p w14:paraId="076285A1" w14:textId="77777777" w:rsidR="00C6608B" w:rsidRDefault="00C6608B" w:rsidP="00AA3776"/>
        </w:tc>
        <w:tc>
          <w:tcPr>
            <w:tcW w:w="1229" w:type="dxa"/>
          </w:tcPr>
          <w:p w14:paraId="69AD29E8" w14:textId="77777777" w:rsidR="00C6608B" w:rsidRDefault="00C6608B" w:rsidP="00AA3776"/>
        </w:tc>
        <w:tc>
          <w:tcPr>
            <w:tcW w:w="1296" w:type="dxa"/>
          </w:tcPr>
          <w:p w14:paraId="332DA0DE" w14:textId="77777777" w:rsidR="00C6608B" w:rsidRDefault="00C6608B" w:rsidP="00AA3776"/>
        </w:tc>
        <w:tc>
          <w:tcPr>
            <w:tcW w:w="1363" w:type="dxa"/>
          </w:tcPr>
          <w:p w14:paraId="78813A97" w14:textId="77777777" w:rsidR="00C6608B" w:rsidRDefault="00C6608B" w:rsidP="00AA3776"/>
        </w:tc>
        <w:tc>
          <w:tcPr>
            <w:tcW w:w="1066" w:type="dxa"/>
          </w:tcPr>
          <w:p w14:paraId="10B199CF" w14:textId="77777777" w:rsidR="00C6608B" w:rsidRDefault="00C6608B" w:rsidP="00AA3776"/>
        </w:tc>
        <w:tc>
          <w:tcPr>
            <w:tcW w:w="1482" w:type="dxa"/>
          </w:tcPr>
          <w:p w14:paraId="086663DC" w14:textId="77777777" w:rsidR="00C6608B" w:rsidRDefault="00C6608B" w:rsidP="00AA3776"/>
        </w:tc>
      </w:tr>
      <w:bookmarkEnd w:id="9"/>
    </w:tbl>
    <w:p w14:paraId="4658659A" w14:textId="77777777" w:rsidR="00DD5AC4" w:rsidRPr="00CB0B87" w:rsidRDefault="00DD5AC4" w:rsidP="00C6608B">
      <w:pPr>
        <w:rPr>
          <w:rFonts w:cs="Calibri"/>
          <w:bCs/>
          <w:color w:val="165B89"/>
          <w:sz w:val="28"/>
          <w:szCs w:val="26"/>
        </w:rPr>
      </w:pPr>
    </w:p>
    <w:p w14:paraId="13335929" w14:textId="77777777" w:rsidR="00C6608B" w:rsidRDefault="00C6608B" w:rsidP="00C6608B">
      <w:r w:rsidRPr="00A16D83">
        <w:rPr>
          <w:b/>
          <w:bCs/>
        </w:rPr>
        <w:t>1</w:t>
      </w:r>
      <w:r>
        <w:rPr>
          <w:b/>
          <w:bCs/>
        </w:rPr>
        <w:t>5</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AA3776">
        <w:tc>
          <w:tcPr>
            <w:tcW w:w="9062" w:type="dxa"/>
          </w:tcPr>
          <w:p w14:paraId="33F04679" w14:textId="77777777" w:rsidR="00C6608B" w:rsidRDefault="00C6608B" w:rsidP="00AA3776"/>
          <w:p w14:paraId="23CC5BDD" w14:textId="77777777" w:rsidR="00C6608B" w:rsidRDefault="00C6608B" w:rsidP="00AA3776"/>
          <w:p w14:paraId="71ECE0D5" w14:textId="77777777" w:rsidR="00C6608B" w:rsidRDefault="00C6608B" w:rsidP="00AA3776"/>
        </w:tc>
      </w:tr>
    </w:tbl>
    <w:p w14:paraId="198466F3" w14:textId="77777777" w:rsidR="00C6608B" w:rsidRDefault="00C6608B" w:rsidP="00C6608B"/>
    <w:p w14:paraId="076E277C" w14:textId="77777777" w:rsidR="00C6608B" w:rsidRDefault="00C6608B" w:rsidP="00C6608B">
      <w:r w:rsidRPr="00A0764C">
        <w:rPr>
          <w:b/>
          <w:bCs/>
        </w:rPr>
        <w:t>1</w:t>
      </w:r>
      <w:r>
        <w:rPr>
          <w:b/>
          <w:bCs/>
        </w:rPr>
        <w:t>6</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14:paraId="650C8645" w14:textId="77777777" w:rsidTr="00AA3776">
        <w:tc>
          <w:tcPr>
            <w:tcW w:w="9062" w:type="dxa"/>
          </w:tcPr>
          <w:p w14:paraId="27ED8429" w14:textId="77777777" w:rsidR="00C6608B" w:rsidRDefault="00C6608B" w:rsidP="00AA3776">
            <w:pPr>
              <w:rPr>
                <w:i/>
                <w:iCs/>
              </w:rPr>
            </w:pPr>
            <w:r>
              <w:rPr>
                <w:i/>
                <w:iCs/>
              </w:rPr>
              <w:t xml:space="preserve">[Document whether the MSG has </w:t>
            </w:r>
          </w:p>
          <w:p w14:paraId="5DF3D0A4" w14:textId="77777777" w:rsidR="00C6608B" w:rsidRDefault="00C6608B" w:rsidP="00C6608B">
            <w:pPr>
              <w:pStyle w:val="ListParagraph"/>
              <w:numPr>
                <w:ilvl w:val="0"/>
                <w:numId w:val="13"/>
              </w:numPr>
              <w:spacing w:before="0" w:after="0" w:line="276" w:lineRule="auto"/>
              <w:contextualSpacing/>
              <w:rPr>
                <w:i/>
                <w:iCs/>
              </w:rPr>
            </w:pPr>
            <w:r w:rsidRPr="00845E2B">
              <w:rPr>
                <w:i/>
                <w:iCs/>
              </w:rPr>
              <w:t>produced summary reports, thematic reports or other analysis</w:t>
            </w:r>
            <w:r>
              <w:t xml:space="preserve"> </w:t>
            </w:r>
            <w:r w:rsidRPr="004B47DA">
              <w:rPr>
                <w:i/>
                <w:iCs/>
              </w:rPr>
              <w:t xml:space="preserve">that is accessible, concise and easily understood by target </w:t>
            </w:r>
            <w:proofErr w:type="gramStart"/>
            <w:r w:rsidRPr="004B47DA">
              <w:rPr>
                <w:i/>
                <w:iCs/>
              </w:rPr>
              <w:t>audiences</w:t>
            </w:r>
            <w:r w:rsidRPr="00845E2B">
              <w:rPr>
                <w:i/>
                <w:iCs/>
              </w:rPr>
              <w:t>;</w:t>
            </w:r>
            <w:proofErr w:type="gramEnd"/>
          </w:p>
          <w:p w14:paraId="6D9802CF" w14:textId="77777777" w:rsidR="00C6608B" w:rsidRPr="00106B5D" w:rsidRDefault="00C6608B" w:rsidP="00C6608B">
            <w:pPr>
              <w:pStyle w:val="ListParagraph"/>
              <w:numPr>
                <w:ilvl w:val="0"/>
                <w:numId w:val="13"/>
              </w:numPr>
              <w:spacing w:before="0" w:after="0" w:line="276" w:lineRule="auto"/>
              <w:contextualSpacing/>
              <w:rPr>
                <w:i/>
                <w:iCs/>
              </w:rPr>
            </w:pPr>
            <w:r w:rsidRPr="00106B5D">
              <w:rPr>
                <w:i/>
                <w:iCs/>
              </w:rPr>
              <w:t>summarised and compared the share of each revenue stream to the total amount of revenue that accrues to each respective level of government.</w:t>
            </w:r>
          </w:p>
          <w:p w14:paraId="7BB0BA3A" w14:textId="77777777" w:rsidR="00C6608B" w:rsidRPr="00106B5D" w:rsidRDefault="00C6608B" w:rsidP="00C6608B">
            <w:pPr>
              <w:pStyle w:val="ListParagraph"/>
              <w:numPr>
                <w:ilvl w:val="0"/>
                <w:numId w:val="13"/>
              </w:numPr>
              <w:spacing w:before="0" w:after="0" w:line="276" w:lineRule="auto"/>
              <w:contextualSpacing/>
              <w:rPr>
                <w:i/>
                <w:iCs/>
              </w:rPr>
            </w:pPr>
            <w:r w:rsidRPr="00106B5D">
              <w:rPr>
                <w:i/>
                <w:iCs/>
              </w:rPr>
              <w:t>undertake capacity-building efforts, especially with civil society and through civil society organisations, to improve understanding of the information and data from the reports and online disclosures and encourage use of the information by citizens, the media and others.</w:t>
            </w:r>
          </w:p>
          <w:p w14:paraId="45E54D2A" w14:textId="77777777" w:rsidR="00C6608B" w:rsidRPr="00106B5D" w:rsidRDefault="00C6608B" w:rsidP="00AA3776">
            <w:pPr>
              <w:rPr>
                <w:i/>
                <w:iCs/>
              </w:rPr>
            </w:pPr>
            <w:r w:rsidRPr="00106B5D">
              <w:rPr>
                <w:i/>
                <w:iCs/>
              </w:rPr>
              <w:t>Provide links to supporting evidence.]</w:t>
            </w:r>
          </w:p>
          <w:p w14:paraId="08CE151C" w14:textId="77777777" w:rsidR="00C6608B" w:rsidRDefault="00C6608B" w:rsidP="00AA3776"/>
        </w:tc>
      </w:tr>
    </w:tbl>
    <w:p w14:paraId="2C8800A0" w14:textId="77777777" w:rsidR="00C6608B" w:rsidRPr="0060568E" w:rsidRDefault="00C6608B" w:rsidP="00C6608B"/>
    <w:p w14:paraId="788CC1C1" w14:textId="77777777" w:rsidR="00C6608B" w:rsidRDefault="00C6608B" w:rsidP="00C6608B">
      <w:pPr>
        <w:rPr>
          <w:b/>
        </w:rPr>
      </w:pPr>
      <w:r w:rsidRPr="008601E7">
        <w:rPr>
          <w:b/>
          <w:bCs/>
        </w:rPr>
        <w:lastRenderedPageBreak/>
        <w:t>1</w:t>
      </w:r>
      <w:r>
        <w:rPr>
          <w:b/>
          <w:bCs/>
        </w:rPr>
        <w:t>7</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AA3776">
        <w:tc>
          <w:tcPr>
            <w:tcW w:w="9062" w:type="dxa"/>
          </w:tcPr>
          <w:p w14:paraId="4AF1FBD4" w14:textId="77777777" w:rsidR="00C6608B" w:rsidRDefault="00C6608B" w:rsidP="00AA3776"/>
          <w:p w14:paraId="4056D174" w14:textId="77777777" w:rsidR="00C6608B" w:rsidRDefault="00C6608B" w:rsidP="00AA3776"/>
          <w:p w14:paraId="5DAE1605" w14:textId="77777777" w:rsidR="00C6608B" w:rsidRDefault="00C6608B" w:rsidP="00AA3776"/>
        </w:tc>
      </w:tr>
    </w:tbl>
    <w:p w14:paraId="7682629B" w14:textId="77777777" w:rsidR="00C6608B" w:rsidRDefault="00C6608B" w:rsidP="00C6608B"/>
    <w:p w14:paraId="030DDD35" w14:textId="77777777" w:rsidR="00C6608B" w:rsidRDefault="00C6608B" w:rsidP="00C6608B">
      <w:pPr>
        <w:pStyle w:val="Heading1"/>
        <w:rPr>
          <w:rFonts w:ascii="Franklin Gothic Book" w:hAnsi="Franklin Gothic Book"/>
        </w:rPr>
      </w:pPr>
      <w:bookmarkStart w:id="10" w:name="_Toc57973532"/>
      <w:r w:rsidRPr="0060568E">
        <w:rPr>
          <w:rFonts w:ascii="Franklin Gothic Book" w:hAnsi="Franklin Gothic Book"/>
        </w:rPr>
        <w:t>Part III: Sustainability and effectiveness</w:t>
      </w:r>
      <w:bookmarkEnd w:id="10"/>
    </w:p>
    <w:p w14:paraId="1C827793" w14:textId="3428D721" w:rsidR="000924D2" w:rsidRDefault="000924D2" w:rsidP="13E03960">
      <w:pPr>
        <w:rPr>
          <w:rFonts w:cs="Calibri"/>
          <w:color w:val="165B89"/>
          <w:sz w:val="28"/>
          <w:szCs w:val="28"/>
        </w:rPr>
      </w:pPr>
      <w:r w:rsidRPr="13E03960">
        <w:rPr>
          <w:rFonts w:cs="Calibri"/>
          <w:color w:val="165B89"/>
          <w:sz w:val="28"/>
          <w:szCs w:val="28"/>
        </w:rPr>
        <w:t>Outcomes and impact of EITI implementation on natural resource governance (Requi</w:t>
      </w:r>
      <w:r w:rsidR="00211D69">
        <w:rPr>
          <w:rFonts w:cs="Calibri"/>
          <w:color w:val="165B89"/>
          <w:sz w:val="28"/>
          <w:szCs w:val="28"/>
        </w:rPr>
        <w:t>rement</w:t>
      </w:r>
      <w:r w:rsidRPr="13E03960">
        <w:rPr>
          <w:rFonts w:cs="Calibri"/>
          <w:color w:val="165B89"/>
          <w:sz w:val="28"/>
          <w:szCs w:val="28"/>
        </w:rPr>
        <w:t xml:space="preserve"> 7.4)</w:t>
      </w:r>
    </w:p>
    <w:p w14:paraId="54320131" w14:textId="2BF0D639" w:rsidR="000924D2" w:rsidRDefault="00211D69" w:rsidP="000924D2">
      <w:pPr>
        <w:rPr>
          <w:rFonts w:cs="Calibri"/>
          <w:bCs/>
          <w:color w:val="165B89"/>
          <w:sz w:val="28"/>
          <w:szCs w:val="26"/>
        </w:rPr>
      </w:pPr>
      <w:r w:rsidRPr="00DD5AC4">
        <w:rPr>
          <w:rFonts w:cs="Calibri"/>
          <w:bCs/>
          <w:noProof/>
          <w:color w:val="165B89"/>
          <w:sz w:val="28"/>
          <w:szCs w:val="26"/>
        </w:rPr>
        <mc:AlternateContent>
          <mc:Choice Requires="wps">
            <w:drawing>
              <wp:anchor distT="45720" distB="45720" distL="114300" distR="114300" simplePos="0" relativeHeight="251674624" behindDoc="0" locked="0" layoutInCell="1" allowOverlap="1" wp14:anchorId="1F9D328B" wp14:editId="30A87FFC">
                <wp:simplePos x="0" y="0"/>
                <wp:positionH relativeFrom="column">
                  <wp:posOffset>5080</wp:posOffset>
                </wp:positionH>
                <wp:positionV relativeFrom="paragraph">
                  <wp:posOffset>142240</wp:posOffset>
                </wp:positionV>
                <wp:extent cx="3050540" cy="1706245"/>
                <wp:effectExtent l="0" t="0" r="10160" b="82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706245"/>
                        </a:xfrm>
                        <a:prstGeom prst="rect">
                          <a:avLst/>
                        </a:prstGeom>
                        <a:solidFill>
                          <a:srgbClr val="FFFFFF"/>
                        </a:solidFill>
                        <a:ln w="9525">
                          <a:solidFill>
                            <a:srgbClr val="000000"/>
                          </a:solidFill>
                          <a:miter lim="800000"/>
                          <a:headEnd/>
                          <a:tailEnd/>
                        </a:ln>
                      </wps:spPr>
                      <wps:txbx>
                        <w:txbxContent>
                          <w:p w14:paraId="67AE15AD" w14:textId="4C3FCBDE" w:rsidR="000924D2" w:rsidRPr="00F87C41" w:rsidRDefault="000924D2" w:rsidP="000924D2">
                            <w:pPr>
                              <w:rPr>
                                <w:sz w:val="24"/>
                              </w:rPr>
                            </w:pPr>
                            <w:r w:rsidRPr="00F87C41">
                              <w:rPr>
                                <w:color w:val="000000"/>
                                <w:spacing w:val="3"/>
                                <w:sz w:val="24"/>
                                <w:shd w:val="clear" w:color="auto" w:fill="F6F6F6"/>
                              </w:rPr>
                              <w:t>The objective of this </w:t>
                            </w:r>
                            <w:hyperlink r:id="rId19" w:history="1">
                              <w:r w:rsidRPr="00F87C41">
                                <w:rPr>
                                  <w:rStyle w:val="Hyperlink"/>
                                  <w:spacing w:val="3"/>
                                  <w:sz w:val="24"/>
                                  <w:bdr w:val="none" w:sz="0" w:space="0" w:color="auto" w:frame="1"/>
                                  <w:shd w:val="clear" w:color="auto" w:fill="F6F6F6"/>
                                </w:rPr>
                                <w:t>requirement</w:t>
                              </w:r>
                            </w:hyperlink>
                            <w:r w:rsidRPr="00F87C41">
                              <w:rPr>
                                <w:color w:val="000000"/>
                                <w:spacing w:val="3"/>
                                <w:sz w:val="24"/>
                                <w:shd w:val="clear" w:color="auto" w:fill="F6F6F6"/>
                              </w:rPr>
                              <w:t> is to ensure regular public monitoring and evaluation of implementation, including evaluation of whether the EITI is delivering on its objectives, with a view to ensuring the EITI’s own public accountability.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D328B" id="_x0000_s1034" type="#_x0000_t202" style="position:absolute;margin-left:.4pt;margin-top:11.2pt;width:240.2pt;height:134.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">
                <v:textbox>
                  <w:txbxContent>
                    <w:p w14:paraId="67AE15AD" w14:textId="4C3FCBDE" w:rsidR="000924D2" w:rsidRPr="00F87C41" w:rsidRDefault="000924D2" w:rsidP="000924D2">
                      <w:pPr>
                        <w:rPr>
                          <w:sz w:val="24"/>
                        </w:rPr>
                      </w:pPr>
                      <w:r w:rsidRPr="00F87C41">
                        <w:rPr>
                          <w:color w:val="000000"/>
                          <w:spacing w:val="3"/>
                          <w:sz w:val="24"/>
                          <w:shd w:val="clear" w:color="auto" w:fill="F6F6F6"/>
                        </w:rPr>
                        <w:t>The objective of this </w:t>
                      </w:r>
                      <w:hyperlink r:id="rId20" w:history="1">
                        <w:r w:rsidRPr="00F87C41">
                          <w:rPr>
                            <w:rStyle w:val="Hyperlink"/>
                            <w:spacing w:val="3"/>
                            <w:sz w:val="24"/>
                            <w:bdr w:val="none" w:sz="0" w:space="0" w:color="auto" w:frame="1"/>
                            <w:shd w:val="clear" w:color="auto" w:fill="F6F6F6"/>
                          </w:rPr>
                          <w:t>requirement</w:t>
                        </w:r>
                      </w:hyperlink>
                      <w:r w:rsidRPr="00F87C41">
                        <w:rPr>
                          <w:color w:val="000000"/>
                          <w:spacing w:val="3"/>
                          <w:sz w:val="24"/>
                          <w:shd w:val="clear" w:color="auto" w:fill="F6F6F6"/>
                        </w:rPr>
                        <w:t> is to ensure regular public monitoring and evaluation of implementation, including evaluation of whether the EITI is delivering on its objectives, with a view to ensuring the EITI’s own public accountability. </w:t>
                      </w:r>
                    </w:p>
                  </w:txbxContent>
                </v:textbox>
                <w10:wrap type="square"/>
              </v:shape>
            </w:pict>
          </mc:Fallback>
        </mc:AlternateContent>
      </w:r>
      <w:r w:rsidR="000924D2">
        <w:rPr>
          <w:noProof/>
        </w:rPr>
        <mc:AlternateContent>
          <mc:Choice Requires="wps">
            <w:drawing>
              <wp:anchor distT="0" distB="0" distL="114300" distR="114300" simplePos="0" relativeHeight="251675648" behindDoc="0" locked="0" layoutInCell="1" allowOverlap="1" wp14:anchorId="248A9B1C" wp14:editId="30C2A394">
                <wp:simplePos x="0" y="0"/>
                <wp:positionH relativeFrom="column">
                  <wp:posOffset>3680460</wp:posOffset>
                </wp:positionH>
                <wp:positionV relativeFrom="paragraph">
                  <wp:posOffset>151765</wp:posOffset>
                </wp:positionV>
                <wp:extent cx="1790700" cy="1698171"/>
                <wp:effectExtent l="0" t="0" r="12700" b="16510"/>
                <wp:wrapNone/>
                <wp:docPr id="12" name="Text Box 12"/>
                <wp:cNvGraphicFramePr/>
                <a:graphic xmlns:a="http://schemas.openxmlformats.org/drawingml/2006/main">
                  <a:graphicData uri="http://schemas.microsoft.com/office/word/2010/wordprocessingShape">
                    <wps:wsp>
                      <wps:cNvSpPr txBox="1"/>
                      <wps:spPr>
                        <a:xfrm>
                          <a:off x="0" y="0"/>
                          <a:ext cx="1790700" cy="1698171"/>
                        </a:xfrm>
                        <a:prstGeom prst="rect">
                          <a:avLst/>
                        </a:prstGeom>
                        <a:solidFill>
                          <a:schemeClr val="lt1"/>
                        </a:solidFill>
                        <a:ln w="6350">
                          <a:solidFill>
                            <a:prstClr val="black"/>
                          </a:solidFill>
                        </a:ln>
                      </wps:spPr>
                      <wps:txbx>
                        <w:txbxContent>
                          <w:p w14:paraId="35DAC0A6" w14:textId="77777777" w:rsidR="000924D2" w:rsidRPr="00F87C41" w:rsidRDefault="000924D2" w:rsidP="000924D2">
                            <w:pPr>
                              <w:rPr>
                                <w:color w:val="4472C4" w:themeColor="accent1"/>
                                <w:lang w:val="en-GB"/>
                              </w:rPr>
                            </w:pPr>
                            <w:r w:rsidRPr="00F87C41">
                              <w:rPr>
                                <w:color w:val="4472C4" w:themeColor="accent1"/>
                                <w:lang w:val="en-GB"/>
                              </w:rPr>
                              <w:t>MSG’s self-assessment</w:t>
                            </w:r>
                          </w:p>
                          <w:p w14:paraId="241D6E15" w14:textId="77777777" w:rsidR="000924D2" w:rsidRDefault="000924D2" w:rsidP="000924D2">
                            <w:pPr>
                              <w:rPr>
                                <w:color w:val="4472C4" w:themeColor="accent1"/>
                                <w:lang w:val="en-GB"/>
                              </w:rPr>
                            </w:pPr>
                            <w:r w:rsidRPr="00F87C41">
                              <w:rPr>
                                <w:color w:val="4472C4" w:themeColor="accent1"/>
                                <w:lang w:val="en-GB"/>
                              </w:rPr>
                              <w:t>Not applicable /Not met / Partly met / Mostly met / Fully met / Exceeded</w:t>
                            </w:r>
                          </w:p>
                          <w:p w14:paraId="1814E3F0" w14:textId="77777777" w:rsidR="000924D2" w:rsidRDefault="000924D2" w:rsidP="000924D2">
                            <w:pPr>
                              <w:rPr>
                                <w:color w:val="4472C4" w:themeColor="accent1"/>
                                <w:lang w:val="en-GB"/>
                              </w:rPr>
                            </w:pPr>
                            <w:r>
                              <w:rPr>
                                <w:color w:val="4472C4" w:themeColor="accent1"/>
                                <w:lang w:val="en-GB"/>
                              </w:rPr>
                              <w:t>Justification:</w:t>
                            </w:r>
                          </w:p>
                          <w:p w14:paraId="74792C86" w14:textId="77777777" w:rsidR="000924D2" w:rsidRPr="00F87C41" w:rsidRDefault="000924D2" w:rsidP="000924D2">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9B1C" id="Text Box 12" o:spid="_x0000_s1035" type="#_x0000_t202" style="position:absolute;margin-left:289.8pt;margin-top:11.95pt;width:141pt;height:13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" fillcolor="white [3201]" strokeweight=".5pt">
                <v:textbox>
                  <w:txbxContent>
                    <w:p w14:paraId="35DAC0A6" w14:textId="77777777" w:rsidR="000924D2" w:rsidRPr="00F87C41" w:rsidRDefault="000924D2" w:rsidP="000924D2">
                      <w:pPr>
                        <w:rPr>
                          <w:color w:val="4472C4" w:themeColor="accent1"/>
                          <w:lang w:val="en-GB"/>
                        </w:rPr>
                      </w:pPr>
                      <w:r w:rsidRPr="00F87C41">
                        <w:rPr>
                          <w:color w:val="4472C4" w:themeColor="accent1"/>
                          <w:lang w:val="en-GB"/>
                        </w:rPr>
                        <w:t>MSG’s self-assessment</w:t>
                      </w:r>
                    </w:p>
                    <w:p w14:paraId="241D6E15" w14:textId="77777777" w:rsidR="000924D2" w:rsidRDefault="000924D2" w:rsidP="000924D2">
                      <w:pPr>
                        <w:rPr>
                          <w:color w:val="4472C4" w:themeColor="accent1"/>
                          <w:lang w:val="en-GB"/>
                        </w:rPr>
                      </w:pPr>
                      <w:r w:rsidRPr="00F87C41">
                        <w:rPr>
                          <w:color w:val="4472C4" w:themeColor="accent1"/>
                          <w:lang w:val="en-GB"/>
                        </w:rPr>
                        <w:t>Not applicable /Not met / Partly met / Mostly met / Fully met / Exceeded</w:t>
                      </w:r>
                    </w:p>
                    <w:p w14:paraId="1814E3F0" w14:textId="77777777" w:rsidR="000924D2" w:rsidRDefault="000924D2" w:rsidP="000924D2">
                      <w:pPr>
                        <w:rPr>
                          <w:color w:val="4472C4" w:themeColor="accent1"/>
                          <w:lang w:val="en-GB"/>
                        </w:rPr>
                      </w:pPr>
                      <w:r>
                        <w:rPr>
                          <w:color w:val="4472C4" w:themeColor="accent1"/>
                          <w:lang w:val="en-GB"/>
                        </w:rPr>
                        <w:t>Justification:</w:t>
                      </w:r>
                    </w:p>
                    <w:p w14:paraId="74792C86" w14:textId="77777777" w:rsidR="000924D2" w:rsidRPr="00F87C41" w:rsidRDefault="000924D2" w:rsidP="000924D2">
                      <w:pPr>
                        <w:rPr>
                          <w:color w:val="4472C4" w:themeColor="accent1"/>
                          <w:lang w:val="en-GB"/>
                        </w:rPr>
                      </w:pPr>
                    </w:p>
                  </w:txbxContent>
                </v:textbox>
              </v:shape>
            </w:pict>
          </mc:Fallback>
        </mc:AlternateContent>
      </w:r>
    </w:p>
    <w:p w14:paraId="1D6496E2" w14:textId="77777777" w:rsidR="000924D2" w:rsidRDefault="000924D2" w:rsidP="000924D2">
      <w:pPr>
        <w:rPr>
          <w:rFonts w:cs="Calibri"/>
          <w:bCs/>
          <w:color w:val="165B89"/>
          <w:sz w:val="28"/>
          <w:szCs w:val="26"/>
        </w:rPr>
      </w:pPr>
    </w:p>
    <w:p w14:paraId="36FD2D06" w14:textId="77777777" w:rsidR="000924D2" w:rsidRDefault="000924D2" w:rsidP="000924D2">
      <w:pPr>
        <w:rPr>
          <w:rFonts w:cs="Calibri"/>
          <w:bCs/>
          <w:color w:val="165B89"/>
          <w:sz w:val="28"/>
          <w:szCs w:val="26"/>
        </w:rPr>
      </w:pPr>
    </w:p>
    <w:p w14:paraId="29B51F9D" w14:textId="77777777" w:rsidR="000924D2" w:rsidRDefault="000924D2" w:rsidP="000924D2">
      <w:pPr>
        <w:rPr>
          <w:rFonts w:cs="Calibri"/>
          <w:bCs/>
          <w:color w:val="165B89"/>
          <w:sz w:val="28"/>
          <w:szCs w:val="26"/>
        </w:rPr>
      </w:pPr>
    </w:p>
    <w:p w14:paraId="0EB65690" w14:textId="77777777" w:rsidR="000924D2" w:rsidRDefault="000924D2" w:rsidP="000924D2">
      <w:pPr>
        <w:rPr>
          <w:rFonts w:cs="Calibri"/>
          <w:bCs/>
          <w:color w:val="165B89"/>
          <w:sz w:val="28"/>
          <w:szCs w:val="26"/>
        </w:rPr>
      </w:pPr>
    </w:p>
    <w:p w14:paraId="639F333B" w14:textId="77777777" w:rsidR="000924D2" w:rsidRDefault="000924D2" w:rsidP="000924D2">
      <w:pPr>
        <w:rPr>
          <w:rFonts w:cs="Calibri"/>
          <w:bCs/>
          <w:color w:val="165B89"/>
          <w:sz w:val="28"/>
          <w:szCs w:val="26"/>
        </w:rPr>
      </w:pPr>
    </w:p>
    <w:p w14:paraId="7BE11930" w14:textId="77777777" w:rsidR="000924D2" w:rsidRDefault="000924D2" w:rsidP="000924D2">
      <w:pPr>
        <w:rPr>
          <w:rFonts w:cs="Calibri"/>
          <w:bCs/>
          <w:color w:val="165B89"/>
          <w:sz w:val="28"/>
          <w:szCs w:val="26"/>
        </w:rPr>
      </w:pPr>
    </w:p>
    <w:p w14:paraId="3BB8A690" w14:textId="77777777" w:rsidR="000924D2" w:rsidRPr="000924D2" w:rsidRDefault="000924D2" w:rsidP="00CB0B87"/>
    <w:p w14:paraId="45EBE856" w14:textId="77777777" w:rsidR="00C6608B" w:rsidRDefault="00C6608B" w:rsidP="00C6608B">
      <w:r w:rsidRPr="00884875">
        <w:rPr>
          <w:b/>
          <w:bCs/>
        </w:rPr>
        <w:t>1</w:t>
      </w:r>
      <w:r>
        <w:rPr>
          <w:b/>
          <w:bCs/>
        </w:rPr>
        <w:t>8</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05AF7F68" w:rsidR="00C6608B" w:rsidRPr="0017107F" w:rsidRDefault="00C6608B" w:rsidP="00C6608B">
      <w:r>
        <w:t>Each indicator will be assigned 0, 0.5 or 1 points by the EITI Board. The points will be added to the</w:t>
      </w:r>
      <w:r w:rsidR="00BD4A8C">
        <w:t xml:space="preserve"> Outcomes and impact</w:t>
      </w:r>
      <w:r>
        <w:t xml:space="preserve"> </w:t>
      </w:r>
      <w:r w:rsidR="00BD4A8C">
        <w:t>component</w:t>
      </w:r>
      <w:r>
        <w:t xml:space="preserve"> score.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6608B">
      <w:pPr>
        <w:pStyle w:val="ListParagraph"/>
        <w:numPr>
          <w:ilvl w:val="0"/>
          <w:numId w:val="14"/>
        </w:numPr>
        <w:spacing w:before="0" w:after="120"/>
        <w:contextualSpacing/>
      </w:pPr>
      <w:r w:rsidRPr="00002638">
        <w:rPr>
          <w:iCs/>
        </w:rPr>
        <w:t>EITI implementation addresses nationally relevant extractive sector governance challenges.</w:t>
      </w:r>
      <w:r w:rsidRPr="00A04A73">
        <w:t xml:space="preserve"> </w:t>
      </w:r>
      <w:r>
        <w:t>This indicator also recognises efforts beyond the EITI Standard.</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AA3776">
        <w:tc>
          <w:tcPr>
            <w:tcW w:w="9062" w:type="dxa"/>
          </w:tcPr>
          <w:p w14:paraId="20AC0B4F" w14:textId="77777777" w:rsidR="00C6608B" w:rsidRDefault="00C6608B" w:rsidP="00AA3776">
            <w:pPr>
              <w:pStyle w:val="ListParagraph"/>
              <w:spacing w:after="120"/>
              <w:ind w:left="0"/>
              <w:rPr>
                <w:i/>
                <w:iCs/>
              </w:rPr>
            </w:pPr>
            <w:r w:rsidRPr="00444E47">
              <w:rPr>
                <w:i/>
                <w:iCs/>
              </w:rPr>
              <w:lastRenderedPageBreak/>
              <w:t>[Add MSG response and additional information/evidence.]</w:t>
            </w:r>
          </w:p>
          <w:p w14:paraId="033A9BFC" w14:textId="77777777" w:rsidR="00C6608B" w:rsidRPr="00444E47" w:rsidRDefault="00C6608B" w:rsidP="00AA3776">
            <w:pPr>
              <w:pStyle w:val="ListParagraph"/>
              <w:spacing w:after="120"/>
              <w:ind w:left="0"/>
              <w:rPr>
                <w:i/>
                <w:iCs/>
              </w:rPr>
            </w:pP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rsidRPr="00002638">
        <w:rPr>
          <w:iCs/>
        </w:rPr>
        <w:t>Extractive sector data is disclosed systematically through routine government and corporate reporting.</w:t>
      </w:r>
      <w:r w:rsidRPr="00A04A73">
        <w:t xml:space="preserve">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AA3776">
        <w:tc>
          <w:tcPr>
            <w:tcW w:w="9062" w:type="dxa"/>
          </w:tcPr>
          <w:p w14:paraId="3FCF4CC0" w14:textId="77777777" w:rsidR="00C6608B" w:rsidRDefault="00C6608B" w:rsidP="00AA3776">
            <w:pPr>
              <w:pStyle w:val="ListParagraph"/>
              <w:spacing w:after="120"/>
              <w:ind w:left="0"/>
              <w:rPr>
                <w:i/>
                <w:iCs/>
              </w:rPr>
            </w:pPr>
            <w:r w:rsidRPr="00593C49">
              <w:rPr>
                <w:i/>
                <w:iCs/>
              </w:rPr>
              <w:t>[Add MSG response and additional information/evidence]</w:t>
            </w:r>
          </w:p>
          <w:p w14:paraId="0EC04AA7" w14:textId="77777777" w:rsidR="00C6608B" w:rsidRDefault="00C6608B" w:rsidP="00AA377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rsidRPr="00002638">
        <w:rPr>
          <w:iCs/>
        </w:rPr>
        <w:t>There is an enabling environment for citizen participation in extractive sector governance, including</w:t>
      </w:r>
      <w:r w:rsidRPr="00A04A73">
        <w:t xml:space="preserve"> participation by affected communities.</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AA3776">
        <w:tc>
          <w:tcPr>
            <w:tcW w:w="9062" w:type="dxa"/>
          </w:tcPr>
          <w:p w14:paraId="6475044A" w14:textId="77777777" w:rsidR="00C6608B" w:rsidRDefault="00C6608B" w:rsidP="00AA3776">
            <w:pPr>
              <w:pStyle w:val="ListParagraph"/>
              <w:spacing w:after="120"/>
              <w:ind w:left="0"/>
              <w:rPr>
                <w:i/>
                <w:iCs/>
              </w:rPr>
            </w:pPr>
            <w:r w:rsidRPr="00CA45EB">
              <w:rPr>
                <w:i/>
                <w:iCs/>
              </w:rPr>
              <w:t>[Add MSG response and additional information/evidence.]</w:t>
            </w:r>
          </w:p>
          <w:p w14:paraId="78326578" w14:textId="77777777" w:rsidR="00C6608B" w:rsidRPr="00CA45EB" w:rsidRDefault="00C6608B" w:rsidP="00AA377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rsidRPr="00C95AE5">
        <w:rPr>
          <w:iCs/>
        </w:rPr>
        <w:t>Extractive sector data is accessible and used for analysis, research and advocacy.</w:t>
      </w:r>
      <w:r>
        <w:rPr>
          <w:iCs/>
        </w:rP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AA3776">
        <w:tc>
          <w:tcPr>
            <w:tcW w:w="9062" w:type="dxa"/>
          </w:tcPr>
          <w:p w14:paraId="15E76293" w14:textId="77777777" w:rsidR="00C6608B" w:rsidRDefault="00C6608B" w:rsidP="00AA3776">
            <w:pPr>
              <w:pStyle w:val="ListParagraph"/>
              <w:spacing w:after="120"/>
              <w:ind w:left="0"/>
              <w:rPr>
                <w:i/>
                <w:iCs/>
              </w:rPr>
            </w:pPr>
            <w:r w:rsidRPr="00593C49">
              <w:rPr>
                <w:i/>
                <w:iCs/>
              </w:rPr>
              <w:t>[Add MSG response and additional information/evidence]</w:t>
            </w:r>
          </w:p>
          <w:p w14:paraId="68BD6D14" w14:textId="77777777" w:rsidR="00C6608B" w:rsidRDefault="00C6608B" w:rsidP="00AA377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rsidRPr="00C95AE5">
        <w:rPr>
          <w:iCs/>
        </w:rPr>
        <w:t>EITI has informed changes in extractive sector policies or practices.</w:t>
      </w:r>
      <w:r w:rsidRPr="00A04A73">
        <w:t xml:space="preserve"> </w:t>
      </w:r>
      <w:r>
        <w:t>s</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AA3776">
        <w:tc>
          <w:tcPr>
            <w:tcW w:w="9062" w:type="dxa"/>
          </w:tcPr>
          <w:p w14:paraId="6B6053D9" w14:textId="77777777" w:rsidR="00C6608B" w:rsidRDefault="00C6608B" w:rsidP="00AA3776">
            <w:pPr>
              <w:pStyle w:val="ListParagraph"/>
              <w:spacing w:after="120"/>
              <w:ind w:left="0"/>
              <w:rPr>
                <w:i/>
                <w:iCs/>
              </w:rPr>
            </w:pPr>
            <w:r w:rsidRPr="00593C49">
              <w:rPr>
                <w:i/>
                <w:iCs/>
              </w:rPr>
              <w:t>[Add MSG response and additional information/evidence]</w:t>
            </w:r>
          </w:p>
          <w:p w14:paraId="697D94CE" w14:textId="77777777" w:rsidR="00C6608B" w:rsidRDefault="00C6608B" w:rsidP="00AA377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1" w:name="_Toc57973533"/>
      <w:r w:rsidRPr="0060568E">
        <w:rPr>
          <w:rFonts w:ascii="Franklin Gothic Book" w:hAnsi="Franklin Gothic Book"/>
        </w:rPr>
        <w:t>Part IV: Stakeholder feedback and MSG approval</w:t>
      </w:r>
      <w:bookmarkEnd w:id="11"/>
    </w:p>
    <w:p w14:paraId="2A4CE4F0" w14:textId="77777777" w:rsidR="00C6608B" w:rsidRDefault="00C6608B" w:rsidP="00C6608B"/>
    <w:p w14:paraId="62F78794" w14:textId="77777777" w:rsidR="00C6608B" w:rsidRPr="00A757D2" w:rsidRDefault="00C6608B" w:rsidP="00C6608B">
      <w:pPr>
        <w:rPr>
          <w:b/>
          <w:bCs/>
        </w:rPr>
      </w:pPr>
      <w:r w:rsidRPr="00A757D2">
        <w:rPr>
          <w:b/>
          <w:bCs/>
        </w:rPr>
        <w:lastRenderedPageBreak/>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AA3776">
        <w:tc>
          <w:tcPr>
            <w:tcW w:w="9062" w:type="dxa"/>
          </w:tcPr>
          <w:p w14:paraId="4D19220A" w14:textId="77777777" w:rsidR="00C6608B" w:rsidRDefault="00C6608B" w:rsidP="00AA3776">
            <w:pPr>
              <w:rPr>
                <w:b/>
                <w:bCs/>
              </w:rPr>
            </w:pPr>
          </w:p>
          <w:p w14:paraId="583BBB57" w14:textId="77777777" w:rsidR="00C6608B" w:rsidRDefault="00C6608B" w:rsidP="00AA3776">
            <w:pPr>
              <w:rPr>
                <w:b/>
                <w:bCs/>
              </w:rPr>
            </w:pPr>
          </w:p>
          <w:p w14:paraId="068ECD0E" w14:textId="77777777" w:rsidR="00C6608B" w:rsidRDefault="00C6608B" w:rsidP="00AA377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AA3776">
        <w:tc>
          <w:tcPr>
            <w:tcW w:w="9062" w:type="dxa"/>
          </w:tcPr>
          <w:p w14:paraId="4B9D6933" w14:textId="77777777" w:rsidR="00C6608B" w:rsidRDefault="00C6608B" w:rsidP="00AA3776"/>
          <w:p w14:paraId="70D9AF47" w14:textId="77777777" w:rsidR="00C6608B" w:rsidRDefault="00C6608B" w:rsidP="00AA3776"/>
          <w:p w14:paraId="6A262A41" w14:textId="77777777" w:rsidR="00C6608B" w:rsidRDefault="00C6608B" w:rsidP="00AA3776"/>
        </w:tc>
      </w:tr>
    </w:tbl>
    <w:p w14:paraId="2CF18C8C" w14:textId="77777777" w:rsidR="00C6608B" w:rsidRDefault="00C6608B" w:rsidP="00C6608B"/>
    <w:p w14:paraId="49A9AE00" w14:textId="77777777" w:rsidR="00C6608B" w:rsidRPr="00367AD6" w:rsidRDefault="00C6608B" w:rsidP="00C6608B">
      <w:r>
        <w:rPr>
          <w:b/>
          <w:bCs/>
        </w:rPr>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AA3776">
        <w:tc>
          <w:tcPr>
            <w:tcW w:w="9062" w:type="dxa"/>
          </w:tcPr>
          <w:p w14:paraId="0D85195C" w14:textId="77777777" w:rsidR="00C6608B" w:rsidRDefault="00C6608B" w:rsidP="00AA3776"/>
          <w:p w14:paraId="462A8C5A" w14:textId="77777777" w:rsidR="00C6608B" w:rsidRDefault="00C6608B" w:rsidP="00AA3776"/>
          <w:p w14:paraId="69573FCB" w14:textId="77777777" w:rsidR="00C6608B" w:rsidRDefault="00C6608B" w:rsidP="00AA3776"/>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default" r:id="rId21"/>
      <w:footerReference w:type="default" r:id="rId22"/>
      <w:headerReference w:type="first" r:id="rId23"/>
      <w:footerReference w:type="first" r:id="rId24"/>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BB8F" w14:textId="77777777" w:rsidR="00235E38" w:rsidRDefault="00235E38" w:rsidP="00347D13">
      <w:r>
        <w:separator/>
      </w:r>
    </w:p>
  </w:endnote>
  <w:endnote w:type="continuationSeparator" w:id="0">
    <w:p w14:paraId="4469FD89" w14:textId="77777777" w:rsidR="00235E38" w:rsidRDefault="00235E38"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SemiCond">
    <w:altName w:val="Calibri"/>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89747F" w:rsidRPr="00673135" w:rsidRDefault="00382E14" w:rsidP="00673135">
    <w:pPr>
      <w:pStyle w:val="Footer"/>
    </w:pPr>
    <w:r w:rsidRPr="00382E14">
      <w:rPr>
        <w:noProof/>
        <w:sz w:val="16"/>
        <w:szCs w:val="16"/>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869A01E">
              <v:stroke joinstyle="miter"/>
              <v:path gradientshapeok="t" o:connecttype="rect"/>
            </v:shapetype>
            <v:shape id="Text Box 3"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">
              <v:textbox>
                <w:txbxContent>
                  <w:p w:rsidRPr="00544AAC" w:rsidR="00382E14" w:rsidP="00382E14" w:rsidRDefault="00382E14" w14:paraId="3D09FD53"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43481B04" w14:textId="77777777"/>
                  <w:p w:rsidR="00382E14" w:rsidRDefault="00382E14" w14:paraId="40413554" w14:textId="77777777"/>
                </w:txbxContent>
              </v:textbox>
            </v:shape>
          </w:pict>
        </mc:Fallback>
      </mc:AlternateContent>
    </w:r>
    <w:r w:rsidRPr="00382E14">
      <w:rPr>
        <w:noProof/>
        <w:sz w:val="16"/>
        <w:szCs w:val="16"/>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Text Box 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w14:anchorId="069DDE7A">
              <v:textbox>
                <w:txbxContent>
                  <w:p w:rsidRPr="00382E14" w:rsidR="00756FF7" w:rsidP="00756FF7" w:rsidRDefault="00756FF7" w14:paraId="5E6269AD" w14:textId="7777777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756FF7" w:rsidP="00756FF7" w:rsidRDefault="00756FF7" w14:paraId="007CEBFE"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rsidRPr="00382E14" w:rsidR="00756FF7" w:rsidP="00756FF7" w:rsidRDefault="00756FF7" w14:paraId="53761017" w14:textId="77777777">
                    <w:pPr>
                      <w:rPr>
                        <w:sz w:val="16"/>
                        <w:szCs w:val="16"/>
                      </w:rPr>
                    </w:pPr>
                  </w:p>
                  <w:p w:rsidRPr="00382E14" w:rsidR="00382E14" w:rsidP="00382E14" w:rsidRDefault="00382E14" w14:paraId="7354319F" w14:textId="77777777">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89747F" w:rsidRPr="00004E42" w:rsidRDefault="00382E14" w:rsidP="00382E14">
    <w:pPr>
      <w:spacing w:line="276" w:lineRule="auto"/>
      <w:rPr>
        <w:sz w:val="16"/>
        <w:szCs w:val="16"/>
      </w:rPr>
    </w:pPr>
    <w:r w:rsidRPr="00382E14">
      <w:rPr>
        <w:noProof/>
        <w:sz w:val="16"/>
        <w:szCs w:val="16"/>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A9ACB05">
              <v:stroke joinstyle="miter"/>
              <v:path gradientshapeok="t" o:connecttype="rect"/>
            </v:shapetype>
            <v:shape id="_x0000_s1028"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">
              <v:textbox>
                <w:txbxContent>
                  <w:p w:rsidRPr="00544AAC" w:rsidR="00382E14" w:rsidP="00382E14" w:rsidRDefault="00382E14" w14:paraId="335FB327" w14:textId="77777777">
                    <w:pPr>
                      <w:pBdr>
                        <w:top w:val="single" w:color="2DAED5" w:sz="4" w:space="1"/>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Pr="00544AAC">
                      <w:rPr>
                        <w:rFonts w:ascii="Franklin Gothic Medium" w:hAnsi="Franklin Gothic Medium"/>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rsidR="00382E14" w:rsidP="00382E14" w:rsidRDefault="00382E14" w14:paraId="79689BB5" w14:textId="77777777"/>
                  <w:p w:rsidR="00382E14" w:rsidRDefault="00382E14" w14:paraId="3D2A73C1" w14:textId="77777777"/>
                </w:txbxContent>
              </v:textbox>
            </v:shape>
          </w:pict>
        </mc:Fallback>
      </mc:AlternateContent>
    </w:r>
    <w:r w:rsidRPr="00382E14">
      <w:rPr>
        <w:noProof/>
        <w:sz w:val="16"/>
        <w:szCs w:val="16"/>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00756FF7" w:rsidRPr="00382E14">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http://schemas.openxmlformats.org/drawingml/2006/main">
          <w:pict>
            <v:shape id="_x0000_s1029"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w14:anchorId="7B4DA50A">
              <v:textbox>
                <w:txbxContent>
                  <w:p w:rsidRPr="00382E14" w:rsidR="00382E14" w:rsidP="00382E14" w:rsidRDefault="00382E14" w14:paraId="5378E51C" w14:textId="7777777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w:t>
                    </w:r>
                    <w:proofErr w:type="spellStart"/>
                    <w:r w:rsidRPr="00382E14">
                      <w:rPr>
                        <w:sz w:val="16"/>
                        <w:szCs w:val="16"/>
                      </w:rPr>
                      <w:t>EITIorg</w:t>
                    </w:r>
                    <w:proofErr w:type="spellEnd"/>
                  </w:p>
                  <w:p w:rsidRPr="00382E14" w:rsidR="00382E14" w:rsidP="00382E14" w:rsidRDefault="00382E14" w14:paraId="5FFA4540" w14:textId="7777777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sidR="00756FF7">
                      <w:rPr>
                        <w:sz w:val="16"/>
                        <w:szCs w:val="16"/>
                      </w:rPr>
                      <w:t xml:space="preserve">www.eiti.org       </w:t>
                    </w:r>
                  </w:p>
                  <w:p w:rsidRPr="00382E14" w:rsidR="00382E14" w:rsidP="00382E14" w:rsidRDefault="00382E14" w14:paraId="1F3F9F8A" w14:textId="77777777">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9DCF" w14:textId="77777777" w:rsidR="00235E38" w:rsidRDefault="00235E38" w:rsidP="00347D13">
      <w:r>
        <w:separator/>
      </w:r>
    </w:p>
  </w:footnote>
  <w:footnote w:type="continuationSeparator" w:id="0">
    <w:p w14:paraId="37F315BE" w14:textId="77777777" w:rsidR="00235E38" w:rsidRDefault="00235E38"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21" w14:textId="3BE9B988" w:rsidR="0089747F" w:rsidRPr="00C6608B" w:rsidRDefault="00F271DC" w:rsidP="00C6608B">
    <w:pPr>
      <w:pStyle w:val="HeaderDate"/>
    </w:pPr>
    <w:r w:rsidRPr="00F271DC">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rect id="Rectangle 9"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3D412C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w:pict>
        </mc:Fallback>
      </mc:AlternateContent>
    </w:r>
    <w:r w:rsidR="00382E14">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rect id="Rectangle 10"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3FF3E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w:pict>
        </mc:Fallback>
      </mc:AlternateContent>
    </w:r>
    <w:r w:rsidR="00382E14">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54" style="position:absolute;margin-left:0;margin-top:.25pt;width:477.3pt;height:3.6pt;z-index:251668480" coordsize="9546,179" coordorigin="1134,1909" o:spid="_x0000_s1026" w14:anchorId="6F89F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v:shadow opacity="22936f" offset="0,.63889mm" origin=",.5"/>
                <v:path arrowok="t"/>
              </v:rect>
            </v:group>
          </w:pict>
        </mc:Fallback>
      </mc:AlternateContent>
    </w:r>
    <w:r w:rsidR="0089747F" w:rsidRPr="00602C7E">
      <w:rPr>
        <w:rFonts w:ascii="Myriad Pro" w:hAnsi="Myriad Pro"/>
        <w:lang w:eastAsia="ja-JP"/>
      </w:rPr>
      <w:tab/>
    </w:r>
    <w:r w:rsidR="006867A1">
      <w:rPr>
        <w:rFonts w:ascii="Myriad Pro" w:hAnsi="Myriad Pro"/>
        <w:lang w:eastAsia="ja-JP"/>
      </w:rPr>
      <w:br/>
    </w:r>
    <w:r w:rsidR="00C6608B">
      <w:t>Template</w:t>
    </w:r>
    <w:r w:rsidR="00C6608B">
      <w:br/>
    </w:r>
    <w:r w:rsidR="00C6608B" w:rsidRPr="00C6608B">
      <w:t>MSG review of the outcomes and impact of EITI</w:t>
    </w:r>
    <w:r w:rsidR="00C6608B">
      <w:br/>
    </w:r>
    <w:r w:rsidR="00C6608B" w:rsidRPr="00F271DC">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rect id="Rectangle 5"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49A9B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w:pict>
        </mc:Fallback>
      </mc:AlternateContent>
    </w:r>
    <w:r w:rsidR="00C6608B" w:rsidRPr="00F271DC">
      <w:tab/>
    </w:r>
    <w:r w:rsidR="00C6608B" w:rsidRPr="00F271DC">
      <w:tab/>
    </w:r>
    <w:r w:rsidR="00113588">
      <w:t xml:space="preserve">June </w:t>
    </w:r>
    <w:r w:rsidR="00C6608B">
      <w:t>202</w:t>
    </w:r>
    <w:r w:rsidR="00113588">
      <w:t>2</w:t>
    </w:r>
    <w:r w:rsidR="006867A1">
      <w:rPr>
        <w:lang w:eastAsia="ja-JP"/>
      </w:rPr>
      <w:br/>
    </w:r>
    <w:r w:rsidR="00315525">
      <w:rPr>
        <w:rFonts w:ascii="Arial" w:hAnsi="Arial"/>
        <w:color w:val="FF0000"/>
        <w:sz w:val="21"/>
        <w:szCs w:val="2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E90C39" w:rsidRPr="006867A1" w:rsidRDefault="00382E14" w:rsidP="006867A1">
    <w:pPr>
      <w:pStyle w:val="Style1"/>
    </w:pPr>
    <w: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01FF752D" w:rsidR="006867A1" w:rsidRPr="006867A1" w:rsidRDefault="00C6608B" w:rsidP="006867A1">
    <w:pPr>
      <w:pStyle w:val="HeaderDate"/>
    </w:pPr>
    <w:r>
      <w:t>Template</w:t>
    </w:r>
    <w:r>
      <w:br/>
    </w:r>
    <w:r w:rsidRPr="00C6608B">
      <w:t>MSG review of the outcomes and impact of EITI</w:t>
    </w:r>
    <w:r>
      <w:br/>
    </w:r>
    <w:r w:rsidR="00382E14" w:rsidRPr="00F271DC">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0EE8E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w:pict>
        </mc:Fallback>
      </mc:AlternateContent>
    </w:r>
    <w:r w:rsidR="0089747F" w:rsidRPr="00F271DC">
      <w:tab/>
    </w:r>
    <w:r w:rsidR="0089747F" w:rsidRPr="00F271DC">
      <w:tab/>
    </w:r>
    <w:r w:rsidR="00113588">
      <w:t xml:space="preserve">June </w:t>
    </w:r>
    <w:r>
      <w:t>202</w:t>
    </w:r>
    <w:r w:rsidR="00113588">
      <w:t>2</w:t>
    </w:r>
  </w:p>
  <w:p w14:paraId="630EFC9C" w14:textId="77777777" w:rsidR="006867A1" w:rsidRPr="00664C86" w:rsidRDefault="00382E14" w:rsidP="006867A1">
    <w:pPr>
      <w:tabs>
        <w:tab w:val="right" w:pos="9498"/>
      </w:tabs>
      <w:rPr>
        <w:rFonts w:ascii="Franklin Gothic Medium" w:hAnsi="Franklin Gothic Medium"/>
      </w:rPr>
    </w:pPr>
    <w:r>
      <w:rPr>
        <w:noProof/>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9" style="position:absolute;margin-left:-.05pt;margin-top:7.1pt;width:477.3pt;height:3.6pt;z-index:251652096" coordsize="9546,179" coordorigin="1134,1909" o:spid="_x0000_s1026" w14:anchorId="7B3AE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v:shadow opacity="22936f" offset="0,.63889mm" origin=",.5"/>
                <v:path arrowok="t"/>
              </v:rect>
            </v:group>
          </w:pict>
        </mc:Fallback>
      </mc:AlternateContent>
    </w:r>
    <w:r w:rsidR="006867A1">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499642">
    <w:abstractNumId w:val="7"/>
  </w:num>
  <w:num w:numId="2" w16cid:durableId="1254242967">
    <w:abstractNumId w:val="10"/>
  </w:num>
  <w:num w:numId="3" w16cid:durableId="762411473">
    <w:abstractNumId w:val="3"/>
  </w:num>
  <w:num w:numId="4" w16cid:durableId="728382571">
    <w:abstractNumId w:val="2"/>
  </w:num>
  <w:num w:numId="5" w16cid:durableId="916017372">
    <w:abstractNumId w:val="12"/>
  </w:num>
  <w:num w:numId="6" w16cid:durableId="921257789">
    <w:abstractNumId w:val="6"/>
  </w:num>
  <w:num w:numId="7" w16cid:durableId="2033922214">
    <w:abstractNumId w:val="1"/>
  </w:num>
  <w:num w:numId="8" w16cid:durableId="10496058">
    <w:abstractNumId w:val="0"/>
  </w:num>
  <w:num w:numId="9" w16cid:durableId="771050478">
    <w:abstractNumId w:val="8"/>
  </w:num>
  <w:num w:numId="10" w16cid:durableId="1765683400">
    <w:abstractNumId w:val="11"/>
  </w:num>
  <w:num w:numId="11" w16cid:durableId="1427729514">
    <w:abstractNumId w:val="9"/>
  </w:num>
  <w:num w:numId="12" w16cid:durableId="1606038821">
    <w:abstractNumId w:val="5"/>
  </w:num>
  <w:num w:numId="13" w16cid:durableId="177081579">
    <w:abstractNumId w:val="4"/>
  </w:num>
  <w:num w:numId="14" w16cid:durableId="16122778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TSyNDc1tDA0sLBU0lEKTi0uzszPAykwqgUAmyBunSwAAAA="/>
  </w:docVars>
  <w:rsids>
    <w:rsidRoot w:val="00C6608B"/>
    <w:rsid w:val="00004E42"/>
    <w:rsid w:val="00021163"/>
    <w:rsid w:val="00036065"/>
    <w:rsid w:val="00042E3B"/>
    <w:rsid w:val="00043A4E"/>
    <w:rsid w:val="00061569"/>
    <w:rsid w:val="00082E9C"/>
    <w:rsid w:val="000924D2"/>
    <w:rsid w:val="000A7397"/>
    <w:rsid w:val="000C46B4"/>
    <w:rsid w:val="000D4ACE"/>
    <w:rsid w:val="000E1823"/>
    <w:rsid w:val="000E3492"/>
    <w:rsid w:val="000F548A"/>
    <w:rsid w:val="001118A5"/>
    <w:rsid w:val="00113588"/>
    <w:rsid w:val="0013728E"/>
    <w:rsid w:val="00140927"/>
    <w:rsid w:val="001532DA"/>
    <w:rsid w:val="0016736F"/>
    <w:rsid w:val="001C031B"/>
    <w:rsid w:val="001C3AA0"/>
    <w:rsid w:val="001D605F"/>
    <w:rsid w:val="001E29A8"/>
    <w:rsid w:val="001E58AF"/>
    <w:rsid w:val="0020556F"/>
    <w:rsid w:val="002072AF"/>
    <w:rsid w:val="0020746F"/>
    <w:rsid w:val="00211D69"/>
    <w:rsid w:val="0022732E"/>
    <w:rsid w:val="0023289C"/>
    <w:rsid w:val="00235E38"/>
    <w:rsid w:val="002400B2"/>
    <w:rsid w:val="00245F7A"/>
    <w:rsid w:val="00246008"/>
    <w:rsid w:val="0024656C"/>
    <w:rsid w:val="002750C9"/>
    <w:rsid w:val="0028325F"/>
    <w:rsid w:val="00287264"/>
    <w:rsid w:val="0029553D"/>
    <w:rsid w:val="002A0ED1"/>
    <w:rsid w:val="002B36FB"/>
    <w:rsid w:val="002E7107"/>
    <w:rsid w:val="00315525"/>
    <w:rsid w:val="00321569"/>
    <w:rsid w:val="00325B6B"/>
    <w:rsid w:val="00345D77"/>
    <w:rsid w:val="00346D11"/>
    <w:rsid w:val="00347D13"/>
    <w:rsid w:val="003809C3"/>
    <w:rsid w:val="00382E14"/>
    <w:rsid w:val="003A35BB"/>
    <w:rsid w:val="003C37CC"/>
    <w:rsid w:val="003C6A43"/>
    <w:rsid w:val="003D065B"/>
    <w:rsid w:val="003D569F"/>
    <w:rsid w:val="003F26A5"/>
    <w:rsid w:val="00401F3A"/>
    <w:rsid w:val="00414702"/>
    <w:rsid w:val="00427288"/>
    <w:rsid w:val="004278A2"/>
    <w:rsid w:val="0043145C"/>
    <w:rsid w:val="004358B1"/>
    <w:rsid w:val="004613F1"/>
    <w:rsid w:val="00466134"/>
    <w:rsid w:val="00494E22"/>
    <w:rsid w:val="004C62C2"/>
    <w:rsid w:val="00507A0E"/>
    <w:rsid w:val="00512FA4"/>
    <w:rsid w:val="00513E29"/>
    <w:rsid w:val="00567CE8"/>
    <w:rsid w:val="0057072D"/>
    <w:rsid w:val="00577DF5"/>
    <w:rsid w:val="005860F9"/>
    <w:rsid w:val="005A246B"/>
    <w:rsid w:val="005E0CDB"/>
    <w:rsid w:val="005E6219"/>
    <w:rsid w:val="005E7AA9"/>
    <w:rsid w:val="005F33C9"/>
    <w:rsid w:val="00627E14"/>
    <w:rsid w:val="00664C86"/>
    <w:rsid w:val="00673135"/>
    <w:rsid w:val="00681DB4"/>
    <w:rsid w:val="006867A1"/>
    <w:rsid w:val="006A358E"/>
    <w:rsid w:val="006C453B"/>
    <w:rsid w:val="006D0C9A"/>
    <w:rsid w:val="006D5FD7"/>
    <w:rsid w:val="006E05DF"/>
    <w:rsid w:val="00721C74"/>
    <w:rsid w:val="007358D9"/>
    <w:rsid w:val="007426B3"/>
    <w:rsid w:val="00747AB8"/>
    <w:rsid w:val="00756FF7"/>
    <w:rsid w:val="00766738"/>
    <w:rsid w:val="007A0816"/>
    <w:rsid w:val="007A7150"/>
    <w:rsid w:val="007E6FC6"/>
    <w:rsid w:val="00851C27"/>
    <w:rsid w:val="0086133C"/>
    <w:rsid w:val="00861F31"/>
    <w:rsid w:val="008820B8"/>
    <w:rsid w:val="0089747F"/>
    <w:rsid w:val="008A6674"/>
    <w:rsid w:val="008C2A18"/>
    <w:rsid w:val="008C32AA"/>
    <w:rsid w:val="008D1767"/>
    <w:rsid w:val="008F0F01"/>
    <w:rsid w:val="008F3257"/>
    <w:rsid w:val="008F4EC4"/>
    <w:rsid w:val="00900CB8"/>
    <w:rsid w:val="00900D4F"/>
    <w:rsid w:val="009069FE"/>
    <w:rsid w:val="00907A2D"/>
    <w:rsid w:val="00915086"/>
    <w:rsid w:val="00921341"/>
    <w:rsid w:val="00921734"/>
    <w:rsid w:val="009248CB"/>
    <w:rsid w:val="009603AB"/>
    <w:rsid w:val="00982141"/>
    <w:rsid w:val="0098355D"/>
    <w:rsid w:val="00995906"/>
    <w:rsid w:val="009A14D0"/>
    <w:rsid w:val="009B582E"/>
    <w:rsid w:val="00A143D0"/>
    <w:rsid w:val="00A322D3"/>
    <w:rsid w:val="00A81D85"/>
    <w:rsid w:val="00A837DF"/>
    <w:rsid w:val="00A968C0"/>
    <w:rsid w:val="00A9768F"/>
    <w:rsid w:val="00AB163A"/>
    <w:rsid w:val="00AC75FF"/>
    <w:rsid w:val="00AD6C43"/>
    <w:rsid w:val="00AF6166"/>
    <w:rsid w:val="00B129CE"/>
    <w:rsid w:val="00B310F7"/>
    <w:rsid w:val="00B43146"/>
    <w:rsid w:val="00B44CD0"/>
    <w:rsid w:val="00B52919"/>
    <w:rsid w:val="00B60A7F"/>
    <w:rsid w:val="00B61C74"/>
    <w:rsid w:val="00B75B96"/>
    <w:rsid w:val="00B80F77"/>
    <w:rsid w:val="00B928EC"/>
    <w:rsid w:val="00B975D8"/>
    <w:rsid w:val="00B97FFD"/>
    <w:rsid w:val="00BB1D1C"/>
    <w:rsid w:val="00BD4A8C"/>
    <w:rsid w:val="00C060FA"/>
    <w:rsid w:val="00C17D16"/>
    <w:rsid w:val="00C36CC3"/>
    <w:rsid w:val="00C4775C"/>
    <w:rsid w:val="00C62573"/>
    <w:rsid w:val="00C6608B"/>
    <w:rsid w:val="00C66B06"/>
    <w:rsid w:val="00C729B8"/>
    <w:rsid w:val="00C73EFB"/>
    <w:rsid w:val="00C821E7"/>
    <w:rsid w:val="00C828F8"/>
    <w:rsid w:val="00C851C0"/>
    <w:rsid w:val="00C93342"/>
    <w:rsid w:val="00C96BED"/>
    <w:rsid w:val="00CB0B87"/>
    <w:rsid w:val="00CE1263"/>
    <w:rsid w:val="00CE5E83"/>
    <w:rsid w:val="00CF319B"/>
    <w:rsid w:val="00D0616A"/>
    <w:rsid w:val="00D0647E"/>
    <w:rsid w:val="00D14475"/>
    <w:rsid w:val="00D217DA"/>
    <w:rsid w:val="00D33512"/>
    <w:rsid w:val="00D35D90"/>
    <w:rsid w:val="00D42696"/>
    <w:rsid w:val="00DC649C"/>
    <w:rsid w:val="00DD5AC4"/>
    <w:rsid w:val="00DD7E07"/>
    <w:rsid w:val="00DF55F6"/>
    <w:rsid w:val="00DF6665"/>
    <w:rsid w:val="00E65EB9"/>
    <w:rsid w:val="00E73193"/>
    <w:rsid w:val="00E90C39"/>
    <w:rsid w:val="00E92352"/>
    <w:rsid w:val="00EA09B6"/>
    <w:rsid w:val="00EA1850"/>
    <w:rsid w:val="00EA5B4B"/>
    <w:rsid w:val="00EE244E"/>
    <w:rsid w:val="00F0414D"/>
    <w:rsid w:val="00F271DC"/>
    <w:rsid w:val="00F46215"/>
    <w:rsid w:val="00FB6118"/>
    <w:rsid w:val="00FD34A5"/>
    <w:rsid w:val="00FD73E6"/>
    <w:rsid w:val="00FF3D00"/>
    <w:rsid w:val="1359A10B"/>
    <w:rsid w:val="13E039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styleId="UnresolvedMention">
    <w:name w:val="Unresolved Mention"/>
    <w:uiPriority w:val="99"/>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paragraph" w:styleId="Revision">
    <w:name w:val="Revision"/>
    <w:hidden/>
    <w:uiPriority w:val="71"/>
    <w:rsid w:val="00EA09B6"/>
    <w:rPr>
      <w:rFonts w:ascii="Franklin Gothic Book" w:hAnsi="Franklin Gothic Book"/>
      <w:sz w:val="22"/>
      <w:szCs w:val="24"/>
      <w:lang w:val="en-US"/>
    </w:rPr>
  </w:style>
  <w:style w:type="character" w:styleId="Mention">
    <w:name w:val="Mention"/>
    <w:basedOn w:val="DefaultParagraphFont"/>
    <w:uiPriority w:val="99"/>
    <w:unhideWhenUsed/>
    <w:rsid w:val="00B5291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ti.org/eiti-standard-2019" TargetMode="External"/><Relationship Id="rId18" Type="http://schemas.openxmlformats.org/officeDocument/2006/relationships/hyperlink" Target="https://eiti.org/eiti-standard-20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iti.org/eiti-standard-2019" TargetMode="External"/><Relationship Id="rId17" Type="http://schemas.openxmlformats.org/officeDocument/2006/relationships/hyperlink" Target="https://eiti.org/eiti-standard-20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iti.org/eiti-standard-2019" TargetMode="External"/><Relationship Id="rId20" Type="http://schemas.openxmlformats.org/officeDocument/2006/relationships/hyperlink" Target="https://eiti.org/eiti-standard-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eiti-standard-201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iti.org/eiti-standard-2019"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iti.org/eiti-standard-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eiti-standard-2019"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2" ma:contentTypeDescription="Create a new document." ma:contentTypeScope="" ma:versionID="f5dd29a87e61a77ba8786bd7134f6628">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6ca7b408473883a6152b46500ab68b83"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f0baf1-86eb-465a-a248-232f9a8b4d34}"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BA0E8B-14AE-46FA-91E0-6EBC0723C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3.xml><?xml version="1.0" encoding="utf-8"?>
<ds:datastoreItem xmlns:ds="http://schemas.openxmlformats.org/officeDocument/2006/customXml" ds:itemID="{3B9CAC44-28F7-42E2-9DCA-8B92E15056B3}">
  <ds:schemaRefs>
    <ds:schemaRef ds:uri="http://schemas.openxmlformats.org/officeDocument/2006/bibliography"/>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docProps/app.xml><?xml version="1.0" encoding="utf-8"?>
<Properties xmlns="http://schemas.openxmlformats.org/officeDocument/2006/extended-properties" xmlns:vt="http://schemas.openxmlformats.org/officeDocument/2006/docPropsVTypes">
  <Template>C:\Maler\Memo template.dotx</Template>
  <TotalTime>2</TotalTime>
  <Pages>12</Pages>
  <Words>1835</Words>
  <Characters>10465</Characters>
  <Application>Microsoft Office Word</Application>
  <DocSecurity>0</DocSecurity>
  <Lines>87</Lines>
  <Paragraphs>24</Paragraphs>
  <ScaleCrop>false</ScaleCrop>
  <Company>HP</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Leila Pilliard</cp:lastModifiedBy>
  <cp:revision>23</cp:revision>
  <cp:lastPrinted>2019-04-29T12:09:00Z</cp:lastPrinted>
  <dcterms:created xsi:type="dcterms:W3CDTF">2022-05-10T18:55:00Z</dcterms:created>
  <dcterms:modified xsi:type="dcterms:W3CDTF">2022-06-27T14:49:00Z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