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1a4066" w:space="4" w:sz="8" w:val="single"/>
          <w:right w:space="0" w:sz="0" w:val="nil"/>
          <w:between w:space="0" w:sz="0" w:val="nil"/>
        </w:pBdr>
        <w:shd w:fill="auto" w:val="clear"/>
        <w:spacing w:after="0" w:before="360" w:line="276" w:lineRule="auto"/>
        <w:ind w:left="0" w:right="0" w:firstLine="0"/>
        <w:jc w:val="left"/>
        <w:rPr>
          <w:rFonts w:ascii="Libre Franklin Medium" w:cs="Libre Franklin Medium" w:eastAsia="Libre Franklin Medium" w:hAnsi="Libre Franklin Medium"/>
          <w:b w:val="0"/>
          <w:bCs w:val="0"/>
          <w:i w:val="0"/>
          <w:iCs w:val="0"/>
          <w:smallCaps w:val="0"/>
          <w:strike w:val="0"/>
          <w:color w:val="000000"/>
          <w:sz w:val="44"/>
          <w:szCs w:val="44"/>
          <w:u w:val="none"/>
          <w:shd w:fill="auto" w:val="clear"/>
          <w:vertAlign w:val="baseline"/>
        </w:rPr>
      </w:pPr>
      <w:r w:rsidDel="00000000" w:rsidR="00000000" w:rsidRPr="00000000">
        <w:rPr>
          <w:rFonts w:ascii="Libre Franklin Medium" w:cs="Libre Franklin Medium" w:eastAsia="Libre Franklin Medium" w:hAnsi="Libre Franklin Medium"/>
          <w:b w:val="0"/>
          <w:bCs w:val="0"/>
          <w:i w:val="0"/>
          <w:iCs w:val="0"/>
          <w:smallCaps w:val="0"/>
          <w:strike w:val="0"/>
          <w:color w:val="000000"/>
          <w:sz w:val="44"/>
          <w:szCs w:val="44"/>
          <w:u w:val="none"/>
          <w:shd w:fill="auto" w:val="clear"/>
          <w:vertAlign w:val="baseline"/>
          <w:rtl w:val="0"/>
        </w:rPr>
        <w:t xml:space="preserve">Engaging communities in a just transition: </w:t>
      </w:r>
    </w:p>
    <w:p w:rsidR="00000000" w:rsidDel="00000000" w:rsidP="00000000" w:rsidRDefault="00000000" w:rsidRPr="00000000" w14:paraId="00000002">
      <w:pPr>
        <w:keepNext w:val="0"/>
        <w:keepLines w:val="0"/>
        <w:pageBreakBefore w:val="0"/>
        <w:widowControl w:val="1"/>
        <w:pBdr>
          <w:top w:space="0" w:sz="0" w:val="nil"/>
          <w:left w:space="0" w:sz="0" w:val="nil"/>
          <w:bottom w:color="1a4066" w:space="4" w:sz="8" w:val="single"/>
          <w:right w:space="0" w:sz="0" w:val="nil"/>
          <w:between w:space="0" w:sz="0" w:val="nil"/>
        </w:pBdr>
        <w:shd w:fill="auto" w:val="clear"/>
        <w:spacing w:after="120" w:before="0" w:line="276" w:lineRule="auto"/>
        <w:ind w:left="0" w:right="0" w:firstLine="0"/>
        <w:jc w:val="left"/>
        <w:rPr>
          <w:rFonts w:ascii="Libre Franklin Medium" w:cs="Libre Franklin Medium" w:eastAsia="Libre Franklin Medium" w:hAnsi="Libre Franklin Medium"/>
          <w:b w:val="0"/>
          <w:bCs w:val="0"/>
          <w:i w:val="0"/>
          <w:iCs w:val="0"/>
          <w:smallCaps w:val="0"/>
          <w:strike w:val="0"/>
          <w:color w:val="000000"/>
          <w:sz w:val="44"/>
          <w:szCs w:val="44"/>
          <w:u w:val="none"/>
          <w:shd w:fill="auto" w:val="clear"/>
          <w:vertAlign w:val="baseline"/>
        </w:rPr>
      </w:pPr>
      <w:r w:rsidDel="00000000" w:rsidR="00000000" w:rsidRPr="00000000">
        <w:rPr>
          <w:rFonts w:ascii="Libre Franklin Medium" w:cs="Libre Franklin Medium" w:eastAsia="Libre Franklin Medium" w:hAnsi="Libre Franklin Medium"/>
          <w:b w:val="0"/>
          <w:bCs w:val="0"/>
          <w:i w:val="0"/>
          <w:iCs w:val="0"/>
          <w:smallCaps w:val="0"/>
          <w:strike w:val="0"/>
          <w:color w:val="000000"/>
          <w:sz w:val="44"/>
          <w:szCs w:val="44"/>
          <w:u w:val="none"/>
          <w:shd w:fill="auto" w:val="clear"/>
          <w:vertAlign w:val="baseline"/>
          <w:rtl w:val="0"/>
        </w:rPr>
        <w:t xml:space="preserve">EITI action plan</w:t>
      </w:r>
    </w:p>
    <w:p w:rsidR="00000000" w:rsidDel="00000000" w:rsidP="00000000" w:rsidRDefault="00000000" w:rsidRPr="00000000" w14:paraId="00000003">
      <w:pPr>
        <w:rPr>
          <w:b w:val="1"/>
          <w:bCs w:val="1"/>
          <w:i w:val="1"/>
          <w:iCs w:val="1"/>
        </w:rPr>
      </w:pPr>
      <w:r w:rsidDel="00000000" w:rsidR="00000000" w:rsidRPr="00000000">
        <w:rPr>
          <w:b w:val="1"/>
          <w:bCs w:val="1"/>
          <w:i w:val="1"/>
          <w:iCs w:val="1"/>
          <w:rtl w:val="0"/>
        </w:rPr>
        <w:t xml:space="preserve">This document presents an example of an action plan template used during the implementation of the project on engaging communities in a just transition.</w:t>
      </w:r>
    </w:p>
    <w:p w:rsidR="00000000" w:rsidDel="00000000" w:rsidP="00000000" w:rsidRDefault="00000000" w:rsidRPr="00000000" w14:paraId="00000004">
      <w:pPr>
        <w:spacing w:after="200" w:before="0" w:line="276" w:lineRule="auto"/>
        <w:rPr>
          <w:i w:val="1"/>
          <w:iCs w:val="1"/>
        </w:rPr>
      </w:pPr>
      <w:r w:rsidDel="00000000" w:rsidR="00000000" w:rsidRPr="00000000">
        <w:rPr>
          <w:b w:val="1"/>
          <w:bCs w:val="1"/>
          <w:i w:val="1"/>
          <w:iCs w:val="1"/>
          <w:rtl w:val="0"/>
        </w:rPr>
        <w:t xml:space="preserve">This template is designed to help EITI national secretariats and multi-stakeholder groups (MSGs) develop a practical and cost-effective action plan.</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Background</w:t>
      </w:r>
    </w:p>
    <w:p w:rsidR="00000000" w:rsidDel="00000000" w:rsidP="00000000" w:rsidRDefault="00000000" w:rsidRPr="00000000" w14:paraId="00000006">
      <w:pPr>
        <w:rPr/>
      </w:pPr>
      <w:r w:rsidDel="00000000" w:rsidR="00000000" w:rsidRPr="00000000">
        <w:rPr>
          <w:rtl w:val="0"/>
        </w:rPr>
        <w:t xml:space="preserve">As part of the project </w:t>
      </w:r>
      <w:r w:rsidDel="00000000" w:rsidR="00000000" w:rsidRPr="00000000">
        <w:rPr>
          <w:b w:val="1"/>
          <w:bCs w:val="1"/>
          <w:i w:val="1"/>
          <w:iCs w:val="1"/>
          <w:rtl w:val="0"/>
        </w:rPr>
        <w:t xml:space="preserve">engaging communities in a just transition</w:t>
      </w:r>
      <w:r w:rsidDel="00000000" w:rsidR="00000000" w:rsidRPr="00000000">
        <w:rPr>
          <w:rtl w:val="0"/>
        </w:rPr>
        <w:t xml:space="preserve">, consultants are expected to develop an action plan that describes what different stakeholders can do to advance the project’s objectives. Specifically, the plan should describe actions that EITI multi-stakeholder groups (MSG) and national secretariats can take to help address the challenges in subnational data access and use by local communities. It is critical that consultants develop this plan in an iterative way through engagement with and buy-in from subnational stakeholders, MSG members and the national secretariat.</w:t>
      </w:r>
    </w:p>
    <w:p w:rsidR="00000000" w:rsidDel="00000000" w:rsidP="00000000" w:rsidRDefault="00000000" w:rsidRPr="00000000" w14:paraId="00000007">
      <w:pPr>
        <w:rPr/>
      </w:pPr>
      <w:r w:rsidDel="00000000" w:rsidR="00000000" w:rsidRPr="00000000">
        <w:rPr>
          <w:rtl w:val="0"/>
        </w:rPr>
        <w:t xml:space="preserve">The EITI International Secretariat is available to provide additional guidance.</w:t>
      </w:r>
    </w:p>
    <w:p w:rsidR="00000000" w:rsidDel="00000000" w:rsidP="00000000" w:rsidRDefault="00000000" w:rsidRPr="00000000" w14:paraId="00000008">
      <w:pPr>
        <w:pStyle w:val="Heading1"/>
        <w:rPr/>
      </w:pPr>
      <w:r w:rsidDel="00000000" w:rsidR="00000000" w:rsidRPr="00000000">
        <w:rPr>
          <w:rtl w:val="0"/>
        </w:rPr>
        <w:t xml:space="preserve">Action plan template</w:t>
      </w:r>
    </w:p>
    <w:p w:rsidR="00000000" w:rsidDel="00000000" w:rsidP="00000000" w:rsidRDefault="00000000" w:rsidRPr="00000000" w14:paraId="00000009">
      <w:pPr>
        <w:pStyle w:val="Heading2"/>
        <w:rPr/>
      </w:pPr>
      <w:r w:rsidDel="00000000" w:rsidR="00000000" w:rsidRPr="00000000">
        <w:rPr>
          <w:rtl w:val="0"/>
        </w:rPr>
        <w:t xml:space="preserve">Objectives (0.5 pages max.)</w:t>
      </w:r>
    </w:p>
    <w:p w:rsidR="00000000" w:rsidDel="00000000" w:rsidP="00000000" w:rsidRDefault="00000000" w:rsidRPr="00000000" w14:paraId="0000000A">
      <w:pPr>
        <w:rPr/>
      </w:pPr>
      <w:r w:rsidDel="00000000" w:rsidR="00000000" w:rsidRPr="00000000">
        <w:rPr>
          <w:rtl w:val="0"/>
        </w:rPr>
        <w:t xml:space="preserve">In this section, consultants should set out a maximum of five objectives describing what the EITI should seek to achieve with this action plan. The objectives should be clear and concise. Objectives could be divided into short-term and longer-term objectives. This section should be no longer than half a page.</w:t>
      </w:r>
    </w:p>
    <w:p w:rsidR="00000000" w:rsidDel="00000000" w:rsidP="00000000" w:rsidRDefault="00000000" w:rsidRPr="00000000" w14:paraId="0000000B">
      <w:pPr>
        <w:rPr>
          <w:i w:val="1"/>
          <w:iCs w:val="1"/>
        </w:rPr>
      </w:pPr>
      <w:r w:rsidDel="00000000" w:rsidR="00000000" w:rsidRPr="00000000">
        <w:rPr>
          <w:i w:val="1"/>
          <w:iCs w:val="1"/>
          <w:rtl w:val="0"/>
        </w:rPr>
        <w:t xml:space="preserve">Example: </w:t>
      </w:r>
    </w:p>
    <w:p w:rsidR="00000000" w:rsidDel="00000000" w:rsidP="00000000" w:rsidRDefault="00000000" w:rsidRPr="00000000" w14:paraId="0000000C">
      <w:pPr>
        <w:rPr>
          <w:i w:val="1"/>
          <w:iCs w:val="1"/>
        </w:rPr>
      </w:pPr>
      <w:r w:rsidDel="00000000" w:rsidR="00000000" w:rsidRPr="00000000">
        <w:rPr>
          <w:i w:val="1"/>
          <w:iCs w:val="1"/>
          <w:rtl w:val="0"/>
        </w:rPr>
        <w:t xml:space="preserve">“Objective 1: Strengthen community understanding of the energy transition’s impacts by promoting better access to local-level economic, environmental and social data.</w:t>
      </w:r>
    </w:p>
    <w:p w:rsidR="00000000" w:rsidDel="00000000" w:rsidP="00000000" w:rsidRDefault="00000000" w:rsidRPr="00000000" w14:paraId="0000000D">
      <w:pPr>
        <w:rPr>
          <w:i w:val="1"/>
          <w:iCs w:val="1"/>
        </w:rPr>
      </w:pPr>
      <w:r w:rsidDel="00000000" w:rsidR="00000000" w:rsidRPr="00000000">
        <w:rPr>
          <w:i w:val="1"/>
          <w:iCs w:val="1"/>
          <w:rtl w:val="0"/>
        </w:rPr>
        <w:t xml:space="preserve">Objective 2: Promote community participation in national policy dialogues on the energy transition.”  </w:t>
      </w:r>
    </w:p>
    <w:p w:rsidR="00000000" w:rsidDel="00000000" w:rsidP="00000000" w:rsidRDefault="00000000" w:rsidRPr="00000000" w14:paraId="0000000E">
      <w:pPr>
        <w:pStyle w:val="Heading2"/>
        <w:rPr/>
      </w:pPr>
      <w:r w:rsidDel="00000000" w:rsidR="00000000" w:rsidRPr="00000000">
        <w:rPr>
          <w:rtl w:val="0"/>
        </w:rPr>
        <w:t xml:space="preserve">Community profile (0.5 pages max.)</w:t>
      </w:r>
    </w:p>
    <w:p w:rsidR="00000000" w:rsidDel="00000000" w:rsidP="00000000" w:rsidRDefault="00000000" w:rsidRPr="00000000" w14:paraId="0000000F">
      <w:pPr>
        <w:rPr/>
      </w:pPr>
      <w:r w:rsidDel="00000000" w:rsidR="00000000" w:rsidRPr="00000000">
        <w:rPr>
          <w:rtl w:val="0"/>
        </w:rPr>
        <w:t xml:space="preserve">Drawing on the work done in components 1 and 2, the consultants should provide a brief description of the target communities. The description should be clear and concise and focus on the most important information that the MSG and national secretariat need to know to understand the local context.</w:t>
      </w:r>
    </w:p>
    <w:p w:rsidR="00000000" w:rsidDel="00000000" w:rsidP="00000000" w:rsidRDefault="00000000" w:rsidRPr="00000000" w14:paraId="00000010">
      <w:pPr>
        <w:rPr/>
      </w:pPr>
      <w:r w:rsidDel="00000000" w:rsidR="00000000" w:rsidRPr="00000000">
        <w:rPr>
          <w:rtl w:val="0"/>
        </w:rPr>
        <w:t xml:space="preserve">This could include: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Geographic location of the community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An overview of key socio-economic characteristics (e.g., Is it urban or rural? What is the level of socio-economic development? What is the main source of livelihoods?)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An overview of the extractive industries and energy projects in the local area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A description of how the energy transition is currently impacting or expected to impact the area</w:t>
      </w:r>
    </w:p>
    <w:p w:rsidR="00000000" w:rsidDel="00000000" w:rsidP="00000000" w:rsidRDefault="00000000" w:rsidRPr="00000000" w14:paraId="00000015">
      <w:pPr>
        <w:rPr>
          <w:i w:val="1"/>
          <w:iCs w:val="1"/>
        </w:rPr>
      </w:pPr>
      <w:r w:rsidDel="00000000" w:rsidR="00000000" w:rsidRPr="00000000">
        <w:rPr>
          <w:i w:val="1"/>
          <w:iCs w:val="1"/>
          <w:rtl w:val="0"/>
        </w:rPr>
        <w:t xml:space="preserve">Example: “Community X is located in the northeast of Region X. The community is extremely remote and has only limited access to infrastructure and transport links. The community performs below the national average on key socio-economic development indicators, with high poverty rates and low education and health outcomes.  </w:t>
      </w:r>
    </w:p>
    <w:p w:rsidR="00000000" w:rsidDel="00000000" w:rsidP="00000000" w:rsidRDefault="00000000" w:rsidRPr="00000000" w14:paraId="00000016">
      <w:pPr>
        <w:rPr>
          <w:i w:val="1"/>
          <w:iCs w:val="1"/>
        </w:rPr>
      </w:pPr>
      <w:r w:rsidDel="00000000" w:rsidR="00000000" w:rsidRPr="00000000">
        <w:rPr>
          <w:i w:val="1"/>
          <w:iCs w:val="1"/>
          <w:rtl w:val="0"/>
        </w:rPr>
        <w:t xml:space="preserve">The local economy is dominated by the mining industry. Company X is the main source of formal employment and employs approximately 200 people. Most other community members are smallholder farmers. </w:t>
      </w:r>
    </w:p>
    <w:p w:rsidR="00000000" w:rsidDel="00000000" w:rsidP="00000000" w:rsidRDefault="00000000" w:rsidRPr="00000000" w14:paraId="00000017">
      <w:pPr>
        <w:rPr>
          <w:i w:val="1"/>
          <w:iCs w:val="1"/>
        </w:rPr>
      </w:pPr>
      <w:r w:rsidDel="00000000" w:rsidR="00000000" w:rsidRPr="00000000">
        <w:rPr>
          <w:i w:val="1"/>
          <w:iCs w:val="1"/>
          <w:rtl w:val="0"/>
        </w:rPr>
        <w:t xml:space="preserve">Company X plans to expand its project due to growing minerals demand. Some community members have expressed concern over how this expansion could impact their farmland and water supplies, while others are hopeful that this could translate into further job and business opportunities for local people. </w:t>
      </w:r>
    </w:p>
    <w:p w:rsidR="00000000" w:rsidDel="00000000" w:rsidP="00000000" w:rsidRDefault="00000000" w:rsidRPr="00000000" w14:paraId="00000018">
      <w:pPr>
        <w:rPr>
          <w:i w:val="1"/>
          <w:iCs w:val="1"/>
        </w:rPr>
      </w:pPr>
      <w:r w:rsidDel="00000000" w:rsidR="00000000" w:rsidRPr="00000000">
        <w:rPr>
          <w:i w:val="1"/>
          <w:iCs w:val="1"/>
          <w:rtl w:val="0"/>
        </w:rPr>
        <w:t xml:space="preserve">The area is understood to have potential for generating renewable energy. The government has announced its intention to attract investment into the renewables sector as part of its energy transition plans. However, to date no renewable energy projects have been developed in the local area.” </w:t>
      </w:r>
    </w:p>
    <w:p w:rsidR="00000000" w:rsidDel="00000000" w:rsidP="00000000" w:rsidRDefault="00000000" w:rsidRPr="00000000" w14:paraId="00000019">
      <w:pPr>
        <w:rPr/>
      </w:pPr>
      <w:r w:rsidDel="00000000" w:rsidR="00000000" w:rsidRPr="00000000">
        <w:rPr>
          <w:rtl w:val="0"/>
        </w:rPr>
        <w:t xml:space="preserve">This description should be no longer than half a page.</w:t>
      </w:r>
    </w:p>
    <w:p w:rsidR="00000000" w:rsidDel="00000000" w:rsidP="00000000" w:rsidRDefault="00000000" w:rsidRPr="00000000" w14:paraId="0000001A">
      <w:pPr>
        <w:pStyle w:val="Heading2"/>
        <w:rPr/>
      </w:pPr>
      <w:r w:rsidDel="00000000" w:rsidR="00000000" w:rsidRPr="00000000">
        <w:rPr>
          <w:rtl w:val="0"/>
        </w:rPr>
        <w:t xml:space="preserve">Summary of community priorities (1-2 pages)</w:t>
      </w:r>
    </w:p>
    <w:p w:rsidR="00000000" w:rsidDel="00000000" w:rsidP="00000000" w:rsidRDefault="00000000" w:rsidRPr="00000000" w14:paraId="0000001B">
      <w:pPr>
        <w:rPr/>
      </w:pPr>
      <w:r w:rsidDel="00000000" w:rsidR="00000000" w:rsidRPr="00000000">
        <w:rPr>
          <w:rtl w:val="0"/>
        </w:rPr>
        <w:t xml:space="preserve">Consultants should provide a brief summary of community priorities regarding access to and use of data and dialogue platforms. This description should be clear and concise and focus on providing the MSG and national secretariat with a high-level summary of key findings from components 1 and 2 of the project.</w:t>
      </w:r>
    </w:p>
    <w:p w:rsidR="00000000" w:rsidDel="00000000" w:rsidP="00000000" w:rsidRDefault="00000000" w:rsidRPr="00000000" w14:paraId="0000001C">
      <w:pPr>
        <w:rPr/>
      </w:pPr>
      <w:r w:rsidDel="00000000" w:rsidR="00000000" w:rsidRPr="00000000">
        <w:rPr>
          <w:rtl w:val="0"/>
        </w:rPr>
        <w:t xml:space="preserve">This could include, but is not limited to, the following: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What information is most important to communities to help them understand how the energy transition is impacting their livelihoods?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What is the status of existing disclosures on those issues? What obstacles do communities face in accessing and using data on the issues that matter most to them?</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To what extent do community members currently participate in dialogue platforms and decision-making related to the energy transition? What obstacles are their to community participation in dialogue platforms?</w:t>
      </w:r>
    </w:p>
    <w:p w:rsidR="00000000" w:rsidDel="00000000" w:rsidP="00000000" w:rsidRDefault="00000000" w:rsidRPr="00000000" w14:paraId="00000020">
      <w:pPr>
        <w:rPr/>
      </w:pPr>
      <w:r w:rsidDel="00000000" w:rsidR="00000000" w:rsidRPr="00000000">
        <w:rPr>
          <w:rtl w:val="0"/>
        </w:rPr>
        <w:t xml:space="preserve">Consultants could also include a summary table showing community priorities based on the template used in the recent peer learning session organised by the EITI International Secretariat.</w:t>
      </w:r>
    </w:p>
    <w:p w:rsidR="00000000" w:rsidDel="00000000" w:rsidP="00000000" w:rsidRDefault="00000000" w:rsidRPr="00000000" w14:paraId="00000021">
      <w:pPr>
        <w:rPr>
          <w:i w:val="1"/>
          <w:iCs w:val="1"/>
        </w:rPr>
      </w:pPr>
      <w:r w:rsidDel="00000000" w:rsidR="00000000" w:rsidRPr="00000000">
        <w:rPr>
          <w:i w:val="1"/>
          <w:iCs w:val="1"/>
          <w:rtl w:val="0"/>
        </w:rPr>
        <w:t xml:space="preserve">Example:</w:t>
      </w:r>
    </w:p>
    <w:p w:rsidR="00000000" w:rsidDel="00000000" w:rsidP="00000000" w:rsidRDefault="00000000" w:rsidRPr="00000000" w14:paraId="00000022">
      <w:pPr>
        <w:rPr>
          <w:i w:val="1"/>
          <w:iCs w:val="1"/>
        </w:rPr>
      </w:pPr>
      <w:r w:rsidDel="00000000" w:rsidR="00000000" w:rsidRPr="00000000">
        <w:rPr>
          <w:i w:val="1"/>
          <w:iCs w:val="1"/>
          <w:rtl w:val="0"/>
        </w:rPr>
        <w:t xml:space="preserve">“Community members have low levels of awareness of national energy transition priorities and plans. However, they expressed strong interest in better understanding how national priorities and plans would impact their livelihoods.</w:t>
      </w:r>
    </w:p>
    <w:p w:rsidR="00000000" w:rsidDel="00000000" w:rsidP="00000000" w:rsidRDefault="00000000" w:rsidRPr="00000000" w14:paraId="00000023">
      <w:pPr>
        <w:rPr>
          <w:i w:val="1"/>
          <w:iCs w:val="1"/>
        </w:rPr>
      </w:pPr>
      <w:r w:rsidDel="00000000" w:rsidR="00000000" w:rsidRPr="00000000">
        <w:rPr>
          <w:i w:val="1"/>
          <w:iCs w:val="1"/>
          <w:rtl w:val="0"/>
        </w:rPr>
        <w:t xml:space="preserve">Community members expressed strong interest in accessing more detailed and timely data on the extractive industries and renewable energy projects in their local area in order to better understand the energy transition’s impacts. In particular, community members demanded more data on jobs, local procurement and environmental impacts.</w:t>
      </w:r>
    </w:p>
    <w:p w:rsidR="00000000" w:rsidDel="00000000" w:rsidP="00000000" w:rsidRDefault="00000000" w:rsidRPr="00000000" w14:paraId="00000024">
      <w:pPr>
        <w:rPr>
          <w:i w:val="1"/>
          <w:iCs w:val="1"/>
        </w:rPr>
      </w:pPr>
      <w:r w:rsidDel="00000000" w:rsidR="00000000" w:rsidRPr="00000000">
        <w:rPr>
          <w:i w:val="1"/>
          <w:iCs w:val="1"/>
          <w:rtl w:val="0"/>
        </w:rPr>
        <w:t xml:space="preserve">Community members had low levels of awareness of existing disclosures. Most community members had never heard of the EITI. Those community members that were familiar with EITI reporting noted that it is overly technical and hard for community members to access and understand. Beyond the EITI, community members noted that government agencies and companies do not systematically share relevant data with them.</w:t>
      </w:r>
    </w:p>
    <w:p w:rsidR="00000000" w:rsidDel="00000000" w:rsidP="00000000" w:rsidRDefault="00000000" w:rsidRPr="00000000" w14:paraId="00000025">
      <w:pPr>
        <w:rPr>
          <w:i w:val="1"/>
          <w:iCs w:val="1"/>
        </w:rPr>
      </w:pPr>
      <w:r w:rsidDel="00000000" w:rsidR="00000000" w:rsidRPr="00000000">
        <w:rPr>
          <w:i w:val="1"/>
          <w:iCs w:val="1"/>
          <w:rtl w:val="0"/>
        </w:rPr>
        <w:t xml:space="preserve">Community members noted that they have not been consulted about planned investment decisions in the extractive industries in their local area. Community members have also not had opportunities to participate in consultations and dialogue related to national energy transition policies.”</w:t>
      </w:r>
    </w:p>
    <w:p w:rsidR="00000000" w:rsidDel="00000000" w:rsidP="00000000" w:rsidRDefault="00000000" w:rsidRPr="00000000" w14:paraId="00000026">
      <w:pPr>
        <w:rPr/>
      </w:pPr>
      <w:r w:rsidDel="00000000" w:rsidR="00000000" w:rsidRPr="00000000">
        <w:rPr>
          <w:rtl w:val="0"/>
        </w:rPr>
        <w:t xml:space="preserve">This section should be no longer than one page (or up to 2 pages if including a summary table).</w:t>
      </w:r>
    </w:p>
    <w:p w:rsidR="00000000" w:rsidDel="00000000" w:rsidP="00000000" w:rsidRDefault="00000000" w:rsidRPr="00000000" w14:paraId="00000027">
      <w:pPr>
        <w:pStyle w:val="Heading2"/>
        <w:rPr/>
      </w:pPr>
      <w:r w:rsidDel="00000000" w:rsidR="00000000" w:rsidRPr="00000000">
        <w:rPr>
          <w:rtl w:val="0"/>
        </w:rPr>
        <w:t xml:space="preserve">Overview of engagement opportunities (2 pages max.)</w:t>
      </w:r>
    </w:p>
    <w:p w:rsidR="00000000" w:rsidDel="00000000" w:rsidP="00000000" w:rsidRDefault="00000000" w:rsidRPr="00000000" w14:paraId="00000028">
      <w:pPr>
        <w:rPr/>
      </w:pPr>
      <w:r w:rsidDel="00000000" w:rsidR="00000000" w:rsidRPr="00000000">
        <w:rPr>
          <w:rtl w:val="0"/>
        </w:rPr>
        <w:t xml:space="preserve">In this section, consultants should provide a brief description of opportunities that the MSG and national secretariat can pursue for advancing the objectives of this action plan. Consultants should be as specific as possible in the opportunities they identify.</w:t>
      </w:r>
    </w:p>
    <w:p w:rsidR="00000000" w:rsidDel="00000000" w:rsidP="00000000" w:rsidRDefault="00000000" w:rsidRPr="00000000" w14:paraId="00000029">
      <w:pPr>
        <w:rPr/>
      </w:pPr>
      <w:r w:rsidDel="00000000" w:rsidR="00000000" w:rsidRPr="00000000">
        <w:rPr>
          <w:rtl w:val="0"/>
        </w:rPr>
        <w:t xml:space="preserve">This could include, but is not limited to, opportunities to:</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Better disseminate existing data. Options include: </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Developing a reporting template to draw out relevant disclosures from EITI reporting.</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Identifying new ways of communicating relevant disclosures that are appropriate to the community context (e.g., radio announcements, billboards, murals, WhatsApp groups; infographics).</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Conducting engagement activities at the subnational level (e.g., community roadshows, local multi-stakeholder dialogues).</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Leveraging the systematic disclosures of government agencies and companies (e.g., government websites, corporate sustainability reporting, community information centres).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Ensure new types of data are made publicly available. Options include:</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Broadening the scope of EITI reporting to cover new types of data (e.g., special chapters on specific priority topics in EITI reports).</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Securing commitments from other stakeholders to disclose new data systematically (e.g., local governments publishing budget data on their websites).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Ensure community perspectives are reflected in policy discussions and decision-making related to the energy transition. Options include:  </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Establishing subnational multi-stakeholder dialogue platforms.</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Enabling subnational stakeholders to participate in national EITI MSG meetings.</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Enabling subnational stakeholders to participate in local-level consultations and decision-making (e.g., in relation to investment decisions impacting communities).</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Enabling subnational stakeholder to participate in regional and/or national consulations and decision-making (e.g., in the development of policies, strategies, laws and regulations). </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Working with civil society partners to ensure community concerns are communicated to national stakeholders. </w:t>
      </w:r>
    </w:p>
    <w:p w:rsidR="00000000" w:rsidDel="00000000" w:rsidP="00000000" w:rsidRDefault="00000000" w:rsidRPr="00000000" w14:paraId="00000038">
      <w:pPr>
        <w:rPr/>
        <w:sectPr>
          <w:headerReference r:id="rId7" w:type="default"/>
          <w:headerReference r:id="rId8" w:type="first"/>
          <w:headerReference r:id="rId9" w:type="even"/>
          <w:footerReference r:id="rId10" w:type="default"/>
          <w:footerReference r:id="rId11" w:type="first"/>
          <w:footerReference r:id="rId12" w:type="even"/>
          <w:pgSz w:h="16840" w:w="11901" w:orient="portrait"/>
          <w:pgMar w:bottom="1768" w:top="1418" w:left="1418" w:right="1411" w:header="851" w:footer="113"/>
          <w:pgNumType w:start="1"/>
          <w:titlePg w:val="1"/>
        </w:sectPr>
      </w:pPr>
      <w:r w:rsidDel="00000000" w:rsidR="00000000" w:rsidRPr="00000000">
        <w:rPr>
          <w:rtl w:val="0"/>
        </w:rPr>
        <w:t xml:space="preserve">This section should be no longer than 2 pages.</w:t>
      </w:r>
    </w:p>
    <w:p w:rsidR="00000000" w:rsidDel="00000000" w:rsidP="00000000" w:rsidRDefault="00000000" w:rsidRPr="00000000" w14:paraId="00000039">
      <w:pPr>
        <w:pStyle w:val="Heading2"/>
        <w:rPr/>
      </w:pPr>
      <w:r w:rsidDel="00000000" w:rsidR="00000000" w:rsidRPr="00000000">
        <w:rPr>
          <w:rtl w:val="0"/>
        </w:rPr>
        <w:t xml:space="preserve">Stakeholder mapping (2 pages max.)</w:t>
      </w:r>
    </w:p>
    <w:p w:rsidR="00000000" w:rsidDel="00000000" w:rsidP="00000000" w:rsidRDefault="00000000" w:rsidRPr="00000000" w14:paraId="0000003A">
      <w:pPr>
        <w:rPr/>
      </w:pPr>
      <w:r w:rsidDel="00000000" w:rsidR="00000000" w:rsidRPr="00000000">
        <w:rPr>
          <w:rtl w:val="0"/>
        </w:rPr>
        <w:t xml:space="preserve">In this section consultants should provide a list of the most important stakeholders that the MSG and national secretariat should engage with to advance this project’s objectives. </w:t>
      </w:r>
    </w:p>
    <w:p w:rsidR="00000000" w:rsidDel="00000000" w:rsidP="00000000" w:rsidRDefault="00000000" w:rsidRPr="00000000" w14:paraId="0000003B">
      <w:pPr>
        <w:rPr/>
      </w:pPr>
      <w:r w:rsidDel="00000000" w:rsidR="00000000" w:rsidRPr="00000000">
        <w:rPr>
          <w:rtl w:val="0"/>
        </w:rPr>
        <w:t xml:space="preserve">The list should include: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Community stakeholders, including community leaders and relevant community groups (e.g., women’s groups, youth groups). The plan should be mindful of finding ways to engage with marginalised or vulnerable community members.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Other local stakeholders, including local government, civil society and industry representatives.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National stakeholders necessary for the success of the action plan, potentially including national government, parliamentarians, the private sector, civil society, media and academia. </w:t>
      </w:r>
    </w:p>
    <w:p w:rsidR="00000000" w:rsidDel="00000000" w:rsidP="00000000" w:rsidRDefault="00000000" w:rsidRPr="00000000" w14:paraId="0000003F">
      <w:pPr>
        <w:rPr/>
      </w:pPr>
      <w:r w:rsidDel="00000000" w:rsidR="00000000" w:rsidRPr="00000000">
        <w:rPr>
          <w:rtl w:val="0"/>
        </w:rPr>
        <w:t xml:space="preserve">The list should be as specific as possible. Consultants should include information to inform the EITI’s thinking around how best to engage different stakeholders, including their priorities and attitudes, their level of influence and the best means of engaging them. </w:t>
      </w:r>
    </w:p>
    <w:p w:rsidR="00000000" w:rsidDel="00000000" w:rsidP="00000000" w:rsidRDefault="00000000" w:rsidRPr="00000000" w14:paraId="00000040">
      <w:pPr>
        <w:rPr/>
      </w:pPr>
      <w:r w:rsidDel="00000000" w:rsidR="00000000" w:rsidRPr="00000000">
        <w:rPr>
          <w:rtl w:val="0"/>
        </w:rPr>
        <w:t xml:space="preserve">The table below provides a template for this. This section should be no longer than 2 pages.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1"/>
        <w:tblW w:w="14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8"/>
        <w:gridCol w:w="2338"/>
        <w:gridCol w:w="2338"/>
        <w:gridCol w:w="2338"/>
        <w:gridCol w:w="2338"/>
        <w:gridCol w:w="2339"/>
        <w:tblGridChange w:id="0">
          <w:tblGrid>
            <w:gridCol w:w="2338"/>
            <w:gridCol w:w="2338"/>
            <w:gridCol w:w="2338"/>
            <w:gridCol w:w="2338"/>
            <w:gridCol w:w="2338"/>
            <w:gridCol w:w="2339"/>
          </w:tblGrid>
        </w:tblGridChange>
      </w:tblGrid>
      <w:tr>
        <w:trPr>
          <w:cantSplit w:val="0"/>
          <w:tblHeader w:val="0"/>
        </w:trPr>
        <w:tc>
          <w:tcPr/>
          <w:p w:rsidR="00000000" w:rsidDel="00000000" w:rsidP="00000000" w:rsidRDefault="00000000" w:rsidRPr="00000000" w14:paraId="00000044">
            <w:pPr>
              <w:rPr>
                <w:b w:val="1"/>
                <w:bCs w:val="1"/>
              </w:rPr>
            </w:pPr>
            <w:r w:rsidDel="00000000" w:rsidR="00000000" w:rsidRPr="00000000">
              <w:rPr>
                <w:b w:val="1"/>
                <w:bCs w:val="1"/>
                <w:rtl w:val="0"/>
              </w:rPr>
              <w:t xml:space="preserve">Name</w:t>
            </w:r>
          </w:p>
        </w:tc>
        <w:tc>
          <w:tcPr/>
          <w:p w:rsidR="00000000" w:rsidDel="00000000" w:rsidP="00000000" w:rsidRDefault="00000000" w:rsidRPr="00000000" w14:paraId="00000045">
            <w:pPr>
              <w:rPr>
                <w:b w:val="1"/>
                <w:bCs w:val="1"/>
              </w:rPr>
            </w:pPr>
            <w:r w:rsidDel="00000000" w:rsidR="00000000" w:rsidRPr="00000000">
              <w:rPr>
                <w:b w:val="1"/>
                <w:bCs w:val="1"/>
                <w:rtl w:val="0"/>
              </w:rPr>
              <w:t xml:space="preserve">Organisation</w:t>
            </w:r>
          </w:p>
        </w:tc>
        <w:tc>
          <w:tcPr/>
          <w:p w:rsidR="00000000" w:rsidDel="00000000" w:rsidP="00000000" w:rsidRDefault="00000000" w:rsidRPr="00000000" w14:paraId="00000046">
            <w:pPr>
              <w:rPr>
                <w:b w:val="1"/>
                <w:bCs w:val="1"/>
              </w:rPr>
            </w:pPr>
            <w:r w:rsidDel="00000000" w:rsidR="00000000" w:rsidRPr="00000000">
              <w:rPr>
                <w:b w:val="1"/>
                <w:bCs w:val="1"/>
                <w:rtl w:val="0"/>
              </w:rPr>
              <w:t xml:space="preserve">Stakeholder category</w:t>
            </w:r>
          </w:p>
        </w:tc>
        <w:tc>
          <w:tcPr/>
          <w:p w:rsidR="00000000" w:rsidDel="00000000" w:rsidP="00000000" w:rsidRDefault="00000000" w:rsidRPr="00000000" w14:paraId="00000047">
            <w:pPr>
              <w:rPr>
                <w:b w:val="1"/>
                <w:bCs w:val="1"/>
              </w:rPr>
            </w:pPr>
            <w:r w:rsidDel="00000000" w:rsidR="00000000" w:rsidRPr="00000000">
              <w:rPr>
                <w:b w:val="1"/>
                <w:bCs w:val="1"/>
                <w:rtl w:val="0"/>
              </w:rPr>
              <w:t xml:space="preserve">Priorities and attitudes</w:t>
            </w:r>
          </w:p>
        </w:tc>
        <w:tc>
          <w:tcPr/>
          <w:p w:rsidR="00000000" w:rsidDel="00000000" w:rsidP="00000000" w:rsidRDefault="00000000" w:rsidRPr="00000000" w14:paraId="00000048">
            <w:pPr>
              <w:rPr>
                <w:b w:val="1"/>
                <w:bCs w:val="1"/>
              </w:rPr>
            </w:pPr>
            <w:r w:rsidDel="00000000" w:rsidR="00000000" w:rsidRPr="00000000">
              <w:rPr>
                <w:b w:val="1"/>
                <w:bCs w:val="1"/>
                <w:rtl w:val="0"/>
              </w:rPr>
              <w:t xml:space="preserve">Level of influence</w:t>
            </w:r>
          </w:p>
        </w:tc>
        <w:tc>
          <w:tcPr/>
          <w:p w:rsidR="00000000" w:rsidDel="00000000" w:rsidP="00000000" w:rsidRDefault="00000000" w:rsidRPr="00000000" w14:paraId="00000049">
            <w:pPr>
              <w:rPr>
                <w:b w:val="1"/>
                <w:bCs w:val="1"/>
              </w:rPr>
            </w:pPr>
            <w:r w:rsidDel="00000000" w:rsidR="00000000" w:rsidRPr="00000000">
              <w:rPr>
                <w:b w:val="1"/>
                <w:bCs w:val="1"/>
                <w:rtl w:val="0"/>
              </w:rPr>
              <w:t xml:space="preserve">Means of engagement</w:t>
            </w:r>
          </w:p>
        </w:tc>
      </w:tr>
      <w:tr>
        <w:trPr>
          <w:cantSplit w:val="0"/>
          <w:tblHeader w:val="0"/>
        </w:trPr>
        <w:tc>
          <w:tcPr>
            <w:gridSpan w:val="6"/>
          </w:tcPr>
          <w:p w:rsidR="00000000" w:rsidDel="00000000" w:rsidP="00000000" w:rsidRDefault="00000000" w:rsidRPr="00000000" w14:paraId="0000004A">
            <w:pPr>
              <w:rPr>
                <w:i w:val="1"/>
                <w:iCs w:val="1"/>
              </w:rPr>
            </w:pPr>
            <w:r w:rsidDel="00000000" w:rsidR="00000000" w:rsidRPr="00000000">
              <w:rPr>
                <w:i w:val="1"/>
                <w:iCs w:val="1"/>
                <w:rtl w:val="0"/>
              </w:rPr>
              <w:t xml:space="preserve">Local stakeholders </w:t>
            </w:r>
          </w:p>
        </w:tc>
      </w:tr>
      <w:tr>
        <w:trPr>
          <w:cantSplit w:val="0"/>
          <w:tblHeader w:val="0"/>
        </w:trPr>
        <w:tc>
          <w:tcPr/>
          <w:p w:rsidR="00000000" w:rsidDel="00000000" w:rsidP="00000000" w:rsidRDefault="00000000" w:rsidRPr="00000000" w14:paraId="00000050">
            <w:pPr>
              <w:rPr/>
            </w:pPr>
            <w:r w:rsidDel="00000000" w:rsidR="00000000" w:rsidRPr="00000000">
              <w:rPr>
                <w:rtl w:val="0"/>
              </w:rPr>
              <w:t xml:space="preserve">List the people that should be targeted by this action plan. If possible, name a specific individual. Otherwise, describe a role/function within a target organisation.</w:t>
            </w:r>
          </w:p>
          <w:p w:rsidR="00000000" w:rsidDel="00000000" w:rsidP="00000000" w:rsidRDefault="00000000" w:rsidRPr="00000000" w14:paraId="00000051">
            <w:pPr>
              <w:rPr>
                <w:i w:val="1"/>
                <w:iCs w:val="1"/>
              </w:rPr>
            </w:pPr>
            <w:r w:rsidDel="00000000" w:rsidR="00000000" w:rsidRPr="00000000">
              <w:rPr>
                <w:i w:val="1"/>
                <w:iCs w:val="1"/>
                <w:rtl w:val="0"/>
              </w:rPr>
              <w:t xml:space="preserve">Example: “Jane Smith, mayor of Community X.”</w:t>
            </w:r>
          </w:p>
        </w:tc>
        <w:tc>
          <w:tcPr/>
          <w:p w:rsidR="00000000" w:rsidDel="00000000" w:rsidP="00000000" w:rsidRDefault="00000000" w:rsidRPr="00000000" w14:paraId="00000052">
            <w:pPr>
              <w:rPr/>
            </w:pPr>
            <w:r w:rsidDel="00000000" w:rsidR="00000000" w:rsidRPr="00000000">
              <w:rPr>
                <w:rtl w:val="0"/>
              </w:rPr>
              <w:t xml:space="preserve">List the organisations that should be targeted by this action plan. If possible, name a specific organisation and avoid overly broad categories like “national government”.</w:t>
            </w:r>
          </w:p>
          <w:p w:rsidR="00000000" w:rsidDel="00000000" w:rsidP="00000000" w:rsidRDefault="00000000" w:rsidRPr="00000000" w14:paraId="00000053">
            <w:pPr>
              <w:rPr>
                <w:i w:val="1"/>
                <w:iCs w:val="1"/>
              </w:rPr>
            </w:pPr>
            <w:r w:rsidDel="00000000" w:rsidR="00000000" w:rsidRPr="00000000">
              <w:rPr>
                <w:i w:val="1"/>
                <w:iCs w:val="1"/>
                <w:rtl w:val="0"/>
              </w:rPr>
              <w:t xml:space="preserve">Example: “Municipal government of Community X.”</w:t>
            </w:r>
          </w:p>
        </w:tc>
        <w:tc>
          <w:tcPr/>
          <w:p w:rsidR="00000000" w:rsidDel="00000000" w:rsidP="00000000" w:rsidRDefault="00000000" w:rsidRPr="00000000" w14:paraId="00000054">
            <w:pPr>
              <w:rPr/>
            </w:pPr>
            <w:r w:rsidDel="00000000" w:rsidR="00000000" w:rsidRPr="00000000">
              <w:rPr>
                <w:rtl w:val="0"/>
              </w:rPr>
              <w:t xml:space="preserve">Describe the category that this stakeholder falls into. </w:t>
            </w:r>
          </w:p>
          <w:p w:rsidR="00000000" w:rsidDel="00000000" w:rsidP="00000000" w:rsidRDefault="00000000" w:rsidRPr="00000000" w14:paraId="00000055">
            <w:pPr>
              <w:rPr>
                <w:i w:val="1"/>
                <w:iCs w:val="1"/>
              </w:rPr>
            </w:pPr>
            <w:r w:rsidDel="00000000" w:rsidR="00000000" w:rsidRPr="00000000">
              <w:rPr>
                <w:i w:val="1"/>
                <w:iCs w:val="1"/>
                <w:rtl w:val="0"/>
              </w:rPr>
              <w:t xml:space="preserve">Example: “Government”</w:t>
            </w:r>
          </w:p>
        </w:tc>
        <w:tc>
          <w:tcPr/>
          <w:p w:rsidR="00000000" w:rsidDel="00000000" w:rsidP="00000000" w:rsidRDefault="00000000" w:rsidRPr="00000000" w14:paraId="00000056">
            <w:pPr>
              <w:rPr/>
            </w:pPr>
            <w:r w:rsidDel="00000000" w:rsidR="00000000" w:rsidRPr="00000000">
              <w:rPr>
                <w:rtl w:val="0"/>
              </w:rPr>
              <w:t xml:space="preserve">Briefly describe this stakeholder’s priorities in relation to the energy transition and community impacts.</w:t>
            </w:r>
          </w:p>
          <w:p w:rsidR="00000000" w:rsidDel="00000000" w:rsidP="00000000" w:rsidRDefault="00000000" w:rsidRPr="00000000" w14:paraId="00000057">
            <w:pPr>
              <w:rPr>
                <w:i w:val="1"/>
                <w:iCs w:val="1"/>
              </w:rPr>
            </w:pPr>
            <w:r w:rsidDel="00000000" w:rsidR="00000000" w:rsidRPr="00000000">
              <w:rPr>
                <w:i w:val="1"/>
                <w:iCs w:val="1"/>
                <w:rtl w:val="0"/>
              </w:rPr>
              <w:t xml:space="preserve">Example: “The mayor’s priority is to access timely data on revenue transfers from the national government to the municipality and on direct revenue payments to the municipality from Company X.” </w:t>
            </w:r>
          </w:p>
        </w:tc>
        <w:tc>
          <w:tcPr/>
          <w:p w:rsidR="00000000" w:rsidDel="00000000" w:rsidP="00000000" w:rsidRDefault="00000000" w:rsidRPr="00000000" w14:paraId="00000058">
            <w:pPr>
              <w:rPr/>
            </w:pPr>
            <w:r w:rsidDel="00000000" w:rsidR="00000000" w:rsidRPr="00000000">
              <w:rPr>
                <w:rtl w:val="0"/>
              </w:rPr>
              <w:t xml:space="preserve">Briefly describe this stakeholder’s level of influence over the success of the action plan.</w:t>
            </w:r>
          </w:p>
          <w:p w:rsidR="00000000" w:rsidDel="00000000" w:rsidP="00000000" w:rsidRDefault="00000000" w:rsidRPr="00000000" w14:paraId="00000059">
            <w:pPr>
              <w:rPr>
                <w:i w:val="1"/>
                <w:iCs w:val="1"/>
              </w:rPr>
            </w:pPr>
            <w:r w:rsidDel="00000000" w:rsidR="00000000" w:rsidRPr="00000000">
              <w:rPr>
                <w:i w:val="1"/>
                <w:iCs w:val="1"/>
                <w:rtl w:val="0"/>
              </w:rPr>
              <w:t xml:space="preserve">Example: “High. The mayor’s support and participation is critical to ensuring communities have access to data and for strengthening community participation in local multi-stakeholder dialogue platforms.”</w:t>
            </w:r>
          </w:p>
        </w:tc>
        <w:tc>
          <w:tcPr/>
          <w:p w:rsidR="00000000" w:rsidDel="00000000" w:rsidP="00000000" w:rsidRDefault="00000000" w:rsidRPr="00000000" w14:paraId="0000005A">
            <w:pPr>
              <w:rPr/>
            </w:pPr>
            <w:r w:rsidDel="00000000" w:rsidR="00000000" w:rsidRPr="00000000">
              <w:rPr>
                <w:rtl w:val="0"/>
              </w:rPr>
              <w:t xml:space="preserve">Describe the most appropriate means and channels for engaging with each of the stakeholders identified.</w:t>
            </w:r>
          </w:p>
          <w:p w:rsidR="00000000" w:rsidDel="00000000" w:rsidP="00000000" w:rsidRDefault="00000000" w:rsidRPr="00000000" w14:paraId="0000005B">
            <w:pPr>
              <w:rPr/>
            </w:pPr>
            <w:r w:rsidDel="00000000" w:rsidR="00000000" w:rsidRPr="00000000">
              <w:rPr>
                <w:i w:val="1"/>
                <w:iCs w:val="1"/>
                <w:rtl w:val="0"/>
              </w:rPr>
              <w:t xml:space="preserve">Example: “Bilateral meetings between the EITI national secretariat and the mayor’s office; development of infographics summarising EITI data to be shared with the mayor’s office, etc..”</w:t>
            </w:r>
            <w:r w:rsidDel="00000000" w:rsidR="00000000" w:rsidRPr="00000000">
              <w:rPr>
                <w:rtl w:val="0"/>
              </w:rPr>
            </w:r>
          </w:p>
        </w:tc>
      </w:tr>
      <w:tr>
        <w:trPr>
          <w:cantSplit w:val="0"/>
          <w:tblHeader w:val="0"/>
        </w:trPr>
        <w:tc>
          <w:tcPr>
            <w:gridSpan w:val="6"/>
          </w:tcPr>
          <w:p w:rsidR="00000000" w:rsidDel="00000000" w:rsidP="00000000" w:rsidRDefault="00000000" w:rsidRPr="00000000" w14:paraId="0000005C">
            <w:pPr>
              <w:rPr>
                <w:i w:val="1"/>
                <w:iCs w:val="1"/>
              </w:rPr>
            </w:pPr>
            <w:r w:rsidDel="00000000" w:rsidR="00000000" w:rsidRPr="00000000">
              <w:rPr>
                <w:i w:val="1"/>
                <w:iCs w:val="1"/>
                <w:rtl w:val="0"/>
              </w:rPr>
              <w:t xml:space="preserve">National stakeholders</w:t>
            </w:r>
          </w:p>
        </w:tc>
      </w:tr>
      <w:tr>
        <w:trPr>
          <w:cantSplit w:val="0"/>
          <w:tblHeader w:val="0"/>
        </w:trPr>
        <w:tc>
          <w:tcPr/>
          <w:p w:rsidR="00000000" w:rsidDel="00000000" w:rsidP="00000000" w:rsidRDefault="00000000" w:rsidRPr="00000000" w14:paraId="00000062">
            <w:pPr>
              <w:rPr>
                <w:i w:val="1"/>
                <w:iCs w:val="1"/>
              </w:rPr>
            </w:pPr>
            <w:r w:rsidDel="00000000" w:rsidR="00000000" w:rsidRPr="00000000">
              <w:rPr>
                <w:i w:val="1"/>
                <w:iCs w:val="1"/>
                <w:rtl w:val="0"/>
              </w:rPr>
              <w:t xml:space="preserve">Example: “John Doe, minister of energy”</w:t>
            </w:r>
          </w:p>
        </w:tc>
        <w:tc>
          <w:tcPr/>
          <w:p w:rsidR="00000000" w:rsidDel="00000000" w:rsidP="00000000" w:rsidRDefault="00000000" w:rsidRPr="00000000" w14:paraId="00000063">
            <w:pPr>
              <w:rPr>
                <w:i w:val="1"/>
                <w:iCs w:val="1"/>
              </w:rPr>
            </w:pPr>
            <w:r w:rsidDel="00000000" w:rsidR="00000000" w:rsidRPr="00000000">
              <w:rPr>
                <w:i w:val="1"/>
                <w:iCs w:val="1"/>
                <w:rtl w:val="0"/>
              </w:rPr>
              <w:t xml:space="preserve">Example: “Ministry of Energy”</w:t>
            </w:r>
          </w:p>
        </w:tc>
        <w:tc>
          <w:tcPr/>
          <w:p w:rsidR="00000000" w:rsidDel="00000000" w:rsidP="00000000" w:rsidRDefault="00000000" w:rsidRPr="00000000" w14:paraId="00000064">
            <w:pPr>
              <w:rPr>
                <w:i w:val="1"/>
                <w:iCs w:val="1"/>
              </w:rPr>
            </w:pPr>
            <w:r w:rsidDel="00000000" w:rsidR="00000000" w:rsidRPr="00000000">
              <w:rPr>
                <w:i w:val="1"/>
                <w:iCs w:val="1"/>
                <w:rtl w:val="0"/>
              </w:rPr>
              <w:t xml:space="preserve">Example: “Government”</w:t>
            </w:r>
          </w:p>
        </w:tc>
        <w:tc>
          <w:tcPr/>
          <w:p w:rsidR="00000000" w:rsidDel="00000000" w:rsidP="00000000" w:rsidRDefault="00000000" w:rsidRPr="00000000" w14:paraId="00000065">
            <w:pPr>
              <w:rPr>
                <w:i w:val="1"/>
                <w:iCs w:val="1"/>
              </w:rPr>
            </w:pPr>
            <w:r w:rsidDel="00000000" w:rsidR="00000000" w:rsidRPr="00000000">
              <w:rPr>
                <w:i w:val="1"/>
                <w:iCs w:val="1"/>
                <w:rtl w:val="0"/>
              </w:rPr>
              <w:t xml:space="preserve">Example: “The priority of the Ministry of Energy is to implement the national government’s energy transition policies, including by promoting investments in the renewable energy sector. The ministry has made a public commitment to ensure community perspectives are reflected in government policy.”  </w:t>
            </w:r>
          </w:p>
        </w:tc>
        <w:tc>
          <w:tcPr/>
          <w:p w:rsidR="00000000" w:rsidDel="00000000" w:rsidP="00000000" w:rsidRDefault="00000000" w:rsidRPr="00000000" w14:paraId="00000066">
            <w:pPr>
              <w:rPr>
                <w:i w:val="1"/>
                <w:iCs w:val="1"/>
              </w:rPr>
            </w:pPr>
            <w:r w:rsidDel="00000000" w:rsidR="00000000" w:rsidRPr="00000000">
              <w:rPr>
                <w:i w:val="1"/>
                <w:iCs w:val="1"/>
                <w:rtl w:val="0"/>
              </w:rPr>
              <w:t xml:space="preserve">Example: “High. The ministry of energy is in the process of developing a new national energy transition policy and is planning a series of consultations around this. This is an important opportunity for ensuring community perspectives are taken into consideration in national policies.” </w:t>
            </w:r>
          </w:p>
        </w:tc>
        <w:tc>
          <w:tcPr/>
          <w:p w:rsidR="00000000" w:rsidDel="00000000" w:rsidP="00000000" w:rsidRDefault="00000000" w:rsidRPr="00000000" w14:paraId="00000067">
            <w:pPr>
              <w:rPr>
                <w:i w:val="1"/>
                <w:iCs w:val="1"/>
              </w:rPr>
            </w:pPr>
            <w:r w:rsidDel="00000000" w:rsidR="00000000" w:rsidRPr="00000000">
              <w:rPr>
                <w:i w:val="1"/>
                <w:iCs w:val="1"/>
                <w:rtl w:val="0"/>
              </w:rPr>
              <w:t xml:space="preserve">Example: “Participation in MSG meetings; bilateral engagements with community members; participation in community dialogues.”</w:t>
            </w:r>
          </w:p>
        </w:tc>
      </w:tr>
    </w:tbl>
    <w:p w:rsidR="00000000" w:rsidDel="00000000" w:rsidP="00000000" w:rsidRDefault="00000000" w:rsidRPr="00000000" w14:paraId="00000068">
      <w:pPr>
        <w:rPr/>
        <w:sectPr>
          <w:type w:val="nextPage"/>
          <w:pgSz w:h="11901" w:w="16840" w:orient="landscape"/>
          <w:pgMar w:bottom="1411" w:top="1418" w:left="1768" w:right="1418" w:header="851" w:footer="113"/>
          <w:titlePg w:val="1"/>
        </w:sectPr>
      </w:pPr>
      <w:r w:rsidDel="00000000" w:rsidR="00000000" w:rsidRPr="00000000">
        <w:rPr>
          <w:rtl w:val="0"/>
        </w:rPr>
      </w:r>
    </w:p>
    <w:p w:rsidR="00000000" w:rsidDel="00000000" w:rsidP="00000000" w:rsidRDefault="00000000" w:rsidRPr="00000000" w14:paraId="00000069">
      <w:pPr>
        <w:pStyle w:val="Heading2"/>
        <w:rPr/>
      </w:pPr>
      <w:r w:rsidDel="00000000" w:rsidR="00000000" w:rsidRPr="00000000">
        <w:rPr>
          <w:rtl w:val="0"/>
        </w:rPr>
        <w:t xml:space="preserve">Activities</w:t>
      </w:r>
    </w:p>
    <w:p w:rsidR="00000000" w:rsidDel="00000000" w:rsidP="00000000" w:rsidRDefault="00000000" w:rsidRPr="00000000" w14:paraId="0000006A">
      <w:pPr>
        <w:rPr/>
      </w:pPr>
      <w:r w:rsidDel="00000000" w:rsidR="00000000" w:rsidRPr="00000000">
        <w:rPr>
          <w:rtl w:val="0"/>
        </w:rPr>
        <w:t xml:space="preserve">In this section consultants should set out specific actions that different stakeholders can pursue to advance the objectives of this project. The actions should seek to address the community needs and priorities identified in components 1 and 2 of the project. The actions need to be realistic and mindful of the capacity constraints of different stakeholders. Ideally, the actions should be integrated into the MSG’s annual workplan.</w:t>
      </w:r>
    </w:p>
    <w:p w:rsidR="00000000" w:rsidDel="00000000" w:rsidP="00000000" w:rsidRDefault="00000000" w:rsidRPr="00000000" w14:paraId="0000006B">
      <w:pPr>
        <w:rPr/>
      </w:pPr>
      <w:r w:rsidDel="00000000" w:rsidR="00000000" w:rsidRPr="00000000">
        <w:rPr>
          <w:rtl w:val="0"/>
        </w:rPr>
        <w:t xml:space="preserve">The table below provides a template for this.</w:t>
      </w:r>
    </w:p>
    <w:tbl>
      <w:tblPr>
        <w:tblStyle w:val="Table2"/>
        <w:tblW w:w="14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4"/>
        <w:gridCol w:w="2004"/>
        <w:gridCol w:w="2004"/>
        <w:gridCol w:w="2004"/>
        <w:gridCol w:w="2004"/>
        <w:gridCol w:w="2004"/>
        <w:gridCol w:w="2005"/>
        <w:tblGridChange w:id="0">
          <w:tblGrid>
            <w:gridCol w:w="2004"/>
            <w:gridCol w:w="2004"/>
            <w:gridCol w:w="2004"/>
            <w:gridCol w:w="2004"/>
            <w:gridCol w:w="2004"/>
            <w:gridCol w:w="2004"/>
            <w:gridCol w:w="2005"/>
          </w:tblGrid>
        </w:tblGridChange>
      </w:tblGrid>
      <w:tr>
        <w:trPr>
          <w:cantSplit w:val="0"/>
          <w:tblHeader w:val="0"/>
        </w:trPr>
        <w:tc>
          <w:tcPr/>
          <w:p w:rsidR="00000000" w:rsidDel="00000000" w:rsidP="00000000" w:rsidRDefault="00000000" w:rsidRPr="00000000" w14:paraId="0000006C">
            <w:pPr>
              <w:rPr>
                <w:b w:val="1"/>
                <w:bCs w:val="1"/>
              </w:rPr>
            </w:pPr>
            <w:r w:rsidDel="00000000" w:rsidR="00000000" w:rsidRPr="00000000">
              <w:rPr>
                <w:b w:val="1"/>
                <w:bCs w:val="1"/>
                <w:rtl w:val="0"/>
              </w:rPr>
              <w:t xml:space="preserve">Priority issue</w:t>
            </w:r>
          </w:p>
        </w:tc>
        <w:tc>
          <w:tcPr/>
          <w:p w:rsidR="00000000" w:rsidDel="00000000" w:rsidP="00000000" w:rsidRDefault="00000000" w:rsidRPr="00000000" w14:paraId="0000006D">
            <w:pPr>
              <w:rPr>
                <w:b w:val="1"/>
                <w:bCs w:val="1"/>
              </w:rPr>
            </w:pPr>
            <w:r w:rsidDel="00000000" w:rsidR="00000000" w:rsidRPr="00000000">
              <w:rPr>
                <w:b w:val="1"/>
                <w:bCs w:val="1"/>
                <w:rtl w:val="0"/>
              </w:rPr>
              <w:t xml:space="preserve">Proposed action</w:t>
            </w:r>
          </w:p>
        </w:tc>
        <w:tc>
          <w:tcPr/>
          <w:p w:rsidR="00000000" w:rsidDel="00000000" w:rsidP="00000000" w:rsidRDefault="00000000" w:rsidRPr="00000000" w14:paraId="0000006E">
            <w:pPr>
              <w:rPr>
                <w:b w:val="1"/>
                <w:bCs w:val="1"/>
              </w:rPr>
            </w:pPr>
            <w:r w:rsidDel="00000000" w:rsidR="00000000" w:rsidRPr="00000000">
              <w:rPr>
                <w:b w:val="1"/>
                <w:bCs w:val="1"/>
                <w:rtl w:val="0"/>
              </w:rPr>
              <w:t xml:space="preserve">Responsible actor</w:t>
            </w:r>
          </w:p>
        </w:tc>
        <w:tc>
          <w:tcPr/>
          <w:p w:rsidR="00000000" w:rsidDel="00000000" w:rsidP="00000000" w:rsidRDefault="00000000" w:rsidRPr="00000000" w14:paraId="0000006F">
            <w:pPr>
              <w:rPr>
                <w:b w:val="1"/>
                <w:bCs w:val="1"/>
              </w:rPr>
            </w:pPr>
            <w:r w:rsidDel="00000000" w:rsidR="00000000" w:rsidRPr="00000000">
              <w:rPr>
                <w:b w:val="1"/>
                <w:bCs w:val="1"/>
                <w:rtl w:val="0"/>
              </w:rPr>
              <w:t xml:space="preserve">Other relevant actors</w:t>
            </w:r>
          </w:p>
        </w:tc>
        <w:tc>
          <w:tcPr/>
          <w:p w:rsidR="00000000" w:rsidDel="00000000" w:rsidP="00000000" w:rsidRDefault="00000000" w:rsidRPr="00000000" w14:paraId="00000070">
            <w:pPr>
              <w:rPr>
                <w:b w:val="1"/>
                <w:bCs w:val="1"/>
              </w:rPr>
            </w:pPr>
            <w:r w:rsidDel="00000000" w:rsidR="00000000" w:rsidRPr="00000000">
              <w:rPr>
                <w:b w:val="1"/>
                <w:bCs w:val="1"/>
                <w:rtl w:val="0"/>
              </w:rPr>
              <w:t xml:space="preserve">Timeline</w:t>
            </w:r>
          </w:p>
        </w:tc>
        <w:tc>
          <w:tcPr/>
          <w:p w:rsidR="00000000" w:rsidDel="00000000" w:rsidP="00000000" w:rsidRDefault="00000000" w:rsidRPr="00000000" w14:paraId="00000071">
            <w:pPr>
              <w:rPr>
                <w:b w:val="1"/>
                <w:bCs w:val="1"/>
              </w:rPr>
            </w:pPr>
            <w:r w:rsidDel="00000000" w:rsidR="00000000" w:rsidRPr="00000000">
              <w:rPr>
                <w:b w:val="1"/>
                <w:bCs w:val="1"/>
                <w:rtl w:val="0"/>
              </w:rPr>
              <w:t xml:space="preserve">Next steps</w:t>
            </w:r>
          </w:p>
        </w:tc>
        <w:tc>
          <w:tcPr/>
          <w:p w:rsidR="00000000" w:rsidDel="00000000" w:rsidP="00000000" w:rsidRDefault="00000000" w:rsidRPr="00000000" w14:paraId="00000072">
            <w:pPr>
              <w:rPr>
                <w:b w:val="1"/>
                <w:bCs w:val="1"/>
              </w:rPr>
            </w:pPr>
            <w:r w:rsidDel="00000000" w:rsidR="00000000" w:rsidRPr="00000000">
              <w:rPr>
                <w:b w:val="1"/>
                <w:bCs w:val="1"/>
                <w:rtl w:val="0"/>
              </w:rPr>
              <w:t xml:space="preserve">Indicators of progress</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Describe the priority issue that you plan to address.</w:t>
            </w:r>
          </w:p>
          <w:p w:rsidR="00000000" w:rsidDel="00000000" w:rsidP="00000000" w:rsidRDefault="00000000" w:rsidRPr="00000000" w14:paraId="00000074">
            <w:pPr>
              <w:rPr>
                <w:i w:val="1"/>
                <w:iCs w:val="1"/>
              </w:rPr>
            </w:pPr>
            <w:r w:rsidDel="00000000" w:rsidR="00000000" w:rsidRPr="00000000">
              <w:rPr>
                <w:i w:val="1"/>
                <w:iCs w:val="1"/>
                <w:rtl w:val="0"/>
              </w:rPr>
              <w:t xml:space="preserve">Example: “Strengthen community access to timely project-level employment data”</w:t>
            </w:r>
          </w:p>
        </w:tc>
        <w:tc>
          <w:tcPr/>
          <w:p w:rsidR="00000000" w:rsidDel="00000000" w:rsidP="00000000" w:rsidRDefault="00000000" w:rsidRPr="00000000" w14:paraId="00000075">
            <w:pPr>
              <w:rPr/>
            </w:pPr>
            <w:r w:rsidDel="00000000" w:rsidR="00000000" w:rsidRPr="00000000">
              <w:rPr>
                <w:rtl w:val="0"/>
              </w:rPr>
              <w:t xml:space="preserve">Describe a specific action that will be undertaken to address the selected priority issue.</w:t>
            </w:r>
          </w:p>
          <w:p w:rsidR="00000000" w:rsidDel="00000000" w:rsidP="00000000" w:rsidRDefault="00000000" w:rsidRPr="00000000" w14:paraId="00000076">
            <w:pPr>
              <w:rPr>
                <w:i w:val="1"/>
                <w:iCs w:val="1"/>
              </w:rPr>
            </w:pPr>
            <w:r w:rsidDel="00000000" w:rsidR="00000000" w:rsidRPr="00000000">
              <w:rPr>
                <w:i w:val="1"/>
                <w:iCs w:val="1"/>
                <w:rtl w:val="0"/>
              </w:rPr>
              <w:t xml:space="preserve">Example: “Organise quarterly community meetings to present and discuss the latest employment data from Project X.” </w:t>
            </w:r>
          </w:p>
        </w:tc>
        <w:tc>
          <w:tcPr/>
          <w:p w:rsidR="00000000" w:rsidDel="00000000" w:rsidP="00000000" w:rsidRDefault="00000000" w:rsidRPr="00000000" w14:paraId="00000077">
            <w:pPr>
              <w:rPr/>
            </w:pPr>
            <w:r w:rsidDel="00000000" w:rsidR="00000000" w:rsidRPr="00000000">
              <w:rPr>
                <w:rtl w:val="0"/>
              </w:rPr>
              <w:t xml:space="preserve">Describe who will oversee the implementation of this action. Ideally this will be an MSG member or the national secretariat.</w:t>
            </w:r>
          </w:p>
          <w:p w:rsidR="00000000" w:rsidDel="00000000" w:rsidP="00000000" w:rsidRDefault="00000000" w:rsidRPr="00000000" w14:paraId="00000078">
            <w:pPr>
              <w:rPr>
                <w:i w:val="1"/>
                <w:iCs w:val="1"/>
              </w:rPr>
            </w:pPr>
            <w:r w:rsidDel="00000000" w:rsidR="00000000" w:rsidRPr="00000000">
              <w:rPr>
                <w:i w:val="1"/>
                <w:iCs w:val="1"/>
                <w:rtl w:val="0"/>
              </w:rPr>
              <w:t xml:space="preserve">Example: “MSG member from Company X.”</w:t>
            </w:r>
          </w:p>
        </w:tc>
        <w:tc>
          <w:tcPr/>
          <w:p w:rsidR="00000000" w:rsidDel="00000000" w:rsidP="00000000" w:rsidRDefault="00000000" w:rsidRPr="00000000" w14:paraId="00000079">
            <w:pPr>
              <w:rPr/>
            </w:pPr>
            <w:r w:rsidDel="00000000" w:rsidR="00000000" w:rsidRPr="00000000">
              <w:rPr>
                <w:rtl w:val="0"/>
              </w:rPr>
              <w:t xml:space="preserve">List any other actors who need to participate to implement this action.</w:t>
            </w:r>
          </w:p>
          <w:p w:rsidR="00000000" w:rsidDel="00000000" w:rsidP="00000000" w:rsidRDefault="00000000" w:rsidRPr="00000000" w14:paraId="0000007A">
            <w:pPr>
              <w:rPr/>
            </w:pPr>
            <w:r w:rsidDel="00000000" w:rsidR="00000000" w:rsidRPr="00000000">
              <w:rPr>
                <w:i w:val="1"/>
                <w:iCs w:val="1"/>
                <w:rtl w:val="0"/>
              </w:rPr>
              <w:t xml:space="preserve">Example: “Community members; community liaison team from Company X; local government; officials; local CSO representatives.”</w:t>
            </w: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Describe key dates or the general timeframe for implementing this action.</w:t>
            </w:r>
          </w:p>
          <w:p w:rsidR="00000000" w:rsidDel="00000000" w:rsidP="00000000" w:rsidRDefault="00000000" w:rsidRPr="00000000" w14:paraId="0000007C">
            <w:pPr>
              <w:rPr>
                <w:i w:val="1"/>
                <w:iCs w:val="1"/>
              </w:rPr>
            </w:pPr>
            <w:r w:rsidDel="00000000" w:rsidR="00000000" w:rsidRPr="00000000">
              <w:rPr>
                <w:i w:val="1"/>
                <w:iCs w:val="1"/>
                <w:rtl w:val="0"/>
              </w:rPr>
              <w:t xml:space="preserve">Example: “First meeting to be held in April 2023, with one meeting per quarter thereafter.” </w:t>
            </w:r>
          </w:p>
          <w:p w:rsidR="00000000" w:rsidDel="00000000" w:rsidP="00000000" w:rsidRDefault="00000000" w:rsidRPr="00000000" w14:paraId="0000007D">
            <w:pPr>
              <w:jc w:val="cente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t xml:space="preserve">Describe the key next steps to take this action forward.</w:t>
            </w:r>
          </w:p>
          <w:p w:rsidR="00000000" w:rsidDel="00000000" w:rsidP="00000000" w:rsidRDefault="00000000" w:rsidRPr="00000000" w14:paraId="0000007F">
            <w:pPr>
              <w:rPr>
                <w:i w:val="1"/>
                <w:iCs w:val="1"/>
              </w:rPr>
            </w:pPr>
            <w:r w:rsidDel="00000000" w:rsidR="00000000" w:rsidRPr="00000000">
              <w:rPr>
                <w:i w:val="1"/>
                <w:iCs w:val="1"/>
                <w:rtl w:val="0"/>
              </w:rPr>
              <w:t xml:space="preserve">Example: “Company X to compile employment data; Company X to liaise with community leaders and local government on suitable date for first meeting.”</w:t>
            </w:r>
          </w:p>
        </w:tc>
        <w:tc>
          <w:tcPr/>
          <w:p w:rsidR="00000000" w:rsidDel="00000000" w:rsidP="00000000" w:rsidRDefault="00000000" w:rsidRPr="00000000" w14:paraId="00000080">
            <w:pPr>
              <w:rPr/>
            </w:pPr>
            <w:r w:rsidDel="00000000" w:rsidR="00000000" w:rsidRPr="00000000">
              <w:rPr>
                <w:rtl w:val="0"/>
              </w:rPr>
              <w:t xml:space="preserve">Describe what indicators could help to measure progress.</w:t>
            </w:r>
          </w:p>
          <w:p w:rsidR="00000000" w:rsidDel="00000000" w:rsidP="00000000" w:rsidRDefault="00000000" w:rsidRPr="00000000" w14:paraId="00000081">
            <w:pPr>
              <w:rPr>
                <w:i w:val="1"/>
                <w:iCs w:val="1"/>
              </w:rPr>
            </w:pPr>
            <w:r w:rsidDel="00000000" w:rsidR="00000000" w:rsidRPr="00000000">
              <w:rPr>
                <w:i w:val="1"/>
                <w:iCs w:val="1"/>
                <w:rtl w:val="0"/>
              </w:rPr>
              <w:t xml:space="preserve">Example: “At least one community meeting held per quarter; participants express satisfaction with data disclosures in post-meeting surveys.” </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type w:val="nextPage"/>
      <w:pgSz w:h="11901" w:w="16840" w:orient="landscape"/>
      <w:pgMar w:bottom="1411" w:top="1418" w:left="1768" w:right="1418" w:header="851" w:footer="11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Open Sans">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40"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40"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-126046</wp:posOffset>
              </wp:positionH>
              <wp:positionV relativeFrom="paragraph">
                <wp:posOffset>-312281</wp:posOffset>
              </wp:positionV>
              <wp:extent cx="6033135" cy="821055"/>
              <wp:effectExtent b="0" l="0" r="0" t="0"/>
              <wp:wrapNone/>
              <wp:docPr id="31" name=""/>
              <a:graphic>
                <a:graphicData uri="http://schemas.microsoft.com/office/word/2010/wordprocessingShape">
                  <wps:wsp>
                    <wps:cNvSpPr/>
                    <wps:cNvPr id="24" name="Shape 24"/>
                    <wps:spPr>
                      <a:xfrm>
                        <a:off x="2334195" y="3374235"/>
                        <a:ext cx="6023610" cy="81153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6"/>
                              <w:vertAlign w:val="baseline"/>
                            </w:rPr>
                            <w:t xml:space="preserve">EITI International Secretariat</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Phone: +47 222 00 800</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E-mail: secretariat@eiti.org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Twitter: @EITIorg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p>
                        <w:p w:rsidR="00000000" w:rsidDel="00000000" w:rsidP="00000000" w:rsidRDefault="00000000" w:rsidRPr="00000000">
                          <w:pPr>
                            <w:spacing w:after="0" w:before="0" w:line="275.9999942779541"/>
                            <w:ind w:left="0" w:right="-12.000000476837158"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w:cs="Libre Franklin" w:eastAsia="Libre Franklin" w:hAnsi="Libre Franklin"/>
                              <w:b w:val="0"/>
                              <w:i w:val="0"/>
                              <w:smallCaps w:val="0"/>
                              <w:strike w:val="0"/>
                              <w:color w:val="000000"/>
                              <w:sz w:val="16"/>
                              <w:vertAlign w:val="baseline"/>
                            </w:rPr>
                            <w:t xml:space="preserve">Address:</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Rådhusgata 26, 0151 Oslo, Norway</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www.eiti.org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-126046</wp:posOffset>
              </wp:positionH>
              <wp:positionV relativeFrom="paragraph">
                <wp:posOffset>-312281</wp:posOffset>
              </wp:positionV>
              <wp:extent cx="6033135" cy="821055"/>
              <wp:effectExtent b="0" l="0" r="0" t="0"/>
              <wp:wrapNone/>
              <wp:docPr id="3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033135" cy="821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-124140</wp:posOffset>
              </wp:positionH>
              <wp:positionV relativeFrom="paragraph">
                <wp:posOffset>-374331</wp:posOffset>
              </wp:positionV>
              <wp:extent cx="5968365" cy="440690"/>
              <wp:effectExtent b="0" l="0" r="0" t="0"/>
              <wp:wrapNone/>
              <wp:docPr id="33" name=""/>
              <a:graphic>
                <a:graphicData uri="http://schemas.microsoft.com/office/word/2010/wordprocessingShape">
                  <wps:wsp>
                    <wps:cNvSpPr/>
                    <wps:cNvPr id="26" name="Shape 26"/>
                    <wps:spPr>
                      <a:xfrm>
                        <a:off x="2366580" y="3564418"/>
                        <a:ext cx="5958840" cy="4311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Libre Franklin Medium" w:cs="Libre Franklin Medium" w:eastAsia="Libre Franklin Medium" w:hAnsi="Libre Franklin Medium"/>
                              <w:b w:val="0"/>
                              <w:i w:val="0"/>
                              <w:smallCaps w:val="0"/>
                              <w:strike w:val="0"/>
                              <w:color w:val="000000"/>
                              <w:sz w:val="20"/>
                              <w:vertAlign w:val="baseline"/>
                            </w:rPr>
                            <w:t xml:space="preserve"> PAGE 1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-124140</wp:posOffset>
              </wp:positionH>
              <wp:positionV relativeFrom="paragraph">
                <wp:posOffset>-374331</wp:posOffset>
              </wp:positionV>
              <wp:extent cx="5968365" cy="440690"/>
              <wp:effectExtent b="0" l="0" r="0" t="0"/>
              <wp:wrapNone/>
              <wp:docPr id="3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968365" cy="4406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line="276"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-113981</wp:posOffset>
              </wp:positionH>
              <wp:positionV relativeFrom="paragraph">
                <wp:posOffset>-321454</wp:posOffset>
              </wp:positionV>
              <wp:extent cx="6033135" cy="821055"/>
              <wp:effectExtent b="0" l="0" r="0" t="0"/>
              <wp:wrapNone/>
              <wp:docPr id="29" name=""/>
              <a:graphic>
                <a:graphicData uri="http://schemas.microsoft.com/office/word/2010/wordprocessingShape">
                  <wps:wsp>
                    <wps:cNvSpPr/>
                    <wps:cNvPr id="22" name="Shape 22"/>
                    <wps:spPr>
                      <a:xfrm>
                        <a:off x="2334195" y="3374235"/>
                        <a:ext cx="6023610" cy="81153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6"/>
                              <w:vertAlign w:val="baseline"/>
                            </w:rPr>
                            <w:t xml:space="preserve">EITI International Secretariat</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Phone: +47 222 00 800</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E-mail: secretariat@eiti.org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Twitter: @EITIorg</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p>
                        <w:p w:rsidR="00000000" w:rsidDel="00000000" w:rsidP="00000000" w:rsidRDefault="00000000" w:rsidRPr="00000000">
                          <w:pPr>
                            <w:spacing w:after="0" w:before="0" w:line="275.9999942779541"/>
                            <w:ind w:left="0" w:right="-12.000000476837158"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w:cs="Libre Franklin" w:eastAsia="Libre Franklin" w:hAnsi="Libre Franklin"/>
                              <w:b w:val="0"/>
                              <w:i w:val="0"/>
                              <w:smallCaps w:val="0"/>
                              <w:strike w:val="0"/>
                              <w:color w:val="000000"/>
                              <w:sz w:val="16"/>
                              <w:vertAlign w:val="baseline"/>
                            </w:rPr>
                            <w:t xml:space="preserve">Address:</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Rådhusgata 26, 0151 Oslo, Norway</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Noto Sans Symbols" w:cs="Noto Sans Symbols" w:eastAsia="Noto Sans Symbols" w:hAnsi="Noto Sans Symbols"/>
                              <w:b w:val="0"/>
                              <w:i w:val="0"/>
                              <w:smallCaps w:val="0"/>
                              <w:strike w:val="0"/>
                              <w:color w:val="000000"/>
                              <w:sz w:val="16"/>
                              <w:vertAlign w:val="baseline"/>
                            </w:rPr>
                            <w:t xml:space="preserve"></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www.eiti.org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-113981</wp:posOffset>
              </wp:positionH>
              <wp:positionV relativeFrom="paragraph">
                <wp:posOffset>-321454</wp:posOffset>
              </wp:positionV>
              <wp:extent cx="6033135" cy="821055"/>
              <wp:effectExtent b="0" l="0" r="0" t="0"/>
              <wp:wrapNone/>
              <wp:docPr id="2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033135" cy="821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-112076</wp:posOffset>
              </wp:positionH>
              <wp:positionV relativeFrom="paragraph">
                <wp:posOffset>-383221</wp:posOffset>
              </wp:positionV>
              <wp:extent cx="5968365" cy="440690"/>
              <wp:effectExtent b="0" l="0" r="0" t="0"/>
              <wp:wrapNone/>
              <wp:docPr id="30" name=""/>
              <a:graphic>
                <a:graphicData uri="http://schemas.microsoft.com/office/word/2010/wordprocessingShape">
                  <wps:wsp>
                    <wps:cNvSpPr/>
                    <wps:cNvPr id="23" name="Shape 23"/>
                    <wps:spPr>
                      <a:xfrm>
                        <a:off x="2366580" y="3564418"/>
                        <a:ext cx="5958840" cy="4311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Libre Franklin Medium" w:cs="Libre Franklin Medium" w:eastAsia="Libre Franklin Medium" w:hAnsi="Libre Franklin Medium"/>
                              <w:b w:val="0"/>
                              <w:i w:val="0"/>
                              <w:smallCaps w:val="0"/>
                              <w:strike w:val="0"/>
                              <w:color w:val="000000"/>
                              <w:sz w:val="20"/>
                              <w:vertAlign w:val="baseline"/>
                            </w:rPr>
                            <w:t xml:space="preserve"> PAGE 1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-112076</wp:posOffset>
              </wp:positionH>
              <wp:positionV relativeFrom="paragraph">
                <wp:posOffset>-383221</wp:posOffset>
              </wp:positionV>
              <wp:extent cx="5968365" cy="440690"/>
              <wp:effectExtent b="0" l="0" r="0" t="0"/>
              <wp:wrapNone/>
              <wp:docPr id="3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68365" cy="4406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40" w:lineRule="auto"/>
      <w:ind w:left="0" w:right="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ab/>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5763578</wp:posOffset>
              </wp:positionH>
              <wp:positionV relativeFrom="paragraph">
                <wp:posOffset>-138668</wp:posOffset>
              </wp:positionV>
              <wp:extent cx="532109" cy="255905"/>
              <wp:effectExtent b="0" l="0" r="0" t="0"/>
              <wp:wrapNone/>
              <wp:docPr id="28" name=""/>
              <a:graphic>
                <a:graphicData uri="http://schemas.microsoft.com/office/word/2010/wordprocessingShape">
                  <wps:wsp>
                    <wps:cNvSpPr/>
                    <wps:cNvPr id="21" name="Shape 21"/>
                    <wps:spPr>
                      <a:xfrm>
                        <a:off x="5084708" y="3656810"/>
                        <a:ext cx="522584" cy="2463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5763578</wp:posOffset>
              </wp:positionH>
              <wp:positionV relativeFrom="paragraph">
                <wp:posOffset>-138668</wp:posOffset>
              </wp:positionV>
              <wp:extent cx="532109" cy="255905"/>
              <wp:effectExtent b="0" l="0" r="0" t="0"/>
              <wp:wrapNone/>
              <wp:docPr id="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32109" cy="2559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5779453</wp:posOffset>
              </wp:positionH>
              <wp:positionV relativeFrom="paragraph">
                <wp:posOffset>-54291</wp:posOffset>
              </wp:positionV>
              <wp:extent cx="532109" cy="255905"/>
              <wp:effectExtent b="0" l="0" r="0" t="0"/>
              <wp:wrapNone/>
              <wp:docPr id="32" name=""/>
              <a:graphic>
                <a:graphicData uri="http://schemas.microsoft.com/office/word/2010/wordprocessingShape">
                  <wps:wsp>
                    <wps:cNvSpPr/>
                    <wps:cNvPr id="25" name="Shape 25"/>
                    <wps:spPr>
                      <a:xfrm>
                        <a:off x="5084708" y="3656810"/>
                        <a:ext cx="522584" cy="2463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5779453</wp:posOffset>
              </wp:positionH>
              <wp:positionV relativeFrom="paragraph">
                <wp:posOffset>-54291</wp:posOffset>
              </wp:positionV>
              <wp:extent cx="532109" cy="255905"/>
              <wp:effectExtent b="0" l="0" r="0" t="0"/>
              <wp:wrapNone/>
              <wp:docPr id="3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32109" cy="2559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3175</wp:posOffset>
              </wp:positionV>
              <wp:extent cx="6061710" cy="45720"/>
              <wp:effectExtent b="0" l="0" r="0" t="0"/>
              <wp:wrapNone/>
              <wp:docPr id="27" name=""/>
              <a:graphic>
                <a:graphicData uri="http://schemas.microsoft.com/office/word/2010/wordprocessingGroup">
                  <wpg:wgp>
                    <wpg:cNvGrpSpPr/>
                    <wpg:grpSpPr>
                      <a:xfrm>
                        <a:off x="2315125" y="3757125"/>
                        <a:ext cx="6061710" cy="45720"/>
                        <a:chOff x="2315125" y="3757125"/>
                        <a:chExt cx="6061750" cy="45750"/>
                      </a:xfrm>
                    </wpg:grpSpPr>
                    <wpg:grpSp>
                      <wpg:cNvGrpSpPr/>
                      <wpg:grpSpPr>
                        <a:xfrm>
                          <a:off x="2315145" y="3757140"/>
                          <a:ext cx="6061710" cy="45720"/>
                          <a:chOff x="1134" y="1909"/>
                          <a:chExt cx="9546" cy="179"/>
                        </a:xfrm>
                      </wpg:grpSpPr>
                      <wps:wsp>
                        <wps:cNvSpPr/>
                        <wps:cNvPr id="3" name="Shape 3"/>
                        <wps:spPr>
                          <a:xfrm>
                            <a:off x="1134" y="1909"/>
                            <a:ext cx="952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134" y="1909"/>
                            <a:ext cx="604"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46" y="1909"/>
                            <a:ext cx="23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832" y="1909"/>
                            <a:ext cx="266"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220" y="1909"/>
                            <a:ext cx="538"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030" y="1909"/>
                            <a:ext cx="190"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714" y="1909"/>
                            <a:ext cx="32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093" y="1909"/>
                            <a:ext cx="7587" cy="177"/>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908" y="1909"/>
                            <a:ext cx="195"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3175</wp:posOffset>
              </wp:positionV>
              <wp:extent cx="6061710" cy="45720"/>
              <wp:effectExtent b="0" l="0" r="0" t="0"/>
              <wp:wrapNone/>
              <wp:docPr id="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061710" cy="45720"/>
                      </a:xfrm>
                      <a:prstGeom prst="rect"/>
                      <a:ln/>
                    </pic:spPr>
                  </pic:pic>
                </a:graphicData>
              </a:graphic>
            </wp:anchor>
          </w:drawing>
        </mc:Fallback>
      </mc:AlternateConten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ff0000"/>
        <w:sz w:val="21"/>
        <w:szCs w:val="21"/>
        <w:u w:val="none"/>
        <w:shd w:fill="auto" w:val="clear"/>
        <w:vertAlign w:val="baseline"/>
        <w:rtl w:val="0"/>
      </w:rPr>
      <w:br w:type="textWrapp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right"/>
      <w:rPr>
        <w:rFonts w:ascii="Libre Franklin Medium" w:cs="Libre Franklin Medium" w:eastAsia="Libre Franklin Medium" w:hAnsi="Libre Franklin Medium"/>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-92074</wp:posOffset>
          </wp:positionH>
          <wp:positionV relativeFrom="paragraph">
            <wp:posOffset>-126363</wp:posOffset>
          </wp:positionV>
          <wp:extent cx="1483360" cy="953135"/>
          <wp:effectExtent b="0" l="0" r="0" t="0"/>
          <wp:wrapSquare wrapText="bothSides" distB="0" distT="0" distL="114300" distR="114300"/>
          <wp:docPr descr="Logo_Gradient – Under" id="34" name="image1.png"/>
          <a:graphic>
            <a:graphicData uri="http://schemas.openxmlformats.org/drawingml/2006/picture">
              <pic:pic>
                <pic:nvPicPr>
                  <pic:cNvPr descr="Logo_Gradient – Under" id="0" name="image1.png"/>
                  <pic:cNvPicPr preferRelativeResize="0"/>
                </pic:nvPicPr>
                <pic:blipFill>
                  <a:blip r:embed="rId1"/>
                  <a:srcRect b="0" l="0" r="0" t="0"/>
                  <a:stretch>
                    <a:fillRect/>
                  </a:stretch>
                </pic:blipFill>
                <pic:spPr>
                  <a:xfrm>
                    <a:off x="0" y="0"/>
                    <a:ext cx="1483360" cy="953135"/>
                  </a:xfrm>
                  <a:prstGeom prst="rect"/>
                  <a:ln/>
                </pic:spPr>
              </pic:pic>
            </a:graphicData>
          </a:graphic>
        </wp:anchor>
      </w:draw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18"/>
        <w:szCs w:val="18"/>
        <w:u w:val="none"/>
        <w:shd w:fill="auto" w:val="clear"/>
        <w:vertAlign w:val="baseline"/>
        <w:rtl w:val="0"/>
      </w:rPr>
      <w:tab/>
      <w:tab/>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re Franklin" w:cs="Libre Franklin" w:eastAsia="Libre Franklin" w:hAnsi="Libre Frankli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tabs>
        <w:tab w:val="right" w:leader="none" w:pos="9498"/>
      </w:tabs>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wp:posOffset>
              </wp:positionH>
              <wp:positionV relativeFrom="paragraph">
                <wp:posOffset>90170</wp:posOffset>
              </wp:positionV>
              <wp:extent cx="6061710" cy="45720"/>
              <wp:effectExtent b="0" l="0" r="0" t="0"/>
              <wp:wrapNone/>
              <wp:docPr id="26" name=""/>
              <a:graphic>
                <a:graphicData uri="http://schemas.microsoft.com/office/word/2010/wordprocessingGroup">
                  <wpg:wgp>
                    <wpg:cNvGrpSpPr/>
                    <wpg:grpSpPr>
                      <a:xfrm>
                        <a:off x="2315125" y="3757125"/>
                        <a:ext cx="6061710" cy="45720"/>
                        <a:chOff x="2315125" y="3757125"/>
                        <a:chExt cx="6061750" cy="45750"/>
                      </a:xfrm>
                    </wpg:grpSpPr>
                    <wpg:grpSp>
                      <wpg:cNvGrpSpPr/>
                      <wpg:grpSpPr>
                        <a:xfrm>
                          <a:off x="2315145" y="3757140"/>
                          <a:ext cx="6061710" cy="45720"/>
                          <a:chOff x="1134" y="1909"/>
                          <a:chExt cx="9546" cy="179"/>
                        </a:xfrm>
                      </wpg:grpSpPr>
                      <wps:wsp>
                        <wps:cNvSpPr/>
                        <wps:cNvPr id="3" name="Shape 3"/>
                        <wps:spPr>
                          <a:xfrm>
                            <a:off x="1134" y="1909"/>
                            <a:ext cx="9525"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34" y="1909"/>
                            <a:ext cx="604"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46" y="1909"/>
                            <a:ext cx="23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832" y="1909"/>
                            <a:ext cx="266"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20" y="1909"/>
                            <a:ext cx="538"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030" y="1909"/>
                            <a:ext cx="190"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714" y="1909"/>
                            <a:ext cx="328" cy="179"/>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093" y="1909"/>
                            <a:ext cx="7587" cy="177"/>
                          </a:xfrm>
                          <a:prstGeom prst="rect">
                            <a:avLst/>
                          </a:prstGeom>
                          <a:solidFill>
                            <a:srgbClr val="18406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908" y="1909"/>
                            <a:ext cx="195" cy="179"/>
                          </a:xfrm>
                          <a:prstGeom prst="rect">
                            <a:avLst/>
                          </a:prstGeom>
                          <a:solidFill>
                            <a:srgbClr val="31AE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wp:posOffset>
              </wp:positionH>
              <wp:positionV relativeFrom="paragraph">
                <wp:posOffset>90170</wp:posOffset>
              </wp:positionV>
              <wp:extent cx="6061710" cy="45720"/>
              <wp:effectExtent b="0" l="0" r="0" t="0"/>
              <wp:wrapNone/>
              <wp:docPr id="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061710" cy="4572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2"/>
        <w:szCs w:val="22"/>
        <w:lang w:val="en_GB"/>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76" w:lineRule="auto"/>
    </w:pPr>
    <w:rPr>
      <w:rFonts w:ascii="Libre Franklin Medium" w:cs="Libre Franklin Medium" w:eastAsia="Libre Franklin Medium" w:hAnsi="Libre Franklin Medium"/>
      <w:color w:val="1a4066"/>
      <w:sz w:val="36"/>
      <w:szCs w:val="36"/>
    </w:rPr>
  </w:style>
  <w:style w:type="paragraph" w:styleId="Heading2">
    <w:name w:val="heading 2"/>
    <w:basedOn w:val="Normal"/>
    <w:next w:val="Normal"/>
    <w:pPr>
      <w:keepNext w:val="1"/>
      <w:keepLines w:val="1"/>
      <w:widowControl w:val="0"/>
      <w:spacing w:before="480" w:line="264" w:lineRule="auto"/>
      <w:ind w:left="578" w:hanging="578"/>
    </w:pPr>
    <w:rPr>
      <w:color w:val="165b89"/>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243f60"/>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5f91"/>
    </w:rPr>
  </w:style>
  <w:style w:type="paragraph" w:styleId="Heading5">
    <w:name w:val="heading 5"/>
    <w:basedOn w:val="Normal"/>
    <w:next w:val="Normal"/>
    <w:pPr>
      <w:keepNext w:val="1"/>
      <w:keepLines w:val="1"/>
      <w:spacing w:before="40" w:lineRule="auto"/>
    </w:pPr>
    <w:rPr>
      <w:rFonts w:ascii="Calibri" w:cs="Calibri" w:eastAsia="Calibri" w:hAnsi="Calibri"/>
      <w:color w:val="365f91"/>
    </w:rPr>
  </w:style>
  <w:style w:type="paragraph" w:styleId="Heading6">
    <w:name w:val="heading 6"/>
    <w:basedOn w:val="Normal"/>
    <w:next w:val="Normal"/>
    <w:pPr>
      <w:keepNext w:val="1"/>
      <w:keepLines w:val="1"/>
      <w:spacing w:before="40" w:lineRule="auto"/>
    </w:pPr>
    <w:rPr>
      <w:rFonts w:ascii="Calibri" w:cs="Calibri" w:eastAsia="Calibri" w:hAnsi="Calibri"/>
      <w:color w:val="243f60"/>
    </w:rPr>
  </w:style>
  <w:style w:type="paragraph" w:styleId="Title">
    <w:name w:val="Title"/>
    <w:basedOn w:val="Normal"/>
    <w:next w:val="Normal"/>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120" w:before="240" w:line="276" w:lineRule="auto"/>
      <w:ind w:left="0" w:right="0" w:firstLine="0"/>
      <w:jc w:val="left"/>
    </w:pPr>
    <w:rPr>
      <w:rFonts w:ascii="Libre Franklin Medium" w:cs="Libre Franklin Medium" w:eastAsia="Libre Franklin Medium" w:hAnsi="Libre Franklin Medium"/>
      <w:b w:val="0"/>
      <w:bCs w:val="0"/>
      <w:i w:val="0"/>
      <w:iCs w:val="0"/>
      <w:smallCaps w:val="0"/>
      <w:strike w:val="0"/>
      <w:color w:val="000000"/>
      <w:sz w:val="40"/>
      <w:szCs w:val="40"/>
      <w:u w:val="none"/>
      <w:shd w:fill="auto" w:val="clear"/>
      <w:vertAlign w:val="baseline"/>
    </w:rPr>
  </w:style>
  <w:style w:type="paragraph" w:styleId="Overskrift7">
    <w:name w:val="heading 7"/>
    <w:basedOn w:val="Normal"/>
    <w:next w:val="Normal"/>
    <w:link w:val="Overskrift7Tegn"/>
    <w:uiPriority w:val="9"/>
    <w:rsid w:val="005860F9"/>
    <w:pPr>
      <w:keepNext w:val="1"/>
      <w:keepLines w:val="1"/>
      <w:spacing w:before="40"/>
      <w:outlineLvl w:val="6"/>
    </w:pPr>
    <w:rPr>
      <w:rFonts w:ascii="Calibri" w:cs="Times New Roman" w:eastAsia="MS Gothic" w:hAnsi="Calibri"/>
      <w:i w:val="1"/>
      <w:iCs w:val="1"/>
      <w:color w:val="243f60"/>
    </w:rPr>
  </w:style>
  <w:style w:type="paragraph" w:styleId="Overskrift8">
    <w:name w:val="heading 8"/>
    <w:basedOn w:val="Normal"/>
    <w:next w:val="Normal"/>
    <w:link w:val="Overskrift8Tegn"/>
    <w:uiPriority w:val="9"/>
    <w:rsid w:val="005860F9"/>
    <w:pPr>
      <w:keepNext w:val="1"/>
      <w:keepLines w:val="1"/>
      <w:spacing w:before="40"/>
      <w:outlineLvl w:val="7"/>
    </w:pPr>
    <w:rPr>
      <w:rFonts w:ascii="Calibri" w:cs="Times New Roman" w:eastAsia="MS Gothic" w:hAnsi="Calibri"/>
      <w:color w:val="272727"/>
      <w:sz w:val="21"/>
      <w:szCs w:val="21"/>
    </w:rPr>
  </w:style>
  <w:style w:type="paragraph" w:styleId="Overskrift9">
    <w:name w:val="heading 9"/>
    <w:basedOn w:val="Normal"/>
    <w:next w:val="Normal"/>
    <w:link w:val="Overskrift9Tegn"/>
    <w:uiPriority w:val="9"/>
    <w:rsid w:val="005860F9"/>
    <w:pPr>
      <w:keepNext w:val="1"/>
      <w:keepLines w:val="1"/>
      <w:spacing w:before="40"/>
      <w:outlineLvl w:val="8"/>
    </w:pPr>
    <w:rPr>
      <w:rFonts w:ascii="Calibri" w:cs="Times New Roman" w:eastAsia="MS Gothic" w:hAnsi="Calibri"/>
      <w:i w:val="1"/>
      <w:iCs w:val="1"/>
      <w:color w:val="272727"/>
      <w:sz w:val="21"/>
      <w:szCs w:val="21"/>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Topptekst">
    <w:name w:val="header"/>
    <w:basedOn w:val="Normal"/>
    <w:link w:val="TopptekstTegn"/>
    <w:uiPriority w:val="99"/>
    <w:rsid w:val="00347D13"/>
    <w:pPr>
      <w:tabs>
        <w:tab w:val="center" w:pos="4320"/>
        <w:tab w:val="right" w:pos="8640"/>
      </w:tabs>
    </w:pPr>
  </w:style>
  <w:style w:type="character" w:styleId="TopptekstTegn" w:customStyle="1">
    <w:name w:val="Topptekst Tegn"/>
    <w:link w:val="Topptekst"/>
    <w:uiPriority w:val="99"/>
    <w:rsid w:val="00347D13"/>
    <w:rPr>
      <w:rFonts w:ascii="Myriad Pro SemiCond" w:cs="Times New Roman" w:eastAsia="Times New Roman" w:hAnsi="Myriad Pro SemiCond"/>
      <w:sz w:val="22"/>
      <w:szCs w:val="22"/>
      <w:lang w:bidi="en-US" w:val="en-GB"/>
    </w:rPr>
  </w:style>
  <w:style w:type="paragraph" w:styleId="Bunntekst">
    <w:name w:val="footer"/>
    <w:basedOn w:val="Normal"/>
    <w:link w:val="BunntekstTegn"/>
    <w:rsid w:val="00347D13"/>
    <w:pPr>
      <w:tabs>
        <w:tab w:val="center" w:pos="4320"/>
        <w:tab w:val="right" w:pos="8640"/>
      </w:tabs>
    </w:pPr>
  </w:style>
  <w:style w:type="character" w:styleId="BunntekstTegn" w:customStyle="1">
    <w:name w:val="Bunntekst Tegn"/>
    <w:link w:val="Bunntekst"/>
    <w:rsid w:val="00347D13"/>
    <w:rPr>
      <w:rFonts w:ascii="Myriad Pro SemiCond" w:cs="Times New Roman" w:eastAsia="Times New Roman" w:hAnsi="Myriad Pro SemiCond"/>
      <w:sz w:val="22"/>
      <w:szCs w:val="22"/>
      <w:lang w:bidi="en-US" w:val="en-GB"/>
    </w:rPr>
  </w:style>
  <w:style w:type="character" w:styleId="TittelTegn" w:customStyle="1">
    <w:name w:val="Tittel Tegn"/>
    <w:link w:val="Tittel"/>
    <w:uiPriority w:val="10"/>
    <w:rsid w:val="00921734"/>
    <w:rPr>
      <w:rFonts w:ascii="Franklin Gothic Medium" w:cs="Times New Roman" w:eastAsia="MS Gothic" w:hAnsi="Franklin Gothic Medium"/>
      <w:spacing w:val="-10"/>
      <w:kern w:val="28"/>
      <w:sz w:val="40"/>
      <w:szCs w:val="52"/>
    </w:rPr>
  </w:style>
  <w:style w:type="paragraph" w:styleId="MediumGrid21" w:customStyle="1">
    <w:name w:val="Medium Grid 21"/>
    <w:basedOn w:val="Tittel"/>
    <w:link w:val="MediumGrid2Char"/>
    <w:uiPriority w:val="1"/>
    <w:qFormat w:val="1"/>
    <w:rsid w:val="00E90C39"/>
    <w:pPr>
      <w:pBdr>
        <w:bottom w:color="4eb7e2" w:space="4" w:sz="8" w:val="single"/>
      </w:pBdr>
      <w:spacing w:before="360"/>
    </w:pPr>
    <w:rPr>
      <w:sz w:val="44"/>
      <w:szCs w:val="44"/>
    </w:rPr>
  </w:style>
  <w:style w:type="character" w:styleId="MediumGrid2Char" w:customStyle="1">
    <w:name w:val="Medium Grid 2 Char"/>
    <w:link w:val="MediumGrid21"/>
    <w:uiPriority w:val="1"/>
    <w:rsid w:val="00E90C39"/>
    <w:rPr>
      <w:rFonts w:ascii="Franklin Gothic Medium" w:cs="Times New Roman" w:eastAsia="MS Gothic" w:hAnsi="Franklin Gothic Medium"/>
      <w:spacing w:val="-10"/>
      <w:kern w:val="28"/>
      <w:sz w:val="44"/>
      <w:szCs w:val="44"/>
      <w:lang w:val="en-US"/>
    </w:rPr>
  </w:style>
  <w:style w:type="paragraph" w:styleId="Bobletekst">
    <w:name w:val="Balloon Text"/>
    <w:basedOn w:val="Normal"/>
    <w:link w:val="BobletekstTegn"/>
    <w:uiPriority w:val="99"/>
    <w:semiHidden w:val="1"/>
    <w:unhideWhenUsed w:val="1"/>
    <w:rsid w:val="00347D13"/>
    <w:rPr>
      <w:rFonts w:ascii="Lucida Grande" w:cs="Lucida Grande" w:hAnsi="Lucida Grande"/>
      <w:sz w:val="18"/>
      <w:szCs w:val="18"/>
    </w:rPr>
  </w:style>
  <w:style w:type="character" w:styleId="BobletekstTegn" w:customStyle="1">
    <w:name w:val="Bobletekst Tegn"/>
    <w:link w:val="Bobletekst"/>
    <w:uiPriority w:val="99"/>
    <w:semiHidden w:val="1"/>
    <w:rsid w:val="00347D13"/>
    <w:rPr>
      <w:rFonts w:ascii="Lucida Grande" w:cs="Lucida Grande" w:eastAsia="Times New Roman" w:hAnsi="Lucida Grande"/>
      <w:sz w:val="18"/>
      <w:szCs w:val="18"/>
      <w:lang w:bidi="en-US" w:val="en-GB"/>
    </w:rPr>
  </w:style>
  <w:style w:type="character" w:styleId="Hyperkobling">
    <w:name w:val="Hyperlink"/>
    <w:uiPriority w:val="99"/>
    <w:unhideWhenUsed w:val="1"/>
    <w:rsid w:val="001D605F"/>
    <w:rPr>
      <w:color w:val="0000ff"/>
      <w:u w:val="single"/>
    </w:rPr>
  </w:style>
  <w:style w:type="character" w:styleId="apple-converted-space" w:customStyle="1">
    <w:name w:val="apple-converted-space"/>
    <w:rsid w:val="001D605F"/>
  </w:style>
  <w:style w:type="character" w:styleId="Overskrift2Tegn" w:customStyle="1">
    <w:name w:val="Overskrift 2 Tegn"/>
    <w:link w:val="Overskrift2"/>
    <w:uiPriority w:val="99"/>
    <w:rsid w:val="008F3FE8"/>
    <w:rPr>
      <w:rFonts w:ascii="Franklin Gothic Book" w:cs="Calibri" w:hAnsi="Franklin Gothic Book"/>
      <w:bCs w:val="1"/>
      <w:color w:val="165b89"/>
      <w:sz w:val="28"/>
      <w:szCs w:val="26"/>
      <w:lang w:val="en-US"/>
    </w:rPr>
  </w:style>
  <w:style w:type="paragraph" w:styleId="ColorfulList-Accent11" w:customStyle="1">
    <w:name w:val="Colorful List - Accent 11"/>
    <w:basedOn w:val="Normal"/>
    <w:uiPriority w:val="34"/>
    <w:rsid w:val="005860F9"/>
    <w:pPr>
      <w:ind w:left="720"/>
      <w:contextualSpacing w:val="1"/>
    </w:pPr>
  </w:style>
  <w:style w:type="character" w:styleId="Merknadsreferanse">
    <w:name w:val="annotation reference"/>
    <w:uiPriority w:val="99"/>
    <w:semiHidden w:val="1"/>
    <w:unhideWhenUsed w:val="1"/>
    <w:rsid w:val="008C32AA"/>
    <w:rPr>
      <w:sz w:val="16"/>
      <w:szCs w:val="16"/>
    </w:rPr>
  </w:style>
  <w:style w:type="paragraph" w:styleId="Merknadstekst">
    <w:name w:val="annotation text"/>
    <w:basedOn w:val="Normal"/>
    <w:link w:val="MerknadstekstTegn"/>
    <w:unhideWhenUsed w:val="1"/>
    <w:rsid w:val="008C32AA"/>
    <w:rPr>
      <w:sz w:val="20"/>
      <w:szCs w:val="20"/>
    </w:rPr>
  </w:style>
  <w:style w:type="character" w:styleId="MerknadstekstTegn" w:customStyle="1">
    <w:name w:val="Merknadstekst Tegn"/>
    <w:link w:val="Merknadstekst"/>
    <w:rsid w:val="008C32AA"/>
    <w:rPr>
      <w:rFonts w:ascii="Myriad Pro SemiCond" w:cs="Times New Roman" w:eastAsia="Times New Roman" w:hAnsi="Myriad Pro SemiCond"/>
      <w:sz w:val="20"/>
      <w:szCs w:val="20"/>
      <w:lang w:bidi="en-US" w:val="en-GB"/>
    </w:rPr>
  </w:style>
  <w:style w:type="paragraph" w:styleId="Kommentaremne">
    <w:name w:val="annotation subject"/>
    <w:basedOn w:val="Merknadstekst"/>
    <w:next w:val="Merknadstekst"/>
    <w:link w:val="KommentaremneTegn"/>
    <w:uiPriority w:val="99"/>
    <w:semiHidden w:val="1"/>
    <w:unhideWhenUsed w:val="1"/>
    <w:rsid w:val="008C32AA"/>
    <w:rPr>
      <w:b w:val="1"/>
      <w:bCs w:val="1"/>
    </w:rPr>
  </w:style>
  <w:style w:type="character" w:styleId="KommentaremneTegn" w:customStyle="1">
    <w:name w:val="Kommentaremne Tegn"/>
    <w:link w:val="Kommentaremne"/>
    <w:uiPriority w:val="99"/>
    <w:semiHidden w:val="1"/>
    <w:rsid w:val="008C32AA"/>
    <w:rPr>
      <w:rFonts w:ascii="Myriad Pro SemiCond" w:cs="Times New Roman" w:eastAsia="Times New Roman" w:hAnsi="Myriad Pro SemiCond"/>
      <w:b w:val="1"/>
      <w:bCs w:val="1"/>
      <w:sz w:val="20"/>
      <w:szCs w:val="20"/>
      <w:lang w:bidi="en-US" w:val="en-GB"/>
    </w:rPr>
  </w:style>
  <w:style w:type="paragraph" w:styleId="ColorfulShading-Accent11" w:customStyle="1">
    <w:name w:val="Colorful Shading - Accent 11"/>
    <w:hidden w:val="1"/>
    <w:uiPriority w:val="99"/>
    <w:semiHidden w:val="1"/>
    <w:rsid w:val="00B129CE"/>
    <w:rPr>
      <w:rFonts w:ascii="Myriad Pro SemiCond" w:cs="Times New Roman" w:eastAsia="Times New Roman" w:hAnsi="Myriad Pro SemiCond"/>
      <w:sz w:val="22"/>
      <w:szCs w:val="22"/>
      <w:lang w:bidi="en-US" w:val="en-GB"/>
    </w:rPr>
  </w:style>
  <w:style w:type="character" w:styleId="Overskrift1Tegn" w:customStyle="1">
    <w:name w:val="Overskrift 1 Tegn"/>
    <w:link w:val="Overskrift1"/>
    <w:uiPriority w:val="9"/>
    <w:rsid w:val="00FF3D00"/>
    <w:rPr>
      <w:rFonts w:ascii="Franklin Gothic Medium" w:cs="Times New Roman" w:eastAsia="MS Gothic" w:hAnsi="Franklin Gothic Medium"/>
      <w:color w:val="1a4066"/>
      <w:sz w:val="36"/>
      <w:szCs w:val="44"/>
      <w:lang w:val="en-US"/>
    </w:rPr>
  </w:style>
  <w:style w:type="paragraph" w:styleId="Bildetekst">
    <w:name w:val="caption"/>
    <w:basedOn w:val="Normal"/>
    <w:next w:val="Normal"/>
    <w:uiPriority w:val="35"/>
    <w:rsid w:val="005860F9"/>
    <w:pPr>
      <w:spacing w:after="200"/>
    </w:pPr>
    <w:rPr>
      <w:i w:val="1"/>
      <w:iCs w:val="1"/>
      <w:color w:val="1f497d"/>
      <w:sz w:val="18"/>
      <w:szCs w:val="18"/>
    </w:rPr>
  </w:style>
  <w:style w:type="character" w:styleId="Sidetall">
    <w:name w:val="page number"/>
    <w:basedOn w:val="Standardskriftforavsnitt"/>
    <w:uiPriority w:val="99"/>
    <w:semiHidden w:val="1"/>
    <w:unhideWhenUsed w:val="1"/>
    <w:rsid w:val="002072AF"/>
  </w:style>
  <w:style w:type="character" w:styleId="Fulgthyperkobling">
    <w:name w:val="FollowedHyperlink"/>
    <w:uiPriority w:val="99"/>
    <w:semiHidden w:val="1"/>
    <w:unhideWhenUsed w:val="1"/>
    <w:rsid w:val="00664C86"/>
    <w:rPr>
      <w:color w:val="800080"/>
      <w:u w:val="single"/>
    </w:rPr>
  </w:style>
  <w:style w:type="character" w:styleId="Ulstomtale">
    <w:name w:val="Unresolved Mention"/>
    <w:uiPriority w:val="99"/>
    <w:unhideWhenUsed w:val="1"/>
    <w:rsid w:val="00664C86"/>
    <w:rPr>
      <w:color w:val="605e5c"/>
      <w:shd w:color="auto" w:fill="e1dfdd" w:val="clear"/>
    </w:rPr>
  </w:style>
  <w:style w:type="character" w:styleId="Overskrift3Tegn" w:customStyle="1">
    <w:name w:val="Overskrift 3 Tegn"/>
    <w:link w:val="Overskrift3"/>
    <w:uiPriority w:val="9"/>
    <w:semiHidden w:val="1"/>
    <w:rsid w:val="005860F9"/>
    <w:rPr>
      <w:rFonts w:ascii="Calibri" w:cs="Times New Roman" w:eastAsia="MS Gothic" w:hAnsi="Calibri"/>
      <w:color w:val="243f60"/>
    </w:rPr>
  </w:style>
  <w:style w:type="character" w:styleId="Overskrift4Tegn" w:customStyle="1">
    <w:name w:val="Overskrift 4 Tegn"/>
    <w:link w:val="Overskrift4"/>
    <w:uiPriority w:val="9"/>
    <w:semiHidden w:val="1"/>
    <w:rsid w:val="005860F9"/>
    <w:rPr>
      <w:rFonts w:ascii="Calibri" w:cs="Times New Roman" w:eastAsia="MS Gothic" w:hAnsi="Calibri"/>
      <w:i w:val="1"/>
      <w:iCs w:val="1"/>
      <w:color w:val="365f91"/>
    </w:rPr>
  </w:style>
  <w:style w:type="character" w:styleId="Overskrift5Tegn" w:customStyle="1">
    <w:name w:val="Overskrift 5 Tegn"/>
    <w:link w:val="Overskrift5"/>
    <w:uiPriority w:val="9"/>
    <w:semiHidden w:val="1"/>
    <w:rsid w:val="005860F9"/>
    <w:rPr>
      <w:rFonts w:ascii="Calibri" w:cs="Times New Roman" w:eastAsia="MS Gothic" w:hAnsi="Calibri"/>
      <w:color w:val="365f91"/>
    </w:rPr>
  </w:style>
  <w:style w:type="character" w:styleId="Overskrift6Tegn" w:customStyle="1">
    <w:name w:val="Overskrift 6 Tegn"/>
    <w:link w:val="Overskrift6"/>
    <w:uiPriority w:val="9"/>
    <w:semiHidden w:val="1"/>
    <w:rsid w:val="005860F9"/>
    <w:rPr>
      <w:rFonts w:ascii="Calibri" w:cs="Times New Roman" w:eastAsia="MS Gothic" w:hAnsi="Calibri"/>
      <w:color w:val="243f60"/>
    </w:rPr>
  </w:style>
  <w:style w:type="character" w:styleId="Overskrift7Tegn" w:customStyle="1">
    <w:name w:val="Overskrift 7 Tegn"/>
    <w:link w:val="Overskrift7"/>
    <w:uiPriority w:val="9"/>
    <w:semiHidden w:val="1"/>
    <w:rsid w:val="005860F9"/>
    <w:rPr>
      <w:rFonts w:ascii="Calibri" w:cs="Times New Roman" w:eastAsia="MS Gothic" w:hAnsi="Calibri"/>
      <w:i w:val="1"/>
      <w:iCs w:val="1"/>
      <w:color w:val="243f60"/>
    </w:rPr>
  </w:style>
  <w:style w:type="character" w:styleId="Overskrift8Tegn" w:customStyle="1">
    <w:name w:val="Overskrift 8 Tegn"/>
    <w:link w:val="Overskrift8"/>
    <w:uiPriority w:val="9"/>
    <w:semiHidden w:val="1"/>
    <w:rsid w:val="005860F9"/>
    <w:rPr>
      <w:rFonts w:ascii="Calibri" w:cs="Times New Roman" w:eastAsia="MS Gothic" w:hAnsi="Calibri"/>
      <w:color w:val="272727"/>
      <w:sz w:val="21"/>
      <w:szCs w:val="21"/>
    </w:rPr>
  </w:style>
  <w:style w:type="character" w:styleId="Overskrift9Tegn" w:customStyle="1">
    <w:name w:val="Overskrift 9 Tegn"/>
    <w:link w:val="Overskrift9"/>
    <w:uiPriority w:val="9"/>
    <w:semiHidden w:val="1"/>
    <w:rsid w:val="005860F9"/>
    <w:rPr>
      <w:rFonts w:ascii="Calibri" w:cs="Times New Roman" w:eastAsia="MS Gothic" w:hAnsi="Calibri"/>
      <w:i w:val="1"/>
      <w:iCs w:val="1"/>
      <w:color w:val="272727"/>
      <w:sz w:val="21"/>
      <w:szCs w:val="21"/>
    </w:rPr>
  </w:style>
  <w:style w:type="character" w:styleId="UndertittelTegn" w:customStyle="1">
    <w:name w:val="Undertittel Tegn"/>
    <w:link w:val="Undertittel"/>
    <w:uiPriority w:val="11"/>
    <w:rsid w:val="005860F9"/>
    <w:rPr>
      <w:rFonts w:eastAsia="MS Mincho"/>
      <w:color w:val="5a5a5a"/>
      <w:spacing w:val="15"/>
      <w:sz w:val="22"/>
      <w:szCs w:val="22"/>
    </w:rPr>
  </w:style>
  <w:style w:type="character" w:styleId="Sterk">
    <w:name w:val="Strong"/>
    <w:uiPriority w:val="22"/>
    <w:rsid w:val="005860F9"/>
    <w:rPr>
      <w:b w:val="1"/>
      <w:bCs w:val="1"/>
    </w:rPr>
  </w:style>
  <w:style w:type="character" w:styleId="Utheving">
    <w:name w:val="Emphasis"/>
    <w:uiPriority w:val="20"/>
    <w:rsid w:val="005860F9"/>
    <w:rPr>
      <w:i w:val="1"/>
      <w:iCs w:val="1"/>
    </w:rPr>
  </w:style>
  <w:style w:type="paragraph" w:styleId="ColorfulGrid-Accent11" w:customStyle="1">
    <w:name w:val="Colorful Grid - Accent 11"/>
    <w:basedOn w:val="Normal"/>
    <w:next w:val="Normal"/>
    <w:link w:val="ColorfulGrid-Accent1Char"/>
    <w:uiPriority w:val="29"/>
    <w:rsid w:val="005860F9"/>
    <w:pPr>
      <w:spacing w:after="160" w:before="200"/>
      <w:ind w:left="864" w:right="864"/>
      <w:jc w:val="center"/>
    </w:pPr>
    <w:rPr>
      <w:i w:val="1"/>
      <w:iCs w:val="1"/>
      <w:color w:val="404040"/>
    </w:rPr>
  </w:style>
  <w:style w:type="character" w:styleId="ColorfulGrid-Accent1Char" w:customStyle="1">
    <w:name w:val="Colorful Grid - Accent 1 Char"/>
    <w:link w:val="ColorfulGrid-Accent11"/>
    <w:uiPriority w:val="29"/>
    <w:rsid w:val="005860F9"/>
    <w:rPr>
      <w:i w:val="1"/>
      <w:iCs w:val="1"/>
      <w:color w:val="404040"/>
    </w:rPr>
  </w:style>
  <w:style w:type="paragraph" w:styleId="LightShading-Accent21" w:customStyle="1">
    <w:name w:val="Light Shading - Accent 21"/>
    <w:basedOn w:val="Normal"/>
    <w:next w:val="Normal"/>
    <w:link w:val="LightShading-Accent2Char"/>
    <w:uiPriority w:val="30"/>
    <w:rsid w:val="005860F9"/>
    <w:pPr>
      <w:pBdr>
        <w:top w:color="4f81bd" w:space="10" w:sz="4" w:val="single"/>
        <w:bottom w:color="4f81bd" w:space="10" w:sz="4" w:val="single"/>
      </w:pBdr>
      <w:spacing w:after="360" w:before="360"/>
      <w:ind w:left="864" w:right="864"/>
      <w:jc w:val="center"/>
    </w:pPr>
    <w:rPr>
      <w:i w:val="1"/>
      <w:iCs w:val="1"/>
      <w:color w:val="4f81bd"/>
    </w:rPr>
  </w:style>
  <w:style w:type="character" w:styleId="LightShading-Accent2Char" w:customStyle="1">
    <w:name w:val="Light Shading - Accent 2 Char"/>
    <w:link w:val="LightShading-Accent21"/>
    <w:uiPriority w:val="30"/>
    <w:rsid w:val="005860F9"/>
    <w:rPr>
      <w:i w:val="1"/>
      <w:iCs w:val="1"/>
      <w:color w:val="4f81bd"/>
    </w:rPr>
  </w:style>
  <w:style w:type="character" w:styleId="PlainTable31" w:customStyle="1">
    <w:name w:val="Plain Table 31"/>
    <w:uiPriority w:val="19"/>
    <w:rsid w:val="005860F9"/>
    <w:rPr>
      <w:i w:val="1"/>
      <w:iCs w:val="1"/>
      <w:color w:val="404040"/>
    </w:rPr>
  </w:style>
  <w:style w:type="character" w:styleId="PlainTable41" w:customStyle="1">
    <w:name w:val="Plain Table 41"/>
    <w:uiPriority w:val="21"/>
    <w:rsid w:val="005860F9"/>
    <w:rPr>
      <w:i w:val="1"/>
      <w:iCs w:val="1"/>
      <w:color w:val="4f81bd"/>
    </w:rPr>
  </w:style>
  <w:style w:type="character" w:styleId="PlainTable51" w:customStyle="1">
    <w:name w:val="Plain Table 51"/>
    <w:uiPriority w:val="31"/>
    <w:rsid w:val="005860F9"/>
    <w:rPr>
      <w:smallCaps w:val="1"/>
      <w:color w:val="5a5a5a"/>
    </w:rPr>
  </w:style>
  <w:style w:type="character" w:styleId="TableGridLight1" w:customStyle="1">
    <w:name w:val="Table Grid Light1"/>
    <w:uiPriority w:val="32"/>
    <w:rsid w:val="005860F9"/>
    <w:rPr>
      <w:b w:val="1"/>
      <w:bCs w:val="1"/>
      <w:smallCaps w:val="1"/>
      <w:color w:val="4f81bd"/>
      <w:spacing w:val="5"/>
    </w:rPr>
  </w:style>
  <w:style w:type="character" w:styleId="GridTable1Light1" w:customStyle="1">
    <w:name w:val="Grid Table 1 Light1"/>
    <w:uiPriority w:val="33"/>
    <w:rsid w:val="005860F9"/>
    <w:rPr>
      <w:b w:val="1"/>
      <w:bCs w:val="1"/>
      <w:i w:val="1"/>
      <w:iCs w:val="1"/>
      <w:spacing w:val="5"/>
    </w:rPr>
  </w:style>
  <w:style w:type="paragraph" w:styleId="GridTable31" w:customStyle="1">
    <w:name w:val="Grid Table 31"/>
    <w:basedOn w:val="Overskrift1"/>
    <w:next w:val="Normal"/>
    <w:uiPriority w:val="39"/>
    <w:semiHidden w:val="1"/>
    <w:unhideWhenUsed w:val="1"/>
    <w:qFormat w:val="1"/>
    <w:rsid w:val="005860F9"/>
    <w:pPr>
      <w:outlineLvl w:val="9"/>
    </w:pPr>
  </w:style>
  <w:style w:type="paragraph" w:styleId="Header2" w:customStyle="1">
    <w:name w:val="Header 2"/>
    <w:rsid w:val="008820B8"/>
    <w:pPr>
      <w:jc w:val="right"/>
    </w:pPr>
    <w:rPr>
      <w:rFonts w:ascii="Franklin Gothic Book" w:hAnsi="Franklin Gothic Book"/>
      <w:noProof w:val="1"/>
      <w:lang w:val="en-US"/>
    </w:rPr>
  </w:style>
  <w:style w:type="paragraph" w:styleId="Headerbyline" w:customStyle="1">
    <w:name w:val="Header byline"/>
    <w:basedOn w:val="Normal"/>
    <w:rsid w:val="003C37CC"/>
    <w:pPr>
      <w:jc w:val="right"/>
    </w:pPr>
    <w:rPr>
      <w:noProof w:val="1"/>
      <w:sz w:val="20"/>
      <w:szCs w:val="20"/>
    </w:rPr>
  </w:style>
  <w:style w:type="paragraph" w:styleId="Style1" w:customStyle="1">
    <w:name w:val="Style1"/>
    <w:basedOn w:val="Normal"/>
    <w:autoRedefine w:val="1"/>
    <w:qFormat w:val="1"/>
    <w:rsid w:val="006867A1"/>
    <w:pPr>
      <w:jc w:val="right"/>
    </w:pPr>
    <w:rPr>
      <w:rFonts w:ascii="Franklin Gothic Medium" w:hAnsi="Franklin Gothic Medium"/>
      <w:noProof w:val="1"/>
      <w:sz w:val="20"/>
      <w:szCs w:val="20"/>
    </w:rPr>
  </w:style>
  <w:style w:type="paragraph" w:styleId="Ingenmellomrom">
    <w:name w:val="No Spacing"/>
    <w:uiPriority w:val="99"/>
    <w:rsid w:val="008820B8"/>
    <w:rPr>
      <w:sz w:val="24"/>
      <w:szCs w:val="24"/>
      <w:lang w:val="en-US"/>
    </w:rPr>
  </w:style>
  <w:style w:type="character" w:styleId="Boktittel">
    <w:name w:val="Book Title"/>
    <w:uiPriority w:val="69"/>
    <w:rsid w:val="008820B8"/>
    <w:rPr>
      <w:b w:val="1"/>
      <w:bCs w:val="1"/>
      <w:i w:val="1"/>
      <w:iCs w:val="1"/>
      <w:spacing w:val="5"/>
    </w:rPr>
  </w:style>
  <w:style w:type="paragraph" w:styleId="Sterktsitat">
    <w:name w:val="Intense Quote"/>
    <w:basedOn w:val="Normal"/>
    <w:next w:val="Normal"/>
    <w:link w:val="SterktsitatTegn"/>
    <w:uiPriority w:val="60"/>
    <w:rsid w:val="008820B8"/>
    <w:pPr>
      <w:pBdr>
        <w:top w:color="4472c4" w:space="10" w:sz="4" w:val="single"/>
        <w:bottom w:color="4472c4" w:space="10" w:sz="4" w:val="single"/>
      </w:pBdr>
      <w:spacing w:after="360" w:before="360"/>
      <w:ind w:left="864" w:right="864"/>
      <w:jc w:val="center"/>
    </w:pPr>
    <w:rPr>
      <w:i w:val="1"/>
      <w:iCs w:val="1"/>
      <w:color w:val="4472c4"/>
    </w:rPr>
  </w:style>
  <w:style w:type="character" w:styleId="SterktsitatTegn" w:customStyle="1">
    <w:name w:val="Sterkt sitat Tegn"/>
    <w:link w:val="Sterktsitat"/>
    <w:uiPriority w:val="60"/>
    <w:rsid w:val="008820B8"/>
    <w:rPr>
      <w:i w:val="1"/>
      <w:iCs w:val="1"/>
      <w:color w:val="4472c4"/>
      <w:sz w:val="24"/>
      <w:szCs w:val="24"/>
      <w:lang w:val="en-US"/>
    </w:rPr>
  </w:style>
  <w:style w:type="character" w:styleId="Svakutheving">
    <w:name w:val="Subtle Emphasis"/>
    <w:uiPriority w:val="65"/>
    <w:rsid w:val="008820B8"/>
    <w:rPr>
      <w:i w:val="1"/>
      <w:iCs w:val="1"/>
      <w:color w:val="404040"/>
    </w:rPr>
  </w:style>
  <w:style w:type="character" w:styleId="Sterkutheving">
    <w:name w:val="Intense Emphasis"/>
    <w:uiPriority w:val="66"/>
    <w:rsid w:val="008820B8"/>
    <w:rPr>
      <w:i w:val="1"/>
      <w:iCs w:val="1"/>
      <w:color w:val="4472c4"/>
    </w:rPr>
  </w:style>
  <w:style w:type="character" w:styleId="Svakreferanse">
    <w:name w:val="Subtle Reference"/>
    <w:uiPriority w:val="67"/>
    <w:rsid w:val="008820B8"/>
    <w:rPr>
      <w:smallCaps w:val="1"/>
      <w:color w:val="5a5a5a"/>
    </w:rPr>
  </w:style>
  <w:style w:type="character" w:styleId="Sterkreferanse">
    <w:name w:val="Intense Reference"/>
    <w:uiPriority w:val="68"/>
    <w:rsid w:val="008820B8"/>
    <w:rPr>
      <w:b w:val="1"/>
      <w:bCs w:val="1"/>
      <w:smallCaps w:val="1"/>
      <w:color w:val="4472c4"/>
      <w:spacing w:val="5"/>
    </w:rPr>
  </w:style>
  <w:style w:type="paragraph" w:styleId="Listeavsnitt">
    <w:name w:val="List Paragraph"/>
    <w:basedOn w:val="Normal"/>
    <w:uiPriority w:val="72"/>
    <w:qFormat w:val="1"/>
    <w:rsid w:val="008820B8"/>
    <w:pPr>
      <w:ind w:left="720"/>
    </w:pPr>
  </w:style>
  <w:style w:type="paragraph" w:styleId="Sitat">
    <w:name w:val="Quote"/>
    <w:basedOn w:val="Normal"/>
    <w:next w:val="Normal"/>
    <w:link w:val="SitatTegn"/>
    <w:uiPriority w:val="73"/>
    <w:rsid w:val="008820B8"/>
    <w:pPr>
      <w:spacing w:after="160" w:before="200"/>
      <w:ind w:left="864" w:right="864"/>
      <w:jc w:val="center"/>
    </w:pPr>
    <w:rPr>
      <w:i w:val="1"/>
      <w:iCs w:val="1"/>
      <w:color w:val="404040"/>
    </w:rPr>
  </w:style>
  <w:style w:type="character" w:styleId="SitatTegn" w:customStyle="1">
    <w:name w:val="Sitat Tegn"/>
    <w:link w:val="Sitat"/>
    <w:uiPriority w:val="73"/>
    <w:rsid w:val="008820B8"/>
    <w:rPr>
      <w:i w:val="1"/>
      <w:iCs w:val="1"/>
      <w:color w:val="404040"/>
      <w:sz w:val="24"/>
      <w:szCs w:val="24"/>
      <w:lang w:val="en-US"/>
    </w:rPr>
  </w:style>
  <w:style w:type="paragraph" w:styleId="MainTitle" w:customStyle="1">
    <w:name w:val="Main Title"/>
    <w:basedOn w:val="MediumGrid21"/>
    <w:qFormat w:val="1"/>
    <w:rsid w:val="006867A1"/>
    <w:pPr>
      <w:pBdr>
        <w:bottom w:color="1a4066" w:space="4" w:sz="8" w:val="single"/>
      </w:pBdr>
    </w:pPr>
  </w:style>
  <w:style w:type="paragraph" w:styleId="SubTitle" w:customStyle="1">
    <w:name w:val="Sub Title"/>
    <w:basedOn w:val="Overskrift1"/>
    <w:qFormat w:val="1"/>
    <w:rsid w:val="006867A1"/>
    <w:rPr>
      <w:rFonts w:ascii="Franklin Gothic Book" w:hAnsi="Franklin Gothic Book"/>
      <w:b w:val="1"/>
    </w:rPr>
  </w:style>
  <w:style w:type="paragraph" w:styleId="HeaderDate" w:customStyle="1">
    <w:name w:val="Header – Date"/>
    <w:basedOn w:val="Style1"/>
    <w:qFormat w:val="1"/>
    <w:rsid w:val="00F271DC"/>
    <w:pPr>
      <w:spacing w:after="0" w:before="0" w:line="276" w:lineRule="auto"/>
    </w:pPr>
    <w:rPr>
      <w:rFonts w:ascii="Franklin Gothic Book" w:hAnsi="Franklin Gothic Book"/>
      <w:sz w:val="18"/>
      <w:szCs w:val="18"/>
    </w:rPr>
  </w:style>
  <w:style w:type="paragraph" w:styleId="Text" w:customStyle="1">
    <w:name w:val="Text"/>
    <w:basedOn w:val="Normal"/>
    <w:qFormat w:val="1"/>
    <w:rsid w:val="006867A1"/>
    <w:pPr>
      <w:spacing w:after="120" w:line="276" w:lineRule="auto"/>
    </w:pPr>
  </w:style>
  <w:style w:type="paragraph" w:styleId="Quoteinbox" w:customStyle="1">
    <w:name w:val="Quote in box"/>
    <w:basedOn w:val="Text"/>
    <w:qFormat w:val="1"/>
    <w:rsid w:val="006867A1"/>
    <w:pPr>
      <w:spacing w:after="240"/>
      <w:ind w:left="113" w:right="113"/>
    </w:pPr>
    <w:rPr>
      <w:i w:val="1"/>
    </w:rPr>
  </w:style>
  <w:style w:type="paragraph" w:styleId="Captiontext" w:customStyle="1">
    <w:name w:val="Caption text"/>
    <w:basedOn w:val="Normal"/>
    <w:qFormat w:val="1"/>
    <w:rsid w:val="008D1767"/>
    <w:pPr>
      <w:spacing w:after="0" w:before="0" w:line="276" w:lineRule="auto"/>
    </w:pPr>
    <w:rPr>
      <w:i w:val="1"/>
      <w:iCs w:val="1"/>
      <w:color w:val="595959"/>
      <w:sz w:val="18"/>
      <w:szCs w:val="18"/>
    </w:rPr>
  </w:style>
  <w:style w:type="paragraph" w:styleId="TextBold" w:customStyle="1">
    <w:name w:val="Text Bold"/>
    <w:basedOn w:val="Normal"/>
    <w:qFormat w:val="1"/>
    <w:rsid w:val="00315525"/>
    <w:pPr>
      <w:spacing w:after="120" w:line="276" w:lineRule="auto"/>
    </w:pPr>
    <w:rPr>
      <w:b w:val="1"/>
      <w:noProof w:val="1"/>
    </w:rPr>
  </w:style>
  <w:style w:type="paragraph" w:styleId="Overskriftforinnholdsfortegnelse">
    <w:name w:val="TOC Heading"/>
    <w:basedOn w:val="Overskrift1"/>
    <w:next w:val="Normal"/>
    <w:uiPriority w:val="39"/>
    <w:unhideWhenUsed w:val="1"/>
    <w:qFormat w:val="1"/>
    <w:rsid w:val="0067290E"/>
    <w:pPr>
      <w:spacing w:after="0" w:before="0"/>
      <w:outlineLvl w:val="9"/>
    </w:pPr>
    <w:rPr>
      <w:rFonts w:ascii="Myriad Pro" w:cs="Calibri" w:eastAsia="Arial Unicode MS" w:hAnsi="Myriad Pro"/>
      <w:bCs w:val="1"/>
      <w:color w:val="365f91"/>
      <w:sz w:val="32"/>
      <w:szCs w:val="32"/>
      <w:u w:color="365f91"/>
      <w:lang w:bidi="en-US" w:val="en-GB"/>
    </w:rPr>
  </w:style>
  <w:style w:type="paragraph" w:styleId="INNH1">
    <w:name w:val="toc 1"/>
    <w:basedOn w:val="Normal"/>
    <w:next w:val="Normal"/>
    <w:autoRedefine w:val="1"/>
    <w:uiPriority w:val="39"/>
    <w:unhideWhenUsed w:val="1"/>
    <w:rsid w:val="0067290E"/>
    <w:pPr>
      <w:spacing w:after="0" w:before="120" w:line="276" w:lineRule="auto"/>
    </w:pPr>
    <w:rPr>
      <w:rFonts w:ascii="Calibri" w:cs="Times New Roman" w:eastAsia="Times New Roman" w:hAnsi="Calibri"/>
      <w:b w:val="1"/>
      <w:sz w:val="24"/>
      <w:lang w:bidi="en-US" w:val="fr-FR"/>
    </w:rPr>
  </w:style>
  <w:style w:type="paragraph" w:styleId="INNH2">
    <w:name w:val="toc 2"/>
    <w:basedOn w:val="Normal"/>
    <w:next w:val="Normal"/>
    <w:autoRedefine w:val="1"/>
    <w:uiPriority w:val="39"/>
    <w:unhideWhenUsed w:val="1"/>
    <w:rsid w:val="00186B11"/>
    <w:pPr>
      <w:spacing w:after="100"/>
      <w:ind w:left="220"/>
    </w:pPr>
  </w:style>
  <w:style w:type="paragraph" w:styleId="NormalWeb">
    <w:name w:val="Normal (Web)"/>
    <w:basedOn w:val="Normal"/>
    <w:semiHidden w:val="1"/>
    <w:unhideWhenUsed w:val="1"/>
    <w:rsid w:val="00525BE3"/>
    <w:pPr>
      <w:spacing w:after="100" w:afterAutospacing="1" w:before="100" w:beforeAutospacing="1"/>
    </w:pPr>
    <w:rPr>
      <w:rFonts w:ascii="Times New Roman" w:cs="Times New Roman" w:eastAsia="Times New Roman" w:hAnsi="Times New Roman"/>
      <w:sz w:val="24"/>
      <w:lang w:eastAsia="da-DK" w:val="da-DK"/>
    </w:rPr>
  </w:style>
  <w:style w:type="character" w:styleId="Omtale">
    <w:name w:val="Mention"/>
    <w:basedOn w:val="Standardskriftforavsnitt"/>
    <w:uiPriority w:val="99"/>
    <w:unhideWhenUsed w:val="1"/>
    <w:rsid w:val="00384211"/>
    <w:rPr>
      <w:color w:val="2b579a"/>
      <w:shd w:color="auto" w:fill="e1dfdd" w:val="clear"/>
    </w:rPr>
  </w:style>
  <w:style w:type="paragraph" w:styleId="Fotnotetekst">
    <w:name w:val="footnote text"/>
    <w:basedOn w:val="Normal"/>
    <w:next w:val="Sluttnotetekst"/>
    <w:link w:val="FotnotetekstTegn"/>
    <w:uiPriority w:val="99"/>
    <w:unhideWhenUsed w:val="1"/>
    <w:rsid w:val="00D25D06"/>
    <w:pPr>
      <w:spacing w:after="0" w:before="0"/>
    </w:pPr>
    <w:rPr>
      <w:rFonts w:cs="Times New Roman" w:eastAsia="Calibri"/>
      <w:sz w:val="20"/>
      <w:szCs w:val="20"/>
      <w:lang w:val="en-GB"/>
    </w:rPr>
  </w:style>
  <w:style w:type="character" w:styleId="FotnotetekstTegn" w:customStyle="1">
    <w:name w:val="Fotnotetekst Tegn"/>
    <w:basedOn w:val="Standardskriftforavsnitt"/>
    <w:link w:val="Fotnotetekst"/>
    <w:uiPriority w:val="99"/>
    <w:rsid w:val="00D25D06"/>
    <w:rPr>
      <w:rFonts w:ascii="Franklin Gothic Book" w:cs="Times New Roman" w:eastAsia="Calibri" w:hAnsi="Franklin Gothic Book"/>
      <w:lang w:val="en-GB"/>
    </w:rPr>
  </w:style>
  <w:style w:type="character" w:styleId="Fotnotereferanse">
    <w:name w:val="footnote reference"/>
    <w:uiPriority w:val="99"/>
    <w:unhideWhenUsed w:val="1"/>
    <w:rsid w:val="00D25D06"/>
    <w:rPr>
      <w:vertAlign w:val="superscript"/>
    </w:rPr>
  </w:style>
  <w:style w:type="paragraph" w:styleId="Sluttnotetekst">
    <w:name w:val="endnote text"/>
    <w:basedOn w:val="Normal"/>
    <w:link w:val="SluttnotetekstTegn"/>
    <w:uiPriority w:val="99"/>
    <w:semiHidden w:val="1"/>
    <w:unhideWhenUsed w:val="1"/>
    <w:rsid w:val="00D25D06"/>
    <w:pPr>
      <w:spacing w:after="0" w:before="0"/>
    </w:pPr>
    <w:rPr>
      <w:sz w:val="20"/>
      <w:szCs w:val="20"/>
    </w:rPr>
  </w:style>
  <w:style w:type="character" w:styleId="SluttnotetekstTegn" w:customStyle="1">
    <w:name w:val="Sluttnotetekst Tegn"/>
    <w:basedOn w:val="Standardskriftforavsnitt"/>
    <w:link w:val="Sluttnotetekst"/>
    <w:uiPriority w:val="99"/>
    <w:semiHidden w:val="1"/>
    <w:rsid w:val="00D25D06"/>
    <w:rPr>
      <w:rFonts w:ascii="Franklin Gothic Book" w:hAnsi="Franklin Gothic Book"/>
      <w:lang w:val="en-US"/>
    </w:rPr>
  </w:style>
  <w:style w:type="table" w:styleId="Tabellrutenett">
    <w:name w:val="Table Grid"/>
    <w:basedOn w:val="Vanligtabell"/>
    <w:uiPriority w:val="59"/>
    <w:rsid w:val="0097715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pPr>
    <w:rPr>
      <w:rFonts w:ascii="Cambria" w:cs="Cambria" w:eastAsia="Cambria" w:hAnsi="Cambria"/>
      <w:b w:val="0"/>
      <w:bCs w:val="0"/>
      <w:i w:val="0"/>
      <w:iCs w:val="0"/>
      <w:smallCaps w:val="0"/>
      <w:strike w:val="0"/>
      <w:color w:val="5a5a5a"/>
      <w:sz w:val="22"/>
      <w:szCs w:val="2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1" Type="http://schemas.openxmlformats.org/officeDocument/2006/relationships/font" Target="fonts/OpenSans-regular.ttf"/><Relationship Id="rId10" Type="http://schemas.openxmlformats.org/officeDocument/2006/relationships/font" Target="fonts/NotoSansSymbols-bold.ttf"/><Relationship Id="rId13" Type="http://schemas.openxmlformats.org/officeDocument/2006/relationships/font" Target="fonts/OpenSans-italic.ttf"/><Relationship Id="rId12" Type="http://schemas.openxmlformats.org/officeDocument/2006/relationships/font" Target="fonts/OpenSans-bold.ttf"/><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NotoSansSymbols-regular.ttf"/><Relationship Id="rId14" Type="http://schemas.openxmlformats.org/officeDocument/2006/relationships/font" Target="fonts/OpenSans-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iUGljm5WBq6GFLop2uliLvSPg==">CgMxLjA4AHIhMVV4a0NXc18tbWVzSVhldTdWSEpLZnJfZ0k5Ykt5ampi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2025-10-15T08:12:00Z</dcterms:created>
  <dc:creator>Mary Jo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0x01010005A0C6D477898346A2F3C88A0D756693</vt:lpwstr>
  </property>
  <property fmtid="{D5CDD505-2E9C-101B-9397-08002B2CF9AE}" pid="3" name="_DocHome">
    <vt:i4>1660446864</vt:i4>
  </property>
  <property fmtid="{D5CDD505-2E9C-101B-9397-08002B2CF9AE}" pid="4" name="MediaServiceImageTags">
    <vt:lpwstr/>
  </property>
</Properties>
</file>