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B14" w:rsidR="0052078C" w:rsidP="0052078C" w:rsidRDefault="0052078C" w14:paraId="55EC7183" w14:textId="77777777">
      <w:pPr>
        <w:pStyle w:val="MainTitle"/>
        <w:rPr>
          <w:noProof/>
          <w:lang w:val="fr-FR"/>
        </w:rPr>
      </w:pPr>
      <w:bookmarkStart w:name="_Toc174534689" w:id="0"/>
      <w:r w:rsidRPr="00E26B14">
        <w:rPr>
          <w:noProof/>
          <w:lang w:val="fr-FR"/>
        </w:rPr>
        <w:t xml:space="preserve">Modèle transparence </w:t>
      </w:r>
    </w:p>
    <w:p w:rsidRPr="00E26B14" w:rsidR="0052078C" w:rsidP="0052078C" w:rsidRDefault="0052078C" w14:paraId="6ACB879A" w14:textId="77777777">
      <w:pPr>
        <w:rPr>
          <w:b/>
          <w:bCs/>
          <w:color w:val="002060"/>
          <w:sz w:val="28"/>
          <w:szCs w:val="32"/>
        </w:rPr>
      </w:pPr>
      <w:r w:rsidRPr="00E26B14">
        <w:rPr>
          <w:b/>
          <w:bCs/>
          <w:color w:val="002060"/>
          <w:sz w:val="28"/>
          <w:szCs w:val="32"/>
        </w:rPr>
        <w:t>Module : Participation de l’État</w:t>
      </w:r>
    </w:p>
    <w:p w:rsidRPr="00E26B14" w:rsidR="0052078C" w:rsidP="0052078C" w:rsidRDefault="0052078C" w14:paraId="1D1E170F" w14:textId="77777777">
      <w:pPr>
        <w:rPr>
          <w:b/>
          <w:bCs/>
          <w:color w:val="002060"/>
          <w:sz w:val="28"/>
          <w:szCs w:val="32"/>
        </w:rPr>
      </w:pPr>
      <w:r w:rsidRPr="00E26B14">
        <w:rPr>
          <w:b/>
          <w:bCs/>
          <w:color w:val="002060"/>
          <w:sz w:val="28"/>
          <w:szCs w:val="32"/>
        </w:rPr>
        <w:t>Couvrant les Exigences : Participation de l’État (2.6), Recettes perçues en nature (4.2), Accords de troc (4.3), Recettes provenant du transport (4.4), Transactions liées aux entreprises d’État (4.5), et Dépenses quasi budgétaires des entreprises d’État (6.2)</w:t>
      </w:r>
    </w:p>
    <w:p w:rsidRPr="00E26B14" w:rsidR="0052078C" w:rsidP="0052078C" w:rsidRDefault="0052078C" w14:paraId="26675485" w14:textId="77777777">
      <w:pPr>
        <w:pStyle w:val="Text"/>
      </w:pPr>
    </w:p>
    <w:p w:rsidRPr="00E26B14" w:rsidR="0052078C" w:rsidP="0052078C" w:rsidRDefault="0052078C" w14:paraId="65224363" w14:textId="77777777">
      <w:pPr>
        <w:pStyle w:val="Text"/>
        <w:shd w:val="clear" w:color="auto" w:fill="D0CECE" w:themeFill="background2" w:themeFillShade="E6"/>
      </w:pPr>
      <w:r w:rsidRPr="00E26B14">
        <w:rPr>
          <w:b/>
          <w:bCs/>
        </w:rPr>
        <w:t>Secteur couvert par ce modèle :</w:t>
      </w:r>
      <w:r w:rsidRPr="00E26B14">
        <w:tab/>
      </w:r>
      <w:r w:rsidRPr="00E26B14">
        <w:tab/>
      </w:r>
      <w:sdt>
        <w:sdtPr>
          <w:id w:val="1144309693"/>
          <w14:checkbox>
            <w14:checked w14:val="0"/>
            <w14:checkedState w14:val="2612" w14:font="MS Gothic"/>
            <w14:uncheckedState w14:val="2610" w14:font="MS Gothic"/>
          </w14:checkbox>
        </w:sdtPr>
        <w:sdtContent>
          <w:r w:rsidRPr="00E26B14">
            <w:rPr>
              <w:rFonts w:ascii="MS Gothic" w:hAnsi="MS Gothic" w:eastAsia="MS Gothic"/>
            </w:rPr>
            <w:t>☐</w:t>
          </w:r>
        </w:sdtContent>
      </w:sdt>
      <w:r w:rsidRPr="00E26B14">
        <w:t xml:space="preserve"> Pétrole et gaz </w:t>
      </w:r>
      <w:r w:rsidRPr="00E26B14">
        <w:tab/>
      </w:r>
      <w:r w:rsidRPr="00E26B14">
        <w:rPr>
          <w:u w:val="single"/>
        </w:rPr>
        <w:t>OU</w:t>
      </w:r>
      <w:r w:rsidRPr="00E26B14">
        <w:tab/>
      </w:r>
      <w:sdt>
        <w:sdtPr>
          <w:id w:val="-2663511"/>
          <w14:checkbox>
            <w14:checked w14:val="0"/>
            <w14:checkedState w14:val="2612" w14:font="MS Gothic"/>
            <w14:uncheckedState w14:val="2610" w14:font="MS Gothic"/>
          </w14:checkbox>
        </w:sdtPr>
        <w:sdtContent>
          <w:r w:rsidRPr="00E26B14">
            <w:rPr>
              <w:rFonts w:ascii="MS Gothic" w:hAnsi="MS Gothic" w:eastAsia="MS Gothic"/>
            </w:rPr>
            <w:t>☐</w:t>
          </w:r>
        </w:sdtContent>
      </w:sdt>
      <w:r w:rsidRPr="00E26B14">
        <w:t xml:space="preserve"> Mines et carrières</w:t>
      </w:r>
    </w:p>
    <w:p w:rsidRPr="00E26B14" w:rsidR="0052078C" w:rsidP="0052078C" w:rsidRDefault="0052078C" w14:paraId="6E801B55" w14:textId="77777777">
      <w:pPr>
        <w:pStyle w:val="Text"/>
        <w:rPr>
          <w:i/>
          <w:iCs/>
        </w:rPr>
      </w:pPr>
      <w:r w:rsidRPr="00E26B14">
        <w:rPr>
          <w:b/>
          <w:bCs/>
        </w:rPr>
        <w:t>Période examinée :</w:t>
      </w:r>
      <w:r w:rsidRPr="00E26B14">
        <w:t xml:space="preserve">  </w:t>
      </w:r>
      <w:r w:rsidRPr="00E26B14">
        <w:rPr>
          <w:i/>
          <w:iCs/>
          <w:highlight w:val="lightGray"/>
        </w:rPr>
        <w:t>Quelle est la période couverte par ce modèle ?</w:t>
      </w:r>
      <w:r w:rsidRPr="00E26B14">
        <w:rPr>
          <w:i/>
          <w:iCs/>
        </w:rPr>
        <w:t xml:space="preserve"> </w:t>
      </w:r>
      <w:r w:rsidRPr="00E26B14">
        <w:rPr>
          <w:i/>
          <w:iCs/>
        </w:rPr>
        <w:br/>
      </w:r>
      <w:r w:rsidRPr="00E26B14">
        <w:t xml:space="preserve">De mois et année à mois et année : </w:t>
      </w:r>
      <w:r w:rsidRPr="00E26B14">
        <w:rPr>
          <w:highlight w:val="lightGray"/>
        </w:rPr>
        <w:t>Saisir ici</w:t>
      </w:r>
    </w:p>
    <w:p w:rsidRPr="00E26B14" w:rsidR="0052078C" w:rsidP="0052078C" w:rsidRDefault="0052078C" w14:paraId="43A57B13" w14:textId="77777777">
      <w:pPr>
        <w:pStyle w:val="Text"/>
        <w:rPr>
          <w:i/>
          <w:iCs/>
        </w:rPr>
      </w:pPr>
      <w:r w:rsidRPr="00E26B14">
        <w:rPr>
          <w:i/>
          <w:iCs/>
        </w:rPr>
        <w:t xml:space="preserve">Note : à des fins de </w:t>
      </w:r>
      <w:r w:rsidRPr="00E26B14">
        <w:rPr>
          <w:i/>
          <w:iCs/>
          <w:highlight w:val="cyan"/>
        </w:rPr>
        <w:t>Validation</w:t>
      </w:r>
      <w:r w:rsidRPr="00E26B14">
        <w:rPr>
          <w:i/>
          <w:iCs/>
        </w:rPr>
        <w:t>, il s’agit du jour auquel a démarré la Validation précédente, marquant le début de la période examinée jusqu’à la date de début de la Validation à venir.</w:t>
      </w:r>
    </w:p>
    <w:p w:rsidRPr="00E26B14" w:rsidR="0052078C" w:rsidP="0052078C" w:rsidRDefault="0052078C" w14:paraId="3E6F50A8" w14:textId="77777777">
      <w:pPr>
        <w:pStyle w:val="Text"/>
        <w:spacing w:before="0" w:line="240" w:lineRule="auto"/>
        <w:ind w:left="57"/>
      </w:pPr>
      <w:r w:rsidRPr="00E26B14">
        <w:t xml:space="preserve">Ce formulaire est rempli pour </w:t>
      </w:r>
      <w:r w:rsidRPr="00E26B14">
        <w:tab/>
      </w:r>
      <w:sdt>
        <w:sdtPr>
          <w:id w:val="-674191430"/>
          <w14:checkbox>
            <w14:checked w14:val="0"/>
            <w14:checkedState w14:val="2612" w14:font="MS Gothic"/>
            <w14:uncheckedState w14:val="2610" w14:font="MS Gothic"/>
          </w14:checkbox>
        </w:sdtPr>
        <w:sdtContent>
          <w:r w:rsidRPr="00E26B14">
            <w:rPr>
              <w:rFonts w:ascii="MS Gothic" w:hAnsi="MS Gothic" w:eastAsia="MS Gothic"/>
            </w:rPr>
            <w:t>☐</w:t>
          </w:r>
        </w:sdtContent>
      </w:sdt>
      <w:r w:rsidRPr="00E26B14">
        <w:t xml:space="preserve"> </w:t>
      </w:r>
      <w:r w:rsidRPr="00E26B14">
        <w:tab/>
      </w:r>
      <w:r w:rsidRPr="00E26B14">
        <w:rPr>
          <w:highlight w:val="yellow"/>
        </w:rPr>
        <w:t>un retour d’information du Secrétariat international</w:t>
      </w:r>
      <w:r w:rsidRPr="00E26B14">
        <w:t xml:space="preserve"> dans le</w:t>
      </w:r>
      <w:r w:rsidRPr="00E26B14">
        <w:tab/>
      </w:r>
      <w:r w:rsidRPr="00E26B14">
        <w:tab/>
      </w:r>
      <w:r w:rsidRPr="00E26B14">
        <w:tab/>
      </w:r>
      <w:r w:rsidRPr="00E26B14">
        <w:tab/>
      </w:r>
      <w:r w:rsidRPr="00E26B14">
        <w:tab/>
      </w:r>
      <w:r w:rsidRPr="00E26B14">
        <w:tab/>
      </w:r>
      <w:r w:rsidRPr="00E26B14">
        <w:t>cadre du soutien à la mise en œuvre</w:t>
      </w:r>
    </w:p>
    <w:p w:rsidRPr="00E26B14" w:rsidR="0052078C" w:rsidP="0052078C" w:rsidRDefault="0052078C" w14:paraId="4F76252E" w14:textId="77777777">
      <w:pPr>
        <w:pStyle w:val="Text"/>
        <w:tabs>
          <w:tab w:val="left" w:pos="1276"/>
          <w:tab w:val="left" w:pos="2835"/>
        </w:tabs>
        <w:ind w:left="3600" w:hanging="2891"/>
      </w:pPr>
      <w:r w:rsidRPr="00E26B14">
        <w:rPr>
          <w:u w:val="single"/>
        </w:rPr>
        <w:t>OU</w:t>
      </w:r>
      <w:r w:rsidRPr="00E26B14">
        <w:t xml:space="preserve"> </w:t>
      </w:r>
      <w:r w:rsidRPr="00E26B14">
        <w:tab/>
      </w:r>
      <w:r w:rsidRPr="00E26B14">
        <w:tab/>
      </w:r>
      <w:sdt>
        <w:sdtPr>
          <w:id w:val="-338612122"/>
          <w14:checkbox>
            <w14:checked w14:val="0"/>
            <w14:checkedState w14:val="2612" w14:font="MS Gothic"/>
            <w14:uncheckedState w14:val="2610" w14:font="MS Gothic"/>
          </w14:checkbox>
        </w:sdtPr>
        <w:sdtContent>
          <w:r w:rsidRPr="00E26B14">
            <w:rPr>
              <w:rFonts w:ascii="MS Gothic" w:hAnsi="MS Gothic" w:eastAsia="MS Gothic"/>
            </w:rPr>
            <w:t>☐</w:t>
          </w:r>
        </w:sdtContent>
      </w:sdt>
      <w:r w:rsidRPr="00E26B14">
        <w:tab/>
      </w:r>
      <w:r w:rsidRPr="00E26B14">
        <w:rPr>
          <w:highlight w:val="cyan"/>
        </w:rPr>
        <w:t>la Validation</w:t>
      </w:r>
      <w:r w:rsidRPr="00E26B14">
        <w:t>, en tant qu’une partie du dossier final pour évaluation</w:t>
      </w:r>
    </w:p>
    <w:p w:rsidRPr="00E26B14" w:rsidR="0052078C" w:rsidP="0052078C" w:rsidRDefault="0052078C" w14:paraId="027D41FD" w14:textId="77777777">
      <w:pPr>
        <w:pStyle w:val="Text"/>
        <w:rPr>
          <w:b/>
          <w:bCs/>
        </w:rPr>
      </w:pPr>
    </w:p>
    <w:p w:rsidRPr="00E26B14" w:rsidR="0052078C" w:rsidP="0052078C" w:rsidRDefault="0052078C" w14:paraId="1A592615" w14:textId="77777777">
      <w:pPr>
        <w:pStyle w:val="Text"/>
        <w:rPr>
          <w:b/>
          <w:bCs/>
        </w:rPr>
      </w:pPr>
      <w:r w:rsidRPr="00E26B14">
        <w:rPr>
          <w:b/>
          <w:bCs/>
        </w:rPr>
        <w:t>Introduction</w:t>
      </w:r>
    </w:p>
    <w:p w:rsidRPr="00E26B14" w:rsidR="0052078C" w:rsidP="0052078C" w:rsidRDefault="0052078C" w14:paraId="6916BCAF" w14:textId="48E262CA">
      <w:pPr>
        <w:pStyle w:val="Text"/>
      </w:pPr>
      <w:r w:rsidRPr="00E26B14">
        <w:t>Ce module aborde les principaux domaines de divulgation liés à la participation de l'État se fai</w:t>
      </w:r>
      <w:r w:rsidRPr="00E26B14" w:rsidR="00C306DE">
        <w:t>san</w:t>
      </w:r>
      <w:r w:rsidRPr="00E26B14">
        <w:t>t principalement par l'intermédiaire des entreprises d'État. Les entreprises d'État jouent un rôle important dans l'exploitation des ressources extractives</w:t>
      </w:r>
      <w:r w:rsidRPr="00E26B14" w:rsidR="007B09A0">
        <w:t xml:space="preserve"> </w:t>
      </w:r>
      <w:r w:rsidRPr="00E26B14" w:rsidR="00661642">
        <w:t>ainsi que</w:t>
      </w:r>
      <w:r w:rsidRPr="00E26B14">
        <w:t xml:space="preserve"> la gestion du secteur extractif</w:t>
      </w:r>
      <w:r w:rsidRPr="00E26B14" w:rsidR="008741E2">
        <w:t>,</w:t>
      </w:r>
      <w:r w:rsidRPr="00E26B14">
        <w:t xml:space="preserve"> et s'engagent dans différentes activités telles que le commerce sur l’ensemble de la chaîne de valeur</w:t>
      </w:r>
      <w:r w:rsidRPr="00E26B14" w:rsidR="00C82C04">
        <w:t>, ce qui</w:t>
      </w:r>
      <w:r w:rsidRPr="00E26B14">
        <w:t xml:space="preserve"> génère</w:t>
      </w:r>
      <w:r w:rsidRPr="00E26B14" w:rsidR="00C82C04">
        <w:t xml:space="preserve"> souvent</w:t>
      </w:r>
      <w:r w:rsidRPr="00E26B14">
        <w:t xml:space="preserve"> des recettes importantes pour l'État. En raison de leur importance économique, la transparence de la gouvernance et des transactions financières des entreprises d'État, conformément aux Exigences 2.6 et 4.5, est une question d'intérêt public et peut contribuer à résoudre les problèmes liés à la mauvaise gouvernance et à la corruption. Le gouvernement ou les entreprises d'État peuvent être impliqués dans des accords de troc, de fourniture d'infrastructures ou de prêts adossés à des ressources, permettant au pays de développer ses infrastructures en échange de ressources extractives ou de droits de licence. La divulgation des conditions et des transferts de valeur de ces accords, conformément aux Exigences 4.2 et 4.3, permet au public </w:t>
      </w:r>
      <w:r w:rsidRPr="00E26B14" w:rsidR="00040DC7">
        <w:t xml:space="preserve">une meilleure </w:t>
      </w:r>
      <w:r w:rsidRPr="00E26B14">
        <w:t>compr</w:t>
      </w:r>
      <w:r w:rsidRPr="00E26B14" w:rsidR="00040DC7">
        <w:t xml:space="preserve">éhension et supervision de </w:t>
      </w:r>
      <w:r w:rsidRPr="00E26B14">
        <w:t xml:space="preserve">ces accords, souvent considérés comme opaques et complexes. Lorsque le gouvernement détient des participations majoritaires dans les infrastructures de transport, le gouvernement (ou les entreprises d'État) est tenu de divulguer les recettes générées par le transport de marchandises conformément à l'Exigence 4.4. Celles-ci peuvent être difficiles à identifier mais elles représentent potentiellement une contribution significative à l'économie.  </w:t>
      </w:r>
    </w:p>
    <w:p w:rsidRPr="00E26B14" w:rsidR="0052078C" w:rsidP="0052078C" w:rsidRDefault="0052078C" w14:paraId="28517A3D" w14:textId="43153039">
      <w:pPr>
        <w:pStyle w:val="Text"/>
      </w:pPr>
      <w:r w:rsidRPr="00E26B14">
        <w:t>Le module couvre également les dépenses quasi</w:t>
      </w:r>
      <w:r w:rsidRPr="00E26B14" w:rsidR="007370F0">
        <w:t xml:space="preserve"> </w:t>
      </w:r>
      <w:r w:rsidRPr="00E26B14">
        <w:t xml:space="preserve">budgétaires (DQB) engagées par les entreprises d'État pour le compte de l'État. Comme ces dépenses ne sont pas comptabilisées dans le budget national, elles peuvent être </w:t>
      </w:r>
      <w:r w:rsidRPr="00E26B14" w:rsidR="007370F0">
        <w:t xml:space="preserve">sujettes </w:t>
      </w:r>
      <w:r w:rsidRPr="00E26B14">
        <w:t>à des problèmes de gouvernance et doivent être répertoriées conformément à l'Exigence 6.2.</w:t>
      </w:r>
    </w:p>
    <w:p w:rsidRPr="00E26B14" w:rsidR="0052078C" w:rsidP="0052078C" w:rsidRDefault="0052078C" w14:paraId="09B7CDF6" w14:textId="77777777">
      <w:pPr>
        <w:pStyle w:val="Text"/>
      </w:pPr>
    </w:p>
    <w:p w:rsidRPr="00E26B14" w:rsidR="0052078C" w:rsidP="0052078C" w:rsidRDefault="0052078C" w14:paraId="6B651142" w14:textId="77777777">
      <w:pPr>
        <w:pStyle w:val="Text"/>
        <w:rPr>
          <w:b/>
          <w:bCs/>
        </w:rPr>
      </w:pPr>
      <w:r w:rsidRPr="00E26B14">
        <w:rPr>
          <w:b/>
          <w:bCs/>
        </w:rPr>
        <w:t xml:space="preserve">Quel est l’objectif de ce modèle ? </w:t>
      </w:r>
    </w:p>
    <w:p w:rsidRPr="00E26B14" w:rsidR="0052078C" w:rsidP="0052078C" w:rsidRDefault="0052078C" w14:paraId="1F540857" w14:textId="77777777">
      <w:pPr>
        <w:pStyle w:val="Text"/>
      </w:pPr>
      <w:r w:rsidRPr="00E26B14">
        <w:t xml:space="preserve">L’objectif de ce modèle (C3) est de permettre au GMP de mener une </w:t>
      </w:r>
      <w:r w:rsidRPr="00E26B14">
        <w:rPr>
          <w:highlight w:val="yellow"/>
        </w:rPr>
        <w:t>autoévaluation</w:t>
      </w:r>
      <w:r w:rsidRPr="00E26B14">
        <w:t xml:space="preserve"> et de répondre ainsi aux exigences de la composante « participation de l'État », couvrant les Exigences 2.6, 4.2, 4.3, 4.4, 4.5 et 6.2. Étant donné que l’information est évaluée par secteur </w:t>
      </w:r>
      <w:r w:rsidRPr="00E26B14">
        <w:rPr>
          <w:i/>
          <w:iCs/>
        </w:rPr>
        <w:t>[si le pays a deux secteurs]</w:t>
      </w:r>
      <w:r w:rsidRPr="00E26B14">
        <w:t>, l’autoévaluation permet de révéler d'autres domaines d'amélioration propres au secteur, car les défis et les opportunités sont souvent très différents.</w:t>
      </w:r>
    </w:p>
    <w:p w:rsidRPr="00E26B14" w:rsidR="0052078C" w:rsidP="0052078C" w:rsidRDefault="0052078C" w14:paraId="75D0B2B7" w14:textId="77777777">
      <w:bookmarkStart w:name="_Hlk176347874" w:id="1"/>
      <w:r w:rsidRPr="00E26B14">
        <w:t>Le modèle est structuré en fonction des Exigences. Chaque section par Exigence contient :</w:t>
      </w:r>
    </w:p>
    <w:bookmarkEnd w:id="1"/>
    <w:p w:rsidRPr="00E26B14" w:rsidR="0052078C" w:rsidP="0052078C" w:rsidRDefault="0052078C" w14:paraId="626510C3" w14:textId="77777777">
      <w:pPr>
        <w:pStyle w:val="Paragraphedeliste"/>
        <w:numPr>
          <w:ilvl w:val="0"/>
          <w:numId w:val="30"/>
        </w:numPr>
      </w:pPr>
      <w:r w:rsidRPr="00E26B14">
        <w:t>Un encadré fournissant des ressources supplémentaires</w:t>
      </w:r>
    </w:p>
    <w:p w:rsidRPr="00E26B14" w:rsidR="0052078C" w:rsidP="0052078C" w:rsidRDefault="0052078C" w14:paraId="5A40F376" w14:textId="77777777">
      <w:pPr>
        <w:pStyle w:val="Paragraphedeliste"/>
        <w:numPr>
          <w:ilvl w:val="0"/>
          <w:numId w:val="30"/>
        </w:numPr>
      </w:pPr>
      <w:r w:rsidRPr="00E26B14">
        <w:t>Les mesures correctives de la Validation précédente le cas échéant</w:t>
      </w:r>
    </w:p>
    <w:p w:rsidRPr="00E26B14" w:rsidR="0052078C" w:rsidP="0052078C" w:rsidRDefault="0052078C" w14:paraId="08C8E1EB" w14:textId="77777777">
      <w:pPr>
        <w:pStyle w:val="Paragraphedeliste"/>
        <w:numPr>
          <w:ilvl w:val="0"/>
          <w:numId w:val="30"/>
        </w:numPr>
      </w:pPr>
      <w:r w:rsidRPr="00E26B14">
        <w:rPr>
          <w:lang w:eastAsia="ja-JP"/>
        </w:rPr>
        <w:t>Une autoévaluation. Il s'agit d'une part d'évaluer les détenteurs d'informations et la disponibilité de divulgations systématiques, complétées par les rapports ITIE, et d'autre part d'évaluer les aspects techniques et les objectifs sous-jacents de l'exigence sous forme de questions/réponses</w:t>
      </w:r>
    </w:p>
    <w:p w:rsidRPr="00E26B14" w:rsidR="0052078C" w:rsidP="0052078C" w:rsidRDefault="0052078C" w14:paraId="1D8FA501" w14:textId="77777777">
      <w:pPr>
        <w:pStyle w:val="Paragraphedeliste"/>
        <w:numPr>
          <w:ilvl w:val="0"/>
          <w:numId w:val="30"/>
        </w:numPr>
      </w:pPr>
      <w:r w:rsidRPr="00E26B14">
        <w:t>Les commentaires du Secrétariat</w:t>
      </w:r>
    </w:p>
    <w:p w:rsidRPr="00E26B14" w:rsidR="0052078C" w:rsidP="0052078C" w:rsidRDefault="0052078C" w14:paraId="2AB9C66B" w14:textId="77777777">
      <w:pPr>
        <w:pStyle w:val="Text"/>
      </w:pPr>
      <w:r w:rsidRPr="00E26B14">
        <w:t>Pour les exigences qui comprennent une vérification de l'applicabilité, il y a deux sections supplémentaires (« applicabilité » et « matérialité »).</w:t>
      </w:r>
    </w:p>
    <w:p w:rsidRPr="00E26B14" w:rsidR="0052078C" w:rsidP="0052078C" w:rsidRDefault="0052078C" w14:paraId="33FDD369" w14:textId="77777777">
      <w:pPr>
        <w:rPr>
          <w:b/>
          <w:bCs/>
        </w:rPr>
      </w:pPr>
      <w:r w:rsidRPr="00E26B14">
        <w:rPr>
          <w:b/>
          <w:bCs/>
        </w:rPr>
        <w:br/>
      </w:r>
      <w:r w:rsidRPr="00E26B14">
        <w:rPr>
          <w:b/>
          <w:bCs/>
        </w:rPr>
        <w:t>Quand remplir ce modèle ?</w:t>
      </w:r>
    </w:p>
    <w:p w:rsidRPr="00E26B14" w:rsidR="0052078C" w:rsidP="0052078C" w:rsidRDefault="0052078C" w14:paraId="2BA42323" w14:textId="77777777">
      <w:r w:rsidRPr="00E26B14">
        <w:t xml:space="preserve">Ce modèle sera utilisé comme un outil de mise en œuvre. Les GMP sont encouragés à utiliser ce modèle régulièrement et en amont de la Validation, par exemple pour étayer les rapports et identifier les domaines dans lesquels les divulgations doivent être consolidées. Les modèles pourraient être mis à jour régulièrement avant le début de la Validation. En pareil cas, vous pouvez solliciter l’appui de votre responsable pays et indiquer que ce modèle a pour objet </w:t>
      </w:r>
      <w:r w:rsidRPr="00E26B14">
        <w:rPr>
          <w:highlight w:val="yellow"/>
        </w:rPr>
        <w:t>un retour d’information du Secrétariat international</w:t>
      </w:r>
      <w:r w:rsidRPr="00E26B14">
        <w:t>.</w:t>
      </w:r>
    </w:p>
    <w:p w:rsidRPr="00E26B14" w:rsidR="0052078C" w:rsidP="0052078C" w:rsidRDefault="0052078C" w14:paraId="52E4ADD6" w14:textId="77777777">
      <w:r w:rsidRPr="00E26B14">
        <w:t>Les</w:t>
      </w:r>
      <w:r w:rsidRPr="00E26B14">
        <w:rPr>
          <w:b/>
          <w:bCs/>
        </w:rPr>
        <w:t xml:space="preserve"> modèles doivent être finalisés et publiés au plus tard au début de la Validation</w:t>
      </w:r>
      <w:r w:rsidRPr="00E26B14">
        <w:t>. Pour la</w:t>
      </w:r>
      <w:r w:rsidRPr="00E26B14">
        <w:rPr>
          <w:highlight w:val="cyan"/>
        </w:rPr>
        <w:t xml:space="preserve"> Validation</w:t>
      </w:r>
      <w:r w:rsidRPr="00E26B14">
        <w:t xml:space="preserve">, ce formulaire sert de base à l’évaluation du pays pour la composante en question. Le formulaire doit être relu et </w:t>
      </w:r>
      <w:hyperlink w:history="1" w:anchor="_For_Validation:_MSG">
        <w:r w:rsidRPr="00E26B14">
          <w:rPr>
            <w:rStyle w:val="Lienhypertexte"/>
          </w:rPr>
          <w:t>sign</w:t>
        </w:r>
      </w:hyperlink>
      <w:r w:rsidRPr="00E26B14">
        <w:rPr>
          <w:rStyle w:val="Lienhypertexte"/>
        </w:rPr>
        <w:t>é</w:t>
      </w:r>
      <w:r w:rsidRPr="00E26B14">
        <w:t xml:space="preserve"> par le groupe multipartite, soumis au plus tard le jour où commence la Validation et publié sur le site Internet du pays. A ce stade il convient d’indiquer sur le formulaire que le modèle est soumis à des fins de Validation.</w:t>
      </w:r>
    </w:p>
    <w:p w:rsidRPr="00E26B14" w:rsidR="0052078C" w:rsidP="0052078C" w:rsidRDefault="0052078C" w14:paraId="29EDC675" w14:textId="77777777">
      <w:pPr>
        <w:rPr>
          <w:b/>
          <w:bCs/>
        </w:rPr>
      </w:pPr>
    </w:p>
    <w:p w:rsidRPr="00E26B14" w:rsidR="0052078C" w:rsidP="0052078C" w:rsidRDefault="0052078C" w14:paraId="21E33692" w14:textId="77777777">
      <w:pPr>
        <w:rPr>
          <w:b/>
          <w:bCs/>
        </w:rPr>
      </w:pPr>
      <w:r w:rsidRPr="00E26B14">
        <w:rPr>
          <w:b/>
          <w:bCs/>
        </w:rPr>
        <w:t>Qui remplit ce modèle ?</w:t>
      </w:r>
    </w:p>
    <w:p w:rsidRPr="00E26B14" w:rsidR="0052078C" w:rsidP="0052078C" w:rsidRDefault="0052078C" w14:paraId="24B13E21" w14:textId="77777777">
      <w:r w:rsidRPr="00E26B14">
        <w:t xml:space="preserve">C’est au </w:t>
      </w:r>
      <w:r w:rsidRPr="00E26B14">
        <w:rPr>
          <w:b/>
          <w:bCs/>
        </w:rPr>
        <w:t>secrétariat national</w:t>
      </w:r>
      <w:r w:rsidRPr="00E26B14">
        <w:t xml:space="preserve"> de remplir ce modèle avec le soutien des agences de gouvernement et aux membres du collège ne siégeant pas au GMP. Le Secrétariat international peut fournir des orientations. C’est au GMP qu’il revient d’examiner, discuter et de donner une approbation finale du contenu du modèle.</w:t>
      </w:r>
    </w:p>
    <w:p w:rsidRPr="00E26B14" w:rsidR="0052078C" w:rsidP="0052078C" w:rsidRDefault="0052078C" w14:paraId="3EA94F94" w14:textId="77777777">
      <w:pPr>
        <w:pStyle w:val="Text"/>
      </w:pPr>
    </w:p>
    <w:p w:rsidRPr="00E26B14" w:rsidR="0052078C" w:rsidP="0052078C" w:rsidRDefault="0052078C" w14:paraId="005EC792" w14:textId="77777777">
      <w:pPr>
        <w:spacing w:before="0" w:after="0"/>
      </w:pPr>
      <w:r w:rsidRPr="00E26B14">
        <w:br w:type="page"/>
      </w:r>
    </w:p>
    <w:sdt>
      <w:sdtPr>
        <w:rPr>
          <w:rFonts w:ascii="Franklin Gothic Book" w:hAnsi="Franklin Gothic Book" w:eastAsia="Cambria" w:cs="Arial"/>
          <w:color w:val="auto"/>
          <w:sz w:val="20"/>
          <w:szCs w:val="24"/>
        </w:rPr>
        <w:id w:val="-817484985"/>
        <w:docPartObj>
          <w:docPartGallery w:val="Table of Contents"/>
          <w:docPartUnique/>
        </w:docPartObj>
      </w:sdtPr>
      <w:sdtEndPr>
        <w:rPr>
          <w:rFonts w:ascii="Franklin Gothic Book" w:hAnsi="Franklin Gothic Book" w:eastAsia="Cambria" w:cs="Arial"/>
          <w:b w:val="1"/>
          <w:bCs w:val="1"/>
          <w:color w:val="auto"/>
          <w:sz w:val="20"/>
          <w:szCs w:val="20"/>
        </w:rPr>
      </w:sdtEndPr>
      <w:sdtContent>
        <w:p w:rsidRPr="00E26B14" w:rsidR="006E575C" w:rsidRDefault="00552762" w14:paraId="5F2FCE70" w14:textId="7D1B501A">
          <w:pPr>
            <w:pStyle w:val="En-ttedetabledesmatires"/>
            <w:rPr>
              <w:rFonts w:ascii="Franklin Gothic Book" w:hAnsi="Franklin Gothic Book"/>
            </w:rPr>
          </w:pPr>
          <w:r w:rsidRPr="00E26B14">
            <w:rPr>
              <w:rFonts w:ascii="Franklin Gothic Book" w:hAnsi="Franklin Gothic Book"/>
            </w:rPr>
            <w:t xml:space="preserve">Dans ce </w:t>
          </w:r>
          <w:r w:rsidRPr="00E26B14" w:rsidR="00C272F0">
            <w:rPr>
              <w:rFonts w:ascii="Franklin Gothic Book" w:hAnsi="Franklin Gothic Book"/>
            </w:rPr>
            <w:t>form</w:t>
          </w:r>
          <w:r w:rsidRPr="00E26B14">
            <w:rPr>
              <w:rFonts w:ascii="Franklin Gothic Book" w:hAnsi="Franklin Gothic Book"/>
            </w:rPr>
            <w:t>ulaire</w:t>
          </w:r>
        </w:p>
        <w:p w:rsidRPr="00E26B14" w:rsidR="00CE74D7" w:rsidRDefault="006E575C" w14:paraId="73DFAA20" w14:textId="2D3128CB">
          <w:pPr>
            <w:pStyle w:val="TM1"/>
            <w:rPr>
              <w:rFonts w:asciiTheme="minorHAnsi" w:hAnsiTheme="minorHAnsi" w:eastAsiaTheme="minorEastAsia" w:cstheme="minorBidi"/>
              <w:b w:val="0"/>
              <w:bCs w:val="0"/>
              <w:kern w:val="2"/>
              <w:sz w:val="24"/>
              <w:lang w:val="fr-FR" w:eastAsia="en-GB"/>
              <w14:ligatures w14:val="standardContextual"/>
            </w:rPr>
          </w:pPr>
          <w:r w:rsidRPr="00E26B14">
            <w:rPr>
              <w:lang w:val="fr-FR"/>
            </w:rPr>
            <w:fldChar w:fldCharType="begin"/>
          </w:r>
          <w:r w:rsidRPr="00E26B14">
            <w:rPr>
              <w:lang w:val="fr-FR"/>
            </w:rPr>
            <w:instrText xml:space="preserve"> TOC \o "1-3" \h \z \u </w:instrText>
          </w:r>
          <w:r w:rsidRPr="00E26B14">
            <w:rPr>
              <w:lang w:val="fr-FR"/>
            </w:rPr>
            <w:fldChar w:fldCharType="separate"/>
          </w:r>
          <w:hyperlink w:history="1" w:anchor="_Toc193883969">
            <w:r w:rsidRPr="00E26B14" w:rsidR="00CE74D7">
              <w:rPr>
                <w:rStyle w:val="Lienhypertexte"/>
                <w:lang w:val="fr-FR"/>
              </w:rPr>
              <w:t>Exigence 2.6 : Participation de l’État / entreprises d’État</w:t>
            </w:r>
            <w:r w:rsidRPr="00E26B14" w:rsidR="00CE74D7">
              <w:rPr>
                <w:webHidden/>
                <w:lang w:val="fr-FR"/>
              </w:rPr>
              <w:tab/>
            </w:r>
            <w:r w:rsidRPr="00E26B14" w:rsidR="00CE74D7">
              <w:rPr>
                <w:webHidden/>
                <w:lang w:val="fr-FR"/>
              </w:rPr>
              <w:fldChar w:fldCharType="begin"/>
            </w:r>
            <w:r w:rsidRPr="00E26B14" w:rsidR="00CE74D7">
              <w:rPr>
                <w:webHidden/>
                <w:lang w:val="fr-FR"/>
              </w:rPr>
              <w:instrText xml:space="preserve"> PAGEREF _Toc193883969 \h </w:instrText>
            </w:r>
            <w:r w:rsidRPr="00E26B14" w:rsidR="00CE74D7">
              <w:rPr>
                <w:webHidden/>
                <w:lang w:val="fr-FR"/>
              </w:rPr>
            </w:r>
            <w:r w:rsidRPr="00E26B14" w:rsidR="00CE74D7">
              <w:rPr>
                <w:webHidden/>
                <w:lang w:val="fr-FR"/>
              </w:rPr>
              <w:fldChar w:fldCharType="separate"/>
            </w:r>
            <w:r w:rsidRPr="00E26B14" w:rsidR="004365DE">
              <w:rPr>
                <w:webHidden/>
                <w:lang w:val="fr-FR"/>
              </w:rPr>
              <w:t>5</w:t>
            </w:r>
            <w:r w:rsidRPr="00E26B14" w:rsidR="00CE74D7">
              <w:rPr>
                <w:webHidden/>
                <w:lang w:val="fr-FR"/>
              </w:rPr>
              <w:fldChar w:fldCharType="end"/>
            </w:r>
          </w:hyperlink>
        </w:p>
        <w:p w:rsidRPr="00E26B14" w:rsidR="00CE74D7" w:rsidRDefault="00CE74D7" w14:paraId="668E710E" w14:textId="04CF3E71">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0">
            <w:r w:rsidRPr="00E26B14">
              <w:rPr>
                <w:rStyle w:val="Lienhypertexte"/>
              </w:rPr>
              <w:t>Ressources</w:t>
            </w:r>
            <w:r w:rsidRPr="00E26B14">
              <w:rPr>
                <w:webHidden/>
              </w:rPr>
              <w:tab/>
            </w:r>
            <w:r w:rsidRPr="00E26B14">
              <w:rPr>
                <w:webHidden/>
              </w:rPr>
              <w:fldChar w:fldCharType="begin"/>
            </w:r>
            <w:r w:rsidRPr="00E26B14">
              <w:rPr>
                <w:webHidden/>
              </w:rPr>
              <w:instrText xml:space="preserve"> PAGEREF _Toc193883970 \h </w:instrText>
            </w:r>
            <w:r w:rsidRPr="00E26B14">
              <w:rPr>
                <w:webHidden/>
              </w:rPr>
            </w:r>
            <w:r w:rsidRPr="00E26B14">
              <w:rPr>
                <w:webHidden/>
              </w:rPr>
              <w:fldChar w:fldCharType="separate"/>
            </w:r>
            <w:r w:rsidRPr="00E26B14" w:rsidR="004365DE">
              <w:rPr>
                <w:webHidden/>
              </w:rPr>
              <w:t>5</w:t>
            </w:r>
            <w:r w:rsidRPr="00E26B14">
              <w:rPr>
                <w:webHidden/>
              </w:rPr>
              <w:fldChar w:fldCharType="end"/>
            </w:r>
          </w:hyperlink>
        </w:p>
        <w:p w:rsidRPr="00E26B14" w:rsidR="00CE74D7" w:rsidRDefault="00CE74D7" w14:paraId="0194016D" w14:textId="66BEBA12">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1">
            <w:r w:rsidRPr="00E26B14">
              <w:rPr>
                <w:rStyle w:val="Lienhypertexte"/>
              </w:rPr>
              <w:t>Mesures correctives / recommandations issues de la Validation précédente</w:t>
            </w:r>
            <w:r w:rsidRPr="00E26B14">
              <w:rPr>
                <w:webHidden/>
              </w:rPr>
              <w:tab/>
            </w:r>
            <w:r w:rsidRPr="00E26B14">
              <w:rPr>
                <w:webHidden/>
              </w:rPr>
              <w:fldChar w:fldCharType="begin"/>
            </w:r>
            <w:r w:rsidRPr="00E26B14">
              <w:rPr>
                <w:webHidden/>
              </w:rPr>
              <w:instrText xml:space="preserve"> PAGEREF _Toc193883971 \h </w:instrText>
            </w:r>
            <w:r w:rsidRPr="00E26B14">
              <w:rPr>
                <w:webHidden/>
              </w:rPr>
            </w:r>
            <w:r w:rsidRPr="00E26B14">
              <w:rPr>
                <w:webHidden/>
              </w:rPr>
              <w:fldChar w:fldCharType="separate"/>
            </w:r>
            <w:r w:rsidRPr="00E26B14" w:rsidR="004365DE">
              <w:rPr>
                <w:webHidden/>
              </w:rPr>
              <w:t>5</w:t>
            </w:r>
            <w:r w:rsidRPr="00E26B14">
              <w:rPr>
                <w:webHidden/>
              </w:rPr>
              <w:fldChar w:fldCharType="end"/>
            </w:r>
          </w:hyperlink>
        </w:p>
        <w:p w:rsidRPr="00E26B14" w:rsidR="00CE74D7" w:rsidRDefault="00CE74D7" w14:paraId="2607762F" w14:textId="048C0803">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2">
            <w:r w:rsidRPr="00E26B14">
              <w:rPr>
                <w:rStyle w:val="Lienhypertexte"/>
              </w:rPr>
              <w:t>Applicabilité de l’exigence</w:t>
            </w:r>
            <w:r w:rsidRPr="00E26B14">
              <w:rPr>
                <w:webHidden/>
              </w:rPr>
              <w:tab/>
            </w:r>
            <w:r w:rsidRPr="00E26B14">
              <w:rPr>
                <w:webHidden/>
              </w:rPr>
              <w:fldChar w:fldCharType="begin"/>
            </w:r>
            <w:r w:rsidRPr="00E26B14">
              <w:rPr>
                <w:webHidden/>
              </w:rPr>
              <w:instrText xml:space="preserve"> PAGEREF _Toc193883972 \h </w:instrText>
            </w:r>
            <w:r w:rsidRPr="00E26B14">
              <w:rPr>
                <w:webHidden/>
              </w:rPr>
            </w:r>
            <w:r w:rsidRPr="00E26B14">
              <w:rPr>
                <w:webHidden/>
              </w:rPr>
              <w:fldChar w:fldCharType="separate"/>
            </w:r>
            <w:r w:rsidRPr="00E26B14" w:rsidR="004365DE">
              <w:rPr>
                <w:webHidden/>
              </w:rPr>
              <w:t>5</w:t>
            </w:r>
            <w:r w:rsidRPr="00E26B14">
              <w:rPr>
                <w:webHidden/>
              </w:rPr>
              <w:fldChar w:fldCharType="end"/>
            </w:r>
          </w:hyperlink>
        </w:p>
        <w:p w:rsidRPr="00E26B14" w:rsidR="00CE74D7" w:rsidRDefault="00CE74D7" w14:paraId="074DBCC6" w14:textId="4CCF74B6">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3">
            <w:r w:rsidRPr="00E26B14">
              <w:rPr>
                <w:rStyle w:val="Lienhypertexte"/>
              </w:rPr>
              <w:t>Matérialité</w:t>
            </w:r>
            <w:r w:rsidRPr="00E26B14">
              <w:rPr>
                <w:webHidden/>
              </w:rPr>
              <w:tab/>
            </w:r>
            <w:r w:rsidRPr="00E26B14">
              <w:rPr>
                <w:webHidden/>
              </w:rPr>
              <w:fldChar w:fldCharType="begin"/>
            </w:r>
            <w:r w:rsidRPr="00E26B14">
              <w:rPr>
                <w:webHidden/>
              </w:rPr>
              <w:instrText xml:space="preserve"> PAGEREF _Toc193883973 \h </w:instrText>
            </w:r>
            <w:r w:rsidRPr="00E26B14">
              <w:rPr>
                <w:webHidden/>
              </w:rPr>
            </w:r>
            <w:r w:rsidRPr="00E26B14">
              <w:rPr>
                <w:webHidden/>
              </w:rPr>
              <w:fldChar w:fldCharType="separate"/>
            </w:r>
            <w:r w:rsidRPr="00E26B14" w:rsidR="004365DE">
              <w:rPr>
                <w:webHidden/>
              </w:rPr>
              <w:t>5</w:t>
            </w:r>
            <w:r w:rsidRPr="00E26B14">
              <w:rPr>
                <w:webHidden/>
              </w:rPr>
              <w:fldChar w:fldCharType="end"/>
            </w:r>
          </w:hyperlink>
        </w:p>
        <w:p w:rsidRPr="00E26B14" w:rsidR="00CE74D7" w:rsidRDefault="00CE74D7" w14:paraId="4C4FB2C9" w14:textId="72494FA3">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4">
            <w:r w:rsidRPr="00E26B14">
              <w:rPr>
                <w:rStyle w:val="Lienhypertexte"/>
              </w:rPr>
              <w:t>Autoévaluation</w:t>
            </w:r>
            <w:r w:rsidRPr="00E26B14">
              <w:rPr>
                <w:webHidden/>
              </w:rPr>
              <w:tab/>
            </w:r>
            <w:r w:rsidRPr="00E26B14">
              <w:rPr>
                <w:webHidden/>
              </w:rPr>
              <w:fldChar w:fldCharType="begin"/>
            </w:r>
            <w:r w:rsidRPr="00E26B14">
              <w:rPr>
                <w:webHidden/>
              </w:rPr>
              <w:instrText xml:space="preserve"> PAGEREF _Toc193883974 \h </w:instrText>
            </w:r>
            <w:r w:rsidRPr="00E26B14">
              <w:rPr>
                <w:webHidden/>
              </w:rPr>
            </w:r>
            <w:r w:rsidRPr="00E26B14">
              <w:rPr>
                <w:webHidden/>
              </w:rPr>
              <w:fldChar w:fldCharType="separate"/>
            </w:r>
            <w:r w:rsidRPr="00E26B14" w:rsidR="004365DE">
              <w:rPr>
                <w:webHidden/>
              </w:rPr>
              <w:t>6</w:t>
            </w:r>
            <w:r w:rsidRPr="00E26B14">
              <w:rPr>
                <w:webHidden/>
              </w:rPr>
              <w:fldChar w:fldCharType="end"/>
            </w:r>
          </w:hyperlink>
        </w:p>
        <w:p w:rsidRPr="00E26B14" w:rsidR="00CE74D7" w:rsidRDefault="00CE74D7" w14:paraId="288AA9B7" w14:textId="4FDCD09A">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5">
            <w:r w:rsidRPr="00E26B14">
              <w:rPr>
                <w:rStyle w:val="Lienhypertexte"/>
              </w:rPr>
              <w:t>Détenteurs de l’information</w:t>
            </w:r>
            <w:r w:rsidRPr="00E26B14">
              <w:rPr>
                <w:webHidden/>
              </w:rPr>
              <w:tab/>
            </w:r>
            <w:r w:rsidRPr="00E26B14">
              <w:rPr>
                <w:webHidden/>
              </w:rPr>
              <w:fldChar w:fldCharType="begin"/>
            </w:r>
            <w:r w:rsidRPr="00E26B14">
              <w:rPr>
                <w:webHidden/>
              </w:rPr>
              <w:instrText xml:space="preserve"> PAGEREF _Toc193883975 \h </w:instrText>
            </w:r>
            <w:r w:rsidRPr="00E26B14">
              <w:rPr>
                <w:webHidden/>
              </w:rPr>
            </w:r>
            <w:r w:rsidRPr="00E26B14">
              <w:rPr>
                <w:webHidden/>
              </w:rPr>
              <w:fldChar w:fldCharType="separate"/>
            </w:r>
            <w:r w:rsidRPr="00E26B14" w:rsidR="004365DE">
              <w:rPr>
                <w:webHidden/>
              </w:rPr>
              <w:t>6</w:t>
            </w:r>
            <w:r w:rsidRPr="00E26B14">
              <w:rPr>
                <w:webHidden/>
              </w:rPr>
              <w:fldChar w:fldCharType="end"/>
            </w:r>
          </w:hyperlink>
        </w:p>
        <w:p w:rsidRPr="00E26B14" w:rsidR="00CE74D7" w:rsidRDefault="00CE74D7" w14:paraId="6A9DA7CC" w14:textId="38D0A893">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6">
            <w:r w:rsidRPr="00E26B14">
              <w:rPr>
                <w:rStyle w:val="Lienhypertexte"/>
              </w:rPr>
              <w:t>Exigences techniques</w:t>
            </w:r>
            <w:r w:rsidRPr="00E26B14">
              <w:rPr>
                <w:webHidden/>
              </w:rPr>
              <w:tab/>
            </w:r>
            <w:r w:rsidRPr="00E26B14">
              <w:rPr>
                <w:webHidden/>
              </w:rPr>
              <w:fldChar w:fldCharType="begin"/>
            </w:r>
            <w:r w:rsidRPr="00E26B14">
              <w:rPr>
                <w:webHidden/>
              </w:rPr>
              <w:instrText xml:space="preserve"> PAGEREF _Toc193883976 \h </w:instrText>
            </w:r>
            <w:r w:rsidRPr="00E26B14">
              <w:rPr>
                <w:webHidden/>
              </w:rPr>
            </w:r>
            <w:r w:rsidRPr="00E26B14">
              <w:rPr>
                <w:webHidden/>
              </w:rPr>
              <w:fldChar w:fldCharType="separate"/>
            </w:r>
            <w:r w:rsidRPr="00E26B14" w:rsidR="004365DE">
              <w:rPr>
                <w:webHidden/>
              </w:rPr>
              <w:t>7</w:t>
            </w:r>
            <w:r w:rsidRPr="00E26B14">
              <w:rPr>
                <w:webHidden/>
              </w:rPr>
              <w:fldChar w:fldCharType="end"/>
            </w:r>
          </w:hyperlink>
        </w:p>
        <w:p w:rsidRPr="00E26B14" w:rsidR="00CE74D7" w:rsidRDefault="00CE74D7" w14:paraId="3D3B208A" w14:textId="243D3E9C">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7">
            <w:r w:rsidRPr="00E26B14">
              <w:rPr>
                <w:rStyle w:val="Lienhypertexte"/>
              </w:rPr>
              <w:t>Objectif sous-jacent</w:t>
            </w:r>
            <w:r w:rsidRPr="00E26B14">
              <w:rPr>
                <w:webHidden/>
              </w:rPr>
              <w:tab/>
            </w:r>
            <w:r w:rsidRPr="00E26B14">
              <w:rPr>
                <w:webHidden/>
              </w:rPr>
              <w:fldChar w:fldCharType="begin"/>
            </w:r>
            <w:r w:rsidRPr="00E26B14">
              <w:rPr>
                <w:webHidden/>
              </w:rPr>
              <w:instrText xml:space="preserve"> PAGEREF _Toc193883977 \h </w:instrText>
            </w:r>
            <w:r w:rsidRPr="00E26B14">
              <w:rPr>
                <w:webHidden/>
              </w:rPr>
            </w:r>
            <w:r w:rsidRPr="00E26B14">
              <w:rPr>
                <w:webHidden/>
              </w:rPr>
              <w:fldChar w:fldCharType="separate"/>
            </w:r>
            <w:r w:rsidRPr="00E26B14" w:rsidR="004365DE">
              <w:rPr>
                <w:webHidden/>
              </w:rPr>
              <w:t>18</w:t>
            </w:r>
            <w:r w:rsidRPr="00E26B14">
              <w:rPr>
                <w:webHidden/>
              </w:rPr>
              <w:fldChar w:fldCharType="end"/>
            </w:r>
          </w:hyperlink>
        </w:p>
        <w:p w:rsidRPr="00E26B14" w:rsidR="00CE74D7" w:rsidRDefault="00CE74D7" w14:paraId="205C2966" w14:textId="43D57DDE">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8">
            <w:r w:rsidRPr="00E26B14">
              <w:rPr>
                <w:rStyle w:val="Lienhypertexte"/>
              </w:rPr>
              <w:t>Conclusion</w:t>
            </w:r>
            <w:r w:rsidRPr="00E26B14">
              <w:rPr>
                <w:webHidden/>
              </w:rPr>
              <w:tab/>
            </w:r>
            <w:r w:rsidRPr="00E26B14">
              <w:rPr>
                <w:webHidden/>
              </w:rPr>
              <w:fldChar w:fldCharType="begin"/>
            </w:r>
            <w:r w:rsidRPr="00E26B14">
              <w:rPr>
                <w:webHidden/>
              </w:rPr>
              <w:instrText xml:space="preserve"> PAGEREF _Toc193883978 \h </w:instrText>
            </w:r>
            <w:r w:rsidRPr="00E26B14">
              <w:rPr>
                <w:webHidden/>
              </w:rPr>
            </w:r>
            <w:r w:rsidRPr="00E26B14">
              <w:rPr>
                <w:webHidden/>
              </w:rPr>
              <w:fldChar w:fldCharType="separate"/>
            </w:r>
            <w:r w:rsidRPr="00E26B14" w:rsidR="004365DE">
              <w:rPr>
                <w:webHidden/>
              </w:rPr>
              <w:t>19</w:t>
            </w:r>
            <w:r w:rsidRPr="00E26B14">
              <w:rPr>
                <w:webHidden/>
              </w:rPr>
              <w:fldChar w:fldCharType="end"/>
            </w:r>
          </w:hyperlink>
        </w:p>
        <w:p w:rsidRPr="00E26B14" w:rsidR="00CE74D7" w:rsidRDefault="00CE74D7" w14:paraId="0AACEAAD" w14:textId="7511A587">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79">
            <w:r w:rsidRPr="00E26B14">
              <w:rPr>
                <w:rStyle w:val="Lienhypertexte"/>
              </w:rPr>
              <w:t>Retour du Secrétariat International</w:t>
            </w:r>
            <w:r w:rsidRPr="00E26B14">
              <w:rPr>
                <w:webHidden/>
              </w:rPr>
              <w:tab/>
            </w:r>
            <w:r w:rsidRPr="00E26B14">
              <w:rPr>
                <w:webHidden/>
              </w:rPr>
              <w:fldChar w:fldCharType="begin"/>
            </w:r>
            <w:r w:rsidRPr="00E26B14">
              <w:rPr>
                <w:webHidden/>
              </w:rPr>
              <w:instrText xml:space="preserve"> PAGEREF _Toc193883979 \h </w:instrText>
            </w:r>
            <w:r w:rsidRPr="00E26B14">
              <w:rPr>
                <w:webHidden/>
              </w:rPr>
            </w:r>
            <w:r w:rsidRPr="00E26B14">
              <w:rPr>
                <w:webHidden/>
              </w:rPr>
              <w:fldChar w:fldCharType="separate"/>
            </w:r>
            <w:r w:rsidRPr="00E26B14" w:rsidR="004365DE">
              <w:rPr>
                <w:webHidden/>
              </w:rPr>
              <w:t>20</w:t>
            </w:r>
            <w:r w:rsidRPr="00E26B14">
              <w:rPr>
                <w:webHidden/>
              </w:rPr>
              <w:fldChar w:fldCharType="end"/>
            </w:r>
          </w:hyperlink>
        </w:p>
        <w:p w:rsidRPr="00E26B14" w:rsidR="00CE74D7" w:rsidRDefault="00CE74D7" w14:paraId="26B3A04D" w14:textId="7287B3C4">
          <w:pPr>
            <w:pStyle w:val="TM1"/>
            <w:rPr>
              <w:rFonts w:asciiTheme="minorHAnsi" w:hAnsiTheme="minorHAnsi" w:eastAsiaTheme="minorEastAsia" w:cstheme="minorBidi"/>
              <w:b w:val="0"/>
              <w:bCs w:val="0"/>
              <w:kern w:val="2"/>
              <w:sz w:val="24"/>
              <w:lang w:val="fr-FR" w:eastAsia="en-GB"/>
              <w14:ligatures w14:val="standardContextual"/>
            </w:rPr>
          </w:pPr>
          <w:hyperlink w:history="1" w:anchor="_Toc193883980">
            <w:r w:rsidRPr="00E26B14">
              <w:rPr>
                <w:rStyle w:val="Lienhypertexte"/>
                <w:lang w:val="fr-FR"/>
              </w:rPr>
              <w:t>Exigence 4.5 : Transactions liées aux entreprises d’État</w:t>
            </w:r>
            <w:r w:rsidRPr="00E26B14">
              <w:rPr>
                <w:webHidden/>
                <w:lang w:val="fr-FR"/>
              </w:rPr>
              <w:tab/>
            </w:r>
            <w:r w:rsidRPr="00E26B14">
              <w:rPr>
                <w:webHidden/>
                <w:lang w:val="fr-FR"/>
              </w:rPr>
              <w:fldChar w:fldCharType="begin"/>
            </w:r>
            <w:r w:rsidRPr="00E26B14">
              <w:rPr>
                <w:webHidden/>
                <w:lang w:val="fr-FR"/>
              </w:rPr>
              <w:instrText xml:space="preserve"> PAGEREF _Toc193883980 \h </w:instrText>
            </w:r>
            <w:r w:rsidRPr="00E26B14">
              <w:rPr>
                <w:webHidden/>
                <w:lang w:val="fr-FR"/>
              </w:rPr>
            </w:r>
            <w:r w:rsidRPr="00E26B14">
              <w:rPr>
                <w:webHidden/>
                <w:lang w:val="fr-FR"/>
              </w:rPr>
              <w:fldChar w:fldCharType="separate"/>
            </w:r>
            <w:r w:rsidRPr="00E26B14" w:rsidR="004365DE">
              <w:rPr>
                <w:webHidden/>
                <w:lang w:val="fr-FR"/>
              </w:rPr>
              <w:t>22</w:t>
            </w:r>
            <w:r w:rsidRPr="00E26B14">
              <w:rPr>
                <w:webHidden/>
                <w:lang w:val="fr-FR"/>
              </w:rPr>
              <w:fldChar w:fldCharType="end"/>
            </w:r>
          </w:hyperlink>
        </w:p>
        <w:p w:rsidRPr="00E26B14" w:rsidR="00CE74D7" w:rsidRDefault="00CE74D7" w14:paraId="54197F51" w14:textId="6D250BE7">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1">
            <w:r w:rsidRPr="00E26B14">
              <w:rPr>
                <w:rStyle w:val="Lienhypertexte"/>
              </w:rPr>
              <w:t>Ressources</w:t>
            </w:r>
            <w:r w:rsidRPr="00E26B14">
              <w:rPr>
                <w:webHidden/>
              </w:rPr>
              <w:tab/>
            </w:r>
            <w:r w:rsidRPr="00E26B14">
              <w:rPr>
                <w:webHidden/>
              </w:rPr>
              <w:fldChar w:fldCharType="begin"/>
            </w:r>
            <w:r w:rsidRPr="00E26B14">
              <w:rPr>
                <w:webHidden/>
              </w:rPr>
              <w:instrText xml:space="preserve"> PAGEREF _Toc193883981 \h </w:instrText>
            </w:r>
            <w:r w:rsidRPr="00E26B14">
              <w:rPr>
                <w:webHidden/>
              </w:rPr>
            </w:r>
            <w:r w:rsidRPr="00E26B14">
              <w:rPr>
                <w:webHidden/>
              </w:rPr>
              <w:fldChar w:fldCharType="separate"/>
            </w:r>
            <w:r w:rsidRPr="00E26B14" w:rsidR="004365DE">
              <w:rPr>
                <w:webHidden/>
              </w:rPr>
              <w:t>22</w:t>
            </w:r>
            <w:r w:rsidRPr="00E26B14">
              <w:rPr>
                <w:webHidden/>
              </w:rPr>
              <w:fldChar w:fldCharType="end"/>
            </w:r>
          </w:hyperlink>
        </w:p>
        <w:p w:rsidRPr="00E26B14" w:rsidR="00CE74D7" w:rsidRDefault="00CE74D7" w14:paraId="71361BFE" w14:textId="48F8CEC5">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2">
            <w:r w:rsidRPr="00E26B14">
              <w:rPr>
                <w:rStyle w:val="Lienhypertexte"/>
              </w:rPr>
              <w:t>Mesures correctives / recommandations issues de la Validation précédente</w:t>
            </w:r>
            <w:r w:rsidRPr="00E26B14">
              <w:rPr>
                <w:webHidden/>
              </w:rPr>
              <w:tab/>
            </w:r>
            <w:r w:rsidRPr="00E26B14">
              <w:rPr>
                <w:webHidden/>
              </w:rPr>
              <w:fldChar w:fldCharType="begin"/>
            </w:r>
            <w:r w:rsidRPr="00E26B14">
              <w:rPr>
                <w:webHidden/>
              </w:rPr>
              <w:instrText xml:space="preserve"> PAGEREF _Toc193883982 \h </w:instrText>
            </w:r>
            <w:r w:rsidRPr="00E26B14">
              <w:rPr>
                <w:webHidden/>
              </w:rPr>
            </w:r>
            <w:r w:rsidRPr="00E26B14">
              <w:rPr>
                <w:webHidden/>
              </w:rPr>
              <w:fldChar w:fldCharType="separate"/>
            </w:r>
            <w:r w:rsidRPr="00E26B14" w:rsidR="004365DE">
              <w:rPr>
                <w:webHidden/>
              </w:rPr>
              <w:t>22</w:t>
            </w:r>
            <w:r w:rsidRPr="00E26B14">
              <w:rPr>
                <w:webHidden/>
              </w:rPr>
              <w:fldChar w:fldCharType="end"/>
            </w:r>
          </w:hyperlink>
        </w:p>
        <w:p w:rsidRPr="00E26B14" w:rsidR="00CE74D7" w:rsidRDefault="00CE74D7" w14:paraId="43DCC9BF" w14:textId="71CB3FC9">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3">
            <w:r w:rsidRPr="00E26B14">
              <w:rPr>
                <w:rStyle w:val="Lienhypertexte"/>
              </w:rPr>
              <w:t>Applicabilité de l’exigence</w:t>
            </w:r>
            <w:r w:rsidRPr="00E26B14">
              <w:rPr>
                <w:webHidden/>
              </w:rPr>
              <w:tab/>
            </w:r>
            <w:r w:rsidRPr="00E26B14">
              <w:rPr>
                <w:webHidden/>
              </w:rPr>
              <w:fldChar w:fldCharType="begin"/>
            </w:r>
            <w:r w:rsidRPr="00E26B14">
              <w:rPr>
                <w:webHidden/>
              </w:rPr>
              <w:instrText xml:space="preserve"> PAGEREF _Toc193883983 \h </w:instrText>
            </w:r>
            <w:r w:rsidRPr="00E26B14">
              <w:rPr>
                <w:webHidden/>
              </w:rPr>
            </w:r>
            <w:r w:rsidRPr="00E26B14">
              <w:rPr>
                <w:webHidden/>
              </w:rPr>
              <w:fldChar w:fldCharType="separate"/>
            </w:r>
            <w:r w:rsidRPr="00E26B14" w:rsidR="004365DE">
              <w:rPr>
                <w:webHidden/>
              </w:rPr>
              <w:t>22</w:t>
            </w:r>
            <w:r w:rsidRPr="00E26B14">
              <w:rPr>
                <w:webHidden/>
              </w:rPr>
              <w:fldChar w:fldCharType="end"/>
            </w:r>
          </w:hyperlink>
        </w:p>
        <w:p w:rsidRPr="00E26B14" w:rsidR="00CE74D7" w:rsidRDefault="00CE74D7" w14:paraId="08348293" w14:textId="463D8437">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4">
            <w:r w:rsidRPr="00E26B14">
              <w:rPr>
                <w:rStyle w:val="Lienhypertexte"/>
              </w:rPr>
              <w:t>Matérialité</w:t>
            </w:r>
            <w:r w:rsidRPr="00E26B14">
              <w:rPr>
                <w:webHidden/>
              </w:rPr>
              <w:tab/>
            </w:r>
            <w:r w:rsidRPr="00E26B14">
              <w:rPr>
                <w:webHidden/>
              </w:rPr>
              <w:fldChar w:fldCharType="begin"/>
            </w:r>
            <w:r w:rsidRPr="00E26B14">
              <w:rPr>
                <w:webHidden/>
              </w:rPr>
              <w:instrText xml:space="preserve"> PAGEREF _Toc193883984 \h </w:instrText>
            </w:r>
            <w:r w:rsidRPr="00E26B14">
              <w:rPr>
                <w:webHidden/>
              </w:rPr>
            </w:r>
            <w:r w:rsidRPr="00E26B14">
              <w:rPr>
                <w:webHidden/>
              </w:rPr>
              <w:fldChar w:fldCharType="separate"/>
            </w:r>
            <w:r w:rsidRPr="00E26B14" w:rsidR="004365DE">
              <w:rPr>
                <w:webHidden/>
              </w:rPr>
              <w:t>22</w:t>
            </w:r>
            <w:r w:rsidRPr="00E26B14">
              <w:rPr>
                <w:webHidden/>
              </w:rPr>
              <w:fldChar w:fldCharType="end"/>
            </w:r>
          </w:hyperlink>
        </w:p>
        <w:p w:rsidRPr="00E26B14" w:rsidR="00CE74D7" w:rsidRDefault="00CE74D7" w14:paraId="6182013D" w14:textId="22C64905">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5">
            <w:r w:rsidRPr="00E26B14">
              <w:rPr>
                <w:rStyle w:val="Lienhypertexte"/>
              </w:rPr>
              <w:t>Autoévaluation</w:t>
            </w:r>
            <w:r w:rsidRPr="00E26B14">
              <w:rPr>
                <w:webHidden/>
              </w:rPr>
              <w:tab/>
            </w:r>
            <w:r w:rsidRPr="00E26B14">
              <w:rPr>
                <w:webHidden/>
              </w:rPr>
              <w:fldChar w:fldCharType="begin"/>
            </w:r>
            <w:r w:rsidRPr="00E26B14">
              <w:rPr>
                <w:webHidden/>
              </w:rPr>
              <w:instrText xml:space="preserve"> PAGEREF _Toc193883985 \h </w:instrText>
            </w:r>
            <w:r w:rsidRPr="00E26B14">
              <w:rPr>
                <w:webHidden/>
              </w:rPr>
            </w:r>
            <w:r w:rsidRPr="00E26B14">
              <w:rPr>
                <w:webHidden/>
              </w:rPr>
              <w:fldChar w:fldCharType="separate"/>
            </w:r>
            <w:r w:rsidRPr="00E26B14" w:rsidR="004365DE">
              <w:rPr>
                <w:webHidden/>
              </w:rPr>
              <w:t>23</w:t>
            </w:r>
            <w:r w:rsidRPr="00E26B14">
              <w:rPr>
                <w:webHidden/>
              </w:rPr>
              <w:fldChar w:fldCharType="end"/>
            </w:r>
          </w:hyperlink>
        </w:p>
        <w:p w:rsidRPr="00E26B14" w:rsidR="00CE74D7" w:rsidRDefault="00CE74D7" w14:paraId="53767812" w14:textId="193EE8CA">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6">
            <w:r w:rsidRPr="00E26B14">
              <w:rPr>
                <w:rStyle w:val="Lienhypertexte"/>
              </w:rPr>
              <w:t>Détenteurs de l’information</w:t>
            </w:r>
            <w:r w:rsidRPr="00E26B14">
              <w:rPr>
                <w:webHidden/>
              </w:rPr>
              <w:tab/>
            </w:r>
            <w:r w:rsidRPr="00E26B14">
              <w:rPr>
                <w:webHidden/>
              </w:rPr>
              <w:fldChar w:fldCharType="begin"/>
            </w:r>
            <w:r w:rsidRPr="00E26B14">
              <w:rPr>
                <w:webHidden/>
              </w:rPr>
              <w:instrText xml:space="preserve"> PAGEREF _Toc193883986 \h </w:instrText>
            </w:r>
            <w:r w:rsidRPr="00E26B14">
              <w:rPr>
                <w:webHidden/>
              </w:rPr>
            </w:r>
            <w:r w:rsidRPr="00E26B14">
              <w:rPr>
                <w:webHidden/>
              </w:rPr>
              <w:fldChar w:fldCharType="separate"/>
            </w:r>
            <w:r w:rsidRPr="00E26B14" w:rsidR="004365DE">
              <w:rPr>
                <w:webHidden/>
              </w:rPr>
              <w:t>23</w:t>
            </w:r>
            <w:r w:rsidRPr="00E26B14">
              <w:rPr>
                <w:webHidden/>
              </w:rPr>
              <w:fldChar w:fldCharType="end"/>
            </w:r>
          </w:hyperlink>
        </w:p>
        <w:p w:rsidRPr="00E26B14" w:rsidR="00CE74D7" w:rsidRDefault="00CE74D7" w14:paraId="02E92E7F" w14:textId="3609AC4F">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7">
            <w:r w:rsidRPr="00E26B14">
              <w:rPr>
                <w:rStyle w:val="Lienhypertexte"/>
              </w:rPr>
              <w:t>Exigences techniques</w:t>
            </w:r>
            <w:r w:rsidRPr="00E26B14">
              <w:rPr>
                <w:webHidden/>
              </w:rPr>
              <w:tab/>
            </w:r>
            <w:r w:rsidRPr="00E26B14">
              <w:rPr>
                <w:webHidden/>
              </w:rPr>
              <w:fldChar w:fldCharType="begin"/>
            </w:r>
            <w:r w:rsidRPr="00E26B14">
              <w:rPr>
                <w:webHidden/>
              </w:rPr>
              <w:instrText xml:space="preserve"> PAGEREF _Toc193883987 \h </w:instrText>
            </w:r>
            <w:r w:rsidRPr="00E26B14">
              <w:rPr>
                <w:webHidden/>
              </w:rPr>
            </w:r>
            <w:r w:rsidRPr="00E26B14">
              <w:rPr>
                <w:webHidden/>
              </w:rPr>
              <w:fldChar w:fldCharType="separate"/>
            </w:r>
            <w:r w:rsidRPr="00E26B14" w:rsidR="004365DE">
              <w:rPr>
                <w:webHidden/>
              </w:rPr>
              <w:t>24</w:t>
            </w:r>
            <w:r w:rsidRPr="00E26B14">
              <w:rPr>
                <w:webHidden/>
              </w:rPr>
              <w:fldChar w:fldCharType="end"/>
            </w:r>
          </w:hyperlink>
        </w:p>
        <w:p w:rsidRPr="00E26B14" w:rsidR="00CE74D7" w:rsidRDefault="00CE74D7" w14:paraId="46A97D73" w14:textId="0434CBA5">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8">
            <w:r w:rsidRPr="00E26B14">
              <w:rPr>
                <w:rStyle w:val="Lienhypertexte"/>
              </w:rPr>
              <w:t>Objectif sous-jacent</w:t>
            </w:r>
            <w:r w:rsidRPr="00E26B14">
              <w:rPr>
                <w:webHidden/>
              </w:rPr>
              <w:tab/>
            </w:r>
            <w:r w:rsidRPr="00E26B14">
              <w:rPr>
                <w:webHidden/>
              </w:rPr>
              <w:fldChar w:fldCharType="begin"/>
            </w:r>
            <w:r w:rsidRPr="00E26B14">
              <w:rPr>
                <w:webHidden/>
              </w:rPr>
              <w:instrText xml:space="preserve"> PAGEREF _Toc193883988 \h </w:instrText>
            </w:r>
            <w:r w:rsidRPr="00E26B14">
              <w:rPr>
                <w:webHidden/>
              </w:rPr>
            </w:r>
            <w:r w:rsidRPr="00E26B14">
              <w:rPr>
                <w:webHidden/>
              </w:rPr>
              <w:fldChar w:fldCharType="separate"/>
            </w:r>
            <w:r w:rsidRPr="00E26B14" w:rsidR="004365DE">
              <w:rPr>
                <w:webHidden/>
              </w:rPr>
              <w:t>26</w:t>
            </w:r>
            <w:r w:rsidRPr="00E26B14">
              <w:rPr>
                <w:webHidden/>
              </w:rPr>
              <w:fldChar w:fldCharType="end"/>
            </w:r>
          </w:hyperlink>
        </w:p>
        <w:p w:rsidRPr="00E26B14" w:rsidR="00CE74D7" w:rsidRDefault="00CE74D7" w14:paraId="6F3E9146" w14:textId="3FAF13A4">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89">
            <w:r w:rsidRPr="00E26B14">
              <w:rPr>
                <w:rStyle w:val="Lienhypertexte"/>
              </w:rPr>
              <w:t>Conclusion</w:t>
            </w:r>
            <w:r w:rsidRPr="00E26B14">
              <w:rPr>
                <w:webHidden/>
              </w:rPr>
              <w:tab/>
            </w:r>
            <w:r w:rsidRPr="00E26B14">
              <w:rPr>
                <w:webHidden/>
              </w:rPr>
              <w:fldChar w:fldCharType="begin"/>
            </w:r>
            <w:r w:rsidRPr="00E26B14">
              <w:rPr>
                <w:webHidden/>
              </w:rPr>
              <w:instrText xml:space="preserve"> PAGEREF _Toc193883989 \h </w:instrText>
            </w:r>
            <w:r w:rsidRPr="00E26B14">
              <w:rPr>
                <w:webHidden/>
              </w:rPr>
            </w:r>
            <w:r w:rsidRPr="00E26B14">
              <w:rPr>
                <w:webHidden/>
              </w:rPr>
              <w:fldChar w:fldCharType="separate"/>
            </w:r>
            <w:r w:rsidRPr="00E26B14" w:rsidR="004365DE">
              <w:rPr>
                <w:webHidden/>
              </w:rPr>
              <w:t>27</w:t>
            </w:r>
            <w:r w:rsidRPr="00E26B14">
              <w:rPr>
                <w:webHidden/>
              </w:rPr>
              <w:fldChar w:fldCharType="end"/>
            </w:r>
          </w:hyperlink>
        </w:p>
        <w:p w:rsidRPr="00E26B14" w:rsidR="00CE74D7" w:rsidRDefault="00CE74D7" w14:paraId="4E581BDF" w14:textId="754C13EF">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0">
            <w:r w:rsidRPr="00E26B14">
              <w:rPr>
                <w:rStyle w:val="Lienhypertexte"/>
              </w:rPr>
              <w:t>Retour du Secrétariat International</w:t>
            </w:r>
            <w:r w:rsidRPr="00E26B14">
              <w:rPr>
                <w:webHidden/>
              </w:rPr>
              <w:tab/>
            </w:r>
            <w:r w:rsidRPr="00E26B14">
              <w:rPr>
                <w:webHidden/>
              </w:rPr>
              <w:fldChar w:fldCharType="begin"/>
            </w:r>
            <w:r w:rsidRPr="00E26B14">
              <w:rPr>
                <w:webHidden/>
              </w:rPr>
              <w:instrText xml:space="preserve"> PAGEREF _Toc193883990 \h </w:instrText>
            </w:r>
            <w:r w:rsidRPr="00E26B14">
              <w:rPr>
                <w:webHidden/>
              </w:rPr>
            </w:r>
            <w:r w:rsidRPr="00E26B14">
              <w:rPr>
                <w:webHidden/>
              </w:rPr>
              <w:fldChar w:fldCharType="separate"/>
            </w:r>
            <w:r w:rsidRPr="00E26B14" w:rsidR="004365DE">
              <w:rPr>
                <w:webHidden/>
              </w:rPr>
              <w:t>28</w:t>
            </w:r>
            <w:r w:rsidRPr="00E26B14">
              <w:rPr>
                <w:webHidden/>
              </w:rPr>
              <w:fldChar w:fldCharType="end"/>
            </w:r>
          </w:hyperlink>
        </w:p>
        <w:p w:rsidRPr="00E26B14" w:rsidR="00CE74D7" w:rsidRDefault="00CE74D7" w14:paraId="25321427" w14:textId="2B9A2A65">
          <w:pPr>
            <w:pStyle w:val="TM1"/>
            <w:rPr>
              <w:rFonts w:asciiTheme="minorHAnsi" w:hAnsiTheme="minorHAnsi" w:eastAsiaTheme="minorEastAsia" w:cstheme="minorBidi"/>
              <w:b w:val="0"/>
              <w:bCs w:val="0"/>
              <w:kern w:val="2"/>
              <w:sz w:val="24"/>
              <w:lang w:val="fr-FR" w:eastAsia="en-GB"/>
              <w14:ligatures w14:val="standardContextual"/>
            </w:rPr>
          </w:pPr>
          <w:hyperlink w:history="1" w:anchor="_Toc193883991">
            <w:r w:rsidRPr="00E26B14">
              <w:rPr>
                <w:rStyle w:val="Lienhypertexte"/>
                <w:lang w:val="fr-FR"/>
              </w:rPr>
              <w:t>Exigence 6.2 : Dépenses quasi budgétaires</w:t>
            </w:r>
            <w:r w:rsidRPr="00E26B14">
              <w:rPr>
                <w:webHidden/>
                <w:lang w:val="fr-FR"/>
              </w:rPr>
              <w:tab/>
            </w:r>
            <w:r w:rsidRPr="00E26B14">
              <w:rPr>
                <w:webHidden/>
                <w:lang w:val="fr-FR"/>
              </w:rPr>
              <w:fldChar w:fldCharType="begin"/>
            </w:r>
            <w:r w:rsidRPr="00E26B14">
              <w:rPr>
                <w:webHidden/>
                <w:lang w:val="fr-FR"/>
              </w:rPr>
              <w:instrText xml:space="preserve"> PAGEREF _Toc193883991 \h </w:instrText>
            </w:r>
            <w:r w:rsidRPr="00E26B14">
              <w:rPr>
                <w:webHidden/>
                <w:lang w:val="fr-FR"/>
              </w:rPr>
            </w:r>
            <w:r w:rsidRPr="00E26B14">
              <w:rPr>
                <w:webHidden/>
                <w:lang w:val="fr-FR"/>
              </w:rPr>
              <w:fldChar w:fldCharType="separate"/>
            </w:r>
            <w:r w:rsidRPr="00E26B14" w:rsidR="004365DE">
              <w:rPr>
                <w:webHidden/>
                <w:lang w:val="fr-FR"/>
              </w:rPr>
              <w:t>30</w:t>
            </w:r>
            <w:r w:rsidRPr="00E26B14">
              <w:rPr>
                <w:webHidden/>
                <w:lang w:val="fr-FR"/>
              </w:rPr>
              <w:fldChar w:fldCharType="end"/>
            </w:r>
          </w:hyperlink>
        </w:p>
        <w:p w:rsidRPr="00E26B14" w:rsidR="00CE74D7" w:rsidRDefault="00CE74D7" w14:paraId="0D3BE35A" w14:textId="7AA79F48">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2">
            <w:r w:rsidRPr="00E26B14">
              <w:rPr>
                <w:rStyle w:val="Lienhypertexte"/>
              </w:rPr>
              <w:t>Ressources</w:t>
            </w:r>
            <w:r w:rsidRPr="00E26B14">
              <w:rPr>
                <w:webHidden/>
              </w:rPr>
              <w:tab/>
            </w:r>
            <w:r w:rsidRPr="00E26B14">
              <w:rPr>
                <w:webHidden/>
              </w:rPr>
              <w:fldChar w:fldCharType="begin"/>
            </w:r>
            <w:r w:rsidRPr="00E26B14">
              <w:rPr>
                <w:webHidden/>
              </w:rPr>
              <w:instrText xml:space="preserve"> PAGEREF _Toc193883992 \h </w:instrText>
            </w:r>
            <w:r w:rsidRPr="00E26B14">
              <w:rPr>
                <w:webHidden/>
              </w:rPr>
            </w:r>
            <w:r w:rsidRPr="00E26B14">
              <w:rPr>
                <w:webHidden/>
              </w:rPr>
              <w:fldChar w:fldCharType="separate"/>
            </w:r>
            <w:r w:rsidRPr="00E26B14" w:rsidR="004365DE">
              <w:rPr>
                <w:webHidden/>
              </w:rPr>
              <w:t>30</w:t>
            </w:r>
            <w:r w:rsidRPr="00E26B14">
              <w:rPr>
                <w:webHidden/>
              </w:rPr>
              <w:fldChar w:fldCharType="end"/>
            </w:r>
          </w:hyperlink>
        </w:p>
        <w:p w:rsidRPr="00E26B14" w:rsidR="00CE74D7" w:rsidRDefault="00CE74D7" w14:paraId="4D8DBC9A" w14:textId="298056C2">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3">
            <w:r w:rsidRPr="00E26B14">
              <w:rPr>
                <w:rStyle w:val="Lienhypertexte"/>
              </w:rPr>
              <w:t>Mesures correctives / recommandations issues de la Validation précédente</w:t>
            </w:r>
            <w:r w:rsidRPr="00E26B14">
              <w:rPr>
                <w:webHidden/>
              </w:rPr>
              <w:tab/>
            </w:r>
            <w:r w:rsidRPr="00E26B14">
              <w:rPr>
                <w:webHidden/>
              </w:rPr>
              <w:fldChar w:fldCharType="begin"/>
            </w:r>
            <w:r w:rsidRPr="00E26B14">
              <w:rPr>
                <w:webHidden/>
              </w:rPr>
              <w:instrText xml:space="preserve"> PAGEREF _Toc193883993 \h </w:instrText>
            </w:r>
            <w:r w:rsidRPr="00E26B14">
              <w:rPr>
                <w:webHidden/>
              </w:rPr>
            </w:r>
            <w:r w:rsidRPr="00E26B14">
              <w:rPr>
                <w:webHidden/>
              </w:rPr>
              <w:fldChar w:fldCharType="separate"/>
            </w:r>
            <w:r w:rsidRPr="00E26B14" w:rsidR="004365DE">
              <w:rPr>
                <w:webHidden/>
              </w:rPr>
              <w:t>30</w:t>
            </w:r>
            <w:r w:rsidRPr="00E26B14">
              <w:rPr>
                <w:webHidden/>
              </w:rPr>
              <w:fldChar w:fldCharType="end"/>
            </w:r>
          </w:hyperlink>
        </w:p>
        <w:p w:rsidRPr="00E26B14" w:rsidR="00CE74D7" w:rsidRDefault="00CE74D7" w14:paraId="51892FAB" w14:textId="2DB2043C">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4">
            <w:r w:rsidRPr="00E26B14">
              <w:rPr>
                <w:rStyle w:val="Lienhypertexte"/>
              </w:rPr>
              <w:t>Applicabilité de l’exigence</w:t>
            </w:r>
            <w:r w:rsidRPr="00E26B14">
              <w:rPr>
                <w:webHidden/>
              </w:rPr>
              <w:tab/>
            </w:r>
            <w:r w:rsidRPr="00E26B14">
              <w:rPr>
                <w:webHidden/>
              </w:rPr>
              <w:fldChar w:fldCharType="begin"/>
            </w:r>
            <w:r w:rsidRPr="00E26B14">
              <w:rPr>
                <w:webHidden/>
              </w:rPr>
              <w:instrText xml:space="preserve"> PAGEREF _Toc193883994 \h </w:instrText>
            </w:r>
            <w:r w:rsidRPr="00E26B14">
              <w:rPr>
                <w:webHidden/>
              </w:rPr>
            </w:r>
            <w:r w:rsidRPr="00E26B14">
              <w:rPr>
                <w:webHidden/>
              </w:rPr>
              <w:fldChar w:fldCharType="separate"/>
            </w:r>
            <w:r w:rsidRPr="00E26B14" w:rsidR="004365DE">
              <w:rPr>
                <w:webHidden/>
              </w:rPr>
              <w:t>30</w:t>
            </w:r>
            <w:r w:rsidRPr="00E26B14">
              <w:rPr>
                <w:webHidden/>
              </w:rPr>
              <w:fldChar w:fldCharType="end"/>
            </w:r>
          </w:hyperlink>
        </w:p>
        <w:p w:rsidRPr="00E26B14" w:rsidR="00CE74D7" w:rsidRDefault="00CE74D7" w14:paraId="16F69727" w14:textId="76B8006A">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5">
            <w:r w:rsidRPr="00E26B14">
              <w:rPr>
                <w:rStyle w:val="Lienhypertexte"/>
              </w:rPr>
              <w:t>Matérialité</w:t>
            </w:r>
            <w:r w:rsidRPr="00E26B14">
              <w:rPr>
                <w:webHidden/>
              </w:rPr>
              <w:tab/>
            </w:r>
            <w:r w:rsidRPr="00E26B14">
              <w:rPr>
                <w:webHidden/>
              </w:rPr>
              <w:fldChar w:fldCharType="begin"/>
            </w:r>
            <w:r w:rsidRPr="00E26B14">
              <w:rPr>
                <w:webHidden/>
              </w:rPr>
              <w:instrText xml:space="preserve"> PAGEREF _Toc193883995 \h </w:instrText>
            </w:r>
            <w:r w:rsidRPr="00E26B14">
              <w:rPr>
                <w:webHidden/>
              </w:rPr>
            </w:r>
            <w:r w:rsidRPr="00E26B14">
              <w:rPr>
                <w:webHidden/>
              </w:rPr>
              <w:fldChar w:fldCharType="separate"/>
            </w:r>
            <w:r w:rsidRPr="00E26B14" w:rsidR="004365DE">
              <w:rPr>
                <w:webHidden/>
              </w:rPr>
              <w:t>31</w:t>
            </w:r>
            <w:r w:rsidRPr="00E26B14">
              <w:rPr>
                <w:webHidden/>
              </w:rPr>
              <w:fldChar w:fldCharType="end"/>
            </w:r>
          </w:hyperlink>
        </w:p>
        <w:p w:rsidRPr="00E26B14" w:rsidR="00CE74D7" w:rsidRDefault="00CE74D7" w14:paraId="0D117974" w14:textId="4AC467CB">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6">
            <w:r w:rsidRPr="00E26B14">
              <w:rPr>
                <w:rStyle w:val="Lienhypertexte"/>
              </w:rPr>
              <w:t>Autoévaluation</w:t>
            </w:r>
            <w:r w:rsidRPr="00E26B14">
              <w:rPr>
                <w:webHidden/>
              </w:rPr>
              <w:tab/>
            </w:r>
            <w:r w:rsidRPr="00E26B14">
              <w:rPr>
                <w:webHidden/>
              </w:rPr>
              <w:fldChar w:fldCharType="begin"/>
            </w:r>
            <w:r w:rsidRPr="00E26B14">
              <w:rPr>
                <w:webHidden/>
              </w:rPr>
              <w:instrText xml:space="preserve"> PAGEREF _Toc193883996 \h </w:instrText>
            </w:r>
            <w:r w:rsidRPr="00E26B14">
              <w:rPr>
                <w:webHidden/>
              </w:rPr>
            </w:r>
            <w:r w:rsidRPr="00E26B14">
              <w:rPr>
                <w:webHidden/>
              </w:rPr>
              <w:fldChar w:fldCharType="separate"/>
            </w:r>
            <w:r w:rsidRPr="00E26B14" w:rsidR="004365DE">
              <w:rPr>
                <w:webHidden/>
              </w:rPr>
              <w:t>31</w:t>
            </w:r>
            <w:r w:rsidRPr="00E26B14">
              <w:rPr>
                <w:webHidden/>
              </w:rPr>
              <w:fldChar w:fldCharType="end"/>
            </w:r>
          </w:hyperlink>
        </w:p>
        <w:p w:rsidRPr="00E26B14" w:rsidR="00CE74D7" w:rsidRDefault="00CE74D7" w14:paraId="726D1926" w14:textId="7641BAAA">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7">
            <w:r w:rsidRPr="00E26B14">
              <w:rPr>
                <w:rStyle w:val="Lienhypertexte"/>
              </w:rPr>
              <w:t>Détenteurs de l’information</w:t>
            </w:r>
            <w:r w:rsidRPr="00E26B14">
              <w:rPr>
                <w:webHidden/>
              </w:rPr>
              <w:tab/>
            </w:r>
            <w:r w:rsidRPr="00E26B14">
              <w:rPr>
                <w:webHidden/>
              </w:rPr>
              <w:fldChar w:fldCharType="begin"/>
            </w:r>
            <w:r w:rsidRPr="00E26B14">
              <w:rPr>
                <w:webHidden/>
              </w:rPr>
              <w:instrText xml:space="preserve"> PAGEREF _Toc193883997 \h </w:instrText>
            </w:r>
            <w:r w:rsidRPr="00E26B14">
              <w:rPr>
                <w:webHidden/>
              </w:rPr>
            </w:r>
            <w:r w:rsidRPr="00E26B14">
              <w:rPr>
                <w:webHidden/>
              </w:rPr>
              <w:fldChar w:fldCharType="separate"/>
            </w:r>
            <w:r w:rsidRPr="00E26B14" w:rsidR="004365DE">
              <w:rPr>
                <w:webHidden/>
              </w:rPr>
              <w:t>31</w:t>
            </w:r>
            <w:r w:rsidRPr="00E26B14">
              <w:rPr>
                <w:webHidden/>
              </w:rPr>
              <w:fldChar w:fldCharType="end"/>
            </w:r>
          </w:hyperlink>
        </w:p>
        <w:p w:rsidRPr="00E26B14" w:rsidR="00CE74D7" w:rsidRDefault="00CE74D7" w14:paraId="5E6AC7FB" w14:textId="5505E2FE">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8">
            <w:r w:rsidRPr="00E26B14">
              <w:rPr>
                <w:rStyle w:val="Lienhypertexte"/>
              </w:rPr>
              <w:t>Exigences techniques</w:t>
            </w:r>
            <w:r w:rsidRPr="00E26B14">
              <w:rPr>
                <w:webHidden/>
              </w:rPr>
              <w:tab/>
            </w:r>
            <w:r w:rsidRPr="00E26B14">
              <w:rPr>
                <w:webHidden/>
              </w:rPr>
              <w:fldChar w:fldCharType="begin"/>
            </w:r>
            <w:r w:rsidRPr="00E26B14">
              <w:rPr>
                <w:webHidden/>
              </w:rPr>
              <w:instrText xml:space="preserve"> PAGEREF _Toc193883998 \h </w:instrText>
            </w:r>
            <w:r w:rsidRPr="00E26B14">
              <w:rPr>
                <w:webHidden/>
              </w:rPr>
            </w:r>
            <w:r w:rsidRPr="00E26B14">
              <w:rPr>
                <w:webHidden/>
              </w:rPr>
              <w:fldChar w:fldCharType="separate"/>
            </w:r>
            <w:r w:rsidRPr="00E26B14" w:rsidR="004365DE">
              <w:rPr>
                <w:webHidden/>
              </w:rPr>
              <w:t>32</w:t>
            </w:r>
            <w:r w:rsidRPr="00E26B14">
              <w:rPr>
                <w:webHidden/>
              </w:rPr>
              <w:fldChar w:fldCharType="end"/>
            </w:r>
          </w:hyperlink>
        </w:p>
        <w:p w:rsidRPr="00E26B14" w:rsidR="00CE74D7" w:rsidRDefault="00CE74D7" w14:paraId="4186C7B8" w14:textId="426002BC">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3999">
            <w:r w:rsidRPr="00E26B14">
              <w:rPr>
                <w:rStyle w:val="Lienhypertexte"/>
              </w:rPr>
              <w:t>Objectif sous-jacent</w:t>
            </w:r>
            <w:r w:rsidRPr="00E26B14">
              <w:rPr>
                <w:webHidden/>
              </w:rPr>
              <w:tab/>
            </w:r>
            <w:r w:rsidRPr="00E26B14">
              <w:rPr>
                <w:webHidden/>
              </w:rPr>
              <w:fldChar w:fldCharType="begin"/>
            </w:r>
            <w:r w:rsidRPr="00E26B14">
              <w:rPr>
                <w:webHidden/>
              </w:rPr>
              <w:instrText xml:space="preserve"> PAGEREF _Toc193883999 \h </w:instrText>
            </w:r>
            <w:r w:rsidRPr="00E26B14">
              <w:rPr>
                <w:webHidden/>
              </w:rPr>
            </w:r>
            <w:r w:rsidRPr="00E26B14">
              <w:rPr>
                <w:webHidden/>
              </w:rPr>
              <w:fldChar w:fldCharType="separate"/>
            </w:r>
            <w:r w:rsidRPr="00E26B14" w:rsidR="004365DE">
              <w:rPr>
                <w:webHidden/>
              </w:rPr>
              <w:t>34</w:t>
            </w:r>
            <w:r w:rsidRPr="00E26B14">
              <w:rPr>
                <w:webHidden/>
              </w:rPr>
              <w:fldChar w:fldCharType="end"/>
            </w:r>
          </w:hyperlink>
        </w:p>
        <w:p w:rsidRPr="00E26B14" w:rsidR="00CE74D7" w:rsidRDefault="00CE74D7" w14:paraId="6AA8A805" w14:textId="0B460113">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0">
            <w:r w:rsidRPr="00E26B14">
              <w:rPr>
                <w:rStyle w:val="Lienhypertexte"/>
              </w:rPr>
              <w:t>Conclusion</w:t>
            </w:r>
            <w:r w:rsidRPr="00E26B14">
              <w:rPr>
                <w:webHidden/>
              </w:rPr>
              <w:tab/>
            </w:r>
            <w:r w:rsidRPr="00E26B14">
              <w:rPr>
                <w:webHidden/>
              </w:rPr>
              <w:fldChar w:fldCharType="begin"/>
            </w:r>
            <w:r w:rsidRPr="00E26B14">
              <w:rPr>
                <w:webHidden/>
              </w:rPr>
              <w:instrText xml:space="preserve"> PAGEREF _Toc193884000 \h </w:instrText>
            </w:r>
            <w:r w:rsidRPr="00E26B14">
              <w:rPr>
                <w:webHidden/>
              </w:rPr>
            </w:r>
            <w:r w:rsidRPr="00E26B14">
              <w:rPr>
                <w:webHidden/>
              </w:rPr>
              <w:fldChar w:fldCharType="separate"/>
            </w:r>
            <w:r w:rsidRPr="00E26B14" w:rsidR="004365DE">
              <w:rPr>
                <w:webHidden/>
              </w:rPr>
              <w:t>35</w:t>
            </w:r>
            <w:r w:rsidRPr="00E26B14">
              <w:rPr>
                <w:webHidden/>
              </w:rPr>
              <w:fldChar w:fldCharType="end"/>
            </w:r>
          </w:hyperlink>
        </w:p>
        <w:p w:rsidRPr="00E26B14" w:rsidR="00CE74D7" w:rsidRDefault="00CE74D7" w14:paraId="6342C146" w14:textId="055CCA00">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1">
            <w:r w:rsidRPr="00E26B14">
              <w:rPr>
                <w:rStyle w:val="Lienhypertexte"/>
              </w:rPr>
              <w:t>Retour du Secrétariat International</w:t>
            </w:r>
            <w:r w:rsidRPr="00E26B14">
              <w:rPr>
                <w:webHidden/>
              </w:rPr>
              <w:tab/>
            </w:r>
            <w:r w:rsidRPr="00E26B14">
              <w:rPr>
                <w:webHidden/>
              </w:rPr>
              <w:fldChar w:fldCharType="begin"/>
            </w:r>
            <w:r w:rsidRPr="00E26B14">
              <w:rPr>
                <w:webHidden/>
              </w:rPr>
              <w:instrText xml:space="preserve"> PAGEREF _Toc193884001 \h </w:instrText>
            </w:r>
            <w:r w:rsidRPr="00E26B14">
              <w:rPr>
                <w:webHidden/>
              </w:rPr>
            </w:r>
            <w:r w:rsidRPr="00E26B14">
              <w:rPr>
                <w:webHidden/>
              </w:rPr>
              <w:fldChar w:fldCharType="separate"/>
            </w:r>
            <w:r w:rsidRPr="00E26B14" w:rsidR="004365DE">
              <w:rPr>
                <w:webHidden/>
              </w:rPr>
              <w:t>35</w:t>
            </w:r>
            <w:r w:rsidRPr="00E26B14">
              <w:rPr>
                <w:webHidden/>
              </w:rPr>
              <w:fldChar w:fldCharType="end"/>
            </w:r>
          </w:hyperlink>
        </w:p>
        <w:p w:rsidRPr="00E26B14" w:rsidR="00CE74D7" w:rsidRDefault="00CE74D7" w14:paraId="12FD8521" w14:textId="406722AE">
          <w:pPr>
            <w:pStyle w:val="TM1"/>
            <w:rPr>
              <w:rFonts w:asciiTheme="minorHAnsi" w:hAnsiTheme="minorHAnsi" w:eastAsiaTheme="minorEastAsia" w:cstheme="minorBidi"/>
              <w:b w:val="0"/>
              <w:bCs w:val="0"/>
              <w:kern w:val="2"/>
              <w:sz w:val="24"/>
              <w:lang w:val="fr-FR" w:eastAsia="en-GB"/>
              <w14:ligatures w14:val="standardContextual"/>
            </w:rPr>
          </w:pPr>
          <w:hyperlink w:history="1" w:anchor="_Toc193884002">
            <w:r w:rsidRPr="00E26B14">
              <w:rPr>
                <w:rStyle w:val="Lienhypertexte"/>
                <w:lang w:val="fr-FR"/>
              </w:rPr>
              <w:t>Exigence 4.4 : Recettes provenant du transport</w:t>
            </w:r>
            <w:r w:rsidRPr="00E26B14">
              <w:rPr>
                <w:webHidden/>
                <w:lang w:val="fr-FR"/>
              </w:rPr>
              <w:tab/>
            </w:r>
            <w:r w:rsidRPr="00E26B14">
              <w:rPr>
                <w:webHidden/>
                <w:lang w:val="fr-FR"/>
              </w:rPr>
              <w:fldChar w:fldCharType="begin"/>
            </w:r>
            <w:r w:rsidRPr="00E26B14">
              <w:rPr>
                <w:webHidden/>
                <w:lang w:val="fr-FR"/>
              </w:rPr>
              <w:instrText xml:space="preserve"> PAGEREF _Toc193884002 \h </w:instrText>
            </w:r>
            <w:r w:rsidRPr="00E26B14">
              <w:rPr>
                <w:webHidden/>
                <w:lang w:val="fr-FR"/>
              </w:rPr>
            </w:r>
            <w:r w:rsidRPr="00E26B14">
              <w:rPr>
                <w:webHidden/>
                <w:lang w:val="fr-FR"/>
              </w:rPr>
              <w:fldChar w:fldCharType="separate"/>
            </w:r>
            <w:r w:rsidRPr="00E26B14" w:rsidR="004365DE">
              <w:rPr>
                <w:webHidden/>
                <w:lang w:val="fr-FR"/>
              </w:rPr>
              <w:t>37</w:t>
            </w:r>
            <w:r w:rsidRPr="00E26B14">
              <w:rPr>
                <w:webHidden/>
                <w:lang w:val="fr-FR"/>
              </w:rPr>
              <w:fldChar w:fldCharType="end"/>
            </w:r>
          </w:hyperlink>
        </w:p>
        <w:p w:rsidRPr="00E26B14" w:rsidR="00CE74D7" w:rsidRDefault="00CE74D7" w14:paraId="22E90FA4" w14:textId="5143DD1A">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3">
            <w:r w:rsidRPr="00E26B14">
              <w:rPr>
                <w:rStyle w:val="Lienhypertexte"/>
              </w:rPr>
              <w:t>Ressources</w:t>
            </w:r>
            <w:r w:rsidRPr="00E26B14">
              <w:rPr>
                <w:webHidden/>
              </w:rPr>
              <w:tab/>
            </w:r>
            <w:r w:rsidRPr="00E26B14">
              <w:rPr>
                <w:webHidden/>
              </w:rPr>
              <w:fldChar w:fldCharType="begin"/>
            </w:r>
            <w:r w:rsidRPr="00E26B14">
              <w:rPr>
                <w:webHidden/>
              </w:rPr>
              <w:instrText xml:space="preserve"> PAGEREF _Toc193884003 \h </w:instrText>
            </w:r>
            <w:r w:rsidRPr="00E26B14">
              <w:rPr>
                <w:webHidden/>
              </w:rPr>
            </w:r>
            <w:r w:rsidRPr="00E26B14">
              <w:rPr>
                <w:webHidden/>
              </w:rPr>
              <w:fldChar w:fldCharType="separate"/>
            </w:r>
            <w:r w:rsidRPr="00E26B14" w:rsidR="004365DE">
              <w:rPr>
                <w:webHidden/>
              </w:rPr>
              <w:t>37</w:t>
            </w:r>
            <w:r w:rsidRPr="00E26B14">
              <w:rPr>
                <w:webHidden/>
              </w:rPr>
              <w:fldChar w:fldCharType="end"/>
            </w:r>
          </w:hyperlink>
        </w:p>
        <w:p w:rsidRPr="00E26B14" w:rsidR="00CE74D7" w:rsidRDefault="00CE74D7" w14:paraId="6209D972" w14:textId="3A20915D">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4">
            <w:r w:rsidRPr="00E26B14">
              <w:rPr>
                <w:rStyle w:val="Lienhypertexte"/>
              </w:rPr>
              <w:t>Mesures correctives / recommandations issues de la Validation précédente</w:t>
            </w:r>
            <w:r w:rsidRPr="00E26B14">
              <w:rPr>
                <w:webHidden/>
              </w:rPr>
              <w:tab/>
            </w:r>
            <w:r w:rsidRPr="00E26B14">
              <w:rPr>
                <w:webHidden/>
              </w:rPr>
              <w:fldChar w:fldCharType="begin"/>
            </w:r>
            <w:r w:rsidRPr="00E26B14">
              <w:rPr>
                <w:webHidden/>
              </w:rPr>
              <w:instrText xml:space="preserve"> PAGEREF _Toc193884004 \h </w:instrText>
            </w:r>
            <w:r w:rsidRPr="00E26B14">
              <w:rPr>
                <w:webHidden/>
              </w:rPr>
            </w:r>
            <w:r w:rsidRPr="00E26B14">
              <w:rPr>
                <w:webHidden/>
              </w:rPr>
              <w:fldChar w:fldCharType="separate"/>
            </w:r>
            <w:r w:rsidRPr="00E26B14" w:rsidR="004365DE">
              <w:rPr>
                <w:webHidden/>
              </w:rPr>
              <w:t>37</w:t>
            </w:r>
            <w:r w:rsidRPr="00E26B14">
              <w:rPr>
                <w:webHidden/>
              </w:rPr>
              <w:fldChar w:fldCharType="end"/>
            </w:r>
          </w:hyperlink>
        </w:p>
        <w:p w:rsidRPr="00E26B14" w:rsidR="00CE74D7" w:rsidRDefault="00CE74D7" w14:paraId="2EE7E692" w14:textId="47AB93F5">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5">
            <w:r w:rsidRPr="00E26B14">
              <w:rPr>
                <w:rStyle w:val="Lienhypertexte"/>
              </w:rPr>
              <w:t>Applicabilité de l’exigence</w:t>
            </w:r>
            <w:r w:rsidRPr="00E26B14">
              <w:rPr>
                <w:webHidden/>
              </w:rPr>
              <w:tab/>
            </w:r>
            <w:r w:rsidRPr="00E26B14">
              <w:rPr>
                <w:webHidden/>
              </w:rPr>
              <w:fldChar w:fldCharType="begin"/>
            </w:r>
            <w:r w:rsidRPr="00E26B14">
              <w:rPr>
                <w:webHidden/>
              </w:rPr>
              <w:instrText xml:space="preserve"> PAGEREF _Toc193884005 \h </w:instrText>
            </w:r>
            <w:r w:rsidRPr="00E26B14">
              <w:rPr>
                <w:webHidden/>
              </w:rPr>
            </w:r>
            <w:r w:rsidRPr="00E26B14">
              <w:rPr>
                <w:webHidden/>
              </w:rPr>
              <w:fldChar w:fldCharType="separate"/>
            </w:r>
            <w:r w:rsidRPr="00E26B14" w:rsidR="004365DE">
              <w:rPr>
                <w:webHidden/>
              </w:rPr>
              <w:t>37</w:t>
            </w:r>
            <w:r w:rsidRPr="00E26B14">
              <w:rPr>
                <w:webHidden/>
              </w:rPr>
              <w:fldChar w:fldCharType="end"/>
            </w:r>
          </w:hyperlink>
        </w:p>
        <w:p w:rsidRPr="00E26B14" w:rsidR="00CE74D7" w:rsidRDefault="00CE74D7" w14:paraId="1185480F" w14:textId="75D76A9F">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6">
            <w:r w:rsidRPr="00E26B14">
              <w:rPr>
                <w:rStyle w:val="Lienhypertexte"/>
              </w:rPr>
              <w:t>Matérialité</w:t>
            </w:r>
            <w:r w:rsidRPr="00E26B14">
              <w:rPr>
                <w:webHidden/>
              </w:rPr>
              <w:tab/>
            </w:r>
            <w:r w:rsidRPr="00E26B14">
              <w:rPr>
                <w:webHidden/>
              </w:rPr>
              <w:fldChar w:fldCharType="begin"/>
            </w:r>
            <w:r w:rsidRPr="00E26B14">
              <w:rPr>
                <w:webHidden/>
              </w:rPr>
              <w:instrText xml:space="preserve"> PAGEREF _Toc193884006 \h </w:instrText>
            </w:r>
            <w:r w:rsidRPr="00E26B14">
              <w:rPr>
                <w:webHidden/>
              </w:rPr>
            </w:r>
            <w:r w:rsidRPr="00E26B14">
              <w:rPr>
                <w:webHidden/>
              </w:rPr>
              <w:fldChar w:fldCharType="separate"/>
            </w:r>
            <w:r w:rsidRPr="00E26B14" w:rsidR="004365DE">
              <w:rPr>
                <w:webHidden/>
              </w:rPr>
              <w:t>37</w:t>
            </w:r>
            <w:r w:rsidRPr="00E26B14">
              <w:rPr>
                <w:webHidden/>
              </w:rPr>
              <w:fldChar w:fldCharType="end"/>
            </w:r>
          </w:hyperlink>
        </w:p>
        <w:p w:rsidRPr="00E26B14" w:rsidR="00CE74D7" w:rsidRDefault="00CE74D7" w14:paraId="412A12D5" w14:textId="11BF13B5">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7">
            <w:r w:rsidRPr="00E26B14">
              <w:rPr>
                <w:rStyle w:val="Lienhypertexte"/>
              </w:rPr>
              <w:t>Autoévaluation</w:t>
            </w:r>
            <w:r w:rsidRPr="00E26B14">
              <w:rPr>
                <w:webHidden/>
              </w:rPr>
              <w:tab/>
            </w:r>
            <w:r w:rsidRPr="00E26B14">
              <w:rPr>
                <w:webHidden/>
              </w:rPr>
              <w:fldChar w:fldCharType="begin"/>
            </w:r>
            <w:r w:rsidRPr="00E26B14">
              <w:rPr>
                <w:webHidden/>
              </w:rPr>
              <w:instrText xml:space="preserve"> PAGEREF _Toc193884007 \h </w:instrText>
            </w:r>
            <w:r w:rsidRPr="00E26B14">
              <w:rPr>
                <w:webHidden/>
              </w:rPr>
            </w:r>
            <w:r w:rsidRPr="00E26B14">
              <w:rPr>
                <w:webHidden/>
              </w:rPr>
              <w:fldChar w:fldCharType="separate"/>
            </w:r>
            <w:r w:rsidRPr="00E26B14" w:rsidR="004365DE">
              <w:rPr>
                <w:webHidden/>
              </w:rPr>
              <w:t>38</w:t>
            </w:r>
            <w:r w:rsidRPr="00E26B14">
              <w:rPr>
                <w:webHidden/>
              </w:rPr>
              <w:fldChar w:fldCharType="end"/>
            </w:r>
          </w:hyperlink>
        </w:p>
        <w:p w:rsidRPr="00E26B14" w:rsidR="00CE74D7" w:rsidRDefault="00CE74D7" w14:paraId="062155BE" w14:textId="117E7D7E">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8">
            <w:r w:rsidRPr="00E26B14">
              <w:rPr>
                <w:rStyle w:val="Lienhypertexte"/>
              </w:rPr>
              <w:t>Détenteurs de l’information</w:t>
            </w:r>
            <w:r w:rsidRPr="00E26B14">
              <w:rPr>
                <w:webHidden/>
              </w:rPr>
              <w:tab/>
            </w:r>
            <w:r w:rsidRPr="00E26B14">
              <w:rPr>
                <w:webHidden/>
              </w:rPr>
              <w:fldChar w:fldCharType="begin"/>
            </w:r>
            <w:r w:rsidRPr="00E26B14">
              <w:rPr>
                <w:webHidden/>
              </w:rPr>
              <w:instrText xml:space="preserve"> PAGEREF _Toc193884008 \h </w:instrText>
            </w:r>
            <w:r w:rsidRPr="00E26B14">
              <w:rPr>
                <w:webHidden/>
              </w:rPr>
            </w:r>
            <w:r w:rsidRPr="00E26B14">
              <w:rPr>
                <w:webHidden/>
              </w:rPr>
              <w:fldChar w:fldCharType="separate"/>
            </w:r>
            <w:r w:rsidRPr="00E26B14" w:rsidR="004365DE">
              <w:rPr>
                <w:webHidden/>
              </w:rPr>
              <w:t>38</w:t>
            </w:r>
            <w:r w:rsidRPr="00E26B14">
              <w:rPr>
                <w:webHidden/>
              </w:rPr>
              <w:fldChar w:fldCharType="end"/>
            </w:r>
          </w:hyperlink>
        </w:p>
        <w:p w:rsidRPr="00E26B14" w:rsidR="00CE74D7" w:rsidRDefault="00CE74D7" w14:paraId="47E2FDC4" w14:textId="0982B531">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09">
            <w:r w:rsidRPr="00E26B14">
              <w:rPr>
                <w:rStyle w:val="Lienhypertexte"/>
              </w:rPr>
              <w:t>Exigences techniques</w:t>
            </w:r>
            <w:r w:rsidRPr="00E26B14">
              <w:rPr>
                <w:webHidden/>
              </w:rPr>
              <w:tab/>
            </w:r>
            <w:r w:rsidRPr="00E26B14">
              <w:rPr>
                <w:webHidden/>
              </w:rPr>
              <w:fldChar w:fldCharType="begin"/>
            </w:r>
            <w:r w:rsidRPr="00E26B14">
              <w:rPr>
                <w:webHidden/>
              </w:rPr>
              <w:instrText xml:space="preserve"> PAGEREF _Toc193884009 \h </w:instrText>
            </w:r>
            <w:r w:rsidRPr="00E26B14">
              <w:rPr>
                <w:webHidden/>
              </w:rPr>
            </w:r>
            <w:r w:rsidRPr="00E26B14">
              <w:rPr>
                <w:webHidden/>
              </w:rPr>
              <w:fldChar w:fldCharType="separate"/>
            </w:r>
            <w:r w:rsidRPr="00E26B14" w:rsidR="004365DE">
              <w:rPr>
                <w:webHidden/>
              </w:rPr>
              <w:t>39</w:t>
            </w:r>
            <w:r w:rsidRPr="00E26B14">
              <w:rPr>
                <w:webHidden/>
              </w:rPr>
              <w:fldChar w:fldCharType="end"/>
            </w:r>
          </w:hyperlink>
        </w:p>
        <w:p w:rsidRPr="00E26B14" w:rsidR="00CE74D7" w:rsidRDefault="00CE74D7" w14:paraId="6A2E1454" w14:textId="6B068B33">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0">
            <w:r w:rsidRPr="00E26B14">
              <w:rPr>
                <w:rStyle w:val="Lienhypertexte"/>
              </w:rPr>
              <w:t>Objectif sous-jacent</w:t>
            </w:r>
            <w:r w:rsidRPr="00E26B14">
              <w:rPr>
                <w:webHidden/>
              </w:rPr>
              <w:tab/>
            </w:r>
            <w:r w:rsidRPr="00E26B14">
              <w:rPr>
                <w:webHidden/>
              </w:rPr>
              <w:fldChar w:fldCharType="begin"/>
            </w:r>
            <w:r w:rsidRPr="00E26B14">
              <w:rPr>
                <w:webHidden/>
              </w:rPr>
              <w:instrText xml:space="preserve"> PAGEREF _Toc193884010 \h </w:instrText>
            </w:r>
            <w:r w:rsidRPr="00E26B14">
              <w:rPr>
                <w:webHidden/>
              </w:rPr>
            </w:r>
            <w:r w:rsidRPr="00E26B14">
              <w:rPr>
                <w:webHidden/>
              </w:rPr>
              <w:fldChar w:fldCharType="separate"/>
            </w:r>
            <w:r w:rsidRPr="00E26B14" w:rsidR="004365DE">
              <w:rPr>
                <w:webHidden/>
              </w:rPr>
              <w:t>43</w:t>
            </w:r>
            <w:r w:rsidRPr="00E26B14">
              <w:rPr>
                <w:webHidden/>
              </w:rPr>
              <w:fldChar w:fldCharType="end"/>
            </w:r>
          </w:hyperlink>
        </w:p>
        <w:p w:rsidRPr="00E26B14" w:rsidR="00CE74D7" w:rsidRDefault="00CE74D7" w14:paraId="04CEC957" w14:textId="101F3896">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1">
            <w:r w:rsidRPr="00E26B14">
              <w:rPr>
                <w:rStyle w:val="Lienhypertexte"/>
              </w:rPr>
              <w:t>Conclusion</w:t>
            </w:r>
            <w:r w:rsidRPr="00E26B14">
              <w:rPr>
                <w:webHidden/>
              </w:rPr>
              <w:tab/>
            </w:r>
            <w:r w:rsidRPr="00E26B14">
              <w:rPr>
                <w:webHidden/>
              </w:rPr>
              <w:fldChar w:fldCharType="begin"/>
            </w:r>
            <w:r w:rsidRPr="00E26B14">
              <w:rPr>
                <w:webHidden/>
              </w:rPr>
              <w:instrText xml:space="preserve"> PAGEREF _Toc193884011 \h </w:instrText>
            </w:r>
            <w:r w:rsidRPr="00E26B14">
              <w:rPr>
                <w:webHidden/>
              </w:rPr>
            </w:r>
            <w:r w:rsidRPr="00E26B14">
              <w:rPr>
                <w:webHidden/>
              </w:rPr>
              <w:fldChar w:fldCharType="separate"/>
            </w:r>
            <w:r w:rsidRPr="00E26B14" w:rsidR="004365DE">
              <w:rPr>
                <w:webHidden/>
              </w:rPr>
              <w:t>44</w:t>
            </w:r>
            <w:r w:rsidRPr="00E26B14">
              <w:rPr>
                <w:webHidden/>
              </w:rPr>
              <w:fldChar w:fldCharType="end"/>
            </w:r>
          </w:hyperlink>
        </w:p>
        <w:p w:rsidRPr="00E26B14" w:rsidR="00CE74D7" w:rsidRDefault="00CE74D7" w14:paraId="0C0EB486" w14:textId="2C5FCE52">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2">
            <w:r w:rsidRPr="00E26B14">
              <w:rPr>
                <w:rStyle w:val="Lienhypertexte"/>
              </w:rPr>
              <w:t>Retour du Secrétariat International</w:t>
            </w:r>
            <w:r w:rsidRPr="00E26B14">
              <w:rPr>
                <w:webHidden/>
              </w:rPr>
              <w:tab/>
            </w:r>
            <w:r w:rsidRPr="00E26B14">
              <w:rPr>
                <w:webHidden/>
              </w:rPr>
              <w:fldChar w:fldCharType="begin"/>
            </w:r>
            <w:r w:rsidRPr="00E26B14">
              <w:rPr>
                <w:webHidden/>
              </w:rPr>
              <w:instrText xml:space="preserve"> PAGEREF _Toc193884012 \h </w:instrText>
            </w:r>
            <w:r w:rsidRPr="00E26B14">
              <w:rPr>
                <w:webHidden/>
              </w:rPr>
            </w:r>
            <w:r w:rsidRPr="00E26B14">
              <w:rPr>
                <w:webHidden/>
              </w:rPr>
              <w:fldChar w:fldCharType="separate"/>
            </w:r>
            <w:r w:rsidRPr="00E26B14" w:rsidR="004365DE">
              <w:rPr>
                <w:webHidden/>
              </w:rPr>
              <w:t>44</w:t>
            </w:r>
            <w:r w:rsidRPr="00E26B14">
              <w:rPr>
                <w:webHidden/>
              </w:rPr>
              <w:fldChar w:fldCharType="end"/>
            </w:r>
          </w:hyperlink>
        </w:p>
        <w:p w:rsidRPr="00E26B14" w:rsidR="00CE74D7" w:rsidRDefault="00CE74D7" w14:paraId="2B3028B6" w14:textId="6E9FD702">
          <w:pPr>
            <w:pStyle w:val="TM1"/>
            <w:rPr>
              <w:rFonts w:asciiTheme="minorHAnsi" w:hAnsiTheme="minorHAnsi" w:eastAsiaTheme="minorEastAsia" w:cstheme="minorBidi"/>
              <w:b w:val="0"/>
              <w:bCs w:val="0"/>
              <w:kern w:val="2"/>
              <w:sz w:val="24"/>
              <w:lang w:val="fr-FR" w:eastAsia="en-GB"/>
              <w14:ligatures w14:val="standardContextual"/>
            </w:rPr>
          </w:pPr>
          <w:hyperlink w:history="1" w:anchor="_Toc193884013">
            <w:r w:rsidRPr="00E26B14">
              <w:rPr>
                <w:rStyle w:val="Lienhypertexte"/>
                <w:lang w:val="fr-FR"/>
              </w:rPr>
              <w:t>Exigence 4.2 : Recettes perçues en nature</w:t>
            </w:r>
            <w:r w:rsidRPr="00E26B14">
              <w:rPr>
                <w:webHidden/>
                <w:lang w:val="fr-FR"/>
              </w:rPr>
              <w:tab/>
            </w:r>
            <w:r w:rsidRPr="00E26B14">
              <w:rPr>
                <w:webHidden/>
                <w:lang w:val="fr-FR"/>
              </w:rPr>
              <w:fldChar w:fldCharType="begin"/>
            </w:r>
            <w:r w:rsidRPr="00E26B14">
              <w:rPr>
                <w:webHidden/>
                <w:lang w:val="fr-FR"/>
              </w:rPr>
              <w:instrText xml:space="preserve"> PAGEREF _Toc193884013 \h </w:instrText>
            </w:r>
            <w:r w:rsidRPr="00E26B14">
              <w:rPr>
                <w:webHidden/>
                <w:lang w:val="fr-FR"/>
              </w:rPr>
            </w:r>
            <w:r w:rsidRPr="00E26B14">
              <w:rPr>
                <w:webHidden/>
                <w:lang w:val="fr-FR"/>
              </w:rPr>
              <w:fldChar w:fldCharType="separate"/>
            </w:r>
            <w:r w:rsidRPr="00E26B14" w:rsidR="004365DE">
              <w:rPr>
                <w:webHidden/>
                <w:lang w:val="fr-FR"/>
              </w:rPr>
              <w:t>46</w:t>
            </w:r>
            <w:r w:rsidRPr="00E26B14">
              <w:rPr>
                <w:webHidden/>
                <w:lang w:val="fr-FR"/>
              </w:rPr>
              <w:fldChar w:fldCharType="end"/>
            </w:r>
          </w:hyperlink>
        </w:p>
        <w:p w:rsidRPr="00E26B14" w:rsidR="00CE74D7" w:rsidRDefault="00CE74D7" w14:paraId="71969226" w14:textId="2D00F8CC">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4">
            <w:r w:rsidRPr="00E26B14">
              <w:rPr>
                <w:rStyle w:val="Lienhypertexte"/>
              </w:rPr>
              <w:t>Ressources</w:t>
            </w:r>
            <w:r w:rsidRPr="00E26B14">
              <w:rPr>
                <w:webHidden/>
              </w:rPr>
              <w:tab/>
            </w:r>
            <w:r w:rsidRPr="00E26B14">
              <w:rPr>
                <w:webHidden/>
              </w:rPr>
              <w:fldChar w:fldCharType="begin"/>
            </w:r>
            <w:r w:rsidRPr="00E26B14">
              <w:rPr>
                <w:webHidden/>
              </w:rPr>
              <w:instrText xml:space="preserve"> PAGEREF _Toc193884014 \h </w:instrText>
            </w:r>
            <w:r w:rsidRPr="00E26B14">
              <w:rPr>
                <w:webHidden/>
              </w:rPr>
            </w:r>
            <w:r w:rsidRPr="00E26B14">
              <w:rPr>
                <w:webHidden/>
              </w:rPr>
              <w:fldChar w:fldCharType="separate"/>
            </w:r>
            <w:r w:rsidRPr="00E26B14" w:rsidR="004365DE">
              <w:rPr>
                <w:webHidden/>
              </w:rPr>
              <w:t>46</w:t>
            </w:r>
            <w:r w:rsidRPr="00E26B14">
              <w:rPr>
                <w:webHidden/>
              </w:rPr>
              <w:fldChar w:fldCharType="end"/>
            </w:r>
          </w:hyperlink>
        </w:p>
        <w:p w:rsidRPr="00E26B14" w:rsidR="00CE74D7" w:rsidRDefault="00CE74D7" w14:paraId="3871B94F" w14:textId="7F6F018F">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5">
            <w:r w:rsidRPr="00E26B14">
              <w:rPr>
                <w:rStyle w:val="Lienhypertexte"/>
              </w:rPr>
              <w:t>Mesures correctives / recommandations issues de la Validation précédente</w:t>
            </w:r>
            <w:r w:rsidRPr="00E26B14">
              <w:rPr>
                <w:webHidden/>
              </w:rPr>
              <w:tab/>
            </w:r>
            <w:r w:rsidRPr="00E26B14">
              <w:rPr>
                <w:webHidden/>
              </w:rPr>
              <w:fldChar w:fldCharType="begin"/>
            </w:r>
            <w:r w:rsidRPr="00E26B14">
              <w:rPr>
                <w:webHidden/>
              </w:rPr>
              <w:instrText xml:space="preserve"> PAGEREF _Toc193884015 \h </w:instrText>
            </w:r>
            <w:r w:rsidRPr="00E26B14">
              <w:rPr>
                <w:webHidden/>
              </w:rPr>
            </w:r>
            <w:r w:rsidRPr="00E26B14">
              <w:rPr>
                <w:webHidden/>
              </w:rPr>
              <w:fldChar w:fldCharType="separate"/>
            </w:r>
            <w:r w:rsidRPr="00E26B14" w:rsidR="004365DE">
              <w:rPr>
                <w:webHidden/>
              </w:rPr>
              <w:t>46</w:t>
            </w:r>
            <w:r w:rsidRPr="00E26B14">
              <w:rPr>
                <w:webHidden/>
              </w:rPr>
              <w:fldChar w:fldCharType="end"/>
            </w:r>
          </w:hyperlink>
        </w:p>
        <w:p w:rsidRPr="00E26B14" w:rsidR="00CE74D7" w:rsidRDefault="00CE74D7" w14:paraId="7DDEEF20" w14:textId="5488406F">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6">
            <w:r w:rsidRPr="00E26B14">
              <w:rPr>
                <w:rStyle w:val="Lienhypertexte"/>
              </w:rPr>
              <w:t>Applicabilité de l’exigence</w:t>
            </w:r>
            <w:r w:rsidRPr="00E26B14">
              <w:rPr>
                <w:webHidden/>
              </w:rPr>
              <w:tab/>
            </w:r>
            <w:r w:rsidRPr="00E26B14">
              <w:rPr>
                <w:webHidden/>
              </w:rPr>
              <w:fldChar w:fldCharType="begin"/>
            </w:r>
            <w:r w:rsidRPr="00E26B14">
              <w:rPr>
                <w:webHidden/>
              </w:rPr>
              <w:instrText xml:space="preserve"> PAGEREF _Toc193884016 \h </w:instrText>
            </w:r>
            <w:r w:rsidRPr="00E26B14">
              <w:rPr>
                <w:webHidden/>
              </w:rPr>
            </w:r>
            <w:r w:rsidRPr="00E26B14">
              <w:rPr>
                <w:webHidden/>
              </w:rPr>
              <w:fldChar w:fldCharType="separate"/>
            </w:r>
            <w:r w:rsidRPr="00E26B14" w:rsidR="004365DE">
              <w:rPr>
                <w:webHidden/>
              </w:rPr>
              <w:t>46</w:t>
            </w:r>
            <w:r w:rsidRPr="00E26B14">
              <w:rPr>
                <w:webHidden/>
              </w:rPr>
              <w:fldChar w:fldCharType="end"/>
            </w:r>
          </w:hyperlink>
        </w:p>
        <w:p w:rsidRPr="00E26B14" w:rsidR="00CE74D7" w:rsidRDefault="00CE74D7" w14:paraId="6C88A040" w14:textId="0B74088C">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7">
            <w:r w:rsidRPr="00E26B14">
              <w:rPr>
                <w:rStyle w:val="Lienhypertexte"/>
              </w:rPr>
              <w:t>Matérialité</w:t>
            </w:r>
            <w:r w:rsidRPr="00E26B14">
              <w:rPr>
                <w:webHidden/>
              </w:rPr>
              <w:tab/>
            </w:r>
            <w:r w:rsidRPr="00E26B14">
              <w:rPr>
                <w:webHidden/>
              </w:rPr>
              <w:fldChar w:fldCharType="begin"/>
            </w:r>
            <w:r w:rsidRPr="00E26B14">
              <w:rPr>
                <w:webHidden/>
              </w:rPr>
              <w:instrText xml:space="preserve"> PAGEREF _Toc193884017 \h </w:instrText>
            </w:r>
            <w:r w:rsidRPr="00E26B14">
              <w:rPr>
                <w:webHidden/>
              </w:rPr>
            </w:r>
            <w:r w:rsidRPr="00E26B14">
              <w:rPr>
                <w:webHidden/>
              </w:rPr>
              <w:fldChar w:fldCharType="separate"/>
            </w:r>
            <w:r w:rsidRPr="00E26B14" w:rsidR="004365DE">
              <w:rPr>
                <w:webHidden/>
              </w:rPr>
              <w:t>46</w:t>
            </w:r>
            <w:r w:rsidRPr="00E26B14">
              <w:rPr>
                <w:webHidden/>
              </w:rPr>
              <w:fldChar w:fldCharType="end"/>
            </w:r>
          </w:hyperlink>
        </w:p>
        <w:p w:rsidRPr="00E26B14" w:rsidR="00CE74D7" w:rsidRDefault="00CE74D7" w14:paraId="50789A61" w14:textId="1440A908">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8">
            <w:r w:rsidRPr="00E26B14">
              <w:rPr>
                <w:rStyle w:val="Lienhypertexte"/>
              </w:rPr>
              <w:t>Autoévaluation</w:t>
            </w:r>
            <w:r w:rsidRPr="00E26B14">
              <w:rPr>
                <w:webHidden/>
              </w:rPr>
              <w:tab/>
            </w:r>
            <w:r w:rsidRPr="00E26B14">
              <w:rPr>
                <w:webHidden/>
              </w:rPr>
              <w:fldChar w:fldCharType="begin"/>
            </w:r>
            <w:r w:rsidRPr="00E26B14">
              <w:rPr>
                <w:webHidden/>
              </w:rPr>
              <w:instrText xml:space="preserve"> PAGEREF _Toc193884018 \h </w:instrText>
            </w:r>
            <w:r w:rsidRPr="00E26B14">
              <w:rPr>
                <w:webHidden/>
              </w:rPr>
            </w:r>
            <w:r w:rsidRPr="00E26B14">
              <w:rPr>
                <w:webHidden/>
              </w:rPr>
              <w:fldChar w:fldCharType="separate"/>
            </w:r>
            <w:r w:rsidRPr="00E26B14" w:rsidR="004365DE">
              <w:rPr>
                <w:webHidden/>
              </w:rPr>
              <w:t>47</w:t>
            </w:r>
            <w:r w:rsidRPr="00E26B14">
              <w:rPr>
                <w:webHidden/>
              </w:rPr>
              <w:fldChar w:fldCharType="end"/>
            </w:r>
          </w:hyperlink>
        </w:p>
        <w:p w:rsidRPr="00E26B14" w:rsidR="00CE74D7" w:rsidRDefault="00CE74D7" w14:paraId="3DC76111" w14:textId="3BE6A87A">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19">
            <w:r w:rsidRPr="00E26B14">
              <w:rPr>
                <w:rStyle w:val="Lienhypertexte"/>
              </w:rPr>
              <w:t>Détenteurs de l’information</w:t>
            </w:r>
            <w:r w:rsidRPr="00E26B14">
              <w:rPr>
                <w:webHidden/>
              </w:rPr>
              <w:tab/>
            </w:r>
            <w:r w:rsidRPr="00E26B14">
              <w:rPr>
                <w:webHidden/>
              </w:rPr>
              <w:fldChar w:fldCharType="begin"/>
            </w:r>
            <w:r w:rsidRPr="00E26B14">
              <w:rPr>
                <w:webHidden/>
              </w:rPr>
              <w:instrText xml:space="preserve"> PAGEREF _Toc193884019 \h </w:instrText>
            </w:r>
            <w:r w:rsidRPr="00E26B14">
              <w:rPr>
                <w:webHidden/>
              </w:rPr>
            </w:r>
            <w:r w:rsidRPr="00E26B14">
              <w:rPr>
                <w:webHidden/>
              </w:rPr>
              <w:fldChar w:fldCharType="separate"/>
            </w:r>
            <w:r w:rsidRPr="00E26B14" w:rsidR="004365DE">
              <w:rPr>
                <w:webHidden/>
              </w:rPr>
              <w:t>47</w:t>
            </w:r>
            <w:r w:rsidRPr="00E26B14">
              <w:rPr>
                <w:webHidden/>
              </w:rPr>
              <w:fldChar w:fldCharType="end"/>
            </w:r>
          </w:hyperlink>
        </w:p>
        <w:p w:rsidRPr="00E26B14" w:rsidR="00CE74D7" w:rsidRDefault="00CE74D7" w14:paraId="24E39D3F" w14:textId="3FD7E9D3">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0">
            <w:r w:rsidRPr="00E26B14">
              <w:rPr>
                <w:rStyle w:val="Lienhypertexte"/>
              </w:rPr>
              <w:t>Exigences techniques</w:t>
            </w:r>
            <w:r w:rsidRPr="00E26B14">
              <w:rPr>
                <w:webHidden/>
              </w:rPr>
              <w:tab/>
            </w:r>
            <w:r w:rsidRPr="00E26B14">
              <w:rPr>
                <w:webHidden/>
              </w:rPr>
              <w:fldChar w:fldCharType="begin"/>
            </w:r>
            <w:r w:rsidRPr="00E26B14">
              <w:rPr>
                <w:webHidden/>
              </w:rPr>
              <w:instrText xml:space="preserve"> PAGEREF _Toc193884020 \h </w:instrText>
            </w:r>
            <w:r w:rsidRPr="00E26B14">
              <w:rPr>
                <w:webHidden/>
              </w:rPr>
            </w:r>
            <w:r w:rsidRPr="00E26B14">
              <w:rPr>
                <w:webHidden/>
              </w:rPr>
              <w:fldChar w:fldCharType="separate"/>
            </w:r>
            <w:r w:rsidRPr="00E26B14" w:rsidR="004365DE">
              <w:rPr>
                <w:webHidden/>
              </w:rPr>
              <w:t>47</w:t>
            </w:r>
            <w:r w:rsidRPr="00E26B14">
              <w:rPr>
                <w:webHidden/>
              </w:rPr>
              <w:fldChar w:fldCharType="end"/>
            </w:r>
          </w:hyperlink>
        </w:p>
        <w:p w:rsidRPr="00E26B14" w:rsidR="00CE74D7" w:rsidRDefault="00CE74D7" w14:paraId="4B144C15" w14:textId="7126CD83">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1">
            <w:r w:rsidRPr="00E26B14">
              <w:rPr>
                <w:rStyle w:val="Lienhypertexte"/>
              </w:rPr>
              <w:t>Objectif sous-jacent</w:t>
            </w:r>
            <w:r w:rsidRPr="00E26B14">
              <w:rPr>
                <w:webHidden/>
              </w:rPr>
              <w:tab/>
            </w:r>
            <w:r w:rsidRPr="00E26B14">
              <w:rPr>
                <w:webHidden/>
              </w:rPr>
              <w:fldChar w:fldCharType="begin"/>
            </w:r>
            <w:r w:rsidRPr="00E26B14">
              <w:rPr>
                <w:webHidden/>
              </w:rPr>
              <w:instrText xml:space="preserve"> PAGEREF _Toc193884021 \h </w:instrText>
            </w:r>
            <w:r w:rsidRPr="00E26B14">
              <w:rPr>
                <w:webHidden/>
              </w:rPr>
            </w:r>
            <w:r w:rsidRPr="00E26B14">
              <w:rPr>
                <w:webHidden/>
              </w:rPr>
              <w:fldChar w:fldCharType="separate"/>
            </w:r>
            <w:r w:rsidRPr="00E26B14" w:rsidR="004365DE">
              <w:rPr>
                <w:webHidden/>
              </w:rPr>
              <w:t>54</w:t>
            </w:r>
            <w:r w:rsidRPr="00E26B14">
              <w:rPr>
                <w:webHidden/>
              </w:rPr>
              <w:fldChar w:fldCharType="end"/>
            </w:r>
          </w:hyperlink>
        </w:p>
        <w:p w:rsidRPr="00E26B14" w:rsidR="00CE74D7" w:rsidRDefault="00CE74D7" w14:paraId="64B7A56E" w14:textId="3EB2E45F">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2">
            <w:r w:rsidRPr="00E26B14">
              <w:rPr>
                <w:rStyle w:val="Lienhypertexte"/>
              </w:rPr>
              <w:t>Conclusion</w:t>
            </w:r>
            <w:r w:rsidRPr="00E26B14">
              <w:rPr>
                <w:webHidden/>
              </w:rPr>
              <w:tab/>
            </w:r>
            <w:r w:rsidRPr="00E26B14">
              <w:rPr>
                <w:webHidden/>
              </w:rPr>
              <w:fldChar w:fldCharType="begin"/>
            </w:r>
            <w:r w:rsidRPr="00E26B14">
              <w:rPr>
                <w:webHidden/>
              </w:rPr>
              <w:instrText xml:space="preserve"> PAGEREF _Toc193884022 \h </w:instrText>
            </w:r>
            <w:r w:rsidRPr="00E26B14">
              <w:rPr>
                <w:webHidden/>
              </w:rPr>
            </w:r>
            <w:r w:rsidRPr="00E26B14">
              <w:rPr>
                <w:webHidden/>
              </w:rPr>
              <w:fldChar w:fldCharType="separate"/>
            </w:r>
            <w:r w:rsidRPr="00E26B14" w:rsidR="004365DE">
              <w:rPr>
                <w:webHidden/>
              </w:rPr>
              <w:t>55</w:t>
            </w:r>
            <w:r w:rsidRPr="00E26B14">
              <w:rPr>
                <w:webHidden/>
              </w:rPr>
              <w:fldChar w:fldCharType="end"/>
            </w:r>
          </w:hyperlink>
        </w:p>
        <w:p w:rsidRPr="00E26B14" w:rsidR="00CE74D7" w:rsidRDefault="00CE74D7" w14:paraId="74526B10" w14:textId="619C94C3">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3">
            <w:r w:rsidRPr="00E26B14">
              <w:rPr>
                <w:rStyle w:val="Lienhypertexte"/>
              </w:rPr>
              <w:t>Retour du Secrétariat International</w:t>
            </w:r>
            <w:r w:rsidRPr="00E26B14">
              <w:rPr>
                <w:webHidden/>
              </w:rPr>
              <w:tab/>
            </w:r>
            <w:r w:rsidRPr="00E26B14">
              <w:rPr>
                <w:webHidden/>
              </w:rPr>
              <w:fldChar w:fldCharType="begin"/>
            </w:r>
            <w:r w:rsidRPr="00E26B14">
              <w:rPr>
                <w:webHidden/>
              </w:rPr>
              <w:instrText xml:space="preserve"> PAGEREF _Toc193884023 \h </w:instrText>
            </w:r>
            <w:r w:rsidRPr="00E26B14">
              <w:rPr>
                <w:webHidden/>
              </w:rPr>
            </w:r>
            <w:r w:rsidRPr="00E26B14">
              <w:rPr>
                <w:webHidden/>
              </w:rPr>
              <w:fldChar w:fldCharType="separate"/>
            </w:r>
            <w:r w:rsidRPr="00E26B14" w:rsidR="004365DE">
              <w:rPr>
                <w:webHidden/>
              </w:rPr>
              <w:t>55</w:t>
            </w:r>
            <w:r w:rsidRPr="00E26B14">
              <w:rPr>
                <w:webHidden/>
              </w:rPr>
              <w:fldChar w:fldCharType="end"/>
            </w:r>
          </w:hyperlink>
        </w:p>
        <w:p w:rsidRPr="00E26B14" w:rsidR="00CE74D7" w:rsidRDefault="00CE74D7" w14:paraId="18E2398E" w14:textId="64FE7876">
          <w:pPr>
            <w:pStyle w:val="TM1"/>
            <w:rPr>
              <w:rFonts w:asciiTheme="minorHAnsi" w:hAnsiTheme="minorHAnsi" w:eastAsiaTheme="minorEastAsia" w:cstheme="minorBidi"/>
              <w:b w:val="0"/>
              <w:bCs w:val="0"/>
              <w:kern w:val="2"/>
              <w:sz w:val="24"/>
              <w:lang w:val="fr-FR" w:eastAsia="en-GB"/>
              <w14:ligatures w14:val="standardContextual"/>
            </w:rPr>
          </w:pPr>
          <w:hyperlink w:history="1" w:anchor="_Toc193884024">
            <w:r w:rsidRPr="00E26B14">
              <w:rPr>
                <w:rStyle w:val="Lienhypertexte"/>
                <w:lang w:val="fr-FR"/>
              </w:rPr>
              <w:t>Exigence 4.3 : Dispositions relatives aux infrastructures et aux accords de troc</w:t>
            </w:r>
            <w:r w:rsidRPr="00E26B14">
              <w:rPr>
                <w:webHidden/>
                <w:lang w:val="fr-FR"/>
              </w:rPr>
              <w:tab/>
            </w:r>
            <w:r w:rsidRPr="00E26B14">
              <w:rPr>
                <w:webHidden/>
                <w:lang w:val="fr-FR"/>
              </w:rPr>
              <w:fldChar w:fldCharType="begin"/>
            </w:r>
            <w:r w:rsidRPr="00E26B14">
              <w:rPr>
                <w:webHidden/>
                <w:lang w:val="fr-FR"/>
              </w:rPr>
              <w:instrText xml:space="preserve"> PAGEREF _Toc193884024 \h </w:instrText>
            </w:r>
            <w:r w:rsidRPr="00E26B14">
              <w:rPr>
                <w:webHidden/>
                <w:lang w:val="fr-FR"/>
              </w:rPr>
            </w:r>
            <w:r w:rsidRPr="00E26B14">
              <w:rPr>
                <w:webHidden/>
                <w:lang w:val="fr-FR"/>
              </w:rPr>
              <w:fldChar w:fldCharType="separate"/>
            </w:r>
            <w:r w:rsidRPr="00E26B14" w:rsidR="004365DE">
              <w:rPr>
                <w:webHidden/>
                <w:lang w:val="fr-FR"/>
              </w:rPr>
              <w:t>57</w:t>
            </w:r>
            <w:r w:rsidRPr="00E26B14">
              <w:rPr>
                <w:webHidden/>
                <w:lang w:val="fr-FR"/>
              </w:rPr>
              <w:fldChar w:fldCharType="end"/>
            </w:r>
          </w:hyperlink>
        </w:p>
        <w:p w:rsidRPr="00E26B14" w:rsidR="00CE74D7" w:rsidRDefault="00CE74D7" w14:paraId="39C6B010" w14:textId="34291F82">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5">
            <w:r w:rsidRPr="00E26B14">
              <w:rPr>
                <w:rStyle w:val="Lienhypertexte"/>
              </w:rPr>
              <w:t>Ressources</w:t>
            </w:r>
            <w:r w:rsidRPr="00E26B14">
              <w:rPr>
                <w:webHidden/>
              </w:rPr>
              <w:tab/>
            </w:r>
            <w:r w:rsidRPr="00E26B14">
              <w:rPr>
                <w:webHidden/>
              </w:rPr>
              <w:fldChar w:fldCharType="begin"/>
            </w:r>
            <w:r w:rsidRPr="00E26B14">
              <w:rPr>
                <w:webHidden/>
              </w:rPr>
              <w:instrText xml:space="preserve"> PAGEREF _Toc193884025 \h </w:instrText>
            </w:r>
            <w:r w:rsidRPr="00E26B14">
              <w:rPr>
                <w:webHidden/>
              </w:rPr>
            </w:r>
            <w:r w:rsidRPr="00E26B14">
              <w:rPr>
                <w:webHidden/>
              </w:rPr>
              <w:fldChar w:fldCharType="separate"/>
            </w:r>
            <w:r w:rsidRPr="00E26B14" w:rsidR="004365DE">
              <w:rPr>
                <w:webHidden/>
              </w:rPr>
              <w:t>57</w:t>
            </w:r>
            <w:r w:rsidRPr="00E26B14">
              <w:rPr>
                <w:webHidden/>
              </w:rPr>
              <w:fldChar w:fldCharType="end"/>
            </w:r>
          </w:hyperlink>
        </w:p>
        <w:p w:rsidRPr="00E26B14" w:rsidR="00CE74D7" w:rsidRDefault="00CE74D7" w14:paraId="165D277D" w14:textId="30DB3568">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6">
            <w:r w:rsidRPr="00E26B14">
              <w:rPr>
                <w:rStyle w:val="Lienhypertexte"/>
              </w:rPr>
              <w:t>Mesures correctives / recommandations issues de la Validation précédente</w:t>
            </w:r>
            <w:r w:rsidRPr="00E26B14">
              <w:rPr>
                <w:webHidden/>
              </w:rPr>
              <w:tab/>
            </w:r>
            <w:r w:rsidRPr="00E26B14">
              <w:rPr>
                <w:webHidden/>
              </w:rPr>
              <w:fldChar w:fldCharType="begin"/>
            </w:r>
            <w:r w:rsidRPr="00E26B14">
              <w:rPr>
                <w:webHidden/>
              </w:rPr>
              <w:instrText xml:space="preserve"> PAGEREF _Toc193884026 \h </w:instrText>
            </w:r>
            <w:r w:rsidRPr="00E26B14">
              <w:rPr>
                <w:webHidden/>
              </w:rPr>
            </w:r>
            <w:r w:rsidRPr="00E26B14">
              <w:rPr>
                <w:webHidden/>
              </w:rPr>
              <w:fldChar w:fldCharType="separate"/>
            </w:r>
            <w:r w:rsidRPr="00E26B14" w:rsidR="004365DE">
              <w:rPr>
                <w:webHidden/>
              </w:rPr>
              <w:t>57</w:t>
            </w:r>
            <w:r w:rsidRPr="00E26B14">
              <w:rPr>
                <w:webHidden/>
              </w:rPr>
              <w:fldChar w:fldCharType="end"/>
            </w:r>
          </w:hyperlink>
        </w:p>
        <w:p w:rsidRPr="00E26B14" w:rsidR="00CE74D7" w:rsidRDefault="00CE74D7" w14:paraId="0EC09971" w14:textId="65960A75">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7">
            <w:r w:rsidRPr="00E26B14">
              <w:rPr>
                <w:rStyle w:val="Lienhypertexte"/>
              </w:rPr>
              <w:t>Applicabilité de l’exigence</w:t>
            </w:r>
            <w:r w:rsidRPr="00E26B14">
              <w:rPr>
                <w:webHidden/>
              </w:rPr>
              <w:tab/>
            </w:r>
            <w:r w:rsidRPr="00E26B14">
              <w:rPr>
                <w:webHidden/>
              </w:rPr>
              <w:fldChar w:fldCharType="begin"/>
            </w:r>
            <w:r w:rsidRPr="00E26B14">
              <w:rPr>
                <w:webHidden/>
              </w:rPr>
              <w:instrText xml:space="preserve"> PAGEREF _Toc193884027 \h </w:instrText>
            </w:r>
            <w:r w:rsidRPr="00E26B14">
              <w:rPr>
                <w:webHidden/>
              </w:rPr>
            </w:r>
            <w:r w:rsidRPr="00E26B14">
              <w:rPr>
                <w:webHidden/>
              </w:rPr>
              <w:fldChar w:fldCharType="separate"/>
            </w:r>
            <w:r w:rsidRPr="00E26B14" w:rsidR="004365DE">
              <w:rPr>
                <w:webHidden/>
              </w:rPr>
              <w:t>57</w:t>
            </w:r>
            <w:r w:rsidRPr="00E26B14">
              <w:rPr>
                <w:webHidden/>
              </w:rPr>
              <w:fldChar w:fldCharType="end"/>
            </w:r>
          </w:hyperlink>
        </w:p>
        <w:p w:rsidRPr="00E26B14" w:rsidR="00CE74D7" w:rsidRDefault="00CE74D7" w14:paraId="0DCB2BEB" w14:textId="760D7392">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8">
            <w:r w:rsidRPr="00E26B14">
              <w:rPr>
                <w:rStyle w:val="Lienhypertexte"/>
              </w:rPr>
              <w:t>Matérialité</w:t>
            </w:r>
            <w:r w:rsidRPr="00E26B14">
              <w:rPr>
                <w:webHidden/>
              </w:rPr>
              <w:tab/>
            </w:r>
            <w:r w:rsidRPr="00E26B14">
              <w:rPr>
                <w:webHidden/>
              </w:rPr>
              <w:fldChar w:fldCharType="begin"/>
            </w:r>
            <w:r w:rsidRPr="00E26B14">
              <w:rPr>
                <w:webHidden/>
              </w:rPr>
              <w:instrText xml:space="preserve"> PAGEREF _Toc193884028 \h </w:instrText>
            </w:r>
            <w:r w:rsidRPr="00E26B14">
              <w:rPr>
                <w:webHidden/>
              </w:rPr>
            </w:r>
            <w:r w:rsidRPr="00E26B14">
              <w:rPr>
                <w:webHidden/>
              </w:rPr>
              <w:fldChar w:fldCharType="separate"/>
            </w:r>
            <w:r w:rsidRPr="00E26B14" w:rsidR="004365DE">
              <w:rPr>
                <w:webHidden/>
              </w:rPr>
              <w:t>58</w:t>
            </w:r>
            <w:r w:rsidRPr="00E26B14">
              <w:rPr>
                <w:webHidden/>
              </w:rPr>
              <w:fldChar w:fldCharType="end"/>
            </w:r>
          </w:hyperlink>
        </w:p>
        <w:p w:rsidRPr="00E26B14" w:rsidR="00CE74D7" w:rsidRDefault="00CE74D7" w14:paraId="46607BC3" w14:textId="0B6B14A4">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29">
            <w:r w:rsidRPr="00E26B14">
              <w:rPr>
                <w:rStyle w:val="Lienhypertexte"/>
              </w:rPr>
              <w:t>Autoévaluation</w:t>
            </w:r>
            <w:r w:rsidRPr="00E26B14">
              <w:rPr>
                <w:webHidden/>
              </w:rPr>
              <w:tab/>
            </w:r>
            <w:r w:rsidRPr="00E26B14">
              <w:rPr>
                <w:webHidden/>
              </w:rPr>
              <w:fldChar w:fldCharType="begin"/>
            </w:r>
            <w:r w:rsidRPr="00E26B14">
              <w:rPr>
                <w:webHidden/>
              </w:rPr>
              <w:instrText xml:space="preserve"> PAGEREF _Toc193884029 \h </w:instrText>
            </w:r>
            <w:r w:rsidRPr="00E26B14">
              <w:rPr>
                <w:webHidden/>
              </w:rPr>
            </w:r>
            <w:r w:rsidRPr="00E26B14">
              <w:rPr>
                <w:webHidden/>
              </w:rPr>
              <w:fldChar w:fldCharType="separate"/>
            </w:r>
            <w:r w:rsidRPr="00E26B14" w:rsidR="004365DE">
              <w:rPr>
                <w:webHidden/>
              </w:rPr>
              <w:t>58</w:t>
            </w:r>
            <w:r w:rsidRPr="00E26B14">
              <w:rPr>
                <w:webHidden/>
              </w:rPr>
              <w:fldChar w:fldCharType="end"/>
            </w:r>
          </w:hyperlink>
        </w:p>
        <w:p w:rsidRPr="00E26B14" w:rsidR="00CE74D7" w:rsidRDefault="00CE74D7" w14:paraId="7E78B3D0" w14:textId="72FA12BC">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30">
            <w:r w:rsidRPr="00E26B14">
              <w:rPr>
                <w:rStyle w:val="Lienhypertexte"/>
              </w:rPr>
              <w:t>Détenteurs de l’information</w:t>
            </w:r>
            <w:r w:rsidRPr="00E26B14">
              <w:rPr>
                <w:webHidden/>
              </w:rPr>
              <w:tab/>
            </w:r>
            <w:r w:rsidRPr="00E26B14">
              <w:rPr>
                <w:webHidden/>
              </w:rPr>
              <w:fldChar w:fldCharType="begin"/>
            </w:r>
            <w:r w:rsidRPr="00E26B14">
              <w:rPr>
                <w:webHidden/>
              </w:rPr>
              <w:instrText xml:space="preserve"> PAGEREF _Toc193884030 \h </w:instrText>
            </w:r>
            <w:r w:rsidRPr="00E26B14">
              <w:rPr>
                <w:webHidden/>
              </w:rPr>
            </w:r>
            <w:r w:rsidRPr="00E26B14">
              <w:rPr>
                <w:webHidden/>
              </w:rPr>
              <w:fldChar w:fldCharType="separate"/>
            </w:r>
            <w:r w:rsidRPr="00E26B14" w:rsidR="004365DE">
              <w:rPr>
                <w:webHidden/>
              </w:rPr>
              <w:t>58</w:t>
            </w:r>
            <w:r w:rsidRPr="00E26B14">
              <w:rPr>
                <w:webHidden/>
              </w:rPr>
              <w:fldChar w:fldCharType="end"/>
            </w:r>
          </w:hyperlink>
        </w:p>
        <w:p w:rsidRPr="00E26B14" w:rsidR="00CE74D7" w:rsidRDefault="00CE74D7" w14:paraId="779739CE" w14:textId="687BA70A">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31">
            <w:r w:rsidRPr="00E26B14">
              <w:rPr>
                <w:rStyle w:val="Lienhypertexte"/>
              </w:rPr>
              <w:t>Exigences techniques</w:t>
            </w:r>
            <w:r w:rsidRPr="00E26B14">
              <w:rPr>
                <w:webHidden/>
              </w:rPr>
              <w:tab/>
            </w:r>
            <w:r w:rsidRPr="00E26B14">
              <w:rPr>
                <w:webHidden/>
              </w:rPr>
              <w:fldChar w:fldCharType="begin"/>
            </w:r>
            <w:r w:rsidRPr="00E26B14">
              <w:rPr>
                <w:webHidden/>
              </w:rPr>
              <w:instrText xml:space="preserve"> PAGEREF _Toc193884031 \h </w:instrText>
            </w:r>
            <w:r w:rsidRPr="00E26B14">
              <w:rPr>
                <w:webHidden/>
              </w:rPr>
            </w:r>
            <w:r w:rsidRPr="00E26B14">
              <w:rPr>
                <w:webHidden/>
              </w:rPr>
              <w:fldChar w:fldCharType="separate"/>
            </w:r>
            <w:r w:rsidRPr="00E26B14" w:rsidR="004365DE">
              <w:rPr>
                <w:webHidden/>
              </w:rPr>
              <w:t>59</w:t>
            </w:r>
            <w:r w:rsidRPr="00E26B14">
              <w:rPr>
                <w:webHidden/>
              </w:rPr>
              <w:fldChar w:fldCharType="end"/>
            </w:r>
          </w:hyperlink>
        </w:p>
        <w:p w:rsidRPr="00E26B14" w:rsidR="00CE74D7" w:rsidRDefault="00CE74D7" w14:paraId="7F918ECA" w14:textId="7FA9C812">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32">
            <w:r w:rsidRPr="00E26B14">
              <w:rPr>
                <w:rStyle w:val="Lienhypertexte"/>
              </w:rPr>
              <w:t>Objectif sous-jacent</w:t>
            </w:r>
            <w:r w:rsidRPr="00E26B14">
              <w:rPr>
                <w:webHidden/>
              </w:rPr>
              <w:tab/>
            </w:r>
            <w:r w:rsidRPr="00E26B14">
              <w:rPr>
                <w:webHidden/>
              </w:rPr>
              <w:fldChar w:fldCharType="begin"/>
            </w:r>
            <w:r w:rsidRPr="00E26B14">
              <w:rPr>
                <w:webHidden/>
              </w:rPr>
              <w:instrText xml:space="preserve"> PAGEREF _Toc193884032 \h </w:instrText>
            </w:r>
            <w:r w:rsidRPr="00E26B14">
              <w:rPr>
                <w:webHidden/>
              </w:rPr>
            </w:r>
            <w:r w:rsidRPr="00E26B14">
              <w:rPr>
                <w:webHidden/>
              </w:rPr>
              <w:fldChar w:fldCharType="separate"/>
            </w:r>
            <w:r w:rsidRPr="00E26B14" w:rsidR="004365DE">
              <w:rPr>
                <w:webHidden/>
              </w:rPr>
              <w:t>62</w:t>
            </w:r>
            <w:r w:rsidRPr="00E26B14">
              <w:rPr>
                <w:webHidden/>
              </w:rPr>
              <w:fldChar w:fldCharType="end"/>
            </w:r>
          </w:hyperlink>
        </w:p>
        <w:p w:rsidRPr="00E26B14" w:rsidR="00CE74D7" w:rsidRDefault="00CE74D7" w14:paraId="0E1FDE70" w14:textId="0FF74B84">
          <w:pPr>
            <w:pStyle w:val="TM3"/>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33">
            <w:r w:rsidRPr="00E26B14">
              <w:rPr>
                <w:rStyle w:val="Lienhypertexte"/>
              </w:rPr>
              <w:t>Conclusion</w:t>
            </w:r>
            <w:r w:rsidRPr="00E26B14">
              <w:rPr>
                <w:webHidden/>
              </w:rPr>
              <w:tab/>
            </w:r>
            <w:r w:rsidRPr="00E26B14">
              <w:rPr>
                <w:webHidden/>
              </w:rPr>
              <w:fldChar w:fldCharType="begin"/>
            </w:r>
            <w:r w:rsidRPr="00E26B14">
              <w:rPr>
                <w:webHidden/>
              </w:rPr>
              <w:instrText xml:space="preserve"> PAGEREF _Toc193884033 \h </w:instrText>
            </w:r>
            <w:r w:rsidRPr="00E26B14">
              <w:rPr>
                <w:webHidden/>
              </w:rPr>
            </w:r>
            <w:r w:rsidRPr="00E26B14">
              <w:rPr>
                <w:webHidden/>
              </w:rPr>
              <w:fldChar w:fldCharType="separate"/>
            </w:r>
            <w:r w:rsidRPr="00E26B14" w:rsidR="004365DE">
              <w:rPr>
                <w:webHidden/>
              </w:rPr>
              <w:t>63</w:t>
            </w:r>
            <w:r w:rsidRPr="00E26B14">
              <w:rPr>
                <w:webHidden/>
              </w:rPr>
              <w:fldChar w:fldCharType="end"/>
            </w:r>
          </w:hyperlink>
        </w:p>
        <w:p w:rsidRPr="00E26B14" w:rsidR="00CE74D7" w:rsidRDefault="00CE74D7" w14:paraId="77A51652" w14:textId="5B192416">
          <w:pPr>
            <w:pStyle w:val="TM2"/>
            <w:tabs>
              <w:tab w:val="right" w:leader="dot" w:pos="9062"/>
            </w:tabs>
            <w:rPr>
              <w:rFonts w:asciiTheme="minorHAnsi" w:hAnsiTheme="minorHAnsi" w:eastAsiaTheme="minorEastAsia" w:cstheme="minorBidi"/>
              <w:kern w:val="2"/>
              <w:sz w:val="24"/>
              <w:lang w:eastAsia="en-GB"/>
              <w14:ligatures w14:val="standardContextual"/>
            </w:rPr>
          </w:pPr>
          <w:hyperlink w:history="1" w:anchor="_Toc193884034">
            <w:r w:rsidRPr="00E26B14">
              <w:rPr>
                <w:rStyle w:val="Lienhypertexte"/>
              </w:rPr>
              <w:t>Retour du Secrétariat International</w:t>
            </w:r>
            <w:r w:rsidRPr="00E26B14">
              <w:rPr>
                <w:webHidden/>
              </w:rPr>
              <w:tab/>
            </w:r>
            <w:r w:rsidRPr="00E26B14">
              <w:rPr>
                <w:webHidden/>
              </w:rPr>
              <w:fldChar w:fldCharType="begin"/>
            </w:r>
            <w:r w:rsidRPr="00E26B14">
              <w:rPr>
                <w:webHidden/>
              </w:rPr>
              <w:instrText xml:space="preserve"> PAGEREF _Toc193884034 \h </w:instrText>
            </w:r>
            <w:r w:rsidRPr="00E26B14">
              <w:rPr>
                <w:webHidden/>
              </w:rPr>
            </w:r>
            <w:r w:rsidRPr="00E26B14">
              <w:rPr>
                <w:webHidden/>
              </w:rPr>
              <w:fldChar w:fldCharType="separate"/>
            </w:r>
            <w:r w:rsidRPr="00E26B14" w:rsidR="004365DE">
              <w:rPr>
                <w:webHidden/>
              </w:rPr>
              <w:t>63</w:t>
            </w:r>
            <w:r w:rsidRPr="00E26B14">
              <w:rPr>
                <w:webHidden/>
              </w:rPr>
              <w:fldChar w:fldCharType="end"/>
            </w:r>
          </w:hyperlink>
        </w:p>
        <w:p w:rsidRPr="00E26B14" w:rsidR="00CE74D7" w:rsidRDefault="00CE74D7" w14:paraId="13564B5E" w14:textId="48778AF0">
          <w:pPr>
            <w:pStyle w:val="TM1"/>
            <w:rPr>
              <w:rFonts w:asciiTheme="minorHAnsi" w:hAnsiTheme="minorHAnsi" w:eastAsiaTheme="minorEastAsia" w:cstheme="minorBidi"/>
              <w:b w:val="0"/>
              <w:bCs w:val="0"/>
              <w:kern w:val="2"/>
              <w:sz w:val="24"/>
              <w:lang w:val="fr-FR" w:eastAsia="en-GB"/>
              <w14:ligatures w14:val="standardContextual"/>
            </w:rPr>
          </w:pPr>
          <w:hyperlink w:history="1" w:anchor="_Toc193884035">
            <w:r w:rsidRPr="00E26B14">
              <w:rPr>
                <w:rStyle w:val="Lienhypertexte"/>
                <w:highlight w:val="cyan"/>
                <w:lang w:val="fr-FR"/>
              </w:rPr>
              <w:t>Pour la Validation </w:t>
            </w:r>
            <w:r w:rsidRPr="00E26B14">
              <w:rPr>
                <w:rStyle w:val="Lienhypertexte"/>
                <w:lang w:val="fr-FR"/>
              </w:rPr>
              <w:t>: signature du GMP</w:t>
            </w:r>
            <w:r w:rsidRPr="00E26B14">
              <w:rPr>
                <w:webHidden/>
                <w:lang w:val="fr-FR"/>
              </w:rPr>
              <w:tab/>
            </w:r>
            <w:r w:rsidRPr="00E26B14">
              <w:rPr>
                <w:webHidden/>
                <w:lang w:val="fr-FR"/>
              </w:rPr>
              <w:fldChar w:fldCharType="begin"/>
            </w:r>
            <w:r w:rsidRPr="00E26B14">
              <w:rPr>
                <w:webHidden/>
                <w:lang w:val="fr-FR"/>
              </w:rPr>
              <w:instrText xml:space="preserve"> PAGEREF _Toc193884035 \h </w:instrText>
            </w:r>
            <w:r w:rsidRPr="00E26B14">
              <w:rPr>
                <w:webHidden/>
                <w:lang w:val="fr-FR"/>
              </w:rPr>
            </w:r>
            <w:r w:rsidRPr="00E26B14">
              <w:rPr>
                <w:webHidden/>
                <w:lang w:val="fr-FR"/>
              </w:rPr>
              <w:fldChar w:fldCharType="separate"/>
            </w:r>
            <w:r w:rsidRPr="00E26B14" w:rsidR="004365DE">
              <w:rPr>
                <w:webHidden/>
                <w:lang w:val="fr-FR"/>
              </w:rPr>
              <w:t>65</w:t>
            </w:r>
            <w:r w:rsidRPr="00E26B14">
              <w:rPr>
                <w:webHidden/>
                <w:lang w:val="fr-FR"/>
              </w:rPr>
              <w:fldChar w:fldCharType="end"/>
            </w:r>
          </w:hyperlink>
        </w:p>
        <w:p w:rsidRPr="00E26B14" w:rsidR="006E575C" w:rsidP="009C41D5" w:rsidRDefault="006E575C" w14:paraId="480F9A05" w14:textId="7096071F">
          <w:pPr>
            <w:spacing w:before="0" w:after="60"/>
          </w:pPr>
          <w:r w:rsidRPr="00E26B14">
            <w:rPr>
              <w:b/>
              <w:bCs/>
            </w:rPr>
            <w:fldChar w:fldCharType="end"/>
          </w:r>
        </w:p>
      </w:sdtContent>
    </w:sdt>
    <w:p w:rsidRPr="00E26B14" w:rsidR="004A5C4D" w:rsidRDefault="004A5C4D" w14:paraId="284EE8B3" w14:textId="3D952A50">
      <w:pPr>
        <w:spacing w:before="0" w:after="0"/>
        <w:rPr>
          <w:rFonts w:ascii="Franklin Gothic Medium" w:hAnsi="Franklin Gothic Medium" w:eastAsia="MS Gothic" w:cs="Times New Roman"/>
          <w:color w:val="1A4066"/>
          <w:sz w:val="36"/>
          <w:szCs w:val="44"/>
        </w:rPr>
      </w:pPr>
      <w:r w:rsidRPr="00E26B14">
        <w:br w:type="page"/>
      </w:r>
    </w:p>
    <w:p w:rsidRPr="00E26B14" w:rsidR="00383D68" w:rsidP="003160AE" w:rsidRDefault="004C1A11" w14:paraId="77D54CEB" w14:textId="4305C97A">
      <w:pPr>
        <w:pStyle w:val="Titre1"/>
      </w:pPr>
      <w:bookmarkStart w:name="_Toc193883969" w:id="2"/>
      <w:r w:rsidRPr="00E26B14">
        <w:t>Exigence</w:t>
      </w:r>
      <w:r w:rsidRPr="00E26B14" w:rsidR="006E575C">
        <w:t xml:space="preserve"> </w:t>
      </w:r>
      <w:r w:rsidRPr="00E26B14" w:rsidR="003160AE">
        <w:t>2</w:t>
      </w:r>
      <w:r w:rsidRPr="00E26B14" w:rsidR="00B92744">
        <w:t>.</w:t>
      </w:r>
      <w:r w:rsidRPr="00E26B14" w:rsidR="00C4253C">
        <w:t>6</w:t>
      </w:r>
      <w:r w:rsidRPr="00E26B14">
        <w:t> : Participation de l’État / entreprises d’État</w:t>
      </w:r>
      <w:bookmarkEnd w:id="0"/>
      <w:bookmarkEnd w:id="2"/>
    </w:p>
    <w:p w:rsidRPr="00E26B14" w:rsidR="003160AE" w:rsidP="00961BDA" w:rsidRDefault="0037748F" w14:paraId="36C67DE3" w14:textId="6D0F4CFC">
      <w:pPr>
        <w:pStyle w:val="Titre2"/>
        <w:rPr>
          <w:lang w:val="fr-FR"/>
        </w:rPr>
      </w:pPr>
      <w:bookmarkStart w:name="_Ref191890999" w:id="3"/>
      <w:bookmarkStart w:name="_Toc193883970" w:id="4"/>
      <w:r w:rsidRPr="00E26B14">
        <w:rPr>
          <w:lang w:val="fr-FR"/>
        </w:rPr>
        <w:t>Ressources</w:t>
      </w:r>
      <w:bookmarkEnd w:id="3"/>
      <w:bookmarkEnd w:id="4"/>
    </w:p>
    <w:tbl>
      <w:tblPr>
        <w:tblStyle w:val="Grilledutableau"/>
        <w:tblW w:w="0" w:type="auto"/>
        <w:tblLook w:val="04A0" w:firstRow="1" w:lastRow="0" w:firstColumn="1" w:lastColumn="0" w:noHBand="0" w:noVBand="1"/>
      </w:tblPr>
      <w:tblGrid>
        <w:gridCol w:w="9062"/>
      </w:tblGrid>
      <w:tr w:rsidRPr="00E26B14" w:rsidR="00216DBC" w:rsidTr="00D338A2" w14:paraId="2631B343" w14:textId="77777777">
        <w:tc>
          <w:tcPr>
            <w:tcW w:w="9062" w:type="dxa"/>
            <w:tcBorders>
              <w:top w:val="nil"/>
              <w:left w:val="nil"/>
              <w:bottom w:val="nil"/>
              <w:right w:val="nil"/>
            </w:tcBorders>
            <w:shd w:val="clear" w:color="auto" w:fill="EDF1F9"/>
          </w:tcPr>
          <w:bookmarkStart w:name="_Underlying_objective" w:id="5"/>
          <w:bookmarkEnd w:id="5"/>
          <w:p w:rsidRPr="00E26B14" w:rsidR="003160AE" w:rsidP="0066767D" w:rsidRDefault="007975D8" w14:paraId="43B9B44F" w14:textId="4DC1355D">
            <w:pPr>
              <w:pStyle w:val="Paragraphedeliste"/>
              <w:numPr>
                <w:ilvl w:val="0"/>
                <w:numId w:val="3"/>
              </w:numPr>
              <w:rPr>
                <w:rStyle w:val="Lienhypertexte"/>
              </w:rPr>
            </w:pPr>
            <w:r w:rsidRPr="00E26B14">
              <w:fldChar w:fldCharType="begin"/>
            </w:r>
            <w:r w:rsidRPr="00E26B14">
              <w:instrText>HYPERLINK "https://eiti.org/fr/exigences-de-litie" \l "_6-participation-de-l%E2%80%99%C3%A9tat-17299"</w:instrText>
            </w:r>
            <w:r w:rsidRPr="00E26B14">
              <w:fldChar w:fldCharType="separate"/>
            </w:r>
            <w:r w:rsidRPr="00E26B14">
              <w:rPr>
                <w:rStyle w:val="Lienhypertexte"/>
              </w:rPr>
              <w:t>Texte complet de l’Exigence</w:t>
            </w:r>
            <w:r w:rsidRPr="00E26B14">
              <w:fldChar w:fldCharType="end"/>
            </w:r>
            <w:r w:rsidRPr="00E26B14" w:rsidR="00230C04">
              <w:t xml:space="preserve">, </w:t>
            </w:r>
            <w:hyperlink w:history="1" w:anchor="exigence-41%E2%80%AF-exhaustivit%C3%A9--19002" r:id="rId11">
              <w:r w:rsidRPr="00E26B14">
                <w:rPr>
                  <w:rStyle w:val="Lienhypertexte"/>
                </w:rPr>
                <w:t>guide de la Validation</w:t>
              </w:r>
            </w:hyperlink>
            <w:r w:rsidRPr="00E26B14">
              <w:t>.</w:t>
            </w:r>
          </w:p>
          <w:p w:rsidRPr="00E26B14" w:rsidR="00E467B6" w:rsidP="007975D8" w:rsidRDefault="007975D8" w14:paraId="14CD61E8" w14:textId="6948BC5A">
            <w:pPr>
              <w:pStyle w:val="Paragraphedeliste"/>
              <w:numPr>
                <w:ilvl w:val="0"/>
                <w:numId w:val="3"/>
              </w:numPr>
            </w:pPr>
            <w:r w:rsidRPr="00E26B14">
              <w:t xml:space="preserve">Notes d’orientation : </w:t>
            </w:r>
            <w:hyperlink w:history="1" r:id="rId12">
              <w:r w:rsidRPr="00E26B14">
                <w:rPr>
                  <w:rStyle w:val="Lienhypertexte"/>
                </w:rPr>
                <w:t>Participation de l’État et entreprises d’État</w:t>
              </w:r>
            </w:hyperlink>
            <w:r w:rsidRPr="00E26B14">
              <w:t xml:space="preserve">, </w:t>
            </w:r>
            <w:hyperlink w:history="1" r:id="rId13">
              <w:r w:rsidRPr="00E26B14">
                <w:rPr>
                  <w:rStyle w:val="Lienhypertexte"/>
                </w:rPr>
                <w:t>Comprendre les états financiers des entreprises d’État</w:t>
              </w:r>
            </w:hyperlink>
            <w:r w:rsidRPr="00E26B14">
              <w:t xml:space="preserve"> (en anglais)</w:t>
            </w:r>
            <w:r w:rsidRPr="00E26B14" w:rsidR="00761288">
              <w:t>,</w:t>
            </w:r>
            <w:r w:rsidRPr="00E26B14">
              <w:t xml:space="preserve"> </w:t>
            </w:r>
            <w:hyperlink w:history="1" r:id="rId14">
              <w:r w:rsidRPr="00E26B14">
                <w:rPr>
                  <w:rStyle w:val="Lienhypertexte"/>
                </w:rPr>
                <w:t>Définir et recueillir des données sur la propriété et le contrôle des entreprises d’État</w:t>
              </w:r>
            </w:hyperlink>
            <w:r w:rsidRPr="00E26B14">
              <w:t xml:space="preserve"> (en anglais) </w:t>
            </w:r>
          </w:p>
        </w:tc>
      </w:tr>
    </w:tbl>
    <w:p w:rsidRPr="00E26B14" w:rsidR="004A75E5" w:rsidP="00961BDA" w:rsidRDefault="00594BAB" w14:paraId="04B5F9D5" w14:textId="3841A82D">
      <w:pPr>
        <w:pStyle w:val="Titre2"/>
        <w:rPr>
          <w:lang w:val="fr-FR"/>
        </w:rPr>
      </w:pPr>
      <w:bookmarkStart w:name="_Ref191890953" w:id="6"/>
      <w:bookmarkStart w:name="_Toc193883971" w:id="7"/>
      <w:r w:rsidRPr="00E26B14">
        <w:rPr>
          <w:lang w:val="fr-FR"/>
        </w:rPr>
        <w:t>Mesures correctives / recommandations issues de la Validation précédente</w:t>
      </w:r>
      <w:bookmarkEnd w:id="6"/>
      <w:bookmarkEnd w:id="7"/>
      <w:r w:rsidRPr="00E26B14" w:rsidR="004A75E5">
        <w:rPr>
          <w:lang w:val="fr-FR"/>
        </w:rPr>
        <w:t xml:space="preserve"> </w:t>
      </w:r>
    </w:p>
    <w:p w:rsidRPr="00E26B14" w:rsidR="008C2D6C" w:rsidP="008C2D6C" w:rsidRDefault="008C2D6C" w14:paraId="66E67023" w14:textId="77777777">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rsidRPr="00E26B14" w:rsidR="008C2D6C" w:rsidP="008C2D6C" w:rsidRDefault="008C2D6C" w14:paraId="3168DE6F"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8C2D6C" w:rsidTr="00A5573B" w14:paraId="2D6DA271" w14:textId="77777777">
        <w:tc>
          <w:tcPr>
            <w:tcW w:w="9062" w:type="dxa"/>
            <w:tcBorders>
              <w:top w:val="nil"/>
              <w:left w:val="nil"/>
              <w:bottom w:val="nil"/>
              <w:right w:val="nil"/>
            </w:tcBorders>
            <w:shd w:val="clear" w:color="auto" w:fill="F2F2F2" w:themeFill="background1" w:themeFillShade="F2"/>
          </w:tcPr>
          <w:p w:rsidRPr="00E26B14" w:rsidR="008C2D6C" w:rsidP="00A5573B" w:rsidRDefault="008C2D6C" w14:paraId="1F2A1B7F" w14:textId="77777777">
            <w:r w:rsidRPr="00E26B14">
              <w:t>Insérer ici la recommandation et/ou mesure corrective issue de la Validation ou de l’évaluation ciblée précédente, et indiquer son état d’avancement le cas échéant. S’il s’agit d’une première Validation, cette section peut rester vierge.</w:t>
            </w:r>
          </w:p>
        </w:tc>
      </w:tr>
    </w:tbl>
    <w:p w:rsidRPr="00E26B14" w:rsidR="0066136B" w:rsidP="00961BDA" w:rsidRDefault="002D31EF" w14:paraId="776ADA4F" w14:textId="6BFAF16A">
      <w:pPr>
        <w:pStyle w:val="Titre2"/>
        <w:rPr>
          <w:lang w:val="fr-FR"/>
        </w:rPr>
      </w:pPr>
      <w:bookmarkStart w:name="_Applicability_of_the_1" w:id="8"/>
      <w:bookmarkStart w:name="_Ref191369199" w:id="9"/>
      <w:bookmarkStart w:name="_Toc193883972" w:id="10"/>
      <w:bookmarkStart w:name="_Toc174534691" w:id="11"/>
      <w:bookmarkEnd w:id="8"/>
      <w:r w:rsidRPr="00E26B14">
        <w:rPr>
          <w:lang w:val="fr-FR"/>
        </w:rPr>
        <w:t xml:space="preserve">Applicabilité de </w:t>
      </w:r>
      <w:r w:rsidRPr="00E26B14" w:rsidR="00594BAB">
        <w:rPr>
          <w:lang w:val="fr-FR"/>
        </w:rPr>
        <w:t>l’</w:t>
      </w:r>
      <w:r w:rsidRPr="00E26B14">
        <w:rPr>
          <w:lang w:val="fr-FR"/>
        </w:rPr>
        <w:t>exigence</w:t>
      </w:r>
      <w:bookmarkEnd w:id="9"/>
      <w:bookmarkEnd w:id="10"/>
      <w:r w:rsidRPr="00E26B14" w:rsidR="0066136B">
        <w:rPr>
          <w:lang w:val="fr-FR"/>
        </w:rPr>
        <w:t xml:space="preserve"> </w:t>
      </w:r>
    </w:p>
    <w:p w:rsidRPr="00E26B14" w:rsidR="007C1D20" w:rsidP="007C1D20" w:rsidRDefault="007C1D20" w14:paraId="644049A4" w14:textId="77777777">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Il revient au GMP d’établir si cette exigence est applicable.</w:t>
      </w:r>
    </w:p>
    <w:p w:rsidRPr="00E26B14" w:rsidR="007C1D20" w:rsidP="00BF7184" w:rsidRDefault="007C1D20" w14:paraId="6F11BA7B" w14:textId="5548B3BC">
      <w:pPr>
        <w:rPr>
          <w:b/>
          <w:bCs/>
        </w:rPr>
      </w:pPr>
      <w:r w:rsidRPr="00E26B14">
        <w:rPr>
          <w:b/>
          <w:bCs/>
        </w:rPr>
        <w:t xml:space="preserve">Y a-t-il des entreprises d'État engagées dans le secteur </w:t>
      </w:r>
      <w:r w:rsidRPr="00E26B14" w:rsidR="00457F5D">
        <w:rPr>
          <w:b/>
          <w:bCs/>
        </w:rPr>
        <w:t xml:space="preserve">de </w:t>
      </w:r>
      <w:sdt>
        <w:sdtPr>
          <w:rPr>
            <w:rStyle w:val="Style2"/>
          </w:rPr>
          <w:alias w:val="Select applicable sector"/>
          <w:tag w:val="Select applicable sector"/>
          <w:id w:val="581416982"/>
          <w:placeholder>
            <w:docPart w:val="F62B134BC8951A4B9FB31529D1F626A6"/>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Pr="00E26B14" w:rsidR="00C644DE">
            <w:rPr>
              <w:rStyle w:val="Textedelespacerserv"/>
            </w:rPr>
            <w:t>Choose an item.</w:t>
          </w:r>
        </w:sdtContent>
      </w:sdt>
      <w:r w:rsidRPr="00E26B14">
        <w:rPr>
          <w:b/>
          <w:bCs/>
        </w:rPr>
        <w:t xml:space="preserve"> </w:t>
      </w:r>
      <w:r w:rsidRPr="00E26B14" w:rsidR="00C644DE">
        <w:rPr>
          <w:b/>
          <w:bCs/>
        </w:rPr>
        <w:t xml:space="preserve">comme le définit </w:t>
      </w:r>
      <w:r w:rsidRPr="00E26B14">
        <w:rPr>
          <w:b/>
          <w:bCs/>
        </w:rPr>
        <w:t xml:space="preserve">la </w:t>
      </w:r>
      <w:r w:rsidRPr="00E26B14" w:rsidR="00C644DE">
        <w:rPr>
          <w:b/>
          <w:bCs/>
        </w:rPr>
        <w:t>N</w:t>
      </w:r>
      <w:r w:rsidRPr="00E26B14">
        <w:rPr>
          <w:b/>
          <w:bCs/>
        </w:rPr>
        <w:t xml:space="preserve">orme, </w:t>
      </w:r>
      <w:r w:rsidRPr="00E26B14" w:rsidR="00C644DE">
        <w:rPr>
          <w:b/>
          <w:bCs/>
        </w:rPr>
        <w:t>à savoir qu’</w:t>
      </w:r>
      <w:r w:rsidRPr="00E26B14">
        <w:rPr>
          <w:b/>
          <w:bCs/>
        </w:rPr>
        <w:t>une entreprise d'État est une société entièrement ou majoritairement (50 % +1 part) détenue par le gouvernement</w:t>
      </w:r>
      <w:r w:rsidRPr="00E26B14" w:rsidR="001A4697">
        <w:rPr>
          <w:b/>
          <w:bCs/>
        </w:rPr>
        <w:t xml:space="preserve"> et </w:t>
      </w:r>
      <w:r w:rsidRPr="00E26B14" w:rsidR="00983D61">
        <w:rPr>
          <w:b/>
          <w:bCs/>
        </w:rPr>
        <w:t xml:space="preserve">qui </w:t>
      </w:r>
      <w:r w:rsidRPr="00E26B14" w:rsidR="00052FE7">
        <w:rPr>
          <w:b/>
          <w:bCs/>
        </w:rPr>
        <w:t>effectue</w:t>
      </w:r>
      <w:r w:rsidRPr="00E26B14" w:rsidR="001A4697">
        <w:rPr>
          <w:b/>
          <w:bCs/>
        </w:rPr>
        <w:t xml:space="preserve"> </w:t>
      </w:r>
      <w:r w:rsidRPr="00E26B14">
        <w:rPr>
          <w:b/>
          <w:bCs/>
        </w:rPr>
        <w:t>des activités extractives pour le compte du gouvernement</w:t>
      </w:r>
      <w:r w:rsidRPr="00E26B14" w:rsidR="001A4697">
        <w:rPr>
          <w:b/>
          <w:bCs/>
        </w:rPr>
        <w:t> ?</w:t>
      </w:r>
    </w:p>
    <w:p w:rsidRPr="00E26B14" w:rsidR="00BF7184" w:rsidP="00BF7184" w:rsidRDefault="00000000" w14:paraId="625E3FC6" w14:textId="6D81D228">
      <w:sdt>
        <w:sdtPr>
          <w:rPr>
            <w:rFonts w:ascii="MS Gothic" w:hAnsi="MS Gothic" w:eastAsia="MS Gothic"/>
          </w:rPr>
          <w:id w:val="-1641105870"/>
          <w14:checkbox>
            <w14:checked w14:val="0"/>
            <w14:checkedState w14:val="2612" w14:font="MS Gothic"/>
            <w14:uncheckedState w14:val="2610" w14:font="MS Gothic"/>
          </w14:checkbox>
        </w:sdtPr>
        <w:sdtContent>
          <w:r w:rsidRPr="00E26B14" w:rsidR="00BF7184">
            <w:rPr>
              <w:rFonts w:ascii="MS Gothic" w:hAnsi="MS Gothic" w:eastAsia="MS Gothic"/>
            </w:rPr>
            <w:t>☐</w:t>
          </w:r>
        </w:sdtContent>
      </w:sdt>
      <w:r w:rsidRPr="00E26B14" w:rsidR="00BF7184">
        <w:t xml:space="preserve"> </w:t>
      </w:r>
      <w:r w:rsidRPr="00E26B14" w:rsidR="00830180">
        <w:rPr>
          <w:shd w:val="clear" w:color="auto" w:fill="D9E2F3" w:themeFill="accent1" w:themeFillTint="33"/>
        </w:rPr>
        <w:t>Oui</w:t>
      </w:r>
      <w:r w:rsidRPr="00E26B14" w:rsidR="00BF7184">
        <w:t xml:space="preserve">           </w:t>
      </w:r>
      <w:sdt>
        <w:sdtPr>
          <w:rPr>
            <w:rFonts w:ascii="MS Gothic" w:hAnsi="MS Gothic" w:eastAsia="MS Gothic"/>
          </w:rPr>
          <w:id w:val="99074019"/>
          <w14:checkbox>
            <w14:checked w14:val="0"/>
            <w14:checkedState w14:val="2612" w14:font="MS Gothic"/>
            <w14:uncheckedState w14:val="2610" w14:font="MS Gothic"/>
          </w14:checkbox>
        </w:sdtPr>
        <w:sdtContent>
          <w:r w:rsidRPr="00E26B14" w:rsidR="00BF7184">
            <w:rPr>
              <w:rFonts w:ascii="MS Gothic" w:hAnsi="MS Gothic" w:eastAsia="MS Gothic"/>
            </w:rPr>
            <w:t>☐</w:t>
          </w:r>
        </w:sdtContent>
      </w:sdt>
      <w:r w:rsidRPr="00E26B14" w:rsidR="00BF7184">
        <w:t xml:space="preserve"> </w:t>
      </w:r>
      <w:r w:rsidRPr="00E26B14" w:rsidR="00BF7184">
        <w:rPr>
          <w:shd w:val="clear" w:color="auto" w:fill="D9E2F3" w:themeFill="accent1" w:themeFillTint="33"/>
        </w:rPr>
        <w:t>No</w:t>
      </w:r>
      <w:r w:rsidRPr="00E26B14" w:rsidR="00830180">
        <w:rPr>
          <w:shd w:val="clear" w:color="auto" w:fill="D9E2F3" w:themeFill="accent1" w:themeFillTint="33"/>
        </w:rPr>
        <w:t>n</w:t>
      </w:r>
      <w:r w:rsidRPr="00E26B14" w:rsidR="00BF7184">
        <w:t xml:space="preserve">           </w:t>
      </w:r>
    </w:p>
    <w:tbl>
      <w:tblPr>
        <w:tblStyle w:val="Grilledutableau"/>
        <w:tblW w:w="0" w:type="auto"/>
        <w:tblLook w:val="04A0" w:firstRow="1" w:lastRow="0" w:firstColumn="1" w:lastColumn="0" w:noHBand="0" w:noVBand="1"/>
      </w:tblPr>
      <w:tblGrid>
        <w:gridCol w:w="9062"/>
      </w:tblGrid>
      <w:tr w:rsidRPr="00E26B14" w:rsidR="00BF7184" w:rsidTr="00C72C62" w14:paraId="1D0AC627" w14:textId="77777777">
        <w:tc>
          <w:tcPr>
            <w:tcW w:w="9062" w:type="dxa"/>
          </w:tcPr>
          <w:p w:rsidRPr="00E26B14" w:rsidR="00BF7184" w:rsidP="00C72C62" w:rsidRDefault="00E67C97" w14:paraId="54C1774E" w14:textId="78002EB0">
            <w:r w:rsidRPr="00E26B14">
              <w:t xml:space="preserve">Ajouter une explication : </w:t>
            </w:r>
            <w:r w:rsidRPr="00E26B14">
              <w:rPr>
                <w:shd w:val="clear" w:color="auto" w:fill="D9E2F3" w:themeFill="accent1" w:themeFillTint="33"/>
              </w:rPr>
              <w:t>Ajouter ici</w:t>
            </w:r>
          </w:p>
        </w:tc>
      </w:tr>
    </w:tbl>
    <w:p w:rsidRPr="00E26B14" w:rsidR="00EA702E" w:rsidP="00EA702E" w:rsidRDefault="00EA702E" w14:paraId="3226F52F" w14:textId="307F7D12">
      <w:pPr>
        <w:pStyle w:val="Text"/>
      </w:pPr>
      <w:bookmarkStart w:name="_Ref191369215" w:id="12"/>
      <w:r w:rsidRPr="00E26B14">
        <w:t>Si la réponse est « non », l'exigence n'est pas applicable. S'il n'y a pas d'entreprises d'État, passez à la</w:t>
      </w:r>
      <w:hyperlink w:history="1" w:anchor="_Requirement_4.3:_Barter">
        <w:r w:rsidRPr="00E26B14">
          <w:rPr>
            <w:rStyle w:val="Lienhypertexte"/>
            <w:b/>
            <w:bCs/>
          </w:rPr>
          <w:t xml:space="preserve"> section</w:t>
        </w:r>
      </w:hyperlink>
      <w:r w:rsidRPr="00E26B14">
        <w:rPr>
          <w:rStyle w:val="Lienhypertexte"/>
          <w:b/>
          <w:bCs/>
        </w:rPr>
        <w:t xml:space="preserve"> </w:t>
      </w:r>
      <w:r w:rsidRPr="00E26B14">
        <w:rPr>
          <w:rStyle w:val="Lienhypertexte"/>
        </w:rPr>
        <w:t>4.3 Dispositions relatives aux infrastructures et accords de troc.</w:t>
      </w:r>
    </w:p>
    <w:p w:rsidRPr="00E26B14" w:rsidR="00410950" w:rsidP="00961BDA" w:rsidRDefault="00594BAB" w14:paraId="7F6885EA" w14:textId="2D1521A5">
      <w:pPr>
        <w:pStyle w:val="Titre2"/>
        <w:rPr>
          <w:lang w:val="fr-FR"/>
        </w:rPr>
      </w:pPr>
      <w:bookmarkStart w:name="_Toc193883973" w:id="13"/>
      <w:r w:rsidRPr="00E26B14">
        <w:rPr>
          <w:lang w:val="fr-FR"/>
        </w:rPr>
        <w:t>Matérialité</w:t>
      </w:r>
      <w:bookmarkEnd w:id="12"/>
      <w:bookmarkEnd w:id="13"/>
      <w:r w:rsidRPr="00E26B14" w:rsidR="00410950">
        <w:rPr>
          <w:lang w:val="fr-FR"/>
        </w:rPr>
        <w:t xml:space="preserve"> </w:t>
      </w:r>
    </w:p>
    <w:p w:rsidRPr="00E26B14" w:rsidR="003F7B9C" w:rsidP="00410950" w:rsidRDefault="00410950" w14:paraId="362DADD9" w14:textId="4F3755A8">
      <w:r w:rsidRPr="00E26B14">
        <w:rPr>
          <w:rFonts w:ascii="MS Gothic" w:hAnsi="MS Gothic" w:eastAsia="MS Gothic" w:cs="MS Gothic"/>
          <w:szCs w:val="20"/>
        </w:rPr>
        <w:t>ⓘ</w:t>
      </w:r>
      <w:r w:rsidRPr="00E26B14">
        <w:rPr>
          <w:rFonts w:eastAsia="MS Gothic" w:cs="MS Gothic"/>
          <w:szCs w:val="20"/>
        </w:rPr>
        <w:t xml:space="preserve"> </w:t>
      </w:r>
      <w:r w:rsidRPr="00E26B14" w:rsidR="003F7B9C">
        <w:t xml:space="preserve">La matérialité est un seuil ou un pourcentage utilisé pour déterminer </w:t>
      </w:r>
      <w:r w:rsidRPr="00E26B14" w:rsidR="00DA7B78">
        <w:t>quels sont les</w:t>
      </w:r>
      <w:r w:rsidRPr="00E26B14" w:rsidR="003F7B9C">
        <w:t xml:space="preserve"> flux de recettes les plus importants et les entreprises qui contribuent de manière significative au secteur extractif d'un pays.</w:t>
      </w:r>
    </w:p>
    <w:p w:rsidRPr="00E26B14" w:rsidR="00615DCA" w:rsidP="009361ED" w:rsidRDefault="00615DCA" w14:paraId="679E8401" w14:textId="77777777">
      <w:pPr>
        <w:rPr>
          <w:b/>
        </w:rPr>
      </w:pPr>
    </w:p>
    <w:p w:rsidRPr="00E26B14" w:rsidR="005A0CE9" w:rsidP="009361ED" w:rsidRDefault="005A0CE9" w14:paraId="62E75F72" w14:textId="47C39840">
      <w:pPr>
        <w:rPr>
          <w:b/>
        </w:rPr>
      </w:pPr>
      <w:r w:rsidRPr="00E26B14">
        <w:rPr>
          <w:b/>
        </w:rPr>
        <w:t>Le GMP a-t-il évalué si les entreprises d'État perçoivent des revenus (en espèces ou en nature) de la part d'entreprises privées ou de filiales/joint</w:t>
      </w:r>
      <w:r w:rsidRPr="00E26B14" w:rsidR="00666AFD">
        <w:rPr>
          <w:b/>
        </w:rPr>
        <w:t xml:space="preserve"> </w:t>
      </w:r>
      <w:r w:rsidRPr="00E26B14">
        <w:rPr>
          <w:b/>
        </w:rPr>
        <w:t>ventures du secteur extractif ?</w:t>
      </w:r>
    </w:p>
    <w:p w:rsidRPr="00E26B14" w:rsidR="00410950" w:rsidP="00410950" w:rsidRDefault="00000000" w14:paraId="5EC38A1A" w14:textId="16BB785D">
      <w:sdt>
        <w:sdtPr>
          <w:rPr>
            <w:rFonts w:ascii="MS Gothic" w:hAnsi="MS Gothic" w:eastAsia="MS Gothic"/>
          </w:rPr>
          <w:id w:val="-1635862242"/>
          <w14:checkbox>
            <w14:checked w14:val="0"/>
            <w14:checkedState w14:val="2612" w14:font="MS Gothic"/>
            <w14:uncheckedState w14:val="2610" w14:font="MS Gothic"/>
          </w14:checkbox>
        </w:sdtPr>
        <w:sdtContent>
          <w:r w:rsidRPr="00E26B14" w:rsidR="00410950">
            <w:rPr>
              <w:rFonts w:ascii="MS Gothic" w:hAnsi="MS Gothic" w:eastAsia="MS Gothic"/>
            </w:rPr>
            <w:t>☐</w:t>
          </w:r>
        </w:sdtContent>
      </w:sdt>
      <w:r w:rsidRPr="00E26B14" w:rsidR="00410950">
        <w:t xml:space="preserve"> </w:t>
      </w:r>
      <w:r w:rsidRPr="00E26B14" w:rsidR="003A55FE">
        <w:rPr>
          <w:shd w:val="clear" w:color="auto" w:fill="D9E2F3" w:themeFill="accent1" w:themeFillTint="33"/>
        </w:rPr>
        <w:t>Oui</w:t>
      </w:r>
      <w:r w:rsidRPr="00E26B14" w:rsidR="00410950">
        <w:t xml:space="preserve">           </w:t>
      </w:r>
      <w:sdt>
        <w:sdtPr>
          <w:rPr>
            <w:rFonts w:ascii="MS Gothic" w:hAnsi="MS Gothic" w:eastAsia="MS Gothic"/>
          </w:rPr>
          <w:id w:val="363796351"/>
          <w14:checkbox>
            <w14:checked w14:val="0"/>
            <w14:checkedState w14:val="2612" w14:font="MS Gothic"/>
            <w14:uncheckedState w14:val="2610" w14:font="MS Gothic"/>
          </w14:checkbox>
        </w:sdtPr>
        <w:sdtContent>
          <w:r w:rsidRPr="00E26B14" w:rsidR="00410950">
            <w:rPr>
              <w:rFonts w:ascii="MS Gothic" w:hAnsi="MS Gothic" w:eastAsia="MS Gothic"/>
            </w:rPr>
            <w:t>☐</w:t>
          </w:r>
        </w:sdtContent>
      </w:sdt>
      <w:r w:rsidRPr="00E26B14" w:rsidR="00410950">
        <w:t xml:space="preserve"> </w:t>
      </w:r>
      <w:r w:rsidRPr="00E26B14" w:rsidR="00410950">
        <w:rPr>
          <w:shd w:val="clear" w:color="auto" w:fill="D9E2F3" w:themeFill="accent1" w:themeFillTint="33"/>
        </w:rPr>
        <w:t>No</w:t>
      </w:r>
      <w:r w:rsidRPr="00E26B14" w:rsidR="00C40360">
        <w:rPr>
          <w:shd w:val="clear" w:color="auto" w:fill="D9E2F3" w:themeFill="accent1" w:themeFillTint="33"/>
        </w:rPr>
        <w:t>n</w:t>
      </w:r>
      <w:r w:rsidRPr="00E26B14" w:rsidR="00410950">
        <w:t xml:space="preserve">           </w:t>
      </w:r>
    </w:p>
    <w:p w:rsidRPr="00E26B14" w:rsidR="00025AFB" w:rsidP="00410950" w:rsidRDefault="00025AFB" w14:paraId="028016DD" w14:textId="77777777">
      <w:pPr>
        <w:rPr>
          <w:b/>
        </w:rPr>
      </w:pPr>
    </w:p>
    <w:p w:rsidRPr="00E26B14" w:rsidR="00E06A62" w:rsidP="00410950" w:rsidRDefault="00E06A62" w14:paraId="2E16DD91" w14:textId="77777777">
      <w:pPr>
        <w:rPr>
          <w:b/>
        </w:rPr>
      </w:pPr>
    </w:p>
    <w:p w:rsidRPr="00E26B14" w:rsidR="00605D64" w:rsidP="00410950" w:rsidRDefault="00605D64" w14:paraId="099E9C44" w14:textId="3A24BA96">
      <w:pPr>
        <w:rPr>
          <w:b/>
        </w:rPr>
      </w:pPr>
      <w:r w:rsidRPr="00E26B14">
        <w:rPr>
          <w:b/>
        </w:rPr>
        <w:t>Le GMP a-t-il évalué si les entreprises d'État effectuent des paiements ou des transferts au gouvernement ?</w:t>
      </w:r>
    </w:p>
    <w:p w:rsidRPr="00E26B14" w:rsidR="00410950" w:rsidP="00410950" w:rsidRDefault="00000000" w14:paraId="2A09DB80" w14:textId="31054441">
      <w:sdt>
        <w:sdtPr>
          <w:rPr>
            <w:rFonts w:ascii="MS Gothic" w:hAnsi="MS Gothic" w:eastAsia="MS Gothic"/>
          </w:rPr>
          <w:id w:val="242380822"/>
          <w14:checkbox>
            <w14:checked w14:val="0"/>
            <w14:checkedState w14:val="2612" w14:font="MS Gothic"/>
            <w14:uncheckedState w14:val="2610" w14:font="MS Gothic"/>
          </w14:checkbox>
        </w:sdtPr>
        <w:sdtContent>
          <w:r w:rsidRPr="00E26B14" w:rsidR="00410950">
            <w:rPr>
              <w:rFonts w:ascii="MS Gothic" w:hAnsi="MS Gothic" w:eastAsia="MS Gothic"/>
            </w:rPr>
            <w:t>☐</w:t>
          </w:r>
        </w:sdtContent>
      </w:sdt>
      <w:r w:rsidRPr="00E26B14" w:rsidR="00410950">
        <w:t xml:space="preserve"> </w:t>
      </w:r>
      <w:r w:rsidRPr="00E26B14" w:rsidR="00830180">
        <w:rPr>
          <w:shd w:val="clear" w:color="auto" w:fill="D9E2F3" w:themeFill="accent1" w:themeFillTint="33"/>
        </w:rPr>
        <w:t>Oui</w:t>
      </w:r>
      <w:r w:rsidRPr="00E26B14" w:rsidR="00410950">
        <w:t xml:space="preserve">           </w:t>
      </w:r>
      <w:sdt>
        <w:sdtPr>
          <w:rPr>
            <w:rFonts w:ascii="MS Gothic" w:hAnsi="MS Gothic" w:eastAsia="MS Gothic"/>
          </w:rPr>
          <w:id w:val="1621036326"/>
          <w14:checkbox>
            <w14:checked w14:val="0"/>
            <w14:checkedState w14:val="2612" w14:font="MS Gothic"/>
            <w14:uncheckedState w14:val="2610" w14:font="MS Gothic"/>
          </w14:checkbox>
        </w:sdtPr>
        <w:sdtContent>
          <w:r w:rsidRPr="00E26B14" w:rsidR="00410950">
            <w:rPr>
              <w:rFonts w:ascii="MS Gothic" w:hAnsi="MS Gothic" w:eastAsia="MS Gothic"/>
            </w:rPr>
            <w:t>☐</w:t>
          </w:r>
        </w:sdtContent>
      </w:sdt>
      <w:r w:rsidRPr="00E26B14" w:rsidR="00410950">
        <w:t xml:space="preserve"> </w:t>
      </w:r>
      <w:r w:rsidRPr="00E26B14" w:rsidR="00410950">
        <w:rPr>
          <w:shd w:val="clear" w:color="auto" w:fill="D9E2F3" w:themeFill="accent1" w:themeFillTint="33"/>
        </w:rPr>
        <w:t>No</w:t>
      </w:r>
      <w:r w:rsidRPr="00E26B14" w:rsidR="00C40360">
        <w:rPr>
          <w:shd w:val="clear" w:color="auto" w:fill="D9E2F3" w:themeFill="accent1" w:themeFillTint="33"/>
        </w:rPr>
        <w:t>n</w:t>
      </w:r>
      <w:r w:rsidRPr="00E26B14" w:rsidR="00410950">
        <w:t xml:space="preserve">           </w:t>
      </w:r>
    </w:p>
    <w:p w:rsidRPr="00E26B14" w:rsidR="006668AB" w:rsidP="00D154ED" w:rsidRDefault="006668AB" w14:paraId="435BCE33" w14:textId="5761C61E">
      <w:pPr>
        <w:rPr>
          <w:b/>
          <w:bCs/>
        </w:rPr>
      </w:pPr>
      <w:r w:rsidRPr="00E26B14">
        <w:rPr>
          <w:b/>
          <w:bCs/>
        </w:rPr>
        <w:t xml:space="preserve">Si </w:t>
      </w:r>
      <w:r w:rsidRPr="00E26B14" w:rsidR="00615DCA">
        <w:rPr>
          <w:b/>
          <w:bCs/>
        </w:rPr>
        <w:t xml:space="preserve">la réponse </w:t>
      </w:r>
      <w:r w:rsidRPr="00E26B14">
        <w:rPr>
          <w:b/>
          <w:bCs/>
        </w:rPr>
        <w:t>à l'une des questions ci-dessus</w:t>
      </w:r>
      <w:r w:rsidRPr="00E26B14" w:rsidR="00615DCA">
        <w:rPr>
          <w:b/>
          <w:bCs/>
        </w:rPr>
        <w:t xml:space="preserve"> est </w:t>
      </w:r>
      <w:r w:rsidRPr="00E26B14" w:rsidR="00624F7C">
        <w:rPr>
          <w:b/>
          <w:bCs/>
        </w:rPr>
        <w:t>« </w:t>
      </w:r>
      <w:r w:rsidRPr="00E26B14" w:rsidR="00615DCA">
        <w:rPr>
          <w:b/>
          <w:bCs/>
        </w:rPr>
        <w:t>oui</w:t>
      </w:r>
      <w:r w:rsidRPr="00E26B14" w:rsidR="00624F7C">
        <w:rPr>
          <w:b/>
          <w:bCs/>
        </w:rPr>
        <w:t> »</w:t>
      </w:r>
      <w:r w:rsidRPr="00E26B14">
        <w:rPr>
          <w:b/>
          <w:bCs/>
        </w:rPr>
        <w:t>, le GMP connaît-il la valeur de ces revenus, paiements ou transferts ?</w:t>
      </w:r>
    </w:p>
    <w:p w:rsidRPr="00E26B14" w:rsidR="00AF5DDB" w:rsidP="00AF5DDB" w:rsidRDefault="00000000" w14:paraId="0EBD0CCB" w14:textId="5740CC22">
      <w:sdt>
        <w:sdtPr>
          <w:rPr>
            <w:rFonts w:ascii="MS Gothic" w:hAnsi="MS Gothic" w:eastAsia="MS Gothic"/>
          </w:rPr>
          <w:id w:val="404337478"/>
          <w14:checkbox>
            <w14:checked w14:val="0"/>
            <w14:checkedState w14:val="2612" w14:font="MS Gothic"/>
            <w14:uncheckedState w14:val="2610" w14:font="MS Gothic"/>
          </w14:checkbox>
        </w:sdtPr>
        <w:sdtContent>
          <w:r w:rsidRPr="00E26B14" w:rsidR="003A47A1">
            <w:rPr>
              <w:rFonts w:ascii="MS Gothic" w:hAnsi="MS Gothic" w:eastAsia="MS Gothic"/>
            </w:rPr>
            <w:t>☐</w:t>
          </w:r>
        </w:sdtContent>
      </w:sdt>
      <w:r w:rsidRPr="00E26B14" w:rsidR="00AF5DDB">
        <w:t xml:space="preserve"> </w:t>
      </w:r>
      <w:r w:rsidRPr="00E26B14" w:rsidR="00830180">
        <w:rPr>
          <w:shd w:val="clear" w:color="auto" w:fill="D9E2F3" w:themeFill="accent1" w:themeFillTint="33"/>
        </w:rPr>
        <w:t>Oui</w:t>
      </w:r>
      <w:r w:rsidRPr="00E26B14" w:rsidR="00AF5DDB">
        <w:t xml:space="preserve">           </w:t>
      </w:r>
      <w:sdt>
        <w:sdtPr>
          <w:rPr>
            <w:rFonts w:ascii="MS Gothic" w:hAnsi="MS Gothic" w:eastAsia="MS Gothic"/>
          </w:rPr>
          <w:id w:val="-301385612"/>
          <w14:checkbox>
            <w14:checked w14:val="0"/>
            <w14:checkedState w14:val="2612" w14:font="MS Gothic"/>
            <w14:uncheckedState w14:val="2610" w14:font="MS Gothic"/>
          </w14:checkbox>
        </w:sdtPr>
        <w:sdtContent>
          <w:r w:rsidRPr="00E26B14" w:rsidR="00AF5DDB">
            <w:rPr>
              <w:rFonts w:ascii="MS Gothic" w:hAnsi="MS Gothic" w:eastAsia="MS Gothic"/>
            </w:rPr>
            <w:t>☐</w:t>
          </w:r>
        </w:sdtContent>
      </w:sdt>
      <w:r w:rsidRPr="00E26B14" w:rsidR="00AF5DDB">
        <w:t xml:space="preserve"> </w:t>
      </w:r>
      <w:r w:rsidRPr="00E26B14" w:rsidR="00AF5DDB">
        <w:rPr>
          <w:shd w:val="clear" w:color="auto" w:fill="D9E2F3" w:themeFill="accent1" w:themeFillTint="33"/>
        </w:rPr>
        <w:t>No</w:t>
      </w:r>
      <w:r w:rsidRPr="00E26B14" w:rsidR="00837CC8">
        <w:rPr>
          <w:shd w:val="clear" w:color="auto" w:fill="D9E2F3" w:themeFill="accent1" w:themeFillTint="33"/>
        </w:rPr>
        <w:t>n</w:t>
      </w:r>
      <w:r w:rsidRPr="00E26B14" w:rsidR="00AF5DDB">
        <w:t xml:space="preserve">           </w:t>
      </w:r>
    </w:p>
    <w:p w:rsidRPr="00E26B14" w:rsidR="00AF5DDB" w:rsidP="00D154ED" w:rsidRDefault="00AF5DDB" w14:paraId="311D95BD" w14:textId="77777777">
      <w:pPr>
        <w:rPr>
          <w:b/>
          <w:bCs/>
        </w:rPr>
      </w:pPr>
    </w:p>
    <w:p w:rsidRPr="00E26B14" w:rsidR="00533756" w:rsidP="00D154ED" w:rsidRDefault="00533756" w14:paraId="4F97F07B" w14:textId="7F93D820">
      <w:pPr>
        <w:rPr>
          <w:b/>
          <w:bCs/>
        </w:rPr>
      </w:pPr>
      <w:r w:rsidRPr="00E26B14">
        <w:rPr>
          <w:b/>
          <w:bCs/>
        </w:rPr>
        <w:t>Le GMP a-t-il déterminé si ces recettes, paiements ou transferts sont significatifs ?</w:t>
      </w:r>
    </w:p>
    <w:p w:rsidRPr="00E26B14" w:rsidR="00FF060A" w:rsidP="003A47A1" w:rsidRDefault="00000000" w14:paraId="5FB2F964" w14:textId="77777777">
      <w:sdt>
        <w:sdtPr>
          <w:rPr>
            <w:rFonts w:ascii="MS Gothic" w:hAnsi="MS Gothic" w:eastAsia="MS Gothic"/>
          </w:rPr>
          <w:id w:val="-560784673"/>
          <w14:checkbox>
            <w14:checked w14:val="0"/>
            <w14:checkedState w14:val="2612" w14:font="MS Gothic"/>
            <w14:uncheckedState w14:val="2610" w14:font="MS Gothic"/>
          </w14:checkbox>
        </w:sdtPr>
        <w:sdtContent>
          <w:r w:rsidRPr="00E26B14" w:rsidR="003A47A1">
            <w:rPr>
              <w:rFonts w:ascii="MS Gothic" w:hAnsi="MS Gothic" w:eastAsia="MS Gothic"/>
            </w:rPr>
            <w:t>☐</w:t>
          </w:r>
        </w:sdtContent>
      </w:sdt>
      <w:r w:rsidRPr="00E26B14" w:rsidR="003A47A1">
        <w:t xml:space="preserve"> </w:t>
      </w:r>
      <w:r w:rsidRPr="00E26B14" w:rsidR="00830180">
        <w:rPr>
          <w:shd w:val="clear" w:color="auto" w:fill="D9E2F3" w:themeFill="accent1" w:themeFillTint="33"/>
        </w:rPr>
        <w:t>Oui</w:t>
      </w:r>
      <w:r w:rsidRPr="00E26B14" w:rsidR="003A47A1">
        <w:t xml:space="preserve">           </w:t>
      </w:r>
      <w:sdt>
        <w:sdtPr>
          <w:rPr>
            <w:rFonts w:ascii="MS Gothic" w:hAnsi="MS Gothic" w:eastAsia="MS Gothic"/>
          </w:rPr>
          <w:id w:val="1023676143"/>
          <w14:checkbox>
            <w14:checked w14:val="0"/>
            <w14:checkedState w14:val="2612" w14:font="MS Gothic"/>
            <w14:uncheckedState w14:val="2610" w14:font="MS Gothic"/>
          </w14:checkbox>
        </w:sdtPr>
        <w:sdtContent>
          <w:r w:rsidRPr="00E26B14" w:rsidR="003A47A1">
            <w:rPr>
              <w:rFonts w:ascii="MS Gothic" w:hAnsi="MS Gothic" w:eastAsia="MS Gothic"/>
            </w:rPr>
            <w:t>☐</w:t>
          </w:r>
        </w:sdtContent>
      </w:sdt>
      <w:r w:rsidRPr="00E26B14" w:rsidR="003A47A1">
        <w:t xml:space="preserve"> </w:t>
      </w:r>
      <w:r w:rsidRPr="00E26B14" w:rsidR="003A47A1">
        <w:rPr>
          <w:shd w:val="clear" w:color="auto" w:fill="D9E2F3" w:themeFill="accent1" w:themeFillTint="33"/>
        </w:rPr>
        <w:t>No</w:t>
      </w:r>
      <w:r w:rsidRPr="00E26B14" w:rsidR="00C42CAA">
        <w:rPr>
          <w:shd w:val="clear" w:color="auto" w:fill="D9E2F3" w:themeFill="accent1" w:themeFillTint="33"/>
        </w:rPr>
        <w:t>n</w:t>
      </w:r>
      <w:r w:rsidRPr="00E26B14" w:rsidR="003A47A1">
        <w:t xml:space="preserve">     </w:t>
      </w:r>
    </w:p>
    <w:p w:rsidRPr="00E26B14" w:rsidR="00FF060A" w:rsidP="00FF060A" w:rsidRDefault="00FF060A" w14:paraId="52B471BC" w14:textId="77777777"/>
    <w:p w:rsidRPr="00E26B14" w:rsidR="00FF060A" w:rsidP="003A47A1" w:rsidRDefault="00FF060A" w14:paraId="7F7F8E23" w14:textId="1EFF3BC4">
      <w:r w:rsidRPr="00E26B14">
        <w:rPr>
          <w:b/>
          <w:bCs/>
        </w:rPr>
        <w:t xml:space="preserve">Si la réponse est </w:t>
      </w:r>
      <w:r w:rsidRPr="00E26B14">
        <w:rPr>
          <w:b/>
          <w:bCs/>
          <w:u w:val="single"/>
        </w:rPr>
        <w:t>oui</w:t>
      </w:r>
      <w:r w:rsidRPr="00E26B14">
        <w:rPr>
          <w:b/>
          <w:bCs/>
        </w:rPr>
        <w:t>, note</w:t>
      </w:r>
      <w:r w:rsidRPr="00E26B14" w:rsidR="00732264">
        <w:rPr>
          <w:b/>
          <w:bCs/>
        </w:rPr>
        <w:t>z</w:t>
      </w:r>
      <w:r w:rsidRPr="00E26B14">
        <w:rPr>
          <w:b/>
          <w:bCs/>
        </w:rPr>
        <w:t xml:space="preserve"> si le seuil de matérialité de ces paiements est différent de celui des autres </w:t>
      </w:r>
      <w:r w:rsidRPr="00E26B14" w:rsidR="00DE3F63">
        <w:rPr>
          <w:b/>
          <w:bCs/>
        </w:rPr>
        <w:t>flux</w:t>
      </w:r>
      <w:r w:rsidRPr="00E26B14">
        <w:rPr>
          <w:b/>
          <w:bCs/>
        </w:rPr>
        <w:t xml:space="preserve"> de recettes : </w:t>
      </w:r>
      <w:r w:rsidRPr="00E26B14">
        <w:rPr>
          <w:shd w:val="clear" w:color="auto" w:fill="D9E2F3" w:themeFill="accent1" w:themeFillTint="33"/>
        </w:rPr>
        <w:t>Indiquez ici</w:t>
      </w:r>
    </w:p>
    <w:p w:rsidRPr="00E26B14" w:rsidR="00CE5657" w:rsidP="00CE5657" w:rsidRDefault="00CE5657" w14:paraId="5B662C1F" w14:textId="25C4AAE5">
      <w:r w:rsidRPr="00E26B14">
        <w:t xml:space="preserve">Documentation </w:t>
      </w:r>
      <w:r w:rsidRPr="00E26B14" w:rsidR="00624F7C">
        <w:t>des discussions du GMP :</w:t>
      </w:r>
    </w:p>
    <w:p w:rsidRPr="00E26B14" w:rsidR="00624F7C" w:rsidP="00CE5657" w:rsidRDefault="00624F7C" w14:paraId="265D25D3" w14:textId="04FF1BA0">
      <w:pPr>
        <w:pStyle w:val="Captiontext"/>
        <w:rPr>
          <w:shd w:val="clear" w:color="auto" w:fill="D9E2F3" w:themeFill="accent1" w:themeFillTint="33"/>
        </w:rPr>
      </w:pPr>
      <w:r w:rsidRPr="00E26B14">
        <w:rPr>
          <w:shd w:val="clear" w:color="auto" w:fill="D9E2F3" w:themeFill="accent1" w:themeFillTint="33"/>
        </w:rPr>
        <w:t>Indiquez ici, par exemple, la décision du GMP suite à l'étude de cadrage, comme il en est fait état dans le procès-verbal de la réunion du GMP.</w:t>
      </w:r>
    </w:p>
    <w:p w:rsidRPr="00E26B14" w:rsidR="00FF060A" w:rsidP="00FF060A" w:rsidRDefault="00FF060A" w14:paraId="07753967" w14:textId="77777777">
      <w:pPr>
        <w:rPr>
          <w:b/>
          <w:bCs/>
        </w:rPr>
      </w:pPr>
    </w:p>
    <w:p w:rsidRPr="00E26B14" w:rsidR="00557DA7" w:rsidP="00FF060A" w:rsidRDefault="00624F7C" w14:paraId="1FDC9A38" w14:textId="09C28BAE">
      <w:pPr>
        <w:rPr>
          <w:b/>
          <w:bCs/>
        </w:rPr>
      </w:pPr>
      <w:r w:rsidRPr="00E26B14">
        <w:rPr>
          <w:b/>
          <w:bCs/>
        </w:rPr>
        <w:t xml:space="preserve">Parmi les entreprises d’État significatives, certaines sont-elles des </w:t>
      </w:r>
      <w:hyperlink w:history="1" r:id="rId15">
        <w:r w:rsidRPr="00E26B14">
          <w:rPr>
            <w:rStyle w:val="Lienhypertexte"/>
            <w:b/>
            <w:bCs/>
          </w:rPr>
          <w:t>entreprises soutenant l’ITIE </w:t>
        </w:r>
      </w:hyperlink>
      <w:r w:rsidRPr="00E26B14">
        <w:rPr>
          <w:b/>
          <w:bCs/>
        </w:rPr>
        <w:t>?</w:t>
      </w:r>
    </w:p>
    <w:p w:rsidRPr="00E26B14" w:rsidR="00557DA7" w:rsidP="00FF060A" w:rsidRDefault="00000000" w14:paraId="6D150925" w14:textId="65EF7875">
      <w:sdt>
        <w:sdtPr>
          <w:rPr>
            <w:rFonts w:ascii="MS Gothic" w:hAnsi="MS Gothic" w:eastAsia="MS Gothic"/>
          </w:rPr>
          <w:id w:val="264276601"/>
          <w14:checkbox>
            <w14:checked w14:val="0"/>
            <w14:checkedState w14:val="2612" w14:font="MS Gothic"/>
            <w14:uncheckedState w14:val="2610" w14:font="MS Gothic"/>
          </w14:checkbox>
        </w:sdtPr>
        <w:sdtContent>
          <w:r w:rsidRPr="00E26B14" w:rsidR="008E331D">
            <w:rPr>
              <w:rFonts w:ascii="MS Gothic" w:hAnsi="MS Gothic" w:eastAsia="MS Gothic"/>
            </w:rPr>
            <w:t>☐</w:t>
          </w:r>
        </w:sdtContent>
      </w:sdt>
      <w:r w:rsidRPr="00E26B14" w:rsidR="00557DA7">
        <w:t xml:space="preserve"> </w:t>
      </w:r>
      <w:r w:rsidRPr="00E26B14" w:rsidR="00830180">
        <w:rPr>
          <w:shd w:val="clear" w:color="auto" w:fill="D9E2F3" w:themeFill="accent1" w:themeFillTint="33"/>
        </w:rPr>
        <w:t>Oui</w:t>
      </w:r>
      <w:r w:rsidRPr="00E26B14" w:rsidR="00557DA7">
        <w:t xml:space="preserve">           </w:t>
      </w:r>
      <w:sdt>
        <w:sdtPr>
          <w:rPr>
            <w:rFonts w:ascii="MS Gothic" w:hAnsi="MS Gothic" w:eastAsia="MS Gothic"/>
          </w:rPr>
          <w:id w:val="-1653749425"/>
          <w14:checkbox>
            <w14:checked w14:val="0"/>
            <w14:checkedState w14:val="2612" w14:font="MS Gothic"/>
            <w14:uncheckedState w14:val="2610" w14:font="MS Gothic"/>
          </w14:checkbox>
        </w:sdtPr>
        <w:sdtContent>
          <w:r w:rsidRPr="00E26B14" w:rsidR="00557DA7">
            <w:rPr>
              <w:rFonts w:ascii="MS Gothic" w:hAnsi="MS Gothic" w:eastAsia="MS Gothic"/>
            </w:rPr>
            <w:t>☐</w:t>
          </w:r>
        </w:sdtContent>
      </w:sdt>
      <w:r w:rsidRPr="00E26B14" w:rsidR="00557DA7">
        <w:t xml:space="preserve"> </w:t>
      </w:r>
      <w:r w:rsidRPr="00E26B14" w:rsidR="00C42CAA">
        <w:rPr>
          <w:shd w:val="clear" w:color="auto" w:fill="D9E2F3" w:themeFill="accent1" w:themeFillTint="33"/>
        </w:rPr>
        <w:t>Non</w:t>
      </w:r>
      <w:r w:rsidRPr="00E26B14" w:rsidR="00557DA7">
        <w:t xml:space="preserve">           </w:t>
      </w:r>
    </w:p>
    <w:p w:rsidRPr="00E26B14" w:rsidR="000F48A3" w:rsidP="00EA702E" w:rsidRDefault="00FF060A" w14:paraId="3D3515CB" w14:textId="4B2DD1D2">
      <w:pPr>
        <w:pStyle w:val="Text"/>
        <w:rPr>
          <w:b/>
          <w:bCs/>
        </w:rPr>
      </w:pPr>
      <w:r w:rsidRPr="00E26B14">
        <w:rPr>
          <w:b/>
          <w:bCs/>
        </w:rPr>
        <w:t xml:space="preserve">Si </w:t>
      </w:r>
      <w:r w:rsidRPr="00E26B14">
        <w:rPr>
          <w:b/>
          <w:bCs/>
          <w:u w:val="single"/>
        </w:rPr>
        <w:t>oui</w:t>
      </w:r>
      <w:r w:rsidRPr="00E26B14">
        <w:rPr>
          <w:b/>
          <w:bCs/>
        </w:rPr>
        <w:t>, l</w:t>
      </w:r>
      <w:r w:rsidRPr="00E26B14">
        <w:t>esquelles</w:t>
      </w:r>
      <w:r w:rsidRPr="00E26B14">
        <w:rPr>
          <w:b/>
          <w:bCs/>
        </w:rPr>
        <w:t> :</w:t>
      </w:r>
      <w:r w:rsidRPr="00E26B14">
        <w:t xml:space="preserve"> </w:t>
      </w:r>
      <w:r w:rsidRPr="00E26B14">
        <w:rPr>
          <w:shd w:val="clear" w:color="auto" w:fill="D9E2F3" w:themeFill="accent1" w:themeFillTint="33"/>
        </w:rPr>
        <w:t>Faites la liste ici</w:t>
      </w:r>
    </w:p>
    <w:p w:rsidRPr="00E26B14" w:rsidR="003F7002" w:rsidP="00961BDA" w:rsidRDefault="00573A2F" w14:paraId="14B0491C" w14:textId="6DF64B64">
      <w:pPr>
        <w:pStyle w:val="Titre2"/>
        <w:rPr>
          <w:lang w:val="fr-FR"/>
        </w:rPr>
      </w:pPr>
      <w:bookmarkStart w:name="_Ref191369241" w:id="14"/>
      <w:bookmarkStart w:name="_Toc193883974" w:id="15"/>
      <w:r w:rsidRPr="00E26B14">
        <w:rPr>
          <w:lang w:val="fr-FR"/>
        </w:rPr>
        <w:t>Autoévaluation</w:t>
      </w:r>
      <w:bookmarkEnd w:id="11"/>
      <w:bookmarkEnd w:id="14"/>
      <w:bookmarkEnd w:id="15"/>
    </w:p>
    <w:p w:rsidRPr="00E26B14" w:rsidR="005D35CA" w:rsidP="005D35CA" w:rsidRDefault="005D35CA" w14:paraId="3C6F7746" w14:textId="77777777">
      <w:pPr>
        <w:pStyle w:val="Captiontext"/>
        <w:rPr>
          <w:i w:val="0"/>
          <w:iCs w:val="0"/>
          <w:sz w:val="20"/>
          <w:szCs w:val="20"/>
        </w:rPr>
      </w:pPr>
      <w:bookmarkStart w:name="_Holders_of_information" w:id="16"/>
      <w:bookmarkEnd w:id="16"/>
      <w:r w:rsidRPr="00E26B14">
        <w:rPr>
          <w:rFonts w:ascii="MS Mincho" w:hAnsi="MS Mincho" w:eastAsia="MS Mincho" w:cs="MS Mincho"/>
          <w:i w:val="0"/>
          <w:iCs w:val="0"/>
        </w:rPr>
        <w:t xml:space="preserve">ⓘ </w:t>
      </w:r>
      <w:r w:rsidRPr="00E26B1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rsidRPr="00E26B14" w:rsidR="005D35CA" w:rsidP="005D35CA" w:rsidRDefault="005D35CA" w14:paraId="1B3F99EA" w14:textId="77777777">
      <w:pPr>
        <w:pStyle w:val="Captiontext"/>
        <w:rPr>
          <w:i w:val="0"/>
          <w:iCs w:val="0"/>
          <w:sz w:val="20"/>
          <w:szCs w:val="20"/>
        </w:rPr>
      </w:pPr>
    </w:p>
    <w:p w:rsidRPr="00E26B14" w:rsidR="005D35CA" w:rsidP="005D35CA" w:rsidRDefault="005D35CA" w14:paraId="7200658B" w14:textId="77777777">
      <w:pPr>
        <w:pStyle w:val="Titre3"/>
      </w:pPr>
      <w:bookmarkStart w:name="_Toc178174346" w:id="17"/>
      <w:bookmarkStart w:name="_Ref190792481" w:id="18"/>
      <w:bookmarkStart w:name="_Ref190792483" w:id="19"/>
      <w:bookmarkStart w:name="_Ref191455431" w:id="20"/>
      <w:bookmarkStart w:name="_Toc193883975" w:id="21"/>
      <w:r w:rsidRPr="00E26B14">
        <w:t>Détenteurs de l’information</w:t>
      </w:r>
      <w:bookmarkEnd w:id="17"/>
      <w:bookmarkEnd w:id="18"/>
      <w:bookmarkEnd w:id="19"/>
      <w:bookmarkEnd w:id="20"/>
      <w:bookmarkEnd w:id="21"/>
    </w:p>
    <w:p w:rsidRPr="00E26B14" w:rsidR="0079485E" w:rsidP="005D35CA" w:rsidRDefault="005D35CA" w14:paraId="3B04B06E" w14:textId="1004E5AB">
      <w:pPr>
        <w:pStyle w:val="Captiontext"/>
        <w:rPr>
          <w:i w:val="0"/>
          <w:iCs w:val="0"/>
          <w:szCs w:val="20"/>
        </w:rPr>
      </w:pPr>
      <w:r w:rsidRPr="00E26B14">
        <w:rPr>
          <w:rFonts w:ascii="MS Gothic" w:hAnsi="MS Gothic" w:eastAsia="MS Gothic" w:cs="MS Gothic"/>
          <w:i w:val="0"/>
          <w:iCs w:val="0"/>
          <w:color w:val="7F7F7F" w:themeColor="text1" w:themeTint="80"/>
          <w:szCs w:val="20"/>
        </w:rPr>
        <w:t>ⓘ</w:t>
      </w:r>
      <w:r w:rsidRPr="00E26B14">
        <w:rPr>
          <w:rFonts w:eastAsia="MS Gothic" w:cs="MS Gothic"/>
          <w:i w:val="0"/>
          <w:iCs w:val="0"/>
          <w:color w:val="7F7F7F" w:themeColor="text1" w:themeTint="80"/>
          <w:szCs w:val="20"/>
        </w:rPr>
        <w:t xml:space="preserve"> </w:t>
      </w:r>
      <w:r w:rsidRPr="00E26B14">
        <w:rPr>
          <w:i w:val="0"/>
          <w:iCs w:val="0"/>
          <w:szCs w:val="20"/>
        </w:rPr>
        <w:t>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rsidRPr="00E26B14" w:rsidR="005D35CA" w:rsidP="005D35CA" w:rsidRDefault="005D35CA" w14:paraId="247AA47C" w14:textId="77777777">
      <w:pPr>
        <w:pStyle w:val="Captiontext"/>
        <w:rPr>
          <w:i w:val="0"/>
          <w:iCs w:val="0"/>
          <w:sz w:val="20"/>
          <w:szCs w:val="20"/>
        </w:rPr>
      </w:pPr>
    </w:p>
    <w:tbl>
      <w:tblPr>
        <w:tblW w:w="0" w:type="auto"/>
        <w:tblLook w:val="04A0" w:firstRow="1" w:lastRow="0" w:firstColumn="1" w:lastColumn="0" w:noHBand="0" w:noVBand="1"/>
      </w:tblPr>
      <w:tblGrid>
        <w:gridCol w:w="1560"/>
        <w:gridCol w:w="3995"/>
        <w:gridCol w:w="3517"/>
      </w:tblGrid>
      <w:tr w:rsidRPr="00E26B14" w:rsidR="00985499" w:rsidTr="00153C5A" w14:paraId="3ABA2704" w14:textId="1D33494C">
        <w:trPr>
          <w:trHeight w:val="476"/>
        </w:trPr>
        <w:tc>
          <w:tcPr>
            <w:tcW w:w="1560" w:type="dxa"/>
            <w:tcBorders>
              <w:bottom w:val="single" w:color="auto" w:sz="4" w:space="0"/>
            </w:tcBorders>
            <w:shd w:val="clear" w:color="auto" w:fill="B4C6E7" w:themeFill="accent1" w:themeFillTint="66"/>
          </w:tcPr>
          <w:p w:rsidRPr="00E26B14" w:rsidR="003E2CE7" w:rsidP="001940C7" w:rsidRDefault="003E2CE7" w14:paraId="44801B7E" w14:textId="7506E620">
            <w:pPr>
              <w:rPr>
                <w:b/>
                <w:bCs/>
                <w:szCs w:val="22"/>
              </w:rPr>
            </w:pPr>
          </w:p>
        </w:tc>
        <w:tc>
          <w:tcPr>
            <w:tcW w:w="3995" w:type="dxa"/>
            <w:tcBorders>
              <w:bottom w:val="single" w:color="auto" w:sz="4" w:space="0"/>
            </w:tcBorders>
            <w:shd w:val="clear" w:color="auto" w:fill="B4C6E7" w:themeFill="accent1" w:themeFillTint="66"/>
          </w:tcPr>
          <w:p w:rsidRPr="00E26B14" w:rsidR="003E2CE7" w:rsidP="001940C7" w:rsidRDefault="00A90A5F" w14:paraId="01AB9C86" w14:textId="4BA06409">
            <w:pPr>
              <w:rPr>
                <w:b/>
                <w:bCs/>
                <w:szCs w:val="22"/>
              </w:rPr>
            </w:pPr>
            <w:r w:rsidRPr="00E26B14">
              <w:rPr>
                <w:b/>
                <w:bCs/>
                <w:szCs w:val="22"/>
              </w:rPr>
              <w:t>Question</w:t>
            </w:r>
          </w:p>
        </w:tc>
        <w:tc>
          <w:tcPr>
            <w:tcW w:w="3517" w:type="dxa"/>
            <w:tcBorders>
              <w:bottom w:val="single" w:color="auto" w:sz="4" w:space="0"/>
            </w:tcBorders>
            <w:shd w:val="clear" w:color="auto" w:fill="B4C6E7" w:themeFill="accent1" w:themeFillTint="66"/>
          </w:tcPr>
          <w:p w:rsidRPr="00E26B14" w:rsidR="00A90A5F" w:rsidP="00D67E5D" w:rsidRDefault="00641AE0" w14:paraId="4C93E931" w14:textId="064B3412">
            <w:pPr>
              <w:rPr>
                <w:b/>
                <w:bCs/>
                <w:szCs w:val="22"/>
              </w:rPr>
            </w:pPr>
            <w:r w:rsidRPr="00E26B14">
              <w:rPr>
                <w:b/>
                <w:bCs/>
                <w:szCs w:val="22"/>
              </w:rPr>
              <w:t>Réponse</w:t>
            </w:r>
          </w:p>
        </w:tc>
      </w:tr>
      <w:tr w:rsidRPr="00E26B14" w:rsidR="00985499" w:rsidTr="00153C5A" w14:paraId="32A7B4BE" w14:textId="6D8B0610">
        <w:trPr>
          <w:trHeight w:val="1515"/>
        </w:trPr>
        <w:tc>
          <w:tcPr>
            <w:tcW w:w="1560" w:type="dxa"/>
            <w:tcBorders>
              <w:top w:val="single" w:color="auto" w:sz="4" w:space="0"/>
              <w:bottom w:val="single" w:color="auto" w:sz="4" w:space="0"/>
            </w:tcBorders>
          </w:tcPr>
          <w:p w:rsidRPr="00E26B14" w:rsidR="008B67E8" w:rsidP="001940C7" w:rsidRDefault="008B67E8" w14:paraId="27B54B3A" w14:textId="4D1250A4">
            <w:pPr>
              <w:rPr>
                <w:b/>
                <w:bCs/>
                <w:szCs w:val="22"/>
              </w:rPr>
            </w:pPr>
            <w:r w:rsidRPr="00E26B14">
              <w:rPr>
                <w:b/>
                <w:bCs/>
                <w:szCs w:val="22"/>
              </w:rPr>
              <w:t xml:space="preserve">Rôle des entreprises d’État </w:t>
            </w:r>
            <w:r w:rsidRPr="00E26B14" w:rsidR="00EF531F">
              <w:rPr>
                <w:b/>
                <w:bCs/>
                <w:szCs w:val="22"/>
              </w:rPr>
              <w:t>et relation avec le gouvernement</w:t>
            </w:r>
          </w:p>
          <w:p w:rsidRPr="00E26B14" w:rsidR="003E2CE7" w:rsidP="001940C7" w:rsidRDefault="009B57C0" w14:paraId="12779022" w14:textId="02A78DAA">
            <w:pPr>
              <w:rPr>
                <w:b/>
                <w:bCs/>
                <w:szCs w:val="22"/>
              </w:rPr>
            </w:pPr>
            <w:r w:rsidRPr="00E26B14">
              <w:rPr>
                <w:b/>
                <w:bCs/>
                <w:szCs w:val="22"/>
              </w:rPr>
              <w:t>2</w:t>
            </w:r>
            <w:r w:rsidRPr="00E26B14" w:rsidR="003E2CE7">
              <w:rPr>
                <w:b/>
                <w:bCs/>
                <w:szCs w:val="22"/>
              </w:rPr>
              <w:t>.</w:t>
            </w:r>
            <w:r w:rsidRPr="00E26B14" w:rsidR="00094493">
              <w:rPr>
                <w:b/>
                <w:bCs/>
                <w:szCs w:val="22"/>
              </w:rPr>
              <w:t>6</w:t>
            </w:r>
            <w:r w:rsidRPr="00E26B14" w:rsidR="003E2CE7">
              <w:rPr>
                <w:b/>
                <w:bCs/>
                <w:szCs w:val="22"/>
              </w:rPr>
              <w:t>.a</w:t>
            </w:r>
            <w:r w:rsidRPr="00E26B14" w:rsidR="00094493">
              <w:rPr>
                <w:b/>
                <w:bCs/>
                <w:szCs w:val="22"/>
              </w:rPr>
              <w:t>.i</w:t>
            </w:r>
            <w:r w:rsidRPr="00E26B14" w:rsidR="00253113">
              <w:rPr>
                <w:b/>
                <w:bCs/>
                <w:szCs w:val="22"/>
              </w:rPr>
              <w:t xml:space="preserve"> </w:t>
            </w:r>
          </w:p>
        </w:tc>
        <w:tc>
          <w:tcPr>
            <w:tcW w:w="3995" w:type="dxa"/>
            <w:tcBorders>
              <w:top w:val="single" w:color="auto" w:sz="4" w:space="0"/>
              <w:bottom w:val="single" w:color="auto" w:sz="4" w:space="0"/>
            </w:tcBorders>
          </w:tcPr>
          <w:p w:rsidRPr="00E26B14" w:rsidR="00EF531F" w:rsidP="004C7783" w:rsidRDefault="00EF531F" w14:paraId="0FE12D5D" w14:textId="20E3F510">
            <w:r w:rsidRPr="00E26B14">
              <w:t xml:space="preserve">Quelle ou quelles </w:t>
            </w:r>
            <w:r w:rsidRPr="00E26B14">
              <w:rPr>
                <w:b/>
                <w:bCs/>
              </w:rPr>
              <w:t>entités gouvernementales</w:t>
            </w:r>
            <w:r w:rsidRPr="00E26B14">
              <w:t xml:space="preserve"> sont chargées de déterminer le rôle des entreprises d'État dans le secteur de </w:t>
            </w:r>
            <w:sdt>
              <w:sdtPr>
                <w:rPr>
                  <w:rStyle w:val="Style2"/>
                </w:rPr>
                <w:alias w:val="Select applicable sector"/>
                <w:tag w:val="Select applicable sector"/>
                <w:id w:val="-1844228204"/>
                <w:placeholder>
                  <w:docPart w:val="E9FD7CBF4EB8F0458D697776ABB2ADFB"/>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Pr>
                    <w:rStyle w:val="Textedelespacerserv"/>
                  </w:rPr>
                  <w:t>Choose an item.</w:t>
                </w:r>
              </w:sdtContent>
            </w:sdt>
            <w:r w:rsidRPr="00E26B14">
              <w:t xml:space="preserve"> et les relations financières entre le gouvernement et les entreprises d'État ?</w:t>
            </w:r>
          </w:p>
        </w:tc>
        <w:tc>
          <w:tcPr>
            <w:tcW w:w="3517" w:type="dxa"/>
            <w:tcBorders>
              <w:top w:val="single" w:color="auto" w:sz="4" w:space="0"/>
              <w:bottom w:val="single" w:color="auto" w:sz="4" w:space="0"/>
            </w:tcBorders>
          </w:tcPr>
          <w:p w:rsidRPr="00E26B14" w:rsidR="0098255A" w:rsidP="003C26D2" w:rsidRDefault="00EF531F" w14:paraId="2B492110" w14:textId="45139E74">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r w:rsidRPr="00E26B14" w:rsidR="004B358E">
              <w:rPr>
                <w:szCs w:val="22"/>
              </w:rPr>
              <w:t xml:space="preserve"> </w:t>
            </w:r>
            <w:r w:rsidRPr="00E26B14" w:rsidR="007945B1">
              <w:rPr>
                <w:szCs w:val="22"/>
              </w:rPr>
              <w:t>il s'agit généralement du ministère de tutelle des entreprises d'État</w:t>
            </w:r>
            <w:r w:rsidRPr="00E26B14" w:rsidR="00D2342E">
              <w:rPr>
                <w:szCs w:val="22"/>
              </w:rPr>
              <w:t>.</w:t>
            </w:r>
          </w:p>
        </w:tc>
      </w:tr>
      <w:tr w:rsidRPr="00E26B14" w:rsidR="008919D8" w:rsidTr="00153C5A" w14:paraId="45183C7B" w14:textId="77777777">
        <w:trPr>
          <w:trHeight w:val="1515"/>
        </w:trPr>
        <w:tc>
          <w:tcPr>
            <w:tcW w:w="1560" w:type="dxa"/>
            <w:tcBorders>
              <w:top w:val="single" w:color="auto" w:sz="4" w:space="0"/>
              <w:bottom w:val="single" w:color="auto" w:sz="4" w:space="0"/>
            </w:tcBorders>
          </w:tcPr>
          <w:p w:rsidRPr="00E26B14" w:rsidR="007A1EDE" w:rsidP="001940C7" w:rsidRDefault="00946982" w14:paraId="1A306CF8" w14:textId="219868A9">
            <w:pPr>
              <w:rPr>
                <w:b/>
                <w:bCs/>
                <w:szCs w:val="22"/>
              </w:rPr>
            </w:pPr>
            <w:r w:rsidRPr="00E26B14">
              <w:rPr>
                <w:b/>
                <w:bCs/>
                <w:szCs w:val="22"/>
              </w:rPr>
              <w:t>Niveau de participation</w:t>
            </w:r>
          </w:p>
          <w:p w:rsidRPr="00E26B14" w:rsidR="008919D8" w:rsidP="001940C7" w:rsidRDefault="008919D8" w14:paraId="7E2A00F5" w14:textId="786A1EE7">
            <w:pPr>
              <w:rPr>
                <w:b/>
                <w:bCs/>
                <w:szCs w:val="22"/>
              </w:rPr>
            </w:pPr>
            <w:r w:rsidRPr="00E26B14">
              <w:rPr>
                <w:b/>
                <w:bCs/>
                <w:szCs w:val="22"/>
              </w:rPr>
              <w:t>2.</w:t>
            </w:r>
            <w:r w:rsidRPr="00E26B14" w:rsidR="00585226">
              <w:rPr>
                <w:b/>
                <w:bCs/>
                <w:szCs w:val="22"/>
              </w:rPr>
              <w:t>6.a.ii</w:t>
            </w:r>
          </w:p>
        </w:tc>
        <w:tc>
          <w:tcPr>
            <w:tcW w:w="3995" w:type="dxa"/>
            <w:tcBorders>
              <w:top w:val="single" w:color="auto" w:sz="4" w:space="0"/>
              <w:bottom w:val="single" w:color="auto" w:sz="4" w:space="0"/>
            </w:tcBorders>
          </w:tcPr>
          <w:p w:rsidRPr="00E26B14" w:rsidR="008919D8" w:rsidP="5BAF76C7" w:rsidRDefault="00677000" w14:paraId="2C73B303" w14:textId="3AC1FB80">
            <w:r w:rsidRPr="00E26B14">
              <w:t xml:space="preserve">Quelle ou quelles entités gouvernementales et entreprises d'État détiennent les informations sur le niveau de participation dans les entreprises opérant dans le secteur de </w:t>
            </w:r>
            <w:sdt>
              <w:sdtPr>
                <w:rPr>
                  <w:rStyle w:val="Style2"/>
                </w:rPr>
                <w:alias w:val="Select applicable sector"/>
                <w:tag w:val="Select applicable sector"/>
                <w:id w:val="1304423745"/>
                <w:placeholder>
                  <w:docPart w:val="98F74A03BC9F6C41946648C89C863EE3"/>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Pr>
                    <w:rStyle w:val="Textedelespacerserv"/>
                  </w:rPr>
                  <w:t>Choose an item.</w:t>
                </w:r>
              </w:sdtContent>
            </w:sdt>
            <w:r w:rsidRPr="00E26B14">
              <w:t xml:space="preserve">, </w:t>
            </w:r>
            <w:r w:rsidRPr="00E26B14" w:rsidR="008B6BC8">
              <w:t>y compris celles détenues par des filiales d’entreprises d’État ou par le biais de joint ventures</w:t>
            </w:r>
            <w:r w:rsidRPr="00E26B14">
              <w:t xml:space="preserve">, ainsi que sur les transactions ? </w:t>
            </w:r>
          </w:p>
        </w:tc>
        <w:tc>
          <w:tcPr>
            <w:tcW w:w="3517" w:type="dxa"/>
            <w:tcBorders>
              <w:top w:val="single" w:color="auto" w:sz="4" w:space="0"/>
              <w:bottom w:val="single" w:color="auto" w:sz="4" w:space="0"/>
            </w:tcBorders>
          </w:tcPr>
          <w:p w:rsidRPr="00E26B14" w:rsidR="007945B1" w:rsidP="00FE3A9C" w:rsidRDefault="00EF531F" w14:paraId="25371543" w14:textId="75FFC824">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r w:rsidRPr="00E26B14">
              <w:rPr>
                <w:szCs w:val="22"/>
              </w:rPr>
              <w:t xml:space="preserve"> </w:t>
            </w:r>
            <w:r w:rsidRPr="00E26B14" w:rsidR="007945B1">
              <w:rPr>
                <w:szCs w:val="22"/>
              </w:rPr>
              <w:t>Il peut s'agir de la ou des entreprises d'État, du ministère de tutelle de l'entreprise d'État ou d'une autre entité gouvernementale</w:t>
            </w:r>
            <w:r w:rsidRPr="00E26B14" w:rsidR="00363DF7">
              <w:rPr>
                <w:szCs w:val="22"/>
              </w:rPr>
              <w:t>.</w:t>
            </w:r>
          </w:p>
          <w:p w:rsidRPr="00E26B14" w:rsidR="008919D8" w:rsidP="00D67E5D" w:rsidRDefault="008919D8" w14:paraId="6DA7453E" w14:textId="77777777">
            <w:pPr>
              <w:rPr>
                <w:szCs w:val="22"/>
                <w:shd w:val="clear" w:color="auto" w:fill="D9E2F3" w:themeFill="accent1" w:themeFillTint="33"/>
              </w:rPr>
            </w:pPr>
          </w:p>
        </w:tc>
      </w:tr>
      <w:tr w:rsidRPr="00E26B14" w:rsidR="00FB2DCF" w:rsidTr="00153C5A" w14:paraId="78A6135B" w14:textId="77777777">
        <w:trPr>
          <w:trHeight w:val="1236"/>
        </w:trPr>
        <w:tc>
          <w:tcPr>
            <w:tcW w:w="1560" w:type="dxa"/>
            <w:tcBorders>
              <w:top w:val="single" w:color="auto" w:sz="4" w:space="0"/>
              <w:bottom w:val="single" w:color="auto" w:sz="4" w:space="0"/>
            </w:tcBorders>
          </w:tcPr>
          <w:p w:rsidRPr="00E26B14" w:rsidR="000B70C9" w:rsidP="001940C7" w:rsidRDefault="000B70C9" w14:paraId="3FE57AC9" w14:textId="490BE6A7">
            <w:pPr>
              <w:rPr>
                <w:b/>
                <w:bCs/>
                <w:szCs w:val="22"/>
              </w:rPr>
            </w:pPr>
            <w:r w:rsidRPr="00E26B14">
              <w:rPr>
                <w:b/>
                <w:bCs/>
                <w:szCs w:val="22"/>
              </w:rPr>
              <w:t>États financiers audités</w:t>
            </w:r>
          </w:p>
          <w:p w:rsidRPr="00E26B14" w:rsidR="00FB2DCF" w:rsidP="001940C7" w:rsidRDefault="007A1EDE" w14:paraId="214D11F6" w14:textId="4F991C74">
            <w:pPr>
              <w:rPr>
                <w:b/>
                <w:bCs/>
                <w:szCs w:val="22"/>
              </w:rPr>
            </w:pPr>
            <w:r w:rsidRPr="00E26B14">
              <w:rPr>
                <w:b/>
                <w:bCs/>
                <w:szCs w:val="22"/>
              </w:rPr>
              <w:t>2.6.</w:t>
            </w:r>
            <w:r w:rsidRPr="00E26B14" w:rsidR="00D67E9E">
              <w:rPr>
                <w:b/>
                <w:bCs/>
                <w:szCs w:val="22"/>
              </w:rPr>
              <w:t>c</w:t>
            </w:r>
          </w:p>
        </w:tc>
        <w:tc>
          <w:tcPr>
            <w:tcW w:w="3995" w:type="dxa"/>
            <w:tcBorders>
              <w:top w:val="single" w:color="auto" w:sz="4" w:space="0"/>
              <w:bottom w:val="single" w:color="auto" w:sz="4" w:space="0"/>
            </w:tcBorders>
          </w:tcPr>
          <w:p w:rsidRPr="00E26B14" w:rsidR="00BD39E8" w:rsidP="004C7783" w:rsidRDefault="00BD39E8" w14:paraId="24B6DED0" w14:textId="010171D7">
            <w:pPr>
              <w:rPr>
                <w:szCs w:val="22"/>
              </w:rPr>
            </w:pPr>
            <w:r w:rsidRPr="00E26B14">
              <w:rPr>
                <w:szCs w:val="22"/>
              </w:rPr>
              <w:t>Quelle entité gouvernementale est chargée de définir les règles applicables aux dépenses de fonctionnement et d'investissement des entreprises d'État, à la passation de marchés, à la sous-traitance et à la gouvernance d'entreprise ?</w:t>
            </w:r>
          </w:p>
        </w:tc>
        <w:tc>
          <w:tcPr>
            <w:tcW w:w="3517" w:type="dxa"/>
            <w:tcBorders>
              <w:top w:val="single" w:color="auto" w:sz="4" w:space="0"/>
              <w:bottom w:val="single" w:color="auto" w:sz="4" w:space="0"/>
            </w:tcBorders>
          </w:tcPr>
          <w:p w:rsidRPr="00E26B14" w:rsidR="005D0CA4" w:rsidP="005D0CA4" w:rsidRDefault="004F2274" w14:paraId="6F5CFD59" w14:textId="7E60195D">
            <w:pPr>
              <w:rPr>
                <w:szCs w:val="22"/>
              </w:rPr>
            </w:pPr>
            <w:r w:rsidRPr="00E26B14">
              <w:rPr>
                <w:szCs w:val="22"/>
                <w:shd w:val="clear" w:color="auto" w:fill="D9E2F3" w:themeFill="accent1" w:themeFillTint="33"/>
              </w:rPr>
              <w:t>Entité responsable :</w:t>
            </w:r>
            <w:r w:rsidRPr="00E26B14" w:rsidR="005D0CA4">
              <w:rPr>
                <w:szCs w:val="22"/>
                <w:shd w:val="clear" w:color="auto" w:fill="D9E2F3" w:themeFill="accent1" w:themeFillTint="33"/>
              </w:rPr>
              <w:t xml:space="preserve"> </w:t>
            </w:r>
            <w:r w:rsidRPr="00E26B14">
              <w:rPr>
                <w:i/>
                <w:iCs/>
                <w:szCs w:val="22"/>
                <w:shd w:val="clear" w:color="auto" w:fill="D9E2F3" w:themeFill="accent1" w:themeFillTint="33"/>
              </w:rPr>
              <w:t>précisez :</w:t>
            </w:r>
            <w:r w:rsidRPr="00E26B14">
              <w:rPr>
                <w:szCs w:val="22"/>
              </w:rPr>
              <w:t xml:space="preserve"> il s'agit généralement du ministère de tutelle des entreprises d'État</w:t>
            </w:r>
            <w:r w:rsidRPr="00E26B14" w:rsidR="00D2342E">
              <w:rPr>
                <w:szCs w:val="22"/>
              </w:rPr>
              <w:t>.</w:t>
            </w:r>
          </w:p>
          <w:p w:rsidRPr="00E26B14" w:rsidR="00FB2DCF" w:rsidP="00D67E5D" w:rsidRDefault="00FB2DCF" w14:paraId="168EA03D" w14:textId="77777777">
            <w:pPr>
              <w:rPr>
                <w:szCs w:val="22"/>
                <w:shd w:val="clear" w:color="auto" w:fill="D9E2F3" w:themeFill="accent1" w:themeFillTint="33"/>
              </w:rPr>
            </w:pPr>
          </w:p>
        </w:tc>
      </w:tr>
    </w:tbl>
    <w:p w:rsidRPr="00E26B14" w:rsidR="00ED4E1F" w:rsidP="00A90B7A" w:rsidRDefault="00000000" w14:paraId="3D277A34" w14:textId="77777777">
      <w:pPr>
        <w:pStyle w:val="Captiontext"/>
        <w:rPr>
          <w:sz w:val="20"/>
          <w:szCs w:val="20"/>
        </w:rPr>
      </w:pPr>
      <w:sdt>
        <w:sdtPr>
          <w:rPr>
            <w:sz w:val="20"/>
            <w:szCs w:val="20"/>
          </w:rPr>
          <w:id w:val="902560696"/>
          <w:placeholder>
            <w:docPart w:val="FCB84F7EB1444A9D9FECC900D39EF415"/>
          </w:placeholder>
          <w:comboBox>
            <w:listItem w:value="Choose an item."/>
          </w:comboBox>
        </w:sdtPr>
        <w:sdtContent/>
      </w:sdt>
    </w:p>
    <w:p w:rsidRPr="00E26B14" w:rsidR="00D63EA4" w:rsidP="00D63EA4" w:rsidRDefault="00573A2F" w14:paraId="5B17036E" w14:textId="29B6F743">
      <w:pPr>
        <w:pStyle w:val="Titre3"/>
      </w:pPr>
      <w:bookmarkStart w:name="_Technical_requirements" w:id="22"/>
      <w:bookmarkStart w:name="_Ref191369310" w:id="23"/>
      <w:bookmarkStart w:name="_Toc193883976" w:id="24"/>
      <w:bookmarkEnd w:id="22"/>
      <w:r w:rsidRPr="00E26B14">
        <w:t>Exigences techniques</w:t>
      </w:r>
      <w:bookmarkEnd w:id="23"/>
      <w:bookmarkEnd w:id="24"/>
    </w:p>
    <w:p w:rsidRPr="00E26B14" w:rsidR="00353F29" w:rsidP="00353F29" w:rsidRDefault="00353F29" w14:paraId="2C083CF2" w14:textId="29699035">
      <w:r w:rsidRPr="00E26B14">
        <w:t xml:space="preserve"> </w:t>
      </w:r>
    </w:p>
    <w:tbl>
      <w:tblPr>
        <w:tblStyle w:val="Grilledutableau"/>
        <w:tblW w:w="0" w:type="auto"/>
        <w:tblLook w:val="06A0" w:firstRow="1" w:lastRow="0" w:firstColumn="1" w:lastColumn="0" w:noHBand="1" w:noVBand="1"/>
      </w:tblPr>
      <w:tblGrid>
        <w:gridCol w:w="1418"/>
        <w:gridCol w:w="7654"/>
      </w:tblGrid>
      <w:tr w:rsidRPr="00E26B14" w:rsidR="00A57879" w:rsidTr="505875B0" w14:paraId="08F4197A" w14:textId="77777777">
        <w:tc>
          <w:tcPr>
            <w:tcW w:w="1418" w:type="dxa"/>
            <w:tcBorders>
              <w:top w:val="nil"/>
              <w:left w:val="nil"/>
              <w:bottom w:val="nil"/>
              <w:right w:val="nil"/>
            </w:tcBorders>
            <w:shd w:val="clear" w:color="auto" w:fill="B4C6E7" w:themeFill="accent1" w:themeFillTint="66"/>
            <w:tcMar/>
          </w:tcPr>
          <w:p w:rsidRPr="00E26B14" w:rsidR="00A57879" w:rsidP="00CF768B" w:rsidRDefault="00641AE0" w14:paraId="4E5682AA" w14:textId="77E2C677">
            <w:pPr>
              <w:rPr>
                <w:b/>
                <w:bCs/>
                <w:szCs w:val="22"/>
              </w:rPr>
            </w:pPr>
            <w:r w:rsidRPr="00E26B14">
              <w:rPr>
                <w:b/>
                <w:bCs/>
                <w:szCs w:val="22"/>
              </w:rPr>
              <w:t>Exigé</w:t>
            </w:r>
          </w:p>
        </w:tc>
        <w:tc>
          <w:tcPr>
            <w:tcW w:w="7654" w:type="dxa"/>
            <w:tcBorders>
              <w:top w:val="nil"/>
              <w:left w:val="nil"/>
              <w:bottom w:val="nil"/>
              <w:right w:val="nil"/>
            </w:tcBorders>
            <w:shd w:val="clear" w:color="auto" w:fill="B4C6E7" w:themeFill="accent1" w:themeFillTint="66"/>
            <w:tcMar/>
          </w:tcPr>
          <w:p w:rsidRPr="00E26B14" w:rsidR="00A57879" w:rsidP="00CF768B" w:rsidRDefault="00463409" w14:paraId="67DF9F6D" w14:textId="43C46883">
            <w:pPr>
              <w:rPr>
                <w:b/>
                <w:bCs/>
                <w:szCs w:val="22"/>
              </w:rPr>
            </w:pPr>
            <w:r w:rsidRPr="00E26B14">
              <w:rPr>
                <w:b/>
                <w:bCs/>
                <w:szCs w:val="22"/>
              </w:rPr>
              <w:t>2</w:t>
            </w:r>
            <w:r w:rsidRPr="00E26B14" w:rsidR="00A57879">
              <w:rPr>
                <w:b/>
                <w:bCs/>
                <w:szCs w:val="22"/>
              </w:rPr>
              <w:t>.</w:t>
            </w:r>
            <w:r w:rsidRPr="00E26B14" w:rsidR="009D0192">
              <w:rPr>
                <w:b/>
                <w:bCs/>
                <w:szCs w:val="22"/>
              </w:rPr>
              <w:t>6</w:t>
            </w:r>
            <w:r w:rsidRPr="00E26B14" w:rsidR="00A57879">
              <w:rPr>
                <w:b/>
                <w:bCs/>
                <w:szCs w:val="22"/>
              </w:rPr>
              <w:t>.a</w:t>
            </w:r>
            <w:r w:rsidRPr="00E26B14" w:rsidR="009D0192">
              <w:rPr>
                <w:b/>
                <w:bCs/>
                <w:szCs w:val="22"/>
              </w:rPr>
              <w:t>.i</w:t>
            </w:r>
            <w:r w:rsidRPr="00E26B14" w:rsidR="00DA3456">
              <w:rPr>
                <w:b/>
                <w:bCs/>
                <w:szCs w:val="22"/>
              </w:rPr>
              <w:t xml:space="preserve"> </w:t>
            </w:r>
            <w:r w:rsidRPr="00E26B14" w:rsidR="00C978B7">
              <w:rPr>
                <w:b/>
                <w:bCs/>
                <w:szCs w:val="22"/>
              </w:rPr>
              <w:t>–</w:t>
            </w:r>
            <w:r w:rsidRPr="00E26B14" w:rsidR="00865CCA">
              <w:rPr>
                <w:b/>
                <w:bCs/>
                <w:szCs w:val="22"/>
              </w:rPr>
              <w:t xml:space="preserve"> </w:t>
            </w:r>
            <w:r w:rsidRPr="00E26B14" w:rsidR="00672615">
              <w:rPr>
                <w:b/>
                <w:bCs/>
                <w:szCs w:val="22"/>
              </w:rPr>
              <w:t>Rôle des entreprises d’État et relation avec le gouvernement</w:t>
            </w:r>
          </w:p>
        </w:tc>
      </w:tr>
      <w:tr w:rsidRPr="00E26B14" w:rsidR="00F47880" w:rsidTr="505875B0" w14:paraId="1359C19E" w14:textId="77777777">
        <w:trPr>
          <w:trHeight w:val="70"/>
        </w:trPr>
        <w:tc>
          <w:tcPr>
            <w:tcW w:w="1418" w:type="dxa"/>
            <w:tcBorders>
              <w:top w:val="nil"/>
              <w:left w:val="nil"/>
              <w:bottom w:val="single" w:color="auto" w:sz="4" w:space="0"/>
              <w:right w:val="nil"/>
            </w:tcBorders>
            <w:tcMar/>
          </w:tcPr>
          <w:p w:rsidRPr="00E26B14" w:rsidR="003A4C25" w:rsidP="00CF768B" w:rsidRDefault="00641AE0" w14:paraId="68BABE14" w14:textId="49D56B15">
            <w:pPr>
              <w:rPr>
                <w:i/>
                <w:iCs/>
                <w:szCs w:val="22"/>
              </w:rPr>
            </w:pPr>
            <w:r w:rsidRPr="00E26B14">
              <w:rPr>
                <w:i/>
                <w:iCs/>
                <w:szCs w:val="22"/>
              </w:rPr>
              <w:t>Disponibilité</w:t>
            </w:r>
          </w:p>
        </w:tc>
        <w:tc>
          <w:tcPr>
            <w:tcW w:w="7654" w:type="dxa"/>
            <w:tcBorders>
              <w:top w:val="nil"/>
              <w:left w:val="nil"/>
              <w:bottom w:val="single" w:color="auto" w:sz="4" w:space="0"/>
              <w:right w:val="nil"/>
            </w:tcBorders>
            <w:tcMar/>
          </w:tcPr>
          <w:p w:rsidRPr="00E26B14" w:rsidR="00467012" w:rsidP="000E1096" w:rsidRDefault="00467012" w14:paraId="6866E7D9" w14:textId="7682ACF3">
            <w:pPr>
              <w:rPr>
                <w:szCs w:val="22"/>
              </w:rPr>
            </w:pPr>
            <w:r w:rsidRPr="00E26B14">
              <w:rPr>
                <w:szCs w:val="22"/>
              </w:rPr>
              <w:t xml:space="preserve">L'explication du rôle de la ou des entreprises d'État dans le secteur de </w:t>
            </w:r>
            <w:sdt>
              <w:sdtPr>
                <w:rPr>
                  <w:rStyle w:val="Style2"/>
                </w:rPr>
                <w:alias w:val="Select applicable sector"/>
                <w:tag w:val="Select applicable sector"/>
                <w:id w:val="-318344180"/>
                <w:placeholder>
                  <w:docPart w:val="F016C45D96C1EB45996F848F8FA46443"/>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color w:val="auto"/>
                  <w:szCs w:val="22"/>
                </w:rPr>
              </w:sdtEndPr>
              <w:sdtContent>
                <w:r w:rsidRPr="00E26B14">
                  <w:rPr>
                    <w:rStyle w:val="Textedelespacerserv"/>
                  </w:rPr>
                  <w:t>Choose an item.</w:t>
                </w:r>
              </w:sdtContent>
            </w:sdt>
            <w:r w:rsidRPr="00E26B14">
              <w:rPr>
                <w:szCs w:val="22"/>
              </w:rPr>
              <w:t xml:space="preserve"> est-elle disponible ?</w:t>
            </w:r>
          </w:p>
          <w:p w:rsidRPr="00E26B14" w:rsidR="00BE6D9C" w:rsidP="000E1096" w:rsidRDefault="00000000" w14:paraId="13962F6D" w14:textId="56DC3627">
            <w:sdt>
              <w:sdtPr>
                <w:rPr>
                  <w:rFonts w:ascii="MS Gothic" w:hAnsi="MS Gothic" w:eastAsia="MS Gothic"/>
                </w:rPr>
                <w:id w:val="705145385"/>
                <w14:checkbox>
                  <w14:checked w14:val="0"/>
                  <w14:checkedState w14:val="2612" w14:font="MS Gothic"/>
                  <w14:uncheckedState w14:val="2610" w14:font="MS Gothic"/>
                </w14:checkbox>
              </w:sdtPr>
              <w:sdtContent>
                <w:r w:rsidRPr="00E26B14" w:rsidR="00BE6D9C">
                  <w:rPr>
                    <w:rFonts w:ascii="MS Gothic" w:hAnsi="MS Gothic" w:eastAsia="MS Gothic"/>
                  </w:rPr>
                  <w:t>☐</w:t>
                </w:r>
              </w:sdtContent>
            </w:sdt>
            <w:r w:rsidRPr="00E26B14" w:rsidR="00BE6D9C">
              <w:t xml:space="preserve"> </w:t>
            </w:r>
            <w:r w:rsidRPr="00E26B14" w:rsidR="00830180">
              <w:rPr>
                <w:shd w:val="clear" w:color="auto" w:fill="D9E2F3" w:themeFill="accent1" w:themeFillTint="33"/>
              </w:rPr>
              <w:t>Oui</w:t>
            </w:r>
            <w:r w:rsidRPr="00E26B14" w:rsidR="00BE6D9C">
              <w:t xml:space="preserve">           </w:t>
            </w:r>
            <w:sdt>
              <w:sdtPr>
                <w:rPr>
                  <w:rFonts w:ascii="MS Gothic" w:hAnsi="MS Gothic" w:eastAsia="MS Gothic"/>
                </w:rPr>
                <w:id w:val="1320923115"/>
                <w14:checkbox>
                  <w14:checked w14:val="0"/>
                  <w14:checkedState w14:val="2612" w14:font="MS Gothic"/>
                  <w14:uncheckedState w14:val="2610" w14:font="MS Gothic"/>
                </w14:checkbox>
              </w:sdtPr>
              <w:sdtContent>
                <w:r w:rsidRPr="00E26B14" w:rsidR="00BE6D9C">
                  <w:rPr>
                    <w:rFonts w:ascii="MS Gothic" w:hAnsi="MS Gothic" w:eastAsia="MS Gothic"/>
                  </w:rPr>
                  <w:t>☐</w:t>
                </w:r>
              </w:sdtContent>
            </w:sdt>
            <w:r w:rsidRPr="00E26B14" w:rsidR="00BE6D9C">
              <w:t xml:space="preserve"> </w:t>
            </w:r>
            <w:r w:rsidRPr="00E26B14" w:rsidR="00C42CAA">
              <w:rPr>
                <w:shd w:val="clear" w:color="auto" w:fill="D9E2F3" w:themeFill="accent1" w:themeFillTint="33"/>
              </w:rPr>
              <w:t>Non</w:t>
            </w:r>
            <w:r w:rsidRPr="00E26B14" w:rsidR="00BE6D9C">
              <w:t xml:space="preserve">           </w:t>
            </w:r>
          </w:p>
          <w:p w:rsidRPr="00E26B14" w:rsidR="00467012" w:rsidP="000E1096" w:rsidRDefault="00467012" w14:paraId="4F6B2B9A" w14:textId="46CCAD84">
            <w:pPr>
              <w:rPr>
                <w:szCs w:val="22"/>
              </w:rPr>
            </w:pPr>
            <w:r w:rsidRPr="00E26B14">
              <w:rPr>
                <w:szCs w:val="22"/>
              </w:rPr>
              <w:t xml:space="preserve">Une explication des </w:t>
            </w:r>
            <w:r w:rsidRPr="00E26B14">
              <w:rPr>
                <w:szCs w:val="22"/>
                <w:u w:val="single"/>
              </w:rPr>
              <w:t>règles</w:t>
            </w:r>
            <w:r w:rsidRPr="00E26B14">
              <w:rPr>
                <w:szCs w:val="22"/>
              </w:rPr>
              <w:t xml:space="preserve"> et </w:t>
            </w:r>
            <w:r w:rsidRPr="00E26B14">
              <w:rPr>
                <w:szCs w:val="22"/>
                <w:u w:val="single"/>
              </w:rPr>
              <w:t>pratiques</w:t>
            </w:r>
            <w:r w:rsidRPr="00E26B14">
              <w:rPr>
                <w:szCs w:val="22"/>
              </w:rPr>
              <w:t xml:space="preserve"> en vigueur concernant les relations financières entre le gouvernement et les entreprises </w:t>
            </w:r>
            <w:r w:rsidRPr="00E26B14" w:rsidR="00E64F3B">
              <w:rPr>
                <w:szCs w:val="22"/>
              </w:rPr>
              <w:t>d’État</w:t>
            </w:r>
            <w:r w:rsidRPr="00E26B14">
              <w:rPr>
                <w:szCs w:val="22"/>
              </w:rPr>
              <w:t xml:space="preserve"> est-elle disponible ?</w:t>
            </w:r>
          </w:p>
          <w:p w:rsidRPr="00E26B14" w:rsidR="00A15CDF" w:rsidP="001E3691" w:rsidRDefault="00000000" w14:paraId="4B81A2F6" w14:textId="4AE24D8D">
            <w:sdt>
              <w:sdtPr>
                <w:rPr>
                  <w:rFonts w:ascii="MS Gothic" w:hAnsi="MS Gothic" w:eastAsia="MS Gothic"/>
                </w:rPr>
                <w:id w:val="-608441051"/>
                <w14:checkbox>
                  <w14:checked w14:val="0"/>
                  <w14:checkedState w14:val="2612" w14:font="MS Gothic"/>
                  <w14:uncheckedState w14:val="2610" w14:font="MS Gothic"/>
                </w14:checkbox>
              </w:sdtPr>
              <w:sdtContent>
                <w:r w:rsidRPr="00E26B14" w:rsidR="00A15CDF">
                  <w:rPr>
                    <w:rFonts w:ascii="MS Gothic" w:hAnsi="MS Gothic" w:eastAsia="MS Gothic"/>
                  </w:rPr>
                  <w:t>☐</w:t>
                </w:r>
              </w:sdtContent>
            </w:sdt>
            <w:r w:rsidRPr="00E26B14" w:rsidR="00A15CDF">
              <w:t xml:space="preserve"> </w:t>
            </w:r>
            <w:r w:rsidRPr="00E26B14" w:rsidR="00830180">
              <w:rPr>
                <w:shd w:val="clear" w:color="auto" w:fill="D9E2F3" w:themeFill="accent1" w:themeFillTint="33"/>
              </w:rPr>
              <w:t>Oui</w:t>
            </w:r>
            <w:r w:rsidRPr="00E26B14" w:rsidR="00A15CDF">
              <w:t xml:space="preserve">           </w:t>
            </w:r>
            <w:sdt>
              <w:sdtPr>
                <w:rPr>
                  <w:rFonts w:ascii="MS Gothic" w:hAnsi="MS Gothic" w:eastAsia="MS Gothic"/>
                </w:rPr>
                <w:id w:val="552196715"/>
                <w14:checkbox>
                  <w14:checked w14:val="0"/>
                  <w14:checkedState w14:val="2612" w14:font="MS Gothic"/>
                  <w14:uncheckedState w14:val="2610" w14:font="MS Gothic"/>
                </w14:checkbox>
              </w:sdtPr>
              <w:sdtContent>
                <w:r w:rsidRPr="00E26B14" w:rsidR="00A15CDF">
                  <w:rPr>
                    <w:rFonts w:ascii="MS Gothic" w:hAnsi="MS Gothic" w:eastAsia="MS Gothic"/>
                  </w:rPr>
                  <w:t>☐</w:t>
                </w:r>
              </w:sdtContent>
            </w:sdt>
            <w:r w:rsidRPr="00E26B14" w:rsidR="00A15CDF">
              <w:t xml:space="preserve"> </w:t>
            </w:r>
            <w:r w:rsidRPr="00E26B14" w:rsidR="00C42CAA">
              <w:rPr>
                <w:shd w:val="clear" w:color="auto" w:fill="D9E2F3" w:themeFill="accent1" w:themeFillTint="33"/>
              </w:rPr>
              <w:t>Non</w:t>
            </w:r>
            <w:r w:rsidRPr="00E26B14" w:rsidR="00A15CDF">
              <w:t xml:space="preserve">           </w:t>
            </w:r>
          </w:p>
          <w:p w:rsidRPr="00E26B14" w:rsidR="00AB7AF2" w:rsidP="001E3691" w:rsidRDefault="00AB7AF2" w14:paraId="7DC080AF" w14:textId="5145826A">
            <w:pPr>
              <w:rPr>
                <w:szCs w:val="22"/>
              </w:rPr>
            </w:pPr>
            <w:r w:rsidRPr="00E26B14">
              <w:rPr>
                <w:szCs w:val="22"/>
              </w:rPr>
              <w:t>Cette explication couvre-t-elle les éléments suivants (cochez ce qui est couvert) ?</w:t>
            </w:r>
          </w:p>
          <w:p w:rsidRPr="00E26B14" w:rsidR="004B1712" w:rsidP="006118FE" w:rsidRDefault="00000000" w14:paraId="3158BDDD" w14:textId="2800B759">
            <w:pPr>
              <w:ind w:left="720"/>
              <w:rPr>
                <w:shd w:val="clear" w:color="auto" w:fill="D9E2F3" w:themeFill="accent1" w:themeFillTint="33"/>
              </w:rPr>
            </w:pPr>
            <w:sdt>
              <w:sdtPr>
                <w:rPr>
                  <w:rFonts w:ascii="MS Gothic" w:hAnsi="MS Gothic" w:eastAsia="MS Gothic"/>
                </w:rPr>
                <w:id w:val="1178846219"/>
                <w14:checkbox>
                  <w14:checked w14:val="0"/>
                  <w14:checkedState w14:val="2612" w14:font="MS Gothic"/>
                  <w14:uncheckedState w14:val="2610" w14:font="MS Gothic"/>
                </w14:checkbox>
              </w:sdtPr>
              <w:sdtContent>
                <w:r w:rsidRPr="00E26B14" w:rsidR="006118FE">
                  <w:rPr>
                    <w:rFonts w:ascii="MS Gothic" w:hAnsi="MS Gothic" w:eastAsia="MS Gothic"/>
                  </w:rPr>
                  <w:t>☐</w:t>
                </w:r>
              </w:sdtContent>
            </w:sdt>
            <w:r w:rsidRPr="00E26B14" w:rsidR="006118FE">
              <w:rPr>
                <w:shd w:val="clear" w:color="auto" w:fill="D9E2F3" w:themeFill="accent1" w:themeFillTint="33"/>
              </w:rPr>
              <w:t xml:space="preserve"> </w:t>
            </w:r>
            <w:r w:rsidRPr="00E26B14" w:rsidR="004B1712">
              <w:rPr>
                <w:shd w:val="clear" w:color="auto" w:fill="D9E2F3" w:themeFill="accent1" w:themeFillTint="33"/>
              </w:rPr>
              <w:t xml:space="preserve">une description des </w:t>
            </w:r>
            <w:r w:rsidRPr="00E26B14" w:rsidR="004B1712">
              <w:rPr>
                <w:u w:val="single"/>
                <w:shd w:val="clear" w:color="auto" w:fill="D9E2F3" w:themeFill="accent1" w:themeFillTint="33"/>
              </w:rPr>
              <w:t>règles</w:t>
            </w:r>
            <w:r w:rsidRPr="00E26B14" w:rsidR="004B1712">
              <w:rPr>
                <w:shd w:val="clear" w:color="auto" w:fill="D9E2F3" w:themeFill="accent1" w:themeFillTint="33"/>
              </w:rPr>
              <w:t xml:space="preserve"> et des </w:t>
            </w:r>
            <w:r w:rsidRPr="00E26B14" w:rsidR="004B1712">
              <w:rPr>
                <w:u w:val="single"/>
                <w:shd w:val="clear" w:color="auto" w:fill="D9E2F3" w:themeFill="accent1" w:themeFillTint="33"/>
              </w:rPr>
              <w:t>pratiques</w:t>
            </w:r>
            <w:r w:rsidRPr="00E26B14" w:rsidR="004B1712">
              <w:rPr>
                <w:shd w:val="clear" w:color="auto" w:fill="D9E2F3" w:themeFill="accent1" w:themeFillTint="33"/>
              </w:rPr>
              <w:t xml:space="preserve"> régissant les transferts de fonds entre les entreprises d'État et l'État : les dispositions législatives et réglementaires existantes qui régissent la participation de l'État dans les industries pétrolières, gazières et minières ;</w:t>
            </w:r>
          </w:p>
          <w:p w:rsidRPr="00E26B14" w:rsidR="004B1712" w:rsidP="006118FE" w:rsidRDefault="00000000" w14:paraId="6119FDFF" w14:textId="44D9025E">
            <w:pPr>
              <w:ind w:left="720"/>
              <w:rPr>
                <w:shd w:val="clear" w:color="auto" w:fill="D9E2F3" w:themeFill="accent1" w:themeFillTint="33"/>
              </w:rPr>
            </w:pPr>
            <w:sdt>
              <w:sdtPr>
                <w:rPr>
                  <w:rFonts w:ascii="MS Gothic" w:hAnsi="MS Gothic" w:eastAsia="MS Gothic"/>
                </w:rPr>
                <w:id w:val="-734548137"/>
                <w14:checkbox>
                  <w14:checked w14:val="0"/>
                  <w14:checkedState w14:val="2612" w14:font="MS Gothic"/>
                  <w14:uncheckedState w14:val="2610" w14:font="MS Gothic"/>
                </w14:checkbox>
              </w:sdtPr>
              <w:sdtContent>
                <w:r w:rsidRPr="00E26B14" w:rsidR="008B6400">
                  <w:rPr>
                    <w:rFonts w:ascii="MS Gothic" w:hAnsi="MS Gothic" w:eastAsia="MS Gothic"/>
                  </w:rPr>
                  <w:t>☐</w:t>
                </w:r>
              </w:sdtContent>
            </w:sdt>
            <w:r w:rsidRPr="00E26B14" w:rsidR="00A31AF9">
              <w:rPr>
                <w:shd w:val="clear" w:color="auto" w:fill="D9E2F3" w:themeFill="accent1" w:themeFillTint="33"/>
              </w:rPr>
              <w:t xml:space="preserve"> s</w:t>
            </w:r>
            <w:r w:rsidRPr="00E26B14" w:rsidR="004B1712">
              <w:rPr>
                <w:shd w:val="clear" w:color="auto" w:fill="D9E2F3" w:themeFill="accent1" w:themeFillTint="33"/>
              </w:rPr>
              <w:t>i l'entreprise d'État peut recevoir et a reçu des transferts budgétaires, des subventions ou des capitalisations de la part de l'État (ainsi que leur valeur) et si, dans l'ensemble, la pratique est conforme aux règles</w:t>
            </w:r>
            <w:r w:rsidRPr="00E26B14" w:rsidR="00132654">
              <w:rPr>
                <w:shd w:val="clear" w:color="auto" w:fill="D9E2F3" w:themeFill="accent1" w:themeFillTint="33"/>
              </w:rPr>
              <w:t> ;</w:t>
            </w:r>
          </w:p>
          <w:p w:rsidRPr="00E26B14" w:rsidR="00A31AF9" w:rsidP="006118FE" w:rsidRDefault="00000000" w14:paraId="7FDE4E22" w14:textId="63DA61C3">
            <w:pPr>
              <w:ind w:left="720"/>
              <w:rPr>
                <w:shd w:val="clear" w:color="auto" w:fill="D9E2F3" w:themeFill="accent1" w:themeFillTint="33"/>
              </w:rPr>
            </w:pPr>
            <w:sdt>
              <w:sdtPr>
                <w:rPr>
                  <w:rFonts w:ascii="MS Gothic" w:hAnsi="MS Gothic" w:eastAsia="MS Gothic"/>
                </w:rPr>
                <w:id w:val="-1465268790"/>
                <w14:checkbox>
                  <w14:checked w14:val="0"/>
                  <w14:checkedState w14:val="2612" w14:font="MS Gothic"/>
                  <w14:uncheckedState w14:val="2610" w14:font="MS Gothic"/>
                </w14:checkbox>
              </w:sdtPr>
              <w:sdtContent>
                <w:r w:rsidRPr="00E26B14" w:rsidR="007E3154">
                  <w:rPr>
                    <w:rFonts w:ascii="MS Gothic" w:hAnsi="MS Gothic" w:eastAsia="MS Gothic"/>
                  </w:rPr>
                  <w:t>☐</w:t>
                </w:r>
              </w:sdtContent>
            </w:sdt>
            <w:r w:rsidRPr="00E26B14" w:rsidR="007E3154">
              <w:rPr>
                <w:rFonts w:ascii="MS Gothic" w:hAnsi="MS Gothic" w:eastAsia="MS Gothic"/>
              </w:rPr>
              <w:t xml:space="preserve"> </w:t>
            </w:r>
            <w:r w:rsidRPr="00E26B14" w:rsidR="00A31AF9">
              <w:rPr>
                <w:shd w:val="clear" w:color="auto" w:fill="D9E2F3" w:themeFill="accent1" w:themeFillTint="33"/>
              </w:rPr>
              <w:t xml:space="preserve">si l'entreprise d'État est obligée de verser des dividendes, si le conseil d'administration de l'entreprise </w:t>
            </w:r>
            <w:r w:rsidRPr="00E26B14" w:rsidR="00AD2169">
              <w:rPr>
                <w:shd w:val="clear" w:color="auto" w:fill="D9E2F3" w:themeFill="accent1" w:themeFillTint="33"/>
              </w:rPr>
              <w:t xml:space="preserve">d'État </w:t>
            </w:r>
            <w:r w:rsidRPr="00E26B14" w:rsidR="00A31AF9">
              <w:rPr>
                <w:shd w:val="clear" w:color="auto" w:fill="D9E2F3" w:themeFill="accent1" w:themeFillTint="33"/>
              </w:rPr>
              <w:t>décide de ses propres dividendes et si, dans la pratique, des dividendes ont été versés ou déclarés</w:t>
            </w:r>
            <w:r w:rsidRPr="00E26B14" w:rsidR="00B949F0">
              <w:rPr>
                <w:shd w:val="clear" w:color="auto" w:fill="D9E2F3" w:themeFill="accent1" w:themeFillTint="33"/>
              </w:rPr>
              <w:t xml:space="preserve">, ainsi que </w:t>
            </w:r>
            <w:r w:rsidRPr="00E26B14" w:rsidR="00AC1D90">
              <w:rPr>
                <w:shd w:val="clear" w:color="auto" w:fill="D9E2F3" w:themeFill="accent1" w:themeFillTint="33"/>
              </w:rPr>
              <w:t>la valeur correspondante</w:t>
            </w:r>
            <w:r w:rsidRPr="00E26B14" w:rsidR="00E63F0C">
              <w:rPr>
                <w:shd w:val="clear" w:color="auto" w:fill="D9E2F3" w:themeFill="accent1" w:themeFillTint="33"/>
              </w:rPr>
              <w:t> ;</w:t>
            </w:r>
          </w:p>
          <w:p w:rsidRPr="00E26B14" w:rsidR="00B949F0" w:rsidP="006118FE" w:rsidRDefault="00000000" w14:paraId="6CB7AFA6" w14:textId="5DD70091">
            <w:pPr>
              <w:ind w:left="720"/>
              <w:rPr>
                <w:shd w:val="clear" w:color="auto" w:fill="D9E2F3" w:themeFill="accent1" w:themeFillTint="33"/>
              </w:rPr>
            </w:pPr>
            <w:sdt>
              <w:sdtPr>
                <w:rPr>
                  <w:rFonts w:ascii="MS Gothic" w:hAnsi="MS Gothic" w:eastAsia="MS Gothic"/>
                </w:rPr>
                <w:id w:val="1107002032"/>
                <w14:checkbox>
                  <w14:checked w14:val="0"/>
                  <w14:checkedState w14:val="2612" w14:font="MS Gothic"/>
                  <w14:uncheckedState w14:val="2610" w14:font="MS Gothic"/>
                </w14:checkbox>
              </w:sdtPr>
              <w:sdtContent>
                <w:r w:rsidRPr="00E26B14" w:rsidR="006118FE">
                  <w:rPr>
                    <w:rFonts w:ascii="MS Gothic" w:hAnsi="MS Gothic" w:eastAsia="MS Gothic"/>
                  </w:rPr>
                  <w:t>☐</w:t>
                </w:r>
              </w:sdtContent>
            </w:sdt>
            <w:r w:rsidRPr="00E26B14" w:rsidR="006118FE">
              <w:rPr>
                <w:shd w:val="clear" w:color="auto" w:fill="D9E2F3" w:themeFill="accent1" w:themeFillTint="33"/>
              </w:rPr>
              <w:t xml:space="preserve"> </w:t>
            </w:r>
            <w:r w:rsidRPr="00E26B14" w:rsidR="00B949F0">
              <w:rPr>
                <w:shd w:val="clear" w:color="auto" w:fill="D9E2F3" w:themeFill="accent1" w:themeFillTint="33"/>
              </w:rPr>
              <w:t xml:space="preserve">si la ou les entreprises d'État sont autorisées à conserver des bénéfices et si elles l'ont fait au cours de l'année examinée, </w:t>
            </w:r>
            <w:r w:rsidRPr="00E26B14" w:rsidR="007060A6">
              <w:rPr>
                <w:shd w:val="clear" w:color="auto" w:fill="D9E2F3" w:themeFill="accent1" w:themeFillTint="33"/>
              </w:rPr>
              <w:t>la valeur correspondante ;</w:t>
            </w:r>
          </w:p>
          <w:p w:rsidRPr="00E26B14" w:rsidR="00132654" w:rsidP="006118FE" w:rsidRDefault="00000000" w14:paraId="5D506FBC" w14:textId="3454AD3F">
            <w:pPr>
              <w:ind w:left="720"/>
              <w:rPr>
                <w:shd w:val="clear" w:color="auto" w:fill="D9E2F3" w:themeFill="accent1" w:themeFillTint="33"/>
              </w:rPr>
            </w:pPr>
            <w:sdt>
              <w:sdtPr>
                <w:rPr>
                  <w:rFonts w:ascii="MS Gothic" w:hAnsi="MS Gothic" w:eastAsia="MS Gothic"/>
                </w:rPr>
                <w:id w:val="1607930883"/>
                <w14:checkbox>
                  <w14:checked w14:val="0"/>
                  <w14:checkedState w14:val="2612" w14:font="MS Gothic"/>
                  <w14:uncheckedState w14:val="2610" w14:font="MS Gothic"/>
                </w14:checkbox>
              </w:sdtPr>
              <w:sdtContent>
                <w:r w:rsidRPr="00E26B14" w:rsidR="006118FE">
                  <w:rPr>
                    <w:rFonts w:ascii="MS Gothic" w:hAnsi="MS Gothic" w:eastAsia="MS Gothic"/>
                  </w:rPr>
                  <w:t>☐</w:t>
                </w:r>
              </w:sdtContent>
            </w:sdt>
            <w:r w:rsidRPr="00E26B14" w:rsidR="006118FE">
              <w:rPr>
                <w:shd w:val="clear" w:color="auto" w:fill="D9E2F3" w:themeFill="accent1" w:themeFillTint="33"/>
              </w:rPr>
              <w:t xml:space="preserve"> </w:t>
            </w:r>
            <w:r w:rsidRPr="00E26B14" w:rsidR="00132654">
              <w:rPr>
                <w:shd w:val="clear" w:color="auto" w:fill="D9E2F3" w:themeFill="accent1" w:themeFillTint="33"/>
              </w:rPr>
              <w:t xml:space="preserve">si la ou les entreprises d'État sont autorisées à réinvestir dans leurs propres opérations, si elles l'ont fait, la valeur </w:t>
            </w:r>
            <w:r w:rsidRPr="00E26B14" w:rsidR="00646F9F">
              <w:rPr>
                <w:shd w:val="clear" w:color="auto" w:fill="D9E2F3" w:themeFill="accent1" w:themeFillTint="33"/>
              </w:rPr>
              <w:t>correspondante</w:t>
            </w:r>
            <w:r w:rsidRPr="00E26B14" w:rsidR="00132654">
              <w:rPr>
                <w:shd w:val="clear" w:color="auto" w:fill="D9E2F3" w:themeFill="accent1" w:themeFillTint="33"/>
              </w:rPr>
              <w:t> ;</w:t>
            </w:r>
          </w:p>
          <w:p w:rsidRPr="00E26B14" w:rsidR="00D7608D" w:rsidP="006118FE" w:rsidRDefault="00000000" w14:paraId="519EAA14" w14:textId="7CB64360">
            <w:pPr>
              <w:ind w:left="720"/>
              <w:jc w:val="both"/>
              <w:rPr>
                <w:shd w:val="clear" w:color="auto" w:fill="D9E2F3" w:themeFill="accent1" w:themeFillTint="33"/>
              </w:rPr>
            </w:pPr>
            <w:sdt>
              <w:sdtPr>
                <w:rPr>
                  <w:rFonts w:ascii="MS Gothic" w:hAnsi="MS Gothic" w:eastAsia="MS Gothic"/>
                </w:rPr>
                <w:id w:val="-780733476"/>
                <w14:checkbox>
                  <w14:checked w14:val="0"/>
                  <w14:checkedState w14:val="2612" w14:font="MS Gothic"/>
                  <w14:uncheckedState w14:val="2610" w14:font="MS Gothic"/>
                </w14:checkbox>
              </w:sdtPr>
              <w:sdtContent>
                <w:r w:rsidRPr="00E26B14" w:rsidR="006118FE">
                  <w:rPr>
                    <w:rFonts w:ascii="MS Gothic" w:hAnsi="MS Gothic" w:eastAsia="MS Gothic"/>
                  </w:rPr>
                  <w:t>☐</w:t>
                </w:r>
              </w:sdtContent>
            </w:sdt>
            <w:r w:rsidRPr="00E26B14" w:rsidR="006118FE">
              <w:rPr>
                <w:shd w:val="clear" w:color="auto" w:fill="D9E2F3" w:themeFill="accent1" w:themeFillTint="33"/>
              </w:rPr>
              <w:t xml:space="preserve"> </w:t>
            </w:r>
            <w:r w:rsidRPr="00E26B14" w:rsidR="00D7608D">
              <w:rPr>
                <w:shd w:val="clear" w:color="auto" w:fill="D9E2F3" w:themeFill="accent1" w:themeFillTint="33"/>
              </w:rPr>
              <w:t xml:space="preserve">si la ou les entreprises d'État sont autorisées à recevoir un financement de tiers (sous forme de dette ou de capitaux propres) et </w:t>
            </w:r>
            <w:r w:rsidRPr="00E26B14" w:rsidR="001138CD">
              <w:rPr>
                <w:shd w:val="clear" w:color="auto" w:fill="D9E2F3" w:themeFill="accent1" w:themeFillTint="33"/>
              </w:rPr>
              <w:t>la valeur correspondante</w:t>
            </w:r>
            <w:r w:rsidRPr="00E26B14" w:rsidR="00D7608D">
              <w:rPr>
                <w:shd w:val="clear" w:color="auto" w:fill="D9E2F3" w:themeFill="accent1" w:themeFillTint="33"/>
              </w:rPr>
              <w:t>.</w:t>
            </w:r>
          </w:p>
          <w:p w:rsidRPr="00E26B14" w:rsidR="00DF0911" w:rsidP="006118FE" w:rsidRDefault="00DF0911" w14:paraId="3E614B80" w14:textId="77777777">
            <w:pPr>
              <w:ind w:left="720"/>
              <w:jc w:val="both"/>
              <w:rPr>
                <w:shd w:val="clear" w:color="auto" w:fill="D9E2F3" w:themeFill="accent1" w:themeFillTint="33"/>
              </w:rPr>
            </w:pPr>
          </w:p>
          <w:p w:rsidRPr="00E26B14" w:rsidR="000D09CA" w:rsidP="00A9190A" w:rsidRDefault="00E90823" w14:paraId="48A6B148" w14:textId="521A7AF8">
            <w:pPr>
              <w:jc w:val="both"/>
              <w:rPr>
                <w:szCs w:val="22"/>
              </w:rPr>
            </w:pPr>
            <w:r w:rsidRPr="00E26B14">
              <w:rPr>
                <w:szCs w:val="22"/>
              </w:rPr>
              <w:t xml:space="preserve">L’explication comprend-elle les </w:t>
            </w:r>
            <w:r w:rsidRPr="00E26B14" w:rsidR="00781BF3">
              <w:rPr>
                <w:szCs w:val="22"/>
              </w:rPr>
              <w:t xml:space="preserve">divulgations ci-dessus </w:t>
            </w:r>
            <w:r w:rsidRPr="00E26B14">
              <w:rPr>
                <w:szCs w:val="22"/>
              </w:rPr>
              <w:t xml:space="preserve">relatives </w:t>
            </w:r>
            <w:r w:rsidRPr="00E26B14" w:rsidR="00291B23">
              <w:rPr>
                <w:szCs w:val="22"/>
              </w:rPr>
              <w:t>aux :</w:t>
            </w:r>
            <w:r w:rsidRPr="00E26B14">
              <w:rPr>
                <w:szCs w:val="22"/>
              </w:rPr>
              <w:t xml:space="preserve"> </w:t>
            </w:r>
          </w:p>
          <w:p w:rsidRPr="00E26B14" w:rsidR="008B66EA" w:rsidP="0066767D" w:rsidRDefault="0005146E" w14:paraId="40E981BB" w14:textId="27789CAE">
            <w:pPr>
              <w:pStyle w:val="Paragraphedeliste"/>
              <w:numPr>
                <w:ilvl w:val="0"/>
                <w:numId w:val="6"/>
              </w:numPr>
              <w:jc w:val="both"/>
              <w:rPr>
                <w:szCs w:val="22"/>
              </w:rPr>
            </w:pPr>
            <w:r w:rsidRPr="00E26B14">
              <w:rPr>
                <w:szCs w:val="22"/>
              </w:rPr>
              <w:t>joint ventures</w:t>
            </w:r>
            <w:r w:rsidRPr="00E26B14" w:rsidR="0011337A">
              <w:rPr>
                <w:szCs w:val="22"/>
              </w:rPr>
              <w:t xml:space="preserve"> des</w:t>
            </w:r>
            <w:r w:rsidRPr="00E26B14" w:rsidR="0011337A">
              <w:t xml:space="preserve"> </w:t>
            </w:r>
            <w:r w:rsidRPr="00E26B14" w:rsidR="0011337A">
              <w:rPr>
                <w:szCs w:val="22"/>
              </w:rPr>
              <w:t>entreprises d'État :</w:t>
            </w:r>
            <w:r w:rsidRPr="00E26B14">
              <w:rPr>
                <w:szCs w:val="22"/>
              </w:rPr>
              <w:t xml:space="preserve">      </w:t>
            </w:r>
            <w:sdt>
              <w:sdtPr>
                <w:rPr>
                  <w:rFonts w:ascii="MS Gothic" w:hAnsi="MS Gothic" w:eastAsia="MS Gothic"/>
                </w:rPr>
                <w:id w:val="670680566"/>
                <w14:checkbox>
                  <w14:checked w14:val="0"/>
                  <w14:checkedState w14:val="2612" w14:font="MS Gothic"/>
                  <w14:uncheckedState w14:val="2610" w14:font="MS Gothic"/>
                </w14:checkbox>
              </w:sdtPr>
              <w:sdtContent>
                <w:r w:rsidRPr="00E26B14">
                  <w:rPr>
                    <w:rFonts w:ascii="MS Gothic" w:hAnsi="MS Gothic" w:eastAsia="MS Gothic"/>
                  </w:rPr>
                  <w:t>☐</w:t>
                </w:r>
              </w:sdtContent>
            </w:sdt>
            <w:r w:rsidRPr="00E26B14">
              <w:t xml:space="preserve"> </w:t>
            </w:r>
            <w:r w:rsidRPr="00E26B14" w:rsidR="00830180">
              <w:rPr>
                <w:shd w:val="clear" w:color="auto" w:fill="D9E2F3" w:themeFill="accent1" w:themeFillTint="33"/>
              </w:rPr>
              <w:t>Oui</w:t>
            </w:r>
            <w:r w:rsidRPr="00E26B14">
              <w:t xml:space="preserve">           </w:t>
            </w:r>
            <w:sdt>
              <w:sdtPr>
                <w:rPr>
                  <w:rFonts w:ascii="MS Gothic" w:hAnsi="MS Gothic" w:eastAsia="MS Gothic"/>
                </w:rPr>
                <w:id w:val="-1019548441"/>
                <w14:checkbox>
                  <w14:checked w14:val="0"/>
                  <w14:checkedState w14:val="2612" w14:font="MS Gothic"/>
                  <w14:uncheckedState w14:val="2610" w14:font="MS Gothic"/>
                </w14:checkbox>
              </w:sdtPr>
              <w:sdtContent>
                <w:r w:rsidRPr="00E26B14">
                  <w:rPr>
                    <w:rFonts w:ascii="MS Gothic" w:hAnsi="MS Gothic" w:eastAsia="MS Gothic"/>
                  </w:rPr>
                  <w:t>☐</w:t>
                </w:r>
              </w:sdtContent>
            </w:sdt>
            <w:r w:rsidRPr="00E26B14">
              <w:t xml:space="preserve"> </w:t>
            </w:r>
            <w:r w:rsidRPr="00E26B14" w:rsidR="00C42CAA">
              <w:rPr>
                <w:shd w:val="clear" w:color="auto" w:fill="D9E2F3" w:themeFill="accent1" w:themeFillTint="33"/>
              </w:rPr>
              <w:t>Non</w:t>
            </w:r>
            <w:r w:rsidRPr="00E26B14">
              <w:t xml:space="preserve">           </w:t>
            </w:r>
          </w:p>
          <w:p w:rsidRPr="00E26B14" w:rsidR="00171EAC" w:rsidP="0066767D" w:rsidRDefault="0011337A" w14:paraId="57BDF3E5" w14:textId="07DF0997">
            <w:pPr>
              <w:pStyle w:val="Paragraphedeliste"/>
              <w:numPr>
                <w:ilvl w:val="0"/>
                <w:numId w:val="6"/>
              </w:numPr>
              <w:jc w:val="both"/>
              <w:rPr>
                <w:szCs w:val="22"/>
              </w:rPr>
            </w:pPr>
            <w:r w:rsidRPr="00E26B14">
              <w:rPr>
                <w:szCs w:val="22"/>
              </w:rPr>
              <w:t xml:space="preserve">filiales des entreprises d'État :  </w:t>
            </w:r>
            <w:r w:rsidRPr="00E26B14" w:rsidR="0093017E">
              <w:rPr>
                <w:szCs w:val="22"/>
              </w:rPr>
              <w:t xml:space="preserve">       </w:t>
            </w:r>
            <w:r w:rsidRPr="00E26B14" w:rsidR="0005146E">
              <w:rPr>
                <w:szCs w:val="22"/>
              </w:rPr>
              <w:t xml:space="preserve">         </w:t>
            </w:r>
            <w:sdt>
              <w:sdtPr>
                <w:rPr>
                  <w:rFonts w:ascii="MS Gothic" w:hAnsi="MS Gothic" w:eastAsia="MS Gothic"/>
                </w:rPr>
                <w:id w:val="155272449"/>
                <w14:checkbox>
                  <w14:checked w14:val="0"/>
                  <w14:checkedState w14:val="2612" w14:font="MS Gothic"/>
                  <w14:uncheckedState w14:val="2610" w14:font="MS Gothic"/>
                </w14:checkbox>
              </w:sdtPr>
              <w:sdtContent>
                <w:r w:rsidRPr="00E26B14" w:rsidR="0005146E">
                  <w:rPr>
                    <w:rFonts w:ascii="MS Gothic" w:hAnsi="MS Gothic" w:eastAsia="MS Gothic"/>
                  </w:rPr>
                  <w:t>☐</w:t>
                </w:r>
              </w:sdtContent>
            </w:sdt>
            <w:r w:rsidRPr="00E26B14" w:rsidR="0005146E">
              <w:t xml:space="preserve"> </w:t>
            </w:r>
            <w:r w:rsidRPr="00E26B14" w:rsidR="00830180">
              <w:rPr>
                <w:shd w:val="clear" w:color="auto" w:fill="D9E2F3" w:themeFill="accent1" w:themeFillTint="33"/>
              </w:rPr>
              <w:t>Oui</w:t>
            </w:r>
            <w:r w:rsidRPr="00E26B14" w:rsidR="0005146E">
              <w:t xml:space="preserve">           </w:t>
            </w:r>
            <w:sdt>
              <w:sdtPr>
                <w:rPr>
                  <w:rFonts w:ascii="MS Gothic" w:hAnsi="MS Gothic" w:eastAsia="MS Gothic"/>
                </w:rPr>
                <w:id w:val="-1975361413"/>
                <w14:checkbox>
                  <w14:checked w14:val="0"/>
                  <w14:checkedState w14:val="2612" w14:font="MS Gothic"/>
                  <w14:uncheckedState w14:val="2610" w14:font="MS Gothic"/>
                </w14:checkbox>
              </w:sdtPr>
              <w:sdtContent>
                <w:r w:rsidRPr="00E26B14" w:rsidR="0005146E">
                  <w:rPr>
                    <w:rFonts w:ascii="MS Gothic" w:hAnsi="MS Gothic" w:eastAsia="MS Gothic"/>
                  </w:rPr>
                  <w:t>☐</w:t>
                </w:r>
              </w:sdtContent>
            </w:sdt>
            <w:r w:rsidRPr="00E26B14" w:rsidR="0005146E">
              <w:t xml:space="preserve"> </w:t>
            </w:r>
            <w:r w:rsidRPr="00E26B14" w:rsidR="00C42CAA">
              <w:rPr>
                <w:shd w:val="clear" w:color="auto" w:fill="D9E2F3" w:themeFill="accent1" w:themeFillTint="33"/>
              </w:rPr>
              <w:t>Non</w:t>
            </w:r>
            <w:r w:rsidRPr="00E26B14" w:rsidR="0005146E">
              <w:t xml:space="preserve">           </w:t>
            </w:r>
          </w:p>
          <w:p w:rsidRPr="00E26B14" w:rsidR="0093017E" w:rsidP="000004BE" w:rsidRDefault="0093017E" w14:paraId="4019948A" w14:textId="77777777">
            <w:pPr>
              <w:jc w:val="both"/>
              <w:rPr>
                <w:szCs w:val="22"/>
              </w:rPr>
            </w:pPr>
          </w:p>
          <w:p w:rsidRPr="00E26B14" w:rsidR="000004BE" w:rsidP="000004BE" w:rsidRDefault="00604767" w14:paraId="2EF11410" w14:textId="77F5DC93">
            <w:pPr>
              <w:jc w:val="both"/>
              <w:rPr>
                <w:b/>
                <w:bCs/>
                <w:i/>
                <w:iCs/>
                <w:szCs w:val="22"/>
              </w:rPr>
            </w:pPr>
            <w:r w:rsidRPr="00E26B14">
              <w:rPr>
                <w:b/>
                <w:bCs/>
                <w:i/>
                <w:iCs/>
                <w:szCs w:val="22"/>
              </w:rPr>
              <w:t>Où peut-on trouver l’explication du rôle des entreprises d'État dans le secteur ?</w:t>
            </w:r>
            <w:r w:rsidRPr="00E26B14" w:rsidR="002941BC">
              <w:rPr>
                <w:b/>
                <w:bCs/>
                <w:i/>
                <w:iCs/>
                <w:szCs w:val="22"/>
              </w:rPr>
              <w:t xml:space="preserve"> </w:t>
            </w:r>
          </w:p>
          <w:p w:rsidRPr="00E26B14" w:rsidR="00D9178D" w:rsidP="00D9178D" w:rsidRDefault="00D9178D" w14:paraId="46B91068" w14:textId="75F0E36B">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D9178D" w:rsidP="00D9178D" w:rsidRDefault="00D9178D" w14:paraId="44B7379A" w14:textId="77777777">
            <w:pPr>
              <w:pStyle w:val="Paragraphedeliste"/>
              <w:shd w:val="clear" w:color="auto" w:fill="FFFFFF" w:themeFill="background1"/>
              <w:ind w:left="31"/>
              <w:rPr>
                <w:i/>
                <w:iCs/>
                <w:szCs w:val="22"/>
              </w:rPr>
            </w:pPr>
            <w:r w:rsidRPr="00E26B14">
              <w:rPr>
                <w:i/>
                <w:iCs/>
                <w:szCs w:val="22"/>
              </w:rPr>
              <w:t>ET / OU</w:t>
            </w:r>
          </w:p>
          <w:p w:rsidRPr="00E26B14" w:rsidR="00D9178D" w:rsidP="00D9178D" w:rsidRDefault="00D9178D" w14:paraId="43DCF646" w14:textId="77777777">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867C59" w:rsidP="000004BE" w:rsidRDefault="00867C59" w14:paraId="065074A9" w14:textId="77777777">
            <w:pPr>
              <w:jc w:val="both"/>
              <w:rPr>
                <w:b/>
                <w:bCs/>
                <w:i/>
                <w:iCs/>
                <w:szCs w:val="22"/>
              </w:rPr>
            </w:pPr>
          </w:p>
          <w:p w:rsidRPr="00E26B14" w:rsidR="00B41A3E" w:rsidP="00FD051B" w:rsidRDefault="00B41A3E" w14:paraId="04C6DBBA" w14:textId="001471D4">
            <w:pPr>
              <w:rPr>
                <w:b/>
                <w:bCs/>
                <w:i/>
                <w:iCs/>
                <w:szCs w:val="22"/>
              </w:rPr>
            </w:pPr>
            <w:r w:rsidRPr="00E26B14">
              <w:rPr>
                <w:b/>
                <w:bCs/>
                <w:i/>
                <w:iCs/>
                <w:szCs w:val="22"/>
              </w:rPr>
              <w:t>Où peut-on trouver l’explication des règles et pratiques en vigueur concernant les relations financières entre le gouvernement et les entreprises d'État significatives ?</w:t>
            </w:r>
          </w:p>
          <w:p w:rsidRPr="00E26B14" w:rsidR="00D9178D" w:rsidP="00D9178D" w:rsidRDefault="00D9178D" w14:paraId="7102C4D9"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D9178D" w:rsidP="00D9178D" w:rsidRDefault="00D9178D" w14:paraId="12469E37" w14:textId="77777777">
            <w:pPr>
              <w:pStyle w:val="Paragraphedeliste"/>
              <w:shd w:val="clear" w:color="auto" w:fill="FFFFFF" w:themeFill="background1"/>
              <w:ind w:left="31"/>
              <w:rPr>
                <w:i/>
                <w:iCs/>
                <w:szCs w:val="22"/>
              </w:rPr>
            </w:pPr>
            <w:r w:rsidRPr="00E26B14">
              <w:rPr>
                <w:i/>
                <w:iCs/>
                <w:szCs w:val="22"/>
              </w:rPr>
              <w:t>ET / OU</w:t>
            </w:r>
          </w:p>
          <w:p w:rsidRPr="00E26B14" w:rsidR="002941BC" w:rsidP="00FD051B" w:rsidRDefault="00D9178D" w14:paraId="27A5812F" w14:textId="32172214">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r w:rsidRPr="00E26B14" w:rsidR="00392AD9" w:rsidTr="505875B0" w14:paraId="04A799F2" w14:textId="77777777">
        <w:tc>
          <w:tcPr>
            <w:tcW w:w="1418" w:type="dxa"/>
            <w:tcBorders>
              <w:top w:val="nil"/>
              <w:left w:val="nil"/>
              <w:bottom w:val="single" w:color="auto" w:sz="4" w:space="0"/>
              <w:right w:val="nil"/>
            </w:tcBorders>
            <w:shd w:val="clear" w:color="auto" w:fill="auto"/>
            <w:tcMar/>
          </w:tcPr>
          <w:p w:rsidRPr="00E26B14" w:rsidR="00392AD9" w:rsidP="00392AD9" w:rsidRDefault="00AC27F7" w14:paraId="48F887D0" w14:textId="12FA1D23">
            <w:pPr>
              <w:rPr>
                <w:i/>
                <w:iCs/>
                <w:szCs w:val="22"/>
              </w:rPr>
            </w:pPr>
            <w:r w:rsidRPr="00E26B14">
              <w:rPr>
                <w:i/>
                <w:iCs/>
                <w:szCs w:val="22"/>
              </w:rPr>
              <w:t>Évaluation de l'exhaustivité, de la fiabilité et de la ponctualité des informations</w:t>
            </w:r>
          </w:p>
        </w:tc>
        <w:tc>
          <w:tcPr>
            <w:tcW w:w="7654" w:type="dxa"/>
            <w:tcBorders>
              <w:top w:val="nil"/>
              <w:left w:val="nil"/>
              <w:bottom w:val="single" w:color="auto" w:sz="4" w:space="0"/>
              <w:right w:val="nil"/>
            </w:tcBorders>
            <w:shd w:val="clear" w:color="auto" w:fill="auto"/>
            <w:tcMar/>
          </w:tcPr>
          <w:p w:rsidRPr="00E26B14" w:rsidR="00A95FDB" w:rsidP="00392AD9" w:rsidRDefault="000E36C9" w14:paraId="13B42466" w14:textId="21647D52">
            <w:pPr>
              <w:rPr>
                <w:szCs w:val="22"/>
              </w:rPr>
            </w:pPr>
            <w:r w:rsidRPr="00E26B14">
              <w:rPr>
                <w:szCs w:val="22"/>
              </w:rPr>
              <w:t>Est-ce que v</w:t>
            </w:r>
            <w:r w:rsidRPr="00E26B14" w:rsidR="00A95FDB">
              <w:rPr>
                <w:szCs w:val="22"/>
              </w:rPr>
              <w:t xml:space="preserve">ous ou l'une des parties prenantes </w:t>
            </w:r>
            <w:r w:rsidRPr="00E26B14" w:rsidR="00957725">
              <w:rPr>
                <w:szCs w:val="22"/>
              </w:rPr>
              <w:t xml:space="preserve">(au sein et en dehors du GMP) considérez que </w:t>
            </w:r>
            <w:r w:rsidRPr="00E26B14" w:rsidR="00A95FDB">
              <w:rPr>
                <w:szCs w:val="22"/>
              </w:rPr>
              <w:t xml:space="preserve">la </w:t>
            </w:r>
            <w:r w:rsidRPr="00E26B14" w:rsidR="00A95FDB">
              <w:rPr>
                <w:b/>
                <w:bCs/>
                <w:szCs w:val="22"/>
              </w:rPr>
              <w:t>sélection des entreprises d'État</w:t>
            </w:r>
            <w:r w:rsidRPr="00E26B14" w:rsidR="00A95FDB">
              <w:rPr>
                <w:szCs w:val="22"/>
              </w:rPr>
              <w:t xml:space="preserve"> est adéquate compte tenu du contexte du pays ? </w:t>
            </w:r>
            <w:r w:rsidRPr="00E26B14" w:rsidR="00B01FB0">
              <w:rPr>
                <w:szCs w:val="22"/>
              </w:rPr>
              <w:t>Que l</w:t>
            </w:r>
            <w:r w:rsidRPr="00E26B14" w:rsidR="00A95FDB">
              <w:rPr>
                <w:b/>
                <w:bCs/>
                <w:szCs w:val="22"/>
              </w:rPr>
              <w:t xml:space="preserve">a liste des entreprises d'État </w:t>
            </w:r>
            <w:r w:rsidRPr="00E26B14" w:rsidR="00494086">
              <w:rPr>
                <w:b/>
                <w:bCs/>
                <w:szCs w:val="22"/>
              </w:rPr>
              <w:t>significatives</w:t>
            </w:r>
            <w:r w:rsidRPr="00E26B14" w:rsidR="00A95FDB">
              <w:rPr>
                <w:b/>
                <w:bCs/>
                <w:szCs w:val="22"/>
              </w:rPr>
              <w:t xml:space="preserve"> est incomplète, peu fiable ou obsolète</w:t>
            </w:r>
            <w:r w:rsidRPr="00E26B14" w:rsidR="00F202E4">
              <w:rPr>
                <w:b/>
                <w:bCs/>
                <w:szCs w:val="22"/>
              </w:rPr>
              <w:t xml:space="preserve"> ? </w:t>
            </w:r>
            <w:r w:rsidRPr="00E26B14" w:rsidR="00F202E4">
              <w:rPr>
                <w:szCs w:val="22"/>
              </w:rPr>
              <w:t>Que l</w:t>
            </w:r>
            <w:r w:rsidRPr="00E26B14" w:rsidR="00A95FDB">
              <w:rPr>
                <w:szCs w:val="22"/>
              </w:rPr>
              <w:t xml:space="preserve">es </w:t>
            </w:r>
            <w:r w:rsidRPr="00E26B14" w:rsidR="00A95FDB">
              <w:rPr>
                <w:b/>
                <w:bCs/>
                <w:szCs w:val="22"/>
              </w:rPr>
              <w:t xml:space="preserve">flux de </w:t>
            </w:r>
            <w:r w:rsidRPr="00E26B14" w:rsidR="000C0032">
              <w:rPr>
                <w:b/>
                <w:bCs/>
                <w:szCs w:val="22"/>
              </w:rPr>
              <w:t>recettes</w:t>
            </w:r>
            <w:r w:rsidRPr="00E26B14" w:rsidR="00A95FDB">
              <w:rPr>
                <w:b/>
                <w:bCs/>
                <w:szCs w:val="22"/>
              </w:rPr>
              <w:t xml:space="preserve"> identifiés sont incomplets</w:t>
            </w:r>
            <w:r w:rsidRPr="00E26B14" w:rsidR="00A95FDB">
              <w:rPr>
                <w:szCs w:val="22"/>
              </w:rPr>
              <w:t xml:space="preserve"> ou </w:t>
            </w:r>
            <w:r w:rsidRPr="00E26B14" w:rsidR="004C0145">
              <w:rPr>
                <w:szCs w:val="22"/>
              </w:rPr>
              <w:t xml:space="preserve">que </w:t>
            </w:r>
            <w:r w:rsidRPr="00E26B14" w:rsidR="00A95FDB">
              <w:rPr>
                <w:szCs w:val="22"/>
              </w:rPr>
              <w:t>certains paiements n'ont pas été pris en compte</w:t>
            </w:r>
            <w:r w:rsidRPr="00E26B14" w:rsidR="001B47ED">
              <w:rPr>
                <w:szCs w:val="22"/>
              </w:rPr>
              <w:t> ?</w:t>
            </w:r>
          </w:p>
          <w:p w:rsidRPr="00E26B14" w:rsidR="00392AD9" w:rsidP="00392AD9" w:rsidRDefault="00000000" w14:paraId="07ACDE7D" w14:textId="5802EE1D">
            <w:pPr>
              <w:rPr>
                <w:szCs w:val="22"/>
                <w:shd w:val="clear" w:color="auto" w:fill="D9E2F3" w:themeFill="accent1" w:themeFillTint="33"/>
              </w:rPr>
            </w:pPr>
            <w:sdt>
              <w:sdtPr>
                <w:rPr>
                  <w:rFonts w:ascii="MS Gothic" w:hAnsi="MS Gothic" w:eastAsia="MS Gothic"/>
                  <w:szCs w:val="22"/>
                </w:rPr>
                <w:id w:val="-296071343"/>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528382678"/>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834CC7" w:rsidP="00392AD9" w:rsidRDefault="00641AE0" w14:paraId="0BF58FA4" w14:textId="1A4AC3D8">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r w:rsidRPr="00E26B14" w:rsidR="0082206D">
              <w:rPr>
                <w:szCs w:val="22"/>
                <w:shd w:val="clear" w:color="auto" w:fill="D9E2F3" w:themeFill="accent1" w:themeFillTint="33"/>
              </w:rPr>
              <w:t xml:space="preserve"> </w:t>
            </w:r>
            <w:r w:rsidRPr="00E26B14" w:rsidR="00C87CB4">
              <w:rPr>
                <w:szCs w:val="22"/>
                <w:shd w:val="clear" w:color="auto" w:fill="D9E2F3" w:themeFill="accent1" w:themeFillTint="33"/>
              </w:rPr>
              <w:t>par exemple, la liste des entreprises d'État sélectionnées est incomplète, peu fiable ou incorrecte</w:t>
            </w:r>
            <w:r w:rsidRPr="00E26B14" w:rsidR="00C87CB4">
              <w:rPr>
                <w:szCs w:val="22"/>
              </w:rPr>
              <w:t xml:space="preserve"> OU </w:t>
            </w:r>
            <w:r w:rsidRPr="00E26B14" w:rsidR="00C87CB4">
              <w:rPr>
                <w:szCs w:val="22"/>
                <w:shd w:val="clear" w:color="auto" w:fill="D9E2F3" w:themeFill="accent1" w:themeFillTint="33"/>
              </w:rPr>
              <w:t xml:space="preserve">la liste des </w:t>
            </w:r>
            <w:r w:rsidRPr="00E26B14" w:rsidR="00DE455A">
              <w:rPr>
                <w:szCs w:val="22"/>
                <w:shd w:val="clear" w:color="auto" w:fill="D9E2F3" w:themeFill="accent1" w:themeFillTint="33"/>
              </w:rPr>
              <w:t>flux</w:t>
            </w:r>
            <w:r w:rsidRPr="00E26B14" w:rsidR="00C87CB4">
              <w:rPr>
                <w:szCs w:val="22"/>
                <w:shd w:val="clear" w:color="auto" w:fill="D9E2F3" w:themeFill="accent1" w:themeFillTint="33"/>
              </w:rPr>
              <w:t xml:space="preserve"> de recettes examinées est incomplète, </w:t>
            </w:r>
            <w:r w:rsidRPr="00E26B14" w:rsidR="00014669">
              <w:rPr>
                <w:szCs w:val="22"/>
                <w:shd w:val="clear" w:color="auto" w:fill="D9E2F3" w:themeFill="accent1" w:themeFillTint="33"/>
              </w:rPr>
              <w:t>peu</w:t>
            </w:r>
            <w:r w:rsidRPr="00E26B14" w:rsidR="00C87CB4">
              <w:rPr>
                <w:szCs w:val="22"/>
                <w:shd w:val="clear" w:color="auto" w:fill="D9E2F3" w:themeFill="accent1" w:themeFillTint="33"/>
              </w:rPr>
              <w:t xml:space="preserve"> fiable ou incorrecte.  </w:t>
            </w:r>
          </w:p>
          <w:p w:rsidRPr="00E26B14" w:rsidR="00014669" w:rsidP="00392AD9" w:rsidRDefault="00014669" w14:paraId="17F1B78C" w14:textId="77777777">
            <w:pPr>
              <w:rPr>
                <w:szCs w:val="22"/>
                <w:shd w:val="clear" w:color="auto" w:fill="D9E2F3" w:themeFill="accent1" w:themeFillTint="33"/>
              </w:rPr>
            </w:pPr>
          </w:p>
          <w:p w:rsidRPr="00E26B14" w:rsidR="00014669" w:rsidP="009A24ED" w:rsidRDefault="000E36C9" w14:paraId="2DF9EB42" w14:textId="5FC71B5F">
            <w:pPr>
              <w:rPr>
                <w:szCs w:val="22"/>
              </w:rPr>
            </w:pPr>
            <w:r w:rsidRPr="00E26B14">
              <w:rPr>
                <w:szCs w:val="22"/>
              </w:rPr>
              <w:t xml:space="preserve">Est-ce que vous ou l'une des parties prenantes (au sein et en dehors du GMP) considérez </w:t>
            </w:r>
            <w:r w:rsidRPr="00E26B14" w:rsidR="00014669">
              <w:rPr>
                <w:szCs w:val="22"/>
              </w:rPr>
              <w:t xml:space="preserve">que les </w:t>
            </w:r>
            <w:r w:rsidRPr="00E26B14" w:rsidR="00014669">
              <w:rPr>
                <w:szCs w:val="22"/>
                <w:u w:val="single"/>
              </w:rPr>
              <w:t>règles et pratiques</w:t>
            </w:r>
            <w:r w:rsidRPr="00E26B14" w:rsidR="00014669">
              <w:rPr>
                <w:szCs w:val="22"/>
              </w:rPr>
              <w:t xml:space="preserve"> concernant les relations financières entre le gouvernement et les entreprises d’État sont </w:t>
            </w:r>
            <w:r w:rsidRPr="00E26B14" w:rsidR="00014669">
              <w:rPr>
                <w:b/>
                <w:bCs/>
                <w:szCs w:val="22"/>
              </w:rPr>
              <w:t>incomplètes, peu fiable</w:t>
            </w:r>
            <w:r w:rsidRPr="00E26B14" w:rsidR="00C94B3C">
              <w:rPr>
                <w:b/>
                <w:bCs/>
                <w:szCs w:val="22"/>
              </w:rPr>
              <w:t>s</w:t>
            </w:r>
            <w:r w:rsidRPr="00E26B14" w:rsidR="00014669">
              <w:rPr>
                <w:b/>
                <w:bCs/>
                <w:szCs w:val="22"/>
              </w:rPr>
              <w:t xml:space="preserve"> ou incorrectes (c’est-à-dire obsolètes) ?</w:t>
            </w:r>
          </w:p>
          <w:p w:rsidRPr="00E26B14" w:rsidR="009A24ED" w:rsidP="009A24ED" w:rsidRDefault="00000000" w14:paraId="4EB0C42C" w14:textId="5375E04C">
            <w:pPr>
              <w:rPr>
                <w:szCs w:val="22"/>
                <w:shd w:val="clear" w:color="auto" w:fill="D9E2F3" w:themeFill="accent1" w:themeFillTint="33"/>
              </w:rPr>
            </w:pPr>
            <w:sdt>
              <w:sdtPr>
                <w:rPr>
                  <w:rFonts w:ascii="MS Gothic" w:hAnsi="MS Gothic" w:eastAsia="MS Gothic"/>
                  <w:szCs w:val="22"/>
                </w:rPr>
                <w:id w:val="1617714154"/>
                <w14:checkbox>
                  <w14:checked w14:val="0"/>
                  <w14:checkedState w14:val="2612" w14:font="MS Gothic"/>
                  <w14:uncheckedState w14:val="2610" w14:font="MS Gothic"/>
                </w14:checkbox>
              </w:sdtPr>
              <w:sdtContent>
                <w:r w:rsidRPr="00E26B14" w:rsidR="009A24ED">
                  <w:rPr>
                    <w:rFonts w:ascii="MS Gothic" w:hAnsi="MS Gothic" w:eastAsia="MS Gothic"/>
                    <w:szCs w:val="22"/>
                  </w:rPr>
                  <w:t>☐</w:t>
                </w:r>
              </w:sdtContent>
            </w:sdt>
            <w:r w:rsidRPr="00E26B14" w:rsidR="009A24ED">
              <w:rPr>
                <w:szCs w:val="22"/>
              </w:rPr>
              <w:t xml:space="preserve"> </w:t>
            </w:r>
            <w:r w:rsidRPr="00E26B14" w:rsidR="00830180">
              <w:rPr>
                <w:szCs w:val="22"/>
                <w:shd w:val="clear" w:color="auto" w:fill="D9E2F3" w:themeFill="accent1" w:themeFillTint="33"/>
              </w:rPr>
              <w:t>Oui</w:t>
            </w:r>
            <w:r w:rsidRPr="00E26B14" w:rsidR="009A24ED">
              <w:rPr>
                <w:szCs w:val="22"/>
              </w:rPr>
              <w:t xml:space="preserve">           </w:t>
            </w:r>
            <w:sdt>
              <w:sdtPr>
                <w:rPr>
                  <w:rFonts w:ascii="MS Gothic" w:hAnsi="MS Gothic" w:eastAsia="MS Gothic"/>
                  <w:szCs w:val="22"/>
                </w:rPr>
                <w:id w:val="-2046756380"/>
                <w14:checkbox>
                  <w14:checked w14:val="0"/>
                  <w14:checkedState w14:val="2612" w14:font="MS Gothic"/>
                  <w14:uncheckedState w14:val="2610" w14:font="MS Gothic"/>
                </w14:checkbox>
              </w:sdtPr>
              <w:sdtContent>
                <w:r w:rsidRPr="00E26B14" w:rsidR="009A24ED">
                  <w:rPr>
                    <w:rFonts w:ascii="MS Gothic" w:hAnsi="MS Gothic" w:eastAsia="MS Gothic"/>
                    <w:szCs w:val="22"/>
                  </w:rPr>
                  <w:t>☐</w:t>
                </w:r>
              </w:sdtContent>
            </w:sdt>
            <w:r w:rsidRPr="00E26B14" w:rsidR="009A24ED">
              <w:rPr>
                <w:rFonts w:ascii="MS Gothic" w:hAnsi="MS Gothic" w:eastAsia="MS Gothic"/>
                <w:szCs w:val="22"/>
              </w:rPr>
              <w:t xml:space="preserve"> </w:t>
            </w:r>
            <w:r w:rsidRPr="00E26B14" w:rsidR="00C42CAA">
              <w:rPr>
                <w:szCs w:val="22"/>
                <w:shd w:val="clear" w:color="auto" w:fill="D9E2F3" w:themeFill="accent1" w:themeFillTint="33"/>
              </w:rPr>
              <w:t>Non</w:t>
            </w:r>
            <w:r w:rsidRPr="00E26B14" w:rsidR="009A24ED">
              <w:rPr>
                <w:szCs w:val="22"/>
                <w:shd w:val="clear" w:color="auto" w:fill="D9E2F3" w:themeFill="accent1" w:themeFillTint="33"/>
              </w:rPr>
              <w:t xml:space="preserve">  </w:t>
            </w:r>
          </w:p>
          <w:p w:rsidRPr="00E26B14" w:rsidR="00014669" w:rsidP="002730C9" w:rsidRDefault="00641AE0" w14:paraId="16806863" w14:textId="1A6A2996">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r w:rsidRPr="00E26B14" w:rsidR="002730C9">
              <w:rPr>
                <w:szCs w:val="22"/>
                <w:shd w:val="clear" w:color="auto" w:fill="D9E2F3" w:themeFill="accent1" w:themeFillTint="33"/>
              </w:rPr>
              <w:t xml:space="preserve"> </w:t>
            </w:r>
            <w:r w:rsidRPr="00E26B14" w:rsidR="00014669">
              <w:rPr>
                <w:szCs w:val="22"/>
                <w:shd w:val="clear" w:color="auto" w:fill="D9E2F3" w:themeFill="accent1" w:themeFillTint="33"/>
              </w:rPr>
              <w:t xml:space="preserve">par exemple, la liste des règles et pratiques expliquées ne couvre pas certains domaines de la Norme, les valeurs des transactions sont incorrectes, etc.  </w:t>
            </w:r>
          </w:p>
          <w:p w:rsidRPr="00E26B14" w:rsidR="009A24ED" w:rsidP="00392AD9" w:rsidRDefault="009A24ED" w14:paraId="40BCDEC0" w14:textId="77777777">
            <w:pPr>
              <w:rPr>
                <w:szCs w:val="22"/>
              </w:rPr>
            </w:pPr>
          </w:p>
          <w:p w:rsidRPr="00E26B14" w:rsidR="00392AD9" w:rsidP="00392AD9" w:rsidRDefault="000E36C9" w14:paraId="34DDC7D5" w14:textId="02A557F8">
            <w:pPr>
              <w:rPr>
                <w:szCs w:val="22"/>
              </w:rPr>
            </w:pPr>
            <w:r w:rsidRPr="00E26B14">
              <w:rPr>
                <w:szCs w:val="22"/>
              </w:rPr>
              <w:t>Est-ce que v</w:t>
            </w:r>
            <w:r w:rsidRPr="00E26B14" w:rsidR="00014669">
              <w:rPr>
                <w:szCs w:val="22"/>
              </w:rPr>
              <w:t>ous</w:t>
            </w:r>
            <w:r w:rsidRPr="00E26B14">
              <w:rPr>
                <w:szCs w:val="22"/>
              </w:rPr>
              <w:t xml:space="preserve"> </w:t>
            </w:r>
            <w:r w:rsidRPr="00E26B14" w:rsidR="00014669">
              <w:rPr>
                <w:szCs w:val="22"/>
              </w:rPr>
              <w:t xml:space="preserve">ou l'une des parties prenantes (au sein et en dehors du GMP) avez des </w:t>
            </w:r>
            <w:r w:rsidRPr="00E26B14" w:rsidR="00014669">
              <w:rPr>
                <w:b/>
                <w:bCs/>
                <w:szCs w:val="22"/>
              </w:rPr>
              <w:t>d</w:t>
            </w:r>
            <w:r w:rsidRPr="00E26B14" w:rsidR="00014669">
              <w:rPr>
                <w:b/>
                <w:bCs/>
              </w:rPr>
              <w:t>outes</w:t>
            </w:r>
            <w:r w:rsidRPr="00E26B14" w:rsidR="00014669">
              <w:t xml:space="preserve"> sur</w:t>
            </w:r>
            <w:r w:rsidRPr="00E26B14" w:rsidR="00014669">
              <w:rPr>
                <w:szCs w:val="22"/>
              </w:rPr>
              <w:t xml:space="preserve"> </w:t>
            </w:r>
            <w:r w:rsidRPr="00E26B14" w:rsidR="00014669">
              <w:rPr>
                <w:b/>
                <w:bCs/>
                <w:szCs w:val="22"/>
              </w:rPr>
              <w:t>l'exhaustivité, la plausibilité et la fiabilité</w:t>
            </w:r>
            <w:r w:rsidRPr="00E26B14" w:rsidR="00014669">
              <w:rPr>
                <w:szCs w:val="22"/>
              </w:rPr>
              <w:t xml:space="preserve"> des informations concernant les entreprises d'État et leurs relations financières avec le gouvernement ?</w:t>
            </w:r>
          </w:p>
          <w:p w:rsidRPr="00E26B14" w:rsidR="00392AD9" w:rsidP="00392AD9" w:rsidRDefault="00000000" w14:paraId="3B480009" w14:textId="3A7F6F98">
            <w:pPr>
              <w:rPr>
                <w:szCs w:val="22"/>
                <w:shd w:val="clear" w:color="auto" w:fill="D9E2F3" w:themeFill="accent1" w:themeFillTint="33"/>
              </w:rPr>
            </w:pPr>
            <w:sdt>
              <w:sdtPr>
                <w:rPr>
                  <w:rFonts w:ascii="MS Gothic" w:hAnsi="MS Gothic" w:eastAsia="MS Gothic"/>
                  <w:szCs w:val="22"/>
                </w:rPr>
                <w:id w:val="-134031103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472955875"/>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641AE0" w:rsidP="00641AE0" w:rsidRDefault="00641AE0" w14:paraId="4758F332" w14:textId="77777777">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p>
          <w:p w:rsidRPr="00E26B14" w:rsidR="00392AD9" w:rsidP="00392AD9" w:rsidRDefault="00392AD9" w14:paraId="3BC14876" w14:textId="77777777">
            <w:pPr>
              <w:rPr>
                <w:b/>
                <w:bCs/>
                <w:szCs w:val="22"/>
              </w:rPr>
            </w:pPr>
          </w:p>
          <w:p w:rsidRPr="00E26B14" w:rsidR="00B3725A" w:rsidP="00392AD9" w:rsidRDefault="00B3725A" w14:paraId="7216FC33" w14:textId="55900A6B">
            <w:pPr>
              <w:rPr>
                <w:b/>
                <w:bCs/>
                <w:szCs w:val="22"/>
              </w:rPr>
            </w:pPr>
            <w:r w:rsidRPr="00E26B14">
              <w:rPr>
                <w:b/>
                <w:bCs/>
                <w:szCs w:val="22"/>
              </w:rPr>
              <w:t>Si la réponse à l'une des questions ci-dessus est « oui », ces lacunes ont-elles été clairement identifiées, par exemple dans le cadre de</w:t>
            </w:r>
            <w:r w:rsidRPr="00E26B14" w:rsidR="000B03BD">
              <w:rPr>
                <w:b/>
                <w:bCs/>
                <w:szCs w:val="22"/>
              </w:rPr>
              <w:t xml:space="preserve">s déclarations </w:t>
            </w:r>
            <w:r w:rsidRPr="00E26B14">
              <w:rPr>
                <w:b/>
                <w:bCs/>
                <w:szCs w:val="22"/>
              </w:rPr>
              <w:t>de l'ITIE</w:t>
            </w:r>
            <w:r w:rsidRPr="00E26B14" w:rsidR="000B03BD">
              <w:rPr>
                <w:b/>
                <w:bCs/>
                <w:szCs w:val="22"/>
              </w:rPr>
              <w:t> ?</w:t>
            </w:r>
          </w:p>
          <w:p w:rsidRPr="00E26B14" w:rsidR="00392AD9" w:rsidP="00392AD9" w:rsidRDefault="00000000" w14:paraId="49379C95" w14:textId="169CA177">
            <w:pPr>
              <w:rPr>
                <w:szCs w:val="22"/>
                <w:shd w:val="clear" w:color="auto" w:fill="D9E2F3" w:themeFill="accent1" w:themeFillTint="33"/>
              </w:rPr>
            </w:pPr>
            <w:sdt>
              <w:sdtPr>
                <w:rPr>
                  <w:rFonts w:ascii="MS Gothic" w:hAnsi="MS Gothic" w:eastAsia="MS Gothic"/>
                  <w:szCs w:val="22"/>
                </w:rPr>
                <w:id w:val="210730270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2114348007"/>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0D1945" w14:paraId="757EE85A" w14:textId="7E9612A4">
            <w:pPr>
              <w:shd w:val="clear" w:color="auto" w:fill="D9E2F3" w:themeFill="accent1" w:themeFillTint="33"/>
              <w:rPr>
                <w:szCs w:val="22"/>
              </w:rPr>
            </w:pPr>
            <w:r w:rsidRPr="00E26B14">
              <w:rPr>
                <w:szCs w:val="22"/>
              </w:rPr>
              <w:t>Décrivez</w:t>
            </w:r>
          </w:p>
          <w:p w:rsidRPr="00E26B14" w:rsidR="00FB31A1" w:rsidP="00392AD9" w:rsidRDefault="00FB31A1" w14:paraId="734AD10F" w14:textId="77777777">
            <w:pPr>
              <w:rPr>
                <w:b/>
                <w:bCs/>
                <w:szCs w:val="22"/>
              </w:rPr>
            </w:pPr>
          </w:p>
          <w:p w:rsidRPr="00E26B14" w:rsidR="00392AD9" w:rsidP="00392AD9" w:rsidRDefault="00765FA7" w14:paraId="20A4B7F0" w14:textId="5758C7F6">
            <w:pPr>
              <w:rPr>
                <w:b/>
                <w:bCs/>
                <w:szCs w:val="22"/>
              </w:rPr>
            </w:pPr>
            <w:r w:rsidRPr="00E26B14">
              <w:rPr>
                <w:b/>
                <w:bCs/>
                <w:szCs w:val="22"/>
              </w:rPr>
              <w:t>Les lacunes sont-elles dues à des obstacles juridiques ou pratiques ?</w:t>
            </w:r>
          </w:p>
          <w:p w:rsidRPr="00E26B14" w:rsidR="00392AD9" w:rsidP="00392AD9" w:rsidRDefault="00000000" w14:paraId="6A3133BF" w14:textId="041256B8">
            <w:pPr>
              <w:rPr>
                <w:b/>
                <w:bCs/>
                <w:szCs w:val="22"/>
              </w:rPr>
            </w:pPr>
            <w:sdt>
              <w:sdtPr>
                <w:rPr>
                  <w:rFonts w:ascii="MS Gothic" w:hAnsi="MS Gothic" w:eastAsia="MS Gothic"/>
                  <w:szCs w:val="22"/>
                </w:rPr>
                <w:id w:val="-88709399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398598263"/>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p>
          <w:p w:rsidRPr="00E26B14" w:rsidR="00392AD9" w:rsidP="00765FA7" w:rsidRDefault="00765FA7" w14:paraId="7C9B241D" w14:textId="51F9A830">
            <w:pPr>
              <w:rPr>
                <w:szCs w:val="22"/>
              </w:rPr>
            </w:pPr>
            <w:r w:rsidRPr="00E26B14">
              <w:rPr>
                <w:szCs w:val="22"/>
              </w:rPr>
              <w:t>Si oui, expliquez ce qui est prévu pour éliminer les obstacles à la divulgation de ces informations :</w:t>
            </w:r>
          </w:p>
          <w:p w:rsidRPr="00E26B14" w:rsidR="00392AD9" w:rsidP="00392AD9" w:rsidRDefault="00456CA7" w14:paraId="6A9E6E28" w14:textId="779E0A32">
            <w:pPr>
              <w:rPr>
                <w:i/>
                <w:iCs/>
                <w:szCs w:val="22"/>
                <w:shd w:val="clear" w:color="auto" w:fill="D9E2F3" w:themeFill="accent1" w:themeFillTint="33"/>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456CA7" w:rsidP="00392AD9" w:rsidRDefault="00456CA7" w14:paraId="4036152C" w14:textId="77777777">
            <w:pPr>
              <w:rPr>
                <w:i/>
                <w:iCs/>
                <w:szCs w:val="22"/>
              </w:rPr>
            </w:pPr>
          </w:p>
          <w:p w:rsidRPr="00E26B14" w:rsidR="00EE7F49" w:rsidP="005F354B" w:rsidRDefault="00EE7F49" w14:paraId="2C47D51B" w14:textId="048F6F7E">
            <w:pPr>
              <w:rPr>
                <w:szCs w:val="22"/>
              </w:rPr>
            </w:pPr>
            <w:r w:rsidRPr="00E26B14">
              <w:rPr>
                <w:szCs w:val="22"/>
              </w:rPr>
              <w:t xml:space="preserve">Si oui, expliquez ce qui est prévu pour éliminer les obstacles à la divulgation d'informations sur les entreprises publiques et les flux de </w:t>
            </w:r>
            <w:r w:rsidRPr="00E26B14" w:rsidR="004B066B">
              <w:rPr>
                <w:szCs w:val="22"/>
              </w:rPr>
              <w:t>recettes :</w:t>
            </w:r>
          </w:p>
          <w:p w:rsidRPr="00E26B14" w:rsidR="005F354B" w:rsidP="005F354B" w:rsidRDefault="00EE7F49" w14:paraId="66F75828" w14:textId="6F36FD09">
            <w:pPr>
              <w:rPr>
                <w:i/>
                <w:iCs/>
                <w:szCs w:val="22"/>
                <w:shd w:val="clear" w:color="auto" w:fill="D9E2F3" w:themeFill="accent1" w:themeFillTint="33"/>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B675FE" w:rsidP="00392AD9" w:rsidRDefault="00B675FE" w14:paraId="5E687709" w14:textId="77777777">
            <w:pPr>
              <w:rPr>
                <w:i/>
                <w:iCs/>
                <w:szCs w:val="22"/>
              </w:rPr>
            </w:pPr>
          </w:p>
          <w:p w:rsidRPr="00E26B14" w:rsidR="00FB31A1" w:rsidP="00392AD9" w:rsidRDefault="003D40C6" w14:paraId="3CC1CEEC" w14:textId="6C8E9DDA">
            <w:pPr>
              <w:rPr>
                <w:b/>
                <w:bCs/>
                <w:i/>
                <w:iCs/>
                <w:szCs w:val="22"/>
              </w:rPr>
            </w:pPr>
            <w:r w:rsidRPr="00E26B14">
              <w:rPr>
                <w:b/>
                <w:bCs/>
                <w:i/>
                <w:iCs/>
                <w:szCs w:val="22"/>
              </w:rPr>
              <w:t xml:space="preserve">Où peut-on trouver l'évaluation de l'exhaustivité, de la fiabilité et de </w:t>
            </w:r>
            <w:r w:rsidRPr="00E26B14" w:rsidR="00E143EC">
              <w:rPr>
                <w:b/>
                <w:bCs/>
                <w:i/>
                <w:iCs/>
                <w:szCs w:val="22"/>
              </w:rPr>
              <w:t>la ponctualité ?</w:t>
            </w:r>
            <w:r w:rsidRPr="00E26B14" w:rsidR="00A0677B">
              <w:rPr>
                <w:b/>
                <w:bCs/>
                <w:i/>
                <w:iCs/>
                <w:szCs w:val="22"/>
              </w:rPr>
              <w:t xml:space="preserve"> </w:t>
            </w:r>
          </w:p>
          <w:p w:rsidRPr="00E26B14" w:rsidR="0068766E" w:rsidP="0068766E" w:rsidRDefault="0068766E" w14:paraId="640F043B"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68766E" w:rsidP="0068766E" w:rsidRDefault="0068766E" w14:paraId="2F22341C" w14:textId="77777777">
            <w:pPr>
              <w:pStyle w:val="Paragraphedeliste"/>
              <w:shd w:val="clear" w:color="auto" w:fill="FFFFFF" w:themeFill="background1"/>
              <w:ind w:left="31"/>
              <w:rPr>
                <w:i/>
                <w:iCs/>
                <w:szCs w:val="22"/>
              </w:rPr>
            </w:pPr>
            <w:r w:rsidRPr="00E26B14">
              <w:rPr>
                <w:i/>
                <w:iCs/>
                <w:szCs w:val="22"/>
              </w:rPr>
              <w:t>ET / OU</w:t>
            </w:r>
          </w:p>
          <w:p w:rsidRPr="00E26B14" w:rsidR="00A0677B" w:rsidP="0068766E" w:rsidRDefault="0068766E" w14:paraId="017F1DD1" w14:textId="7CAEAE1D">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r w:rsidRPr="00E26B14" w:rsidR="00392AD9" w:rsidTr="505875B0" w14:paraId="17E3E20F"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176E7DC2" w14:textId="4C7B757D">
            <w:pPr>
              <w:rPr>
                <w:i/>
                <w:iCs/>
                <w:szCs w:val="22"/>
              </w:rPr>
            </w:pPr>
            <w:r w:rsidRPr="00E26B14">
              <w:rPr>
                <w:b/>
                <w:bCs/>
                <w:szCs w:val="22"/>
              </w:rPr>
              <w:t>Exigé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392AD9" w14:paraId="68802A4E" w14:textId="2E74589B">
            <w:pPr>
              <w:rPr>
                <w:b/>
                <w:bCs/>
              </w:rPr>
            </w:pPr>
            <w:r w:rsidRPr="00E26B14">
              <w:rPr>
                <w:b/>
                <w:bCs/>
                <w:szCs w:val="22"/>
              </w:rPr>
              <w:t xml:space="preserve">2.6.a.ii – </w:t>
            </w:r>
            <w:r w:rsidRPr="00E26B14" w:rsidR="00B71F87">
              <w:rPr>
                <w:b/>
                <w:bCs/>
                <w:szCs w:val="22"/>
              </w:rPr>
              <w:t>Niveau de participation</w:t>
            </w:r>
          </w:p>
        </w:tc>
      </w:tr>
      <w:tr w:rsidRPr="00E26B14" w:rsidR="00392AD9" w:rsidTr="505875B0" w14:paraId="2E7A841B" w14:textId="77777777">
        <w:tc>
          <w:tcPr>
            <w:tcW w:w="1418" w:type="dxa"/>
            <w:tcBorders>
              <w:top w:val="nil"/>
              <w:left w:val="nil"/>
              <w:bottom w:val="single" w:color="auto" w:sz="4" w:space="0"/>
              <w:right w:val="nil"/>
            </w:tcBorders>
            <w:tcMar/>
          </w:tcPr>
          <w:p w:rsidRPr="00E26B14" w:rsidR="00392AD9" w:rsidP="00392AD9" w:rsidRDefault="00641AE0" w14:paraId="6004A9AE" w14:textId="2E750677">
            <w:pPr>
              <w:rPr>
                <w:i/>
                <w:iCs/>
                <w:szCs w:val="22"/>
              </w:rPr>
            </w:pPr>
            <w:r w:rsidRPr="00E26B14">
              <w:rPr>
                <w:i/>
                <w:iCs/>
                <w:szCs w:val="22"/>
              </w:rPr>
              <w:t>Disponibilité</w:t>
            </w:r>
          </w:p>
        </w:tc>
        <w:tc>
          <w:tcPr>
            <w:tcW w:w="7654" w:type="dxa"/>
            <w:tcBorders>
              <w:top w:val="nil"/>
              <w:left w:val="nil"/>
              <w:bottom w:val="single" w:color="auto" w:sz="4" w:space="0"/>
              <w:right w:val="nil"/>
            </w:tcBorders>
            <w:tcMar/>
          </w:tcPr>
          <w:p w:rsidRPr="00E26B14" w:rsidR="00B8472A" w:rsidP="00392AD9" w:rsidRDefault="00B8472A" w14:paraId="198ACC64" w14:textId="63F18848">
            <w:pPr>
              <w:rPr>
                <w:b/>
                <w:bCs/>
                <w:szCs w:val="22"/>
              </w:rPr>
            </w:pPr>
            <w:r w:rsidRPr="00E26B14">
              <w:rPr>
                <w:b/>
                <w:bCs/>
                <w:szCs w:val="22"/>
              </w:rPr>
              <w:t>Des informations</w:t>
            </w:r>
            <w:r w:rsidRPr="00E26B14" w:rsidR="0069637B">
              <w:rPr>
                <w:b/>
                <w:bCs/>
                <w:szCs w:val="22"/>
              </w:rPr>
              <w:t xml:space="preserve"> sont-elles disponibles</w:t>
            </w:r>
            <w:r w:rsidRPr="00E26B14">
              <w:rPr>
                <w:b/>
                <w:bCs/>
                <w:szCs w:val="22"/>
              </w:rPr>
              <w:t xml:space="preserve"> sur le niveau de participation du gouvernement et des entreprises d'État dans les sociétés opérant dans le secteur de </w:t>
            </w:r>
            <w:sdt>
              <w:sdtPr>
                <w:rPr>
                  <w:rStyle w:val="Style2"/>
                </w:rPr>
                <w:alias w:val="Select applicable sector"/>
                <w:tag w:val="Select applicable sector"/>
                <w:id w:val="-1541503482"/>
                <w:placeholder>
                  <w:docPart w:val="78BE181B4E70F04CAB9EF8672B610C22"/>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Pr>
                    <w:rStyle w:val="Textedelespacerserv"/>
                  </w:rPr>
                  <w:t>Choose an item.</w:t>
                </w:r>
              </w:sdtContent>
            </w:sdt>
            <w:r w:rsidRPr="00E26B14">
              <w:rPr>
                <w:b/>
                <w:bCs/>
                <w:szCs w:val="22"/>
              </w:rPr>
              <w:t xml:space="preserve"> </w:t>
            </w:r>
            <w:r w:rsidRPr="00E26B14" w:rsidR="00421E19">
              <w:rPr>
                <w:b/>
                <w:bCs/>
                <w:szCs w:val="22"/>
              </w:rPr>
              <w:t>à l’intérieur du pays ?</w:t>
            </w:r>
          </w:p>
          <w:p w:rsidRPr="00E26B14" w:rsidR="00392AD9" w:rsidP="00392AD9" w:rsidRDefault="00000000" w14:paraId="35D74425" w14:textId="572AA4AB">
            <w:sdt>
              <w:sdtPr>
                <w:rPr>
                  <w:rFonts w:ascii="MS Gothic" w:hAnsi="MS Gothic" w:eastAsia="MS Gothic"/>
                </w:rPr>
                <w:id w:val="-44122205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521824883"/>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421E19" w:rsidP="00421E19" w:rsidRDefault="00421E19" w14:paraId="268399EB" w14:textId="77777777">
            <w:pPr>
              <w:rPr>
                <w:b/>
                <w:bCs/>
                <w:szCs w:val="22"/>
              </w:rPr>
            </w:pPr>
            <w:r w:rsidRPr="00E26B14">
              <w:rPr>
                <w:b/>
                <w:bCs/>
                <w:szCs w:val="22"/>
              </w:rPr>
              <w:t>Cela inclut-il les entreprises qui sont :</w:t>
            </w:r>
          </w:p>
          <w:p w:rsidRPr="00E26B14" w:rsidR="00392AD9" w:rsidP="0066767D" w:rsidRDefault="00421E19" w14:paraId="09283D0D" w14:textId="0ACE9433">
            <w:pPr>
              <w:pStyle w:val="Paragraphedeliste"/>
              <w:numPr>
                <w:ilvl w:val="0"/>
                <w:numId w:val="7"/>
              </w:numPr>
              <w:rPr>
                <w:szCs w:val="22"/>
              </w:rPr>
            </w:pPr>
            <w:r w:rsidRPr="00E26B14">
              <w:rPr>
                <w:szCs w:val="22"/>
              </w:rPr>
              <w:t>détenues par des filiales d'entreprises d'État :</w:t>
            </w:r>
            <w:r w:rsidRPr="00E26B14" w:rsidR="001B6426">
              <w:rPr>
                <w:szCs w:val="22"/>
              </w:rPr>
              <w:t xml:space="preserve">     </w:t>
            </w:r>
            <w:r w:rsidRPr="00E26B14">
              <w:rPr>
                <w:szCs w:val="22"/>
              </w:rPr>
              <w:t xml:space="preserve">   </w:t>
            </w:r>
            <w:r w:rsidRPr="00E26B14" w:rsidR="00392AD9">
              <w:rPr>
                <w:szCs w:val="22"/>
              </w:rPr>
              <w:t xml:space="preserve">     </w:t>
            </w:r>
            <w:sdt>
              <w:sdtPr>
                <w:rPr>
                  <w:rFonts w:ascii="MS Gothic" w:hAnsi="MS Gothic" w:eastAsia="MS Gothic"/>
                </w:rPr>
                <w:id w:val="1663045644"/>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454940263"/>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66767D" w:rsidRDefault="00421E19" w14:paraId="76F45C9E" w14:textId="409F17E8">
            <w:pPr>
              <w:pStyle w:val="Paragraphedeliste"/>
              <w:numPr>
                <w:ilvl w:val="0"/>
                <w:numId w:val="7"/>
              </w:numPr>
              <w:rPr>
                <w:szCs w:val="22"/>
              </w:rPr>
            </w:pPr>
            <w:r w:rsidRPr="00E26B14">
              <w:rPr>
                <w:szCs w:val="22"/>
              </w:rPr>
              <w:t>détenues par des joint ventures d’entreprises d'État :</w:t>
            </w:r>
            <w:r w:rsidRPr="00E26B14" w:rsidR="00392AD9">
              <w:rPr>
                <w:szCs w:val="22"/>
              </w:rPr>
              <w:t xml:space="preserve"> </w:t>
            </w:r>
            <w:sdt>
              <w:sdtPr>
                <w:rPr>
                  <w:rFonts w:ascii="MS Gothic" w:hAnsi="MS Gothic" w:eastAsia="MS Gothic"/>
                </w:rPr>
                <w:id w:val="-130480558"/>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16423825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392AD9" w:rsidRDefault="00392AD9" w14:paraId="4E82AF86" w14:textId="77777777">
            <w:pPr>
              <w:rPr>
                <w:szCs w:val="22"/>
              </w:rPr>
            </w:pPr>
          </w:p>
          <w:p w:rsidRPr="00E26B14" w:rsidR="00392AD9" w:rsidP="00392AD9" w:rsidRDefault="000D7540" w14:paraId="628538A3" w14:textId="51D56EF8">
            <w:pPr>
              <w:rPr>
                <w:b/>
                <w:bCs/>
                <w:szCs w:val="22"/>
              </w:rPr>
            </w:pPr>
            <w:r w:rsidRPr="00E26B14">
              <w:rPr>
                <w:b/>
                <w:bCs/>
                <w:szCs w:val="22"/>
              </w:rPr>
              <w:t>Ces informations comprennent-elles :</w:t>
            </w:r>
          </w:p>
          <w:p w:rsidRPr="00E26B14" w:rsidR="0047371F" w:rsidP="000253E0" w:rsidRDefault="0047371F" w14:paraId="623CC0BC" w14:textId="329512D0">
            <w:pPr>
              <w:pStyle w:val="Paragraphedeliste"/>
              <w:numPr>
                <w:ilvl w:val="0"/>
                <w:numId w:val="7"/>
              </w:numPr>
              <w:rPr>
                <w:szCs w:val="22"/>
              </w:rPr>
            </w:pPr>
            <w:r w:rsidRPr="00E26B14">
              <w:rPr>
                <w:szCs w:val="22"/>
              </w:rPr>
              <w:t>t</w:t>
            </w:r>
            <w:r w:rsidRPr="00E26B14" w:rsidR="000D7540">
              <w:rPr>
                <w:szCs w:val="22"/>
              </w:rPr>
              <w:t xml:space="preserve">out changement dans le niveau de participation au cours de la période </w:t>
            </w:r>
            <w:r w:rsidRPr="00E26B14">
              <w:rPr>
                <w:szCs w:val="22"/>
              </w:rPr>
              <w:t>de déclaration ?</w:t>
            </w:r>
          </w:p>
          <w:p w:rsidRPr="00E26B14" w:rsidR="00392AD9" w:rsidP="0047371F" w:rsidRDefault="00000000" w14:paraId="53F46769" w14:textId="644911CD">
            <w:pPr>
              <w:pStyle w:val="Paragraphedeliste"/>
              <w:rPr>
                <w:szCs w:val="22"/>
              </w:rPr>
            </w:pPr>
            <w:sdt>
              <w:sdtPr>
                <w:rPr>
                  <w:rFonts w:ascii="MS Gothic" w:hAnsi="MS Gothic" w:eastAsia="MS Gothic"/>
                </w:rPr>
                <w:id w:val="-1830587719"/>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913226172"/>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66767D" w:rsidRDefault="0047371F" w14:paraId="3F2C3CB1" w14:textId="72D31EA1">
            <w:pPr>
              <w:pStyle w:val="Paragraphedeliste"/>
              <w:numPr>
                <w:ilvl w:val="0"/>
                <w:numId w:val="7"/>
              </w:numPr>
              <w:rPr>
                <w:szCs w:val="22"/>
              </w:rPr>
            </w:pPr>
            <w:r w:rsidRPr="00E26B14">
              <w:rPr>
                <w:szCs w:val="22"/>
              </w:rPr>
              <w:t>le détail des conditions liées à leur participation au capital</w:t>
            </w:r>
            <w:r w:rsidRPr="00E26B14" w:rsidR="00114C57">
              <w:rPr>
                <w:szCs w:val="22"/>
              </w:rPr>
              <w:t> ?</w:t>
            </w:r>
          </w:p>
          <w:p w:rsidRPr="00E26B14" w:rsidR="00392AD9" w:rsidP="00392AD9" w:rsidRDefault="00000000" w14:paraId="6347FC97" w14:textId="10887A1F">
            <w:pPr>
              <w:pStyle w:val="Paragraphedeliste"/>
            </w:pPr>
            <w:sdt>
              <w:sdtPr>
                <w:rPr>
                  <w:rFonts w:ascii="MS Gothic" w:hAnsi="MS Gothic" w:eastAsia="MS Gothic"/>
                </w:rPr>
                <w:id w:val="-90399765"/>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40523147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037DFD" w:rsidP="0066767D" w:rsidRDefault="00037DFD" w14:paraId="76081370" w14:textId="2E3B967D" w14:noSpellErr="1">
            <w:pPr>
              <w:pStyle w:val="Paragraphedeliste"/>
              <w:numPr>
                <w:ilvl w:val="0"/>
                <w:numId w:val="7"/>
              </w:numPr>
              <w:rPr/>
            </w:pPr>
            <w:r w:rsidRPr="505875B0" w:rsidR="3AB02493">
              <w:rPr>
                <w:lang w:val="en-US"/>
              </w:rPr>
              <w:t xml:space="preserve">leur niveau de responsabilité dans la couverture des dépenses aux différentes phases du cycle du projet (par exemple, </w:t>
            </w:r>
            <w:r w:rsidRPr="505875B0" w:rsidR="5A6F9E00">
              <w:rPr>
                <w:lang w:val="en-US"/>
              </w:rPr>
              <w:t>actions entièrement libérées</w:t>
            </w:r>
            <w:r w:rsidRPr="505875B0" w:rsidR="310C11E9">
              <w:rPr>
                <w:lang w:val="en-US"/>
              </w:rPr>
              <w:t>,</w:t>
            </w:r>
            <w:r w:rsidRPr="505875B0" w:rsidR="5A6F9E00">
              <w:rPr>
                <w:lang w:val="en-US"/>
              </w:rPr>
              <w:t xml:space="preserve"> </w:t>
            </w:r>
            <w:r w:rsidRPr="505875B0" w:rsidR="3AB02493">
              <w:rPr>
                <w:lang w:val="en-US"/>
              </w:rPr>
              <w:t xml:space="preserve">fonds propres </w:t>
            </w:r>
            <w:r w:rsidRPr="505875B0" w:rsidR="6B01E9AF">
              <w:rPr>
                <w:lang w:val="en-US"/>
              </w:rPr>
              <w:t>librement disponibles</w:t>
            </w:r>
            <w:r w:rsidRPr="505875B0" w:rsidR="3AB02493">
              <w:rPr>
                <w:lang w:val="en-US"/>
              </w:rPr>
              <w:t xml:space="preserve"> ou </w:t>
            </w:r>
            <w:r w:rsidRPr="505875B0" w:rsidR="3012EE70">
              <w:rPr>
                <w:lang w:val="en-US"/>
              </w:rPr>
              <w:t>intérêts produits</w:t>
            </w:r>
            <w:r w:rsidRPr="505875B0" w:rsidR="3AB02493">
              <w:rPr>
                <w:lang w:val="en-US"/>
              </w:rPr>
              <w:t>)</w:t>
            </w:r>
            <w:r w:rsidRPr="505875B0" w:rsidR="0C4E58FB">
              <w:rPr>
                <w:lang w:val="en-US"/>
              </w:rPr>
              <w:t> ?</w:t>
            </w:r>
          </w:p>
          <w:p w:rsidRPr="00E26B14" w:rsidR="00392AD9" w:rsidP="00392AD9" w:rsidRDefault="00000000" w14:paraId="740DBAF4" w14:textId="45CB9153">
            <w:pPr>
              <w:pStyle w:val="Paragraphedeliste"/>
            </w:pPr>
            <w:sdt>
              <w:sdtPr>
                <w:rPr>
                  <w:rFonts w:ascii="MS Gothic" w:hAnsi="MS Gothic" w:eastAsia="MS Gothic"/>
                </w:rPr>
                <w:id w:val="240908664"/>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763840194"/>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392AD9" w:rsidRDefault="00392AD9" w14:paraId="24376EC2" w14:textId="77777777">
            <w:pPr>
              <w:pStyle w:val="Paragraphedeliste"/>
            </w:pPr>
          </w:p>
          <w:p w:rsidRPr="00E26B14" w:rsidR="004B27EB" w:rsidP="00B6032D" w:rsidRDefault="004B27EB" w14:paraId="69545C0A" w14:textId="01571651">
            <w:pPr>
              <w:rPr>
                <w:b/>
                <w:bCs/>
                <w:i/>
                <w:iCs/>
                <w:szCs w:val="22"/>
              </w:rPr>
            </w:pPr>
            <w:r w:rsidRPr="00E26B14">
              <w:rPr>
                <w:b/>
                <w:bCs/>
                <w:i/>
                <w:iCs/>
                <w:szCs w:val="22"/>
              </w:rPr>
              <w:t>Où</w:t>
            </w:r>
            <w:r w:rsidRPr="00E26B14" w:rsidR="00DE3778">
              <w:rPr>
                <w:b/>
                <w:bCs/>
                <w:i/>
                <w:iCs/>
                <w:szCs w:val="22"/>
              </w:rPr>
              <w:t xml:space="preserve"> </w:t>
            </w:r>
            <w:r w:rsidRPr="00E26B14">
              <w:rPr>
                <w:b/>
                <w:bCs/>
                <w:i/>
                <w:iCs/>
                <w:szCs w:val="22"/>
              </w:rPr>
              <w:t xml:space="preserve">peut-on trouver les informations sur le niveau de </w:t>
            </w:r>
            <w:r w:rsidRPr="00E26B14" w:rsidR="00B6032D">
              <w:rPr>
                <w:b/>
                <w:bCs/>
                <w:i/>
                <w:iCs/>
                <w:szCs w:val="22"/>
              </w:rPr>
              <w:t>participation</w:t>
            </w:r>
            <w:r w:rsidRPr="00E26B14">
              <w:rPr>
                <w:b/>
                <w:bCs/>
                <w:i/>
                <w:iCs/>
                <w:szCs w:val="22"/>
              </w:rPr>
              <w:t xml:space="preserve"> du gouvernement et des entreprises </w:t>
            </w:r>
            <w:r w:rsidRPr="00E26B14" w:rsidR="00CB6319">
              <w:rPr>
                <w:b/>
                <w:bCs/>
                <w:i/>
                <w:iCs/>
                <w:szCs w:val="22"/>
              </w:rPr>
              <w:t>d’État</w:t>
            </w:r>
            <w:r w:rsidRPr="00E26B14">
              <w:rPr>
                <w:b/>
                <w:bCs/>
                <w:i/>
                <w:iCs/>
                <w:szCs w:val="22"/>
              </w:rPr>
              <w:t xml:space="preserve"> et sur le rôle des entreprises </w:t>
            </w:r>
            <w:r w:rsidRPr="00E26B14" w:rsidR="000663FA">
              <w:rPr>
                <w:b/>
                <w:bCs/>
                <w:i/>
                <w:iCs/>
                <w:szCs w:val="22"/>
              </w:rPr>
              <w:t xml:space="preserve">d’État </w:t>
            </w:r>
            <w:r w:rsidRPr="00E26B14">
              <w:rPr>
                <w:b/>
                <w:bCs/>
                <w:i/>
                <w:iCs/>
                <w:szCs w:val="22"/>
              </w:rPr>
              <w:t>dans le secteur</w:t>
            </w:r>
            <w:r w:rsidRPr="00E26B14" w:rsidR="000663FA">
              <w:rPr>
                <w:b/>
                <w:bCs/>
                <w:i/>
                <w:iCs/>
                <w:szCs w:val="22"/>
              </w:rPr>
              <w:t> ?</w:t>
            </w:r>
          </w:p>
          <w:p w:rsidRPr="00E26B14" w:rsidR="00D9178D" w:rsidP="00D9178D" w:rsidRDefault="00D9178D" w14:paraId="3C832026"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D9178D" w:rsidP="00D9178D" w:rsidRDefault="00D9178D" w14:paraId="0D752534" w14:textId="77777777">
            <w:pPr>
              <w:pStyle w:val="Paragraphedeliste"/>
              <w:shd w:val="clear" w:color="auto" w:fill="FFFFFF" w:themeFill="background1"/>
              <w:ind w:left="31"/>
              <w:rPr>
                <w:i/>
                <w:iCs/>
                <w:szCs w:val="22"/>
              </w:rPr>
            </w:pPr>
            <w:r w:rsidRPr="00E26B14">
              <w:rPr>
                <w:i/>
                <w:iCs/>
                <w:szCs w:val="22"/>
              </w:rPr>
              <w:t>ET / OU</w:t>
            </w:r>
          </w:p>
          <w:p w:rsidRPr="00E26B14" w:rsidR="00392AD9" w:rsidP="00FD051B" w:rsidRDefault="00D9178D" w14:paraId="2DEE6A8E" w14:textId="3CEC0C63">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r w:rsidRPr="00E26B14" w:rsidR="00392AD9" w:rsidTr="505875B0" w14:paraId="6E9F1A89" w14:textId="77777777">
        <w:tc>
          <w:tcPr>
            <w:tcW w:w="1418" w:type="dxa"/>
            <w:tcBorders>
              <w:top w:val="nil"/>
              <w:left w:val="nil"/>
              <w:bottom w:val="single" w:color="auto" w:sz="4" w:space="0"/>
              <w:right w:val="nil"/>
            </w:tcBorders>
            <w:tcMar/>
          </w:tcPr>
          <w:p w:rsidRPr="00E26B14" w:rsidR="00392AD9" w:rsidP="00392AD9" w:rsidRDefault="00AC27F7" w14:paraId="58C3B17F" w14:textId="3A23395D">
            <w:pPr>
              <w:rPr>
                <w:i/>
                <w:iCs/>
                <w:szCs w:val="22"/>
              </w:rPr>
            </w:pPr>
            <w:r w:rsidRPr="00E26B14">
              <w:rPr>
                <w:i/>
                <w:iCs/>
                <w:szCs w:val="22"/>
              </w:rPr>
              <w:t>Évaluation de l'exhaustivité, de la fiabilité et de la ponctualité des informations</w:t>
            </w:r>
          </w:p>
        </w:tc>
        <w:tc>
          <w:tcPr>
            <w:tcW w:w="7654" w:type="dxa"/>
            <w:tcBorders>
              <w:top w:val="nil"/>
              <w:left w:val="nil"/>
              <w:bottom w:val="single" w:color="auto" w:sz="4" w:space="0"/>
              <w:right w:val="nil"/>
            </w:tcBorders>
            <w:tcMar/>
          </w:tcPr>
          <w:p w:rsidRPr="00E26B14" w:rsidR="00772721" w:rsidP="00392AD9" w:rsidRDefault="00772721" w14:paraId="29723A1E" w14:textId="1A070579">
            <w:pPr>
              <w:rPr>
                <w:szCs w:val="22"/>
              </w:rPr>
            </w:pPr>
            <w:r w:rsidRPr="00E26B14">
              <w:rPr>
                <w:szCs w:val="22"/>
              </w:rPr>
              <w:t xml:space="preserve">Est-ce que vous ou l'une des parties prenantes (au sein et en dehors du GMP) considérez que les informations sur le niveau de participation du gouvernement et des entreprises d’État sont </w:t>
            </w:r>
            <w:r w:rsidRPr="00E26B14">
              <w:rPr>
                <w:b/>
                <w:bCs/>
                <w:szCs w:val="22"/>
              </w:rPr>
              <w:t>incomplètes, incorrectes (c’est-à-dire obsolètes)</w:t>
            </w:r>
            <w:r w:rsidRPr="00E26B14" w:rsidR="00460274">
              <w:rPr>
                <w:b/>
                <w:bCs/>
                <w:szCs w:val="22"/>
              </w:rPr>
              <w:t xml:space="preserve"> ou peu fiables</w:t>
            </w:r>
            <w:r w:rsidRPr="00E26B14" w:rsidR="00031FD1">
              <w:rPr>
                <w:b/>
                <w:bCs/>
                <w:szCs w:val="22"/>
              </w:rPr>
              <w:t> ?</w:t>
            </w:r>
          </w:p>
          <w:p w:rsidRPr="00E26B14" w:rsidR="00392AD9" w:rsidP="00392AD9" w:rsidRDefault="00000000" w14:paraId="26235BBD" w14:textId="7AC9980E">
            <w:pPr>
              <w:rPr>
                <w:szCs w:val="22"/>
                <w:shd w:val="clear" w:color="auto" w:fill="D9E2F3" w:themeFill="accent1" w:themeFillTint="33"/>
              </w:rPr>
            </w:pPr>
            <w:sdt>
              <w:sdtPr>
                <w:rPr>
                  <w:rFonts w:ascii="MS Gothic" w:hAnsi="MS Gothic" w:eastAsia="MS Gothic"/>
                  <w:szCs w:val="22"/>
                </w:rPr>
                <w:id w:val="-1254898102"/>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639298289"/>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E52202" w:rsidRDefault="00641AE0" w14:paraId="04DC79B5" w14:textId="00E9BA06">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r w:rsidRPr="00E26B14" w:rsidR="004D15A7">
              <w:rPr>
                <w:szCs w:val="22"/>
                <w:shd w:val="clear" w:color="auto" w:fill="D9E2F3" w:themeFill="accent1" w:themeFillTint="33"/>
              </w:rPr>
              <w:t xml:space="preserve"> </w:t>
            </w:r>
            <w:r w:rsidRPr="00E26B14" w:rsidR="00E52202">
              <w:rPr>
                <w:szCs w:val="22"/>
                <w:shd w:val="clear" w:color="auto" w:fill="D9E2F3" w:themeFill="accent1" w:themeFillTint="33"/>
              </w:rPr>
              <w:t>par exemple, le niveau de participation a récemment changé et cela n'est reflété nulle part.</w:t>
            </w:r>
            <w:r w:rsidRPr="00E26B14" w:rsidR="004D15A7">
              <w:rPr>
                <w:szCs w:val="22"/>
                <w:shd w:val="clear" w:color="auto" w:fill="D9E2F3" w:themeFill="accent1" w:themeFillTint="33"/>
              </w:rPr>
              <w:t xml:space="preserve"> </w:t>
            </w:r>
          </w:p>
          <w:p w:rsidRPr="00E26B14" w:rsidR="004D15A7" w:rsidP="00392AD9" w:rsidRDefault="004D15A7" w14:paraId="1FA5B6C8" w14:textId="77777777">
            <w:pPr>
              <w:rPr>
                <w:szCs w:val="22"/>
              </w:rPr>
            </w:pPr>
          </w:p>
          <w:p w:rsidRPr="00E26B14" w:rsidR="00E52202" w:rsidP="00392AD9" w:rsidRDefault="00E52202" w14:paraId="4A612014" w14:textId="0A65003F">
            <w:pPr>
              <w:rPr>
                <w:b/>
                <w:bCs/>
                <w:szCs w:val="22"/>
              </w:rPr>
            </w:pPr>
            <w:r w:rsidRPr="00E26B14">
              <w:rPr>
                <w:b/>
                <w:bCs/>
                <w:szCs w:val="22"/>
              </w:rPr>
              <w:t>Si oui, ces lacunes ont-elles été clairement identifiées, par exemple dans le cadre des déclarations de l'ITIE ?</w:t>
            </w:r>
          </w:p>
          <w:p w:rsidRPr="00E26B14" w:rsidR="00392AD9" w:rsidP="00392AD9" w:rsidRDefault="00000000" w14:paraId="66A8CA32" w14:textId="4F8B9AEE">
            <w:pPr>
              <w:rPr>
                <w:szCs w:val="22"/>
                <w:shd w:val="clear" w:color="auto" w:fill="D9E2F3" w:themeFill="accent1" w:themeFillTint="33"/>
              </w:rPr>
            </w:pPr>
            <w:sdt>
              <w:sdtPr>
                <w:rPr>
                  <w:rFonts w:ascii="MS Gothic" w:hAnsi="MS Gothic" w:eastAsia="MS Gothic"/>
                  <w:szCs w:val="22"/>
                </w:rPr>
                <w:id w:val="173734946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52294418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0D1945" w14:paraId="7461D0DA" w14:textId="282BDA21">
            <w:pPr>
              <w:shd w:val="clear" w:color="auto" w:fill="D9E2F3" w:themeFill="accent1" w:themeFillTint="33"/>
              <w:rPr>
                <w:szCs w:val="22"/>
              </w:rPr>
            </w:pPr>
            <w:r w:rsidRPr="00E26B14">
              <w:rPr>
                <w:szCs w:val="22"/>
              </w:rPr>
              <w:t>Décrivez</w:t>
            </w:r>
          </w:p>
          <w:p w:rsidRPr="00E26B14" w:rsidR="00392AD9" w:rsidP="00392AD9" w:rsidRDefault="00765FA7" w14:paraId="67964297" w14:textId="74B70AE4">
            <w:pPr>
              <w:rPr>
                <w:b/>
                <w:bCs/>
                <w:szCs w:val="22"/>
              </w:rPr>
            </w:pPr>
            <w:r w:rsidRPr="00E26B14">
              <w:rPr>
                <w:b/>
                <w:bCs/>
                <w:szCs w:val="22"/>
              </w:rPr>
              <w:t>Les lacunes sont-elles dues à des obstacles juridiques ou pratiques ?</w:t>
            </w:r>
          </w:p>
          <w:p w:rsidRPr="00E26B14" w:rsidR="00392AD9" w:rsidP="00392AD9" w:rsidRDefault="00000000" w14:paraId="0A857D64" w14:textId="1ACF1773">
            <w:pPr>
              <w:rPr>
                <w:b/>
                <w:bCs/>
                <w:szCs w:val="22"/>
              </w:rPr>
            </w:pPr>
            <w:sdt>
              <w:sdtPr>
                <w:rPr>
                  <w:rFonts w:ascii="MS Gothic" w:hAnsi="MS Gothic" w:eastAsia="MS Gothic"/>
                  <w:szCs w:val="22"/>
                </w:rPr>
                <w:id w:val="-1850944225"/>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944179199"/>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p>
          <w:p w:rsidRPr="00E26B14" w:rsidR="005F354B" w:rsidP="005F354B" w:rsidRDefault="005F354B" w14:paraId="745ADAF7" w14:textId="77777777">
            <w:pPr>
              <w:rPr>
                <w:i/>
                <w:iCs/>
                <w:szCs w:val="22"/>
              </w:rPr>
            </w:pPr>
          </w:p>
          <w:p w:rsidRPr="00E26B14" w:rsidR="00765FA7" w:rsidP="005F354B" w:rsidRDefault="00765FA7" w14:paraId="6FA9EC80" w14:textId="6ECE1122">
            <w:pPr>
              <w:rPr>
                <w:i/>
                <w:iCs/>
                <w:szCs w:val="22"/>
              </w:rPr>
            </w:pPr>
            <w:r w:rsidRPr="00E26B14">
              <w:rPr>
                <w:b/>
                <w:bCs/>
                <w:szCs w:val="22"/>
              </w:rPr>
              <w:t>Si oui, expliquez ce qui est prévu pour éliminer les obstacles à la divulgation</w:t>
            </w:r>
            <w:r w:rsidRPr="00E26B14" w:rsidR="007C4797">
              <w:rPr>
                <w:b/>
                <w:bCs/>
                <w:szCs w:val="22"/>
              </w:rPr>
              <w:t xml:space="preserve"> du niveau de participation :</w:t>
            </w:r>
          </w:p>
          <w:p w:rsidRPr="00E26B14" w:rsidR="00456CA7" w:rsidP="00456CA7" w:rsidRDefault="00456CA7" w14:paraId="75D71119"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5F354B" w:rsidP="005411AD" w:rsidRDefault="005F354B" w14:paraId="4C36A818" w14:textId="77777777">
            <w:pPr>
              <w:rPr>
                <w:b/>
                <w:bCs/>
                <w:i/>
                <w:iCs/>
                <w:szCs w:val="22"/>
              </w:rPr>
            </w:pPr>
          </w:p>
          <w:p w:rsidRPr="00E26B14" w:rsidR="005F354B" w:rsidP="005411AD" w:rsidRDefault="005F354B" w14:paraId="1A105C36" w14:textId="77777777">
            <w:pPr>
              <w:rPr>
                <w:b/>
                <w:bCs/>
                <w:i/>
                <w:iCs/>
                <w:szCs w:val="22"/>
              </w:rPr>
            </w:pPr>
          </w:p>
          <w:p w:rsidRPr="00E26B14" w:rsidR="005411AD" w:rsidP="005411AD" w:rsidRDefault="00885ECD" w14:paraId="2A3C6F9D" w14:textId="03D49EDB">
            <w:pPr>
              <w:rPr>
                <w:b/>
                <w:bCs/>
                <w:i/>
                <w:iCs/>
                <w:szCs w:val="22"/>
              </w:rPr>
            </w:pPr>
            <w:r w:rsidRPr="00E26B14">
              <w:rPr>
                <w:b/>
                <w:bCs/>
                <w:i/>
                <w:iCs/>
                <w:szCs w:val="22"/>
              </w:rPr>
              <w:t xml:space="preserve">Où peut-on trouver l'évaluation de l'exhaustivité, de la fiabilité et de la ponctualité du niveau de </w:t>
            </w:r>
            <w:r w:rsidRPr="00E26B14" w:rsidR="005B09B6">
              <w:rPr>
                <w:b/>
                <w:bCs/>
                <w:i/>
                <w:iCs/>
                <w:szCs w:val="22"/>
              </w:rPr>
              <w:t>participation ?</w:t>
            </w:r>
            <w:r w:rsidRPr="00E26B14" w:rsidR="005411AD">
              <w:rPr>
                <w:b/>
                <w:bCs/>
                <w:i/>
                <w:iCs/>
                <w:szCs w:val="22"/>
              </w:rPr>
              <w:t xml:space="preserve"> </w:t>
            </w:r>
          </w:p>
          <w:p w:rsidRPr="00E26B14" w:rsidR="00187AAB" w:rsidP="00187AAB" w:rsidRDefault="00187AAB" w14:paraId="32A39CD5"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187AAB" w:rsidP="00187AAB" w:rsidRDefault="00187AAB" w14:paraId="49C45CE9" w14:textId="77777777">
            <w:pPr>
              <w:pStyle w:val="Paragraphedeliste"/>
              <w:shd w:val="clear" w:color="auto" w:fill="FFFFFF" w:themeFill="background1"/>
              <w:ind w:left="31"/>
              <w:rPr>
                <w:i/>
                <w:iCs/>
                <w:szCs w:val="22"/>
              </w:rPr>
            </w:pPr>
            <w:r w:rsidRPr="00E26B14">
              <w:rPr>
                <w:i/>
                <w:iCs/>
                <w:szCs w:val="22"/>
              </w:rPr>
              <w:t>ET / OU</w:t>
            </w:r>
          </w:p>
          <w:p w:rsidRPr="00E26B14" w:rsidR="00392AD9" w:rsidP="00187AAB" w:rsidRDefault="00187AAB" w14:paraId="667D43CE" w14:textId="32D64ABF">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r w:rsidRPr="00E26B14" w:rsidR="00392AD9" w:rsidTr="505875B0" w14:paraId="392E1296"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52BB331E" w14:textId="25506C27">
            <w:pPr>
              <w:rPr>
                <w:i/>
                <w:iCs/>
                <w:szCs w:val="22"/>
              </w:rPr>
            </w:pPr>
            <w:r w:rsidRPr="00E26B14">
              <w:rPr>
                <w:b/>
                <w:bCs/>
                <w:szCs w:val="22"/>
              </w:rPr>
              <w:t>Exigé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72A4D937" w14:textId="71E401B6">
            <w:pPr>
              <w:rPr>
                <w:b/>
                <w:bCs/>
                <w:szCs w:val="22"/>
              </w:rPr>
            </w:pPr>
            <w:r w:rsidRPr="00E26B14">
              <w:rPr>
                <w:b/>
                <w:bCs/>
                <w:szCs w:val="22"/>
              </w:rPr>
              <w:t>2.6</w:t>
            </w:r>
            <w:r w:rsidRPr="00E26B14" w:rsidR="00392AD9">
              <w:rPr>
                <w:b/>
                <w:bCs/>
                <w:szCs w:val="22"/>
              </w:rPr>
              <w:t xml:space="preserve">.a.ii </w:t>
            </w:r>
            <w:r w:rsidRPr="00E26B14" w:rsidR="008706D8">
              <w:rPr>
                <w:b/>
                <w:bCs/>
                <w:szCs w:val="22"/>
              </w:rPr>
              <w:t>–</w:t>
            </w:r>
            <w:r w:rsidRPr="00E26B14" w:rsidR="00392AD9">
              <w:rPr>
                <w:b/>
                <w:bCs/>
                <w:szCs w:val="22"/>
              </w:rPr>
              <w:t xml:space="preserve"> </w:t>
            </w:r>
            <w:r w:rsidRPr="00E26B14" w:rsidR="00536E36">
              <w:rPr>
                <w:b/>
                <w:bCs/>
                <w:szCs w:val="22"/>
              </w:rPr>
              <w:t>Dispositions concernant les prêts ou les garanties de prêt</w:t>
            </w:r>
          </w:p>
        </w:tc>
      </w:tr>
      <w:tr w:rsidRPr="00E26B14" w:rsidR="00392AD9" w:rsidTr="505875B0" w14:paraId="5F7AFBA2" w14:textId="77777777">
        <w:tc>
          <w:tcPr>
            <w:tcW w:w="1418" w:type="dxa"/>
            <w:tcBorders>
              <w:top w:val="nil"/>
              <w:left w:val="nil"/>
              <w:bottom w:val="single" w:color="auto" w:sz="4" w:space="0"/>
              <w:right w:val="nil"/>
            </w:tcBorders>
            <w:tcMar/>
          </w:tcPr>
          <w:p w:rsidRPr="00E26B14" w:rsidR="00392AD9" w:rsidP="00392AD9" w:rsidRDefault="00536E36" w14:paraId="4AB13BC9" w14:textId="6EAD42E7">
            <w:pPr>
              <w:rPr>
                <w:i/>
                <w:iCs/>
                <w:szCs w:val="22"/>
              </w:rPr>
            </w:pPr>
            <w:r w:rsidRPr="00E26B14">
              <w:rPr>
                <w:i/>
                <w:iCs/>
                <w:szCs w:val="22"/>
              </w:rPr>
              <w:t>Applicabilité</w:t>
            </w:r>
          </w:p>
        </w:tc>
        <w:tc>
          <w:tcPr>
            <w:tcW w:w="7654" w:type="dxa"/>
            <w:tcBorders>
              <w:top w:val="nil"/>
              <w:left w:val="nil"/>
              <w:bottom w:val="single" w:color="auto" w:sz="4" w:space="0"/>
              <w:right w:val="nil"/>
            </w:tcBorders>
            <w:tcMar/>
          </w:tcPr>
          <w:p w:rsidRPr="00E26B14" w:rsidR="0007104B" w:rsidP="00392AD9" w:rsidRDefault="0007104B" w14:paraId="58E643DB" w14:textId="471ACA98">
            <w:pPr>
              <w:rPr>
                <w:szCs w:val="22"/>
              </w:rPr>
            </w:pPr>
            <w:r w:rsidRPr="00E26B14">
              <w:rPr>
                <w:szCs w:val="22"/>
              </w:rPr>
              <w:t xml:space="preserve">L'État accorde-t-il des prêts ou des garanties de prêt à des entreprises </w:t>
            </w:r>
            <w:r w:rsidRPr="00E26B14" w:rsidR="00444194">
              <w:rPr>
                <w:szCs w:val="22"/>
              </w:rPr>
              <w:t xml:space="preserve">opérant dans le secteur de </w:t>
            </w:r>
            <w:sdt>
              <w:sdtPr>
                <w:rPr>
                  <w:rStyle w:val="Style2"/>
                </w:rPr>
                <w:alias w:val="Select applicable sector"/>
                <w:tag w:val="Select applicable sector"/>
                <w:id w:val="1315069973"/>
                <w:placeholder>
                  <w:docPart w:val="C9C22DB1798CAB42B16762C4D35BD364"/>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sidR="00444194">
                  <w:rPr>
                    <w:rStyle w:val="Textedelespacerserv"/>
                  </w:rPr>
                  <w:t>Choose an item.</w:t>
                </w:r>
              </w:sdtContent>
            </w:sdt>
            <w:r w:rsidRPr="00E26B14" w:rsidR="00444194">
              <w:rPr>
                <w:szCs w:val="22"/>
              </w:rPr>
              <w:t xml:space="preserve"> à l’intérieur du pays, y </w:t>
            </w:r>
            <w:r w:rsidRPr="00E26B14">
              <w:rPr>
                <w:szCs w:val="22"/>
              </w:rPr>
              <w:t>compris à des entreprises d'État ?</w:t>
            </w:r>
          </w:p>
          <w:p w:rsidRPr="00E26B14" w:rsidR="00392AD9" w:rsidP="00392AD9" w:rsidRDefault="00000000" w14:paraId="08BBA594" w14:textId="00F3068E">
            <w:sdt>
              <w:sdtPr>
                <w:rPr>
                  <w:rFonts w:ascii="MS Gothic" w:hAnsi="MS Gothic" w:eastAsia="MS Gothic"/>
                </w:rPr>
                <w:id w:val="-269081242"/>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302665662"/>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5859C9" w:rsidP="00F2063A" w:rsidRDefault="005859C9" w14:paraId="2F225A4A" w14:textId="349BCD88">
            <w:pPr>
              <w:rPr>
                <w:szCs w:val="22"/>
              </w:rPr>
            </w:pPr>
            <w:r w:rsidRPr="00E26B14">
              <w:rPr>
                <w:szCs w:val="22"/>
              </w:rPr>
              <w:t xml:space="preserve">Une entreprise d'État a-t-elle des prêts en cours ou des garanties de prêt </w:t>
            </w:r>
            <w:r w:rsidRPr="00E26B14" w:rsidR="00815E02">
              <w:rPr>
                <w:szCs w:val="22"/>
              </w:rPr>
              <w:t>en faveur</w:t>
            </w:r>
            <w:r w:rsidRPr="00E26B14" w:rsidR="0028718B">
              <w:rPr>
                <w:szCs w:val="22"/>
              </w:rPr>
              <w:t xml:space="preserve"> d’</w:t>
            </w:r>
            <w:r w:rsidRPr="00E26B14">
              <w:rPr>
                <w:szCs w:val="22"/>
              </w:rPr>
              <w:t xml:space="preserve">une entreprise extractive opérant dans le secteur de </w:t>
            </w:r>
            <w:sdt>
              <w:sdtPr>
                <w:rPr>
                  <w:rStyle w:val="Style2"/>
                </w:rPr>
                <w:alias w:val="Select applicable sector"/>
                <w:tag w:val="Select applicable sector"/>
                <w:id w:val="-1651357491"/>
                <w:placeholder>
                  <w:docPart w:val="79E1E6AAAE0B4040987F73232D5882FD"/>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Pr>
                    <w:rStyle w:val="Textedelespacerserv"/>
                  </w:rPr>
                  <w:t>Choose an item.</w:t>
                </w:r>
              </w:sdtContent>
            </w:sdt>
            <w:r w:rsidRPr="00E26B14">
              <w:rPr>
                <w:szCs w:val="22"/>
              </w:rPr>
              <w:t xml:space="preserve"> au cours de l'année </w:t>
            </w:r>
            <w:r w:rsidRPr="00E26B14" w:rsidR="009700C5">
              <w:rPr>
                <w:szCs w:val="22"/>
              </w:rPr>
              <w:t>examinée ?</w:t>
            </w:r>
          </w:p>
          <w:p w:rsidRPr="00E26B14" w:rsidR="00F2063A" w:rsidP="00F2063A" w:rsidRDefault="00000000" w14:paraId="1048B899" w14:textId="265177B4">
            <w:sdt>
              <w:sdtPr>
                <w:rPr>
                  <w:rFonts w:ascii="MS Gothic" w:hAnsi="MS Gothic" w:eastAsia="MS Gothic"/>
                </w:rPr>
                <w:id w:val="1210448297"/>
                <w14:checkbox>
                  <w14:checked w14:val="0"/>
                  <w14:checkedState w14:val="2612" w14:font="MS Gothic"/>
                  <w14:uncheckedState w14:val="2610" w14:font="MS Gothic"/>
                </w14:checkbox>
              </w:sdtPr>
              <w:sdtContent>
                <w:r w:rsidRPr="00E26B14" w:rsidR="00F2063A">
                  <w:rPr>
                    <w:rFonts w:ascii="MS Gothic" w:hAnsi="MS Gothic" w:eastAsia="MS Gothic"/>
                  </w:rPr>
                  <w:t>☐</w:t>
                </w:r>
              </w:sdtContent>
            </w:sdt>
            <w:r w:rsidRPr="00E26B14" w:rsidR="00F2063A">
              <w:t xml:space="preserve"> </w:t>
            </w:r>
            <w:r w:rsidRPr="00E26B14" w:rsidR="00830180">
              <w:rPr>
                <w:shd w:val="clear" w:color="auto" w:fill="D9E2F3" w:themeFill="accent1" w:themeFillTint="33"/>
              </w:rPr>
              <w:t>Oui</w:t>
            </w:r>
            <w:r w:rsidRPr="00E26B14" w:rsidR="00F2063A">
              <w:t xml:space="preserve">           </w:t>
            </w:r>
            <w:sdt>
              <w:sdtPr>
                <w:rPr>
                  <w:rFonts w:ascii="MS Gothic" w:hAnsi="MS Gothic" w:eastAsia="MS Gothic"/>
                </w:rPr>
                <w:id w:val="775062057"/>
                <w14:checkbox>
                  <w14:checked w14:val="0"/>
                  <w14:checkedState w14:val="2612" w14:font="MS Gothic"/>
                  <w14:uncheckedState w14:val="2610" w14:font="MS Gothic"/>
                </w14:checkbox>
              </w:sdtPr>
              <w:sdtContent>
                <w:r w:rsidRPr="00E26B14" w:rsidR="00F2063A">
                  <w:rPr>
                    <w:rFonts w:ascii="MS Gothic" w:hAnsi="MS Gothic" w:eastAsia="MS Gothic"/>
                  </w:rPr>
                  <w:t>☐</w:t>
                </w:r>
              </w:sdtContent>
            </w:sdt>
            <w:r w:rsidRPr="00E26B14" w:rsidR="00F2063A">
              <w:t xml:space="preserve"> </w:t>
            </w:r>
            <w:r w:rsidRPr="00E26B14" w:rsidR="00C42CAA">
              <w:rPr>
                <w:shd w:val="clear" w:color="auto" w:fill="D9E2F3" w:themeFill="accent1" w:themeFillTint="33"/>
              </w:rPr>
              <w:t>Non</w:t>
            </w:r>
            <w:r w:rsidRPr="00E26B14" w:rsidR="00F2063A">
              <w:t xml:space="preserve">           </w:t>
            </w:r>
          </w:p>
          <w:p w:rsidRPr="00E26B14" w:rsidR="00A06D0F" w:rsidP="00A06D0F" w:rsidRDefault="00A06D0F" w14:paraId="58A603DC" w14:textId="77777777">
            <w:pPr>
              <w:rPr>
                <w:b/>
                <w:bCs/>
                <w:i/>
                <w:iCs/>
                <w:szCs w:val="22"/>
              </w:rPr>
            </w:pPr>
          </w:p>
          <w:p w:rsidRPr="00E26B14" w:rsidR="00741367" w:rsidP="00A06D0F" w:rsidRDefault="00741367" w14:paraId="2CA96D0E" w14:textId="4D705D99">
            <w:pPr>
              <w:rPr>
                <w:b/>
                <w:bCs/>
                <w:i/>
                <w:iCs/>
                <w:szCs w:val="22"/>
              </w:rPr>
            </w:pPr>
            <w:r w:rsidRPr="00E26B14">
              <w:rPr>
                <w:b/>
                <w:bCs/>
                <w:i/>
                <w:iCs/>
                <w:szCs w:val="22"/>
              </w:rPr>
              <w:t xml:space="preserve">Où peut-on trouver l'examen de l'applicabilité des prêts ou des garanties de prêts au cours de la période </w:t>
            </w:r>
            <w:r w:rsidRPr="00E26B14" w:rsidR="004224B6">
              <w:rPr>
                <w:b/>
                <w:bCs/>
                <w:i/>
                <w:iCs/>
                <w:szCs w:val="22"/>
              </w:rPr>
              <w:t>examin</w:t>
            </w:r>
            <w:r w:rsidRPr="00E26B14">
              <w:rPr>
                <w:b/>
                <w:bCs/>
                <w:i/>
                <w:iCs/>
                <w:szCs w:val="22"/>
              </w:rPr>
              <w:t>ée ?</w:t>
            </w:r>
          </w:p>
          <w:p w:rsidRPr="00E26B14" w:rsidR="00D9178D" w:rsidP="00D9178D" w:rsidRDefault="00D9178D" w14:paraId="7F7ACE12"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D9178D" w:rsidP="00D9178D" w:rsidRDefault="00D9178D" w14:paraId="2540958E" w14:textId="77777777">
            <w:pPr>
              <w:pStyle w:val="Paragraphedeliste"/>
              <w:shd w:val="clear" w:color="auto" w:fill="FFFFFF" w:themeFill="background1"/>
              <w:ind w:left="31"/>
              <w:rPr>
                <w:i/>
                <w:iCs/>
                <w:szCs w:val="22"/>
              </w:rPr>
            </w:pPr>
            <w:r w:rsidRPr="00E26B14">
              <w:rPr>
                <w:i/>
                <w:iCs/>
                <w:szCs w:val="22"/>
              </w:rPr>
              <w:t>ET / OU</w:t>
            </w:r>
          </w:p>
          <w:p w:rsidRPr="00E26B14" w:rsidR="00D9178D" w:rsidP="005226D8" w:rsidRDefault="00D9178D" w14:paraId="0C4F7653" w14:textId="07A2F9D0">
            <w:pPr>
              <w:rPr>
                <w:szCs w:val="22"/>
              </w:rPr>
            </w:pPr>
            <w:r w:rsidRPr="00E26B14">
              <w:rPr>
                <w:i/>
                <w:iCs/>
                <w:szCs w:val="22"/>
              </w:rPr>
              <w:t xml:space="preserve">Autres sources : </w:t>
            </w:r>
            <w:r w:rsidRPr="00E26B14">
              <w:rPr>
                <w:i/>
                <w:iCs/>
                <w:szCs w:val="22"/>
                <w:shd w:val="clear" w:color="auto" w:fill="D9E2F3" w:themeFill="accent1" w:themeFillTint="33"/>
              </w:rPr>
              <w:t>procès-verbal des réunions du GMP, étude de cadrage, rapport de l'ITIE (année et numéro de page), site internet de l'ITIE, étude thématique de l’ITIE, etc.</w:t>
            </w:r>
          </w:p>
        </w:tc>
      </w:tr>
      <w:tr w:rsidRPr="00E26B14" w:rsidR="00392AD9" w:rsidTr="505875B0" w14:paraId="09E8ED14" w14:textId="77777777">
        <w:tc>
          <w:tcPr>
            <w:tcW w:w="1418" w:type="dxa"/>
            <w:tcBorders>
              <w:top w:val="nil"/>
              <w:left w:val="nil"/>
              <w:bottom w:val="single" w:color="auto" w:sz="4" w:space="0"/>
              <w:right w:val="nil"/>
            </w:tcBorders>
            <w:tcMar/>
          </w:tcPr>
          <w:p w:rsidRPr="00E26B14" w:rsidR="00392AD9" w:rsidP="00392AD9" w:rsidRDefault="00641AE0" w14:paraId="711B61A9" w14:textId="58C75804">
            <w:pPr>
              <w:rPr>
                <w:i/>
                <w:iCs/>
                <w:szCs w:val="22"/>
              </w:rPr>
            </w:pPr>
            <w:r w:rsidRPr="00E26B14">
              <w:rPr>
                <w:i/>
                <w:iCs/>
                <w:szCs w:val="22"/>
              </w:rPr>
              <w:t>Disponibilité</w:t>
            </w:r>
          </w:p>
        </w:tc>
        <w:tc>
          <w:tcPr>
            <w:tcW w:w="7654" w:type="dxa"/>
            <w:tcBorders>
              <w:top w:val="nil"/>
              <w:left w:val="nil"/>
              <w:bottom w:val="single" w:color="auto" w:sz="4" w:space="0"/>
              <w:right w:val="nil"/>
            </w:tcBorders>
            <w:tcMar/>
          </w:tcPr>
          <w:p w:rsidRPr="00E26B14" w:rsidR="007C2978" w:rsidP="00392AD9" w:rsidRDefault="007C2978" w14:paraId="0F829A69" w14:textId="2DECE09B">
            <w:pPr>
              <w:rPr>
                <w:b/>
                <w:bCs/>
                <w:szCs w:val="22"/>
              </w:rPr>
            </w:pPr>
            <w:r w:rsidRPr="00E26B14">
              <w:rPr>
                <w:b/>
                <w:bCs/>
                <w:szCs w:val="22"/>
              </w:rPr>
              <w:t xml:space="preserve">Si </w:t>
            </w:r>
            <w:r w:rsidRPr="00E26B14">
              <w:rPr>
                <w:b/>
                <w:bCs/>
                <w:szCs w:val="22"/>
                <w:u w:val="single"/>
              </w:rPr>
              <w:t>oui</w:t>
            </w:r>
            <w:r w:rsidRPr="00E26B14">
              <w:rPr>
                <w:b/>
                <w:bCs/>
                <w:szCs w:val="22"/>
              </w:rPr>
              <w:t xml:space="preserve">, le détail de ces prêts et transactions </w:t>
            </w:r>
            <w:r w:rsidRPr="00E26B14" w:rsidR="00271A65">
              <w:rPr>
                <w:b/>
                <w:bCs/>
                <w:szCs w:val="22"/>
              </w:rPr>
              <w:t>est</w:t>
            </w:r>
            <w:r w:rsidRPr="00E26B14">
              <w:rPr>
                <w:b/>
                <w:bCs/>
                <w:szCs w:val="22"/>
              </w:rPr>
              <w:t>-</w:t>
            </w:r>
            <w:r w:rsidRPr="00E26B14" w:rsidR="00271A65">
              <w:rPr>
                <w:b/>
                <w:bCs/>
                <w:szCs w:val="22"/>
              </w:rPr>
              <w:t>il</w:t>
            </w:r>
            <w:r w:rsidRPr="00E26B14">
              <w:rPr>
                <w:b/>
                <w:bCs/>
                <w:szCs w:val="22"/>
              </w:rPr>
              <w:t xml:space="preserve"> disponible</w:t>
            </w:r>
            <w:r w:rsidRPr="00E26B14" w:rsidR="00271A65">
              <w:rPr>
                <w:b/>
                <w:bCs/>
                <w:szCs w:val="22"/>
              </w:rPr>
              <w:t> ?</w:t>
            </w:r>
          </w:p>
          <w:p w:rsidRPr="00E26B14" w:rsidR="00392AD9" w:rsidP="00392AD9" w:rsidRDefault="00000000" w14:paraId="4C90C1C2" w14:textId="61BE5C90">
            <w:sdt>
              <w:sdtPr>
                <w:rPr>
                  <w:rFonts w:ascii="MS Gothic" w:hAnsi="MS Gothic" w:eastAsia="MS Gothic"/>
                </w:rPr>
                <w:id w:val="-123468854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927274555"/>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781A59" w:rsidP="00392AD9" w:rsidRDefault="00781A59" w14:paraId="5ECE3784" w14:textId="1BF3F60A">
            <w:r w:rsidRPr="00E26B14">
              <w:t xml:space="preserve">La durée et les conditions du prêt (c'est-à-dire </w:t>
            </w:r>
            <w:r w:rsidRPr="00E26B14" w:rsidR="0012568C">
              <w:t xml:space="preserve">le calendrier </w:t>
            </w:r>
            <w:r w:rsidRPr="00E26B14">
              <w:t>de remboursement et le taux d'intérêt) sont-elles précisées ?</w:t>
            </w:r>
          </w:p>
          <w:p w:rsidRPr="00E26B14" w:rsidR="00392AD9" w:rsidP="00392AD9" w:rsidRDefault="00000000" w14:paraId="5F5FD69C" w14:textId="084502FC">
            <w:sdt>
              <w:sdtPr>
                <w:rPr>
                  <w:rFonts w:ascii="MS Gothic" w:hAnsi="MS Gothic" w:eastAsia="MS Gothic"/>
                </w:rPr>
                <w:id w:val="-649213268"/>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98924026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DB38C9" w:rsidP="00DB38C9" w:rsidRDefault="00DB38C9" w14:paraId="2FAC2D74" w14:textId="77777777">
            <w:pPr>
              <w:jc w:val="both"/>
              <w:rPr>
                <w:b/>
                <w:bCs/>
                <w:i/>
                <w:iCs/>
                <w:szCs w:val="22"/>
              </w:rPr>
            </w:pPr>
          </w:p>
          <w:p w:rsidRPr="00E26B14" w:rsidR="00DB38C9" w:rsidP="00FD051B" w:rsidRDefault="00781A59" w14:paraId="16C9DA3B" w14:textId="649B835F">
            <w:pPr>
              <w:rPr>
                <w:b/>
                <w:bCs/>
                <w:i/>
                <w:iCs/>
                <w:szCs w:val="22"/>
              </w:rPr>
            </w:pPr>
            <w:r w:rsidRPr="00E26B14">
              <w:rPr>
                <w:b/>
                <w:bCs/>
                <w:i/>
                <w:iCs/>
                <w:szCs w:val="22"/>
              </w:rPr>
              <w:t xml:space="preserve">Où peut-on trouver les informations </w:t>
            </w:r>
            <w:r w:rsidRPr="00E26B14" w:rsidR="000F589C">
              <w:rPr>
                <w:b/>
                <w:bCs/>
                <w:i/>
                <w:iCs/>
                <w:szCs w:val="22"/>
              </w:rPr>
              <w:t>concernant</w:t>
            </w:r>
            <w:r w:rsidRPr="00E26B14">
              <w:rPr>
                <w:b/>
                <w:bCs/>
                <w:i/>
                <w:iCs/>
                <w:szCs w:val="22"/>
              </w:rPr>
              <w:t xml:space="preserve"> les prêts et les garanties de prêts </w:t>
            </w:r>
            <w:r w:rsidRPr="00E26B14" w:rsidR="00342078">
              <w:rPr>
                <w:b/>
                <w:bCs/>
                <w:i/>
                <w:iCs/>
                <w:szCs w:val="22"/>
              </w:rPr>
              <w:t>par</w:t>
            </w:r>
            <w:r w:rsidRPr="00E26B14">
              <w:rPr>
                <w:b/>
                <w:bCs/>
                <w:i/>
                <w:iCs/>
                <w:szCs w:val="22"/>
              </w:rPr>
              <w:t xml:space="preserve"> l'État et </w:t>
            </w:r>
            <w:r w:rsidRPr="00E26B14" w:rsidR="00342078">
              <w:rPr>
                <w:b/>
                <w:bCs/>
                <w:i/>
                <w:iCs/>
                <w:szCs w:val="22"/>
              </w:rPr>
              <w:t>l</w:t>
            </w:r>
            <w:r w:rsidRPr="00E26B14">
              <w:rPr>
                <w:b/>
                <w:bCs/>
                <w:i/>
                <w:iCs/>
                <w:szCs w:val="22"/>
              </w:rPr>
              <w:t xml:space="preserve">es entreprises d'État, y compris la valeur, </w:t>
            </w:r>
            <w:r w:rsidRPr="00E26B14" w:rsidR="0012568C">
              <w:rPr>
                <w:b/>
                <w:bCs/>
                <w:i/>
                <w:iCs/>
                <w:szCs w:val="22"/>
              </w:rPr>
              <w:t>le calendrier</w:t>
            </w:r>
            <w:r w:rsidRPr="00E26B14" w:rsidR="00D31DCE">
              <w:rPr>
                <w:b/>
                <w:bCs/>
                <w:i/>
                <w:iCs/>
                <w:szCs w:val="22"/>
              </w:rPr>
              <w:t xml:space="preserve"> </w:t>
            </w:r>
            <w:r w:rsidRPr="00E26B14">
              <w:rPr>
                <w:b/>
                <w:bCs/>
                <w:i/>
                <w:iCs/>
                <w:szCs w:val="22"/>
              </w:rPr>
              <w:t>de remboursement et le taux d'intérêt ?</w:t>
            </w:r>
          </w:p>
          <w:p w:rsidRPr="00E26B14" w:rsidR="00645FF6" w:rsidP="00645FF6" w:rsidRDefault="00645FF6" w14:paraId="7F870C5D" w14:textId="2F4EA52E">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645FF6" w:rsidP="00645FF6" w:rsidRDefault="00645FF6" w14:paraId="7AF24936" w14:textId="77777777">
            <w:pPr>
              <w:pStyle w:val="Paragraphedeliste"/>
              <w:shd w:val="clear" w:color="auto" w:fill="FFFFFF" w:themeFill="background1"/>
              <w:ind w:left="31"/>
              <w:rPr>
                <w:i/>
                <w:iCs/>
                <w:szCs w:val="22"/>
              </w:rPr>
            </w:pPr>
            <w:r w:rsidRPr="00E26B14">
              <w:rPr>
                <w:i/>
                <w:iCs/>
                <w:szCs w:val="22"/>
              </w:rPr>
              <w:t>ET / OU</w:t>
            </w:r>
          </w:p>
          <w:p w:rsidRPr="00E26B14" w:rsidR="00645FF6" w:rsidP="00645FF6" w:rsidRDefault="00645FF6" w14:paraId="3803A96A" w14:textId="3BEF9F5E">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DB38C9" w:rsidP="00392AD9" w:rsidRDefault="00DB38C9" w14:paraId="427E7F5D" w14:textId="2EA28D09">
            <w:pPr>
              <w:rPr>
                <w:b/>
                <w:bCs/>
                <w:szCs w:val="22"/>
              </w:rPr>
            </w:pPr>
          </w:p>
        </w:tc>
      </w:tr>
      <w:tr w:rsidRPr="00E26B14" w:rsidR="00392AD9" w:rsidTr="505875B0" w14:paraId="500EF7FF" w14:textId="77777777">
        <w:tc>
          <w:tcPr>
            <w:tcW w:w="1418" w:type="dxa"/>
            <w:tcBorders>
              <w:top w:val="nil"/>
              <w:left w:val="nil"/>
              <w:bottom w:val="single" w:color="auto" w:sz="4" w:space="0"/>
              <w:right w:val="nil"/>
            </w:tcBorders>
            <w:tcMar/>
          </w:tcPr>
          <w:p w:rsidRPr="00E26B14" w:rsidR="00392AD9" w:rsidP="00392AD9" w:rsidRDefault="00AC27F7" w14:paraId="63D878BC" w14:textId="2E5CCFEA">
            <w:pPr>
              <w:rPr>
                <w:i/>
                <w:iCs/>
                <w:szCs w:val="22"/>
              </w:rPr>
            </w:pPr>
            <w:r w:rsidRPr="00E26B14">
              <w:rPr>
                <w:i/>
                <w:iCs/>
                <w:szCs w:val="22"/>
              </w:rPr>
              <w:t>Évaluation de l'exhaustivité, de la fiabilité et de la ponctualité des informations</w:t>
            </w:r>
          </w:p>
        </w:tc>
        <w:tc>
          <w:tcPr>
            <w:tcW w:w="7654" w:type="dxa"/>
            <w:tcBorders>
              <w:top w:val="nil"/>
              <w:left w:val="nil"/>
              <w:bottom w:val="single" w:color="auto" w:sz="4" w:space="0"/>
              <w:right w:val="nil"/>
            </w:tcBorders>
            <w:tcMar/>
          </w:tcPr>
          <w:p w:rsidRPr="00E26B14" w:rsidR="00075FF5" w:rsidP="00392AD9" w:rsidRDefault="00075FF5" w14:paraId="334F45E4" w14:textId="30D92E1B">
            <w:pPr>
              <w:rPr>
                <w:szCs w:val="22"/>
              </w:rPr>
            </w:pPr>
            <w:r w:rsidRPr="00E26B14">
              <w:rPr>
                <w:szCs w:val="22"/>
              </w:rPr>
              <w:t xml:space="preserve">Est-ce que vous ou l'une des parties prenantes (au sein et en dehors du GMP) considérez que les informations sur les prêts et garanties de prêts sont </w:t>
            </w:r>
            <w:r w:rsidRPr="00E26B14">
              <w:rPr>
                <w:b/>
                <w:bCs/>
                <w:szCs w:val="22"/>
              </w:rPr>
              <w:t>incomplètes, peu fiables ou obsolètes ?</w:t>
            </w:r>
          </w:p>
          <w:p w:rsidRPr="00E26B14" w:rsidR="00392AD9" w:rsidP="00392AD9" w:rsidRDefault="00000000" w14:paraId="02B553E7" w14:textId="66CFBAB5">
            <w:pPr>
              <w:rPr>
                <w:szCs w:val="22"/>
                <w:shd w:val="clear" w:color="auto" w:fill="D9E2F3" w:themeFill="accent1" w:themeFillTint="33"/>
              </w:rPr>
            </w:pPr>
            <w:sdt>
              <w:sdtPr>
                <w:rPr>
                  <w:rFonts w:ascii="MS Gothic" w:hAnsi="MS Gothic" w:eastAsia="MS Gothic"/>
                  <w:szCs w:val="22"/>
                </w:rPr>
                <w:id w:val="189747241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519886978"/>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FF16CA" w:rsidP="00392AD9" w:rsidRDefault="00FF16CA" w14:paraId="5C7E48F9" w14:textId="77777777">
            <w:pPr>
              <w:rPr>
                <w:szCs w:val="22"/>
                <w:shd w:val="clear" w:color="auto" w:fill="D9E2F3" w:themeFill="accent1" w:themeFillTint="33"/>
              </w:rPr>
            </w:pPr>
          </w:p>
          <w:p w:rsidRPr="00E26B14" w:rsidR="00F86346" w:rsidP="00F86346" w:rsidRDefault="00F86346" w14:paraId="7253AA27" w14:textId="78AB7245">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 xml:space="preserve">précisez : par exemple, la liste des prêts est incomplète ou obsolète, et ne reflète donc pas le niveau actuel de prêts. </w:t>
            </w:r>
          </w:p>
          <w:p w:rsidRPr="00E26B14" w:rsidR="00F86346" w:rsidP="00F86346" w:rsidRDefault="00F86346" w14:paraId="0EB39CEC" w14:textId="77777777">
            <w:pPr>
              <w:rPr>
                <w:szCs w:val="22"/>
              </w:rPr>
            </w:pPr>
          </w:p>
          <w:p w:rsidRPr="00E26B14" w:rsidR="00F86346" w:rsidP="00F86346" w:rsidRDefault="00F86346" w14:paraId="1B97BBDD" w14:textId="77777777">
            <w:pPr>
              <w:rPr>
                <w:b/>
                <w:bCs/>
                <w:szCs w:val="22"/>
              </w:rPr>
            </w:pPr>
            <w:r w:rsidRPr="00E26B14">
              <w:rPr>
                <w:b/>
                <w:bCs/>
                <w:szCs w:val="22"/>
              </w:rPr>
              <w:t>Si oui, ces lacunes ont-elles été clairement identifiées, par exemple dans le cadre des déclarations de l'ITIE ?</w:t>
            </w:r>
          </w:p>
          <w:p w:rsidRPr="00E26B14" w:rsidR="00F86346" w:rsidP="00F86346" w:rsidRDefault="00000000" w14:paraId="270ED49E" w14:textId="77777777">
            <w:pPr>
              <w:rPr>
                <w:szCs w:val="22"/>
                <w:shd w:val="clear" w:color="auto" w:fill="D9E2F3" w:themeFill="accent1" w:themeFillTint="33"/>
              </w:rPr>
            </w:pPr>
            <w:sdt>
              <w:sdtPr>
                <w:rPr>
                  <w:rFonts w:ascii="MS Gothic" w:hAnsi="MS Gothic" w:eastAsia="MS Gothic"/>
                  <w:szCs w:val="22"/>
                </w:rPr>
                <w:id w:val="759025594"/>
                <w14:checkbox>
                  <w14:checked w14:val="0"/>
                  <w14:checkedState w14:val="2612" w14:font="MS Gothic"/>
                  <w14:uncheckedState w14:val="2610" w14:font="MS Gothic"/>
                </w14:checkbox>
              </w:sdtPr>
              <w:sdtContent>
                <w:r w:rsidRPr="00E26B14" w:rsidR="00F86346">
                  <w:rPr>
                    <w:rFonts w:ascii="MS Gothic" w:hAnsi="MS Gothic" w:eastAsia="MS Gothic"/>
                    <w:szCs w:val="22"/>
                  </w:rPr>
                  <w:t>☐</w:t>
                </w:r>
              </w:sdtContent>
            </w:sdt>
            <w:r w:rsidRPr="00E26B14" w:rsidR="00F86346">
              <w:rPr>
                <w:szCs w:val="22"/>
              </w:rPr>
              <w:t xml:space="preserve"> </w:t>
            </w:r>
            <w:r w:rsidRPr="00E26B14" w:rsidR="00F86346">
              <w:rPr>
                <w:szCs w:val="22"/>
                <w:shd w:val="clear" w:color="auto" w:fill="D9E2F3" w:themeFill="accent1" w:themeFillTint="33"/>
              </w:rPr>
              <w:t>Oui</w:t>
            </w:r>
            <w:r w:rsidRPr="00E26B14" w:rsidR="00F86346">
              <w:rPr>
                <w:szCs w:val="22"/>
              </w:rPr>
              <w:t xml:space="preserve">   </w:t>
            </w:r>
            <w:sdt>
              <w:sdtPr>
                <w:rPr>
                  <w:rFonts w:ascii="MS Gothic" w:hAnsi="MS Gothic" w:eastAsia="MS Gothic"/>
                  <w:szCs w:val="22"/>
                </w:rPr>
                <w:id w:val="1760716363"/>
                <w14:checkbox>
                  <w14:checked w14:val="0"/>
                  <w14:checkedState w14:val="2612" w14:font="MS Gothic"/>
                  <w14:uncheckedState w14:val="2610" w14:font="MS Gothic"/>
                </w14:checkbox>
              </w:sdtPr>
              <w:sdtContent>
                <w:r w:rsidRPr="00E26B14" w:rsidR="00F86346">
                  <w:rPr>
                    <w:rFonts w:ascii="MS Gothic" w:hAnsi="MS Gothic" w:eastAsia="MS Gothic"/>
                    <w:szCs w:val="22"/>
                  </w:rPr>
                  <w:t>☐</w:t>
                </w:r>
              </w:sdtContent>
            </w:sdt>
            <w:r w:rsidRPr="00E26B14" w:rsidR="00F86346">
              <w:rPr>
                <w:rFonts w:ascii="MS Gothic" w:hAnsi="MS Gothic" w:eastAsia="MS Gothic"/>
                <w:szCs w:val="22"/>
              </w:rPr>
              <w:t xml:space="preserve"> </w:t>
            </w:r>
            <w:r w:rsidRPr="00E26B14" w:rsidR="00F86346">
              <w:rPr>
                <w:szCs w:val="22"/>
                <w:shd w:val="clear" w:color="auto" w:fill="D9E2F3" w:themeFill="accent1" w:themeFillTint="33"/>
              </w:rPr>
              <w:t xml:space="preserve">Non </w:t>
            </w:r>
          </w:p>
          <w:p w:rsidRPr="00E26B14" w:rsidR="00F86346" w:rsidP="00F86346" w:rsidRDefault="00F86346" w14:paraId="7EFF883D" w14:textId="77777777">
            <w:pPr>
              <w:shd w:val="clear" w:color="auto" w:fill="D9E2F3" w:themeFill="accent1" w:themeFillTint="33"/>
              <w:rPr>
                <w:szCs w:val="22"/>
              </w:rPr>
            </w:pPr>
            <w:r w:rsidRPr="00E26B14">
              <w:rPr>
                <w:szCs w:val="22"/>
              </w:rPr>
              <w:t>Décrivez</w:t>
            </w:r>
          </w:p>
          <w:p w:rsidRPr="00E26B14" w:rsidR="00F86346" w:rsidP="00F86346" w:rsidRDefault="00F86346" w14:paraId="2C1A7A02" w14:textId="0F5C27EB">
            <w:pPr>
              <w:rPr>
                <w:b/>
                <w:bCs/>
                <w:szCs w:val="22"/>
              </w:rPr>
            </w:pPr>
            <w:r w:rsidRPr="00E26B14">
              <w:rPr>
                <w:b/>
                <w:bCs/>
                <w:szCs w:val="22"/>
              </w:rPr>
              <w:t>Les lacunes sont-elles dues à des obstacles juridiques ou pratiques ?</w:t>
            </w:r>
          </w:p>
          <w:p w:rsidRPr="00E26B14" w:rsidR="00F86346" w:rsidP="00F86346" w:rsidRDefault="00000000" w14:paraId="0EC75D25" w14:textId="77777777">
            <w:pPr>
              <w:rPr>
                <w:b/>
                <w:bCs/>
                <w:szCs w:val="22"/>
              </w:rPr>
            </w:pPr>
            <w:sdt>
              <w:sdtPr>
                <w:rPr>
                  <w:rFonts w:ascii="MS Gothic" w:hAnsi="MS Gothic" w:eastAsia="MS Gothic"/>
                  <w:szCs w:val="22"/>
                </w:rPr>
                <w:id w:val="-1371763726"/>
                <w14:checkbox>
                  <w14:checked w14:val="0"/>
                  <w14:checkedState w14:val="2612" w14:font="MS Gothic"/>
                  <w14:uncheckedState w14:val="2610" w14:font="MS Gothic"/>
                </w14:checkbox>
              </w:sdtPr>
              <w:sdtContent>
                <w:r w:rsidRPr="00E26B14" w:rsidR="00F86346">
                  <w:rPr>
                    <w:rFonts w:ascii="MS Gothic" w:hAnsi="MS Gothic" w:eastAsia="MS Gothic"/>
                    <w:szCs w:val="22"/>
                  </w:rPr>
                  <w:t>☐</w:t>
                </w:r>
              </w:sdtContent>
            </w:sdt>
            <w:r w:rsidRPr="00E26B14" w:rsidR="00F86346">
              <w:rPr>
                <w:szCs w:val="22"/>
              </w:rPr>
              <w:t xml:space="preserve"> </w:t>
            </w:r>
            <w:r w:rsidRPr="00E26B14" w:rsidR="00F86346">
              <w:rPr>
                <w:szCs w:val="22"/>
                <w:shd w:val="clear" w:color="auto" w:fill="D9E2F3" w:themeFill="accent1" w:themeFillTint="33"/>
              </w:rPr>
              <w:t>Oui</w:t>
            </w:r>
            <w:r w:rsidRPr="00E26B14" w:rsidR="00F86346">
              <w:rPr>
                <w:szCs w:val="22"/>
              </w:rPr>
              <w:t xml:space="preserve">   </w:t>
            </w:r>
            <w:sdt>
              <w:sdtPr>
                <w:rPr>
                  <w:rFonts w:ascii="MS Gothic" w:hAnsi="MS Gothic" w:eastAsia="MS Gothic"/>
                  <w:szCs w:val="22"/>
                </w:rPr>
                <w:id w:val="868568691"/>
                <w14:checkbox>
                  <w14:checked w14:val="0"/>
                  <w14:checkedState w14:val="2612" w14:font="MS Gothic"/>
                  <w14:uncheckedState w14:val="2610" w14:font="MS Gothic"/>
                </w14:checkbox>
              </w:sdtPr>
              <w:sdtContent>
                <w:r w:rsidRPr="00E26B14" w:rsidR="00F86346">
                  <w:rPr>
                    <w:rFonts w:ascii="MS Gothic" w:hAnsi="MS Gothic" w:eastAsia="MS Gothic"/>
                    <w:szCs w:val="22"/>
                  </w:rPr>
                  <w:t>☐</w:t>
                </w:r>
              </w:sdtContent>
            </w:sdt>
            <w:r w:rsidRPr="00E26B14" w:rsidR="00F86346">
              <w:rPr>
                <w:rFonts w:ascii="MS Gothic" w:hAnsi="MS Gothic" w:eastAsia="MS Gothic"/>
                <w:szCs w:val="22"/>
              </w:rPr>
              <w:t xml:space="preserve"> </w:t>
            </w:r>
            <w:r w:rsidRPr="00E26B14" w:rsidR="00F86346">
              <w:rPr>
                <w:szCs w:val="22"/>
                <w:shd w:val="clear" w:color="auto" w:fill="D9E2F3" w:themeFill="accent1" w:themeFillTint="33"/>
              </w:rPr>
              <w:t>Non</w:t>
            </w:r>
          </w:p>
          <w:p w:rsidRPr="00E26B14" w:rsidR="00F86346" w:rsidP="00F86346" w:rsidRDefault="00F86346" w14:paraId="114D13AF" w14:textId="77777777">
            <w:pPr>
              <w:rPr>
                <w:i/>
                <w:iCs/>
                <w:szCs w:val="22"/>
              </w:rPr>
            </w:pPr>
          </w:p>
          <w:p w:rsidRPr="00E26B14" w:rsidR="004F782E" w:rsidP="00F86346" w:rsidRDefault="00765FA7" w14:paraId="773BDB82" w14:textId="1DBFC120">
            <w:pPr>
              <w:rPr>
                <w:szCs w:val="22"/>
              </w:rPr>
            </w:pPr>
            <w:r w:rsidRPr="00E26B14">
              <w:rPr>
                <w:b/>
                <w:bCs/>
                <w:szCs w:val="22"/>
              </w:rPr>
              <w:t>Si oui, expliquez ce qui est prévu pour éliminer les obstacles à la divulgation</w:t>
            </w:r>
            <w:r w:rsidRPr="00E26B14" w:rsidR="00F86346">
              <w:rPr>
                <w:b/>
                <w:bCs/>
                <w:szCs w:val="22"/>
              </w:rPr>
              <w:t xml:space="preserve"> des prêts et garanties de prêts :</w:t>
            </w:r>
          </w:p>
          <w:p w:rsidRPr="00E26B14" w:rsidR="00456CA7" w:rsidP="00456CA7" w:rsidRDefault="00456CA7" w14:paraId="66B19821"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8D3A67" w:rsidP="004803FA" w:rsidRDefault="008D3A67" w14:paraId="2FF8991D" w14:textId="77777777">
            <w:pPr>
              <w:rPr>
                <w:b/>
                <w:bCs/>
                <w:i/>
                <w:iCs/>
                <w:szCs w:val="22"/>
              </w:rPr>
            </w:pPr>
          </w:p>
          <w:p w:rsidRPr="00E26B14" w:rsidR="00F86346" w:rsidP="00187AAB" w:rsidRDefault="00F86346" w14:paraId="3A3A5982" w14:textId="5EC09761">
            <w:pPr>
              <w:pStyle w:val="Paragraphedeliste"/>
              <w:shd w:val="clear" w:color="auto" w:fill="FFFFFF" w:themeFill="background1"/>
              <w:ind w:left="31"/>
              <w:rPr>
                <w:b/>
                <w:bCs/>
                <w:i/>
                <w:iCs/>
                <w:szCs w:val="22"/>
              </w:rPr>
            </w:pPr>
            <w:r w:rsidRPr="00E26B14">
              <w:rPr>
                <w:b/>
                <w:bCs/>
                <w:i/>
                <w:iCs/>
                <w:szCs w:val="22"/>
              </w:rPr>
              <w:t>Où peut-on trouver l'évaluation de l'exhaustivité, de la fiabilité et de la ponctualité ?</w:t>
            </w:r>
          </w:p>
          <w:p w:rsidRPr="00E26B14" w:rsidR="00187AAB" w:rsidP="00187AAB" w:rsidRDefault="00187AAB" w14:paraId="732D1233" w14:textId="740D386B">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187AAB" w:rsidP="00187AAB" w:rsidRDefault="00187AAB" w14:paraId="23202CDC" w14:textId="77777777">
            <w:pPr>
              <w:pStyle w:val="Paragraphedeliste"/>
              <w:shd w:val="clear" w:color="auto" w:fill="FFFFFF" w:themeFill="background1"/>
              <w:ind w:left="31"/>
              <w:rPr>
                <w:i/>
                <w:iCs/>
                <w:szCs w:val="22"/>
              </w:rPr>
            </w:pPr>
            <w:r w:rsidRPr="00E26B14">
              <w:rPr>
                <w:i/>
                <w:iCs/>
                <w:szCs w:val="22"/>
              </w:rPr>
              <w:t>ET / OU</w:t>
            </w:r>
          </w:p>
          <w:p w:rsidRPr="00E26B14" w:rsidR="00F86346" w:rsidP="0093377D" w:rsidRDefault="00187AAB" w14:paraId="029CAFC0" w14:textId="7470531C">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r w:rsidRPr="00E26B14" w:rsidR="00392AD9" w:rsidTr="505875B0" w14:paraId="5B56A6EB"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250FEB3C" w14:textId="75B784D2">
            <w:pPr>
              <w:rPr>
                <w:i/>
                <w:iCs/>
                <w:szCs w:val="22"/>
              </w:rPr>
            </w:pPr>
            <w:r w:rsidRPr="00E26B14">
              <w:rPr>
                <w:b/>
                <w:bCs/>
                <w:szCs w:val="22"/>
              </w:rPr>
              <w:t>Exigé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6EC01E48" w14:textId="652CAD2E">
            <w:pPr>
              <w:rPr>
                <w:szCs w:val="22"/>
              </w:rPr>
            </w:pPr>
            <w:r w:rsidRPr="00E26B14">
              <w:rPr>
                <w:b/>
                <w:bCs/>
                <w:szCs w:val="22"/>
              </w:rPr>
              <w:t>2.6</w:t>
            </w:r>
            <w:r w:rsidRPr="00E26B14" w:rsidR="00392AD9">
              <w:rPr>
                <w:b/>
                <w:bCs/>
                <w:szCs w:val="22"/>
              </w:rPr>
              <w:t xml:space="preserve">.b - </w:t>
            </w:r>
            <w:r w:rsidRPr="00E26B14" w:rsidR="00E57BA0">
              <w:rPr>
                <w:b/>
                <w:bCs/>
                <w:szCs w:val="22"/>
              </w:rPr>
              <w:t>États financiers audités</w:t>
            </w:r>
          </w:p>
        </w:tc>
      </w:tr>
      <w:tr w:rsidRPr="00E26B14" w:rsidR="00392AD9" w:rsidTr="505875B0" w14:paraId="2CBC92A3"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641AE0" w14:paraId="349E5DA6" w14:textId="79AAE9D5">
            <w:pPr>
              <w:rPr>
                <w:b/>
                <w:bCs/>
                <w:szCs w:val="22"/>
              </w:rPr>
            </w:pPr>
            <w:r w:rsidRPr="00E26B14">
              <w:rPr>
                <w:i/>
                <w:iCs/>
                <w:szCs w:val="22"/>
              </w:rPr>
              <w:t>Disponibilité</w:t>
            </w:r>
          </w:p>
        </w:tc>
        <w:tc>
          <w:tcPr>
            <w:tcW w:w="7654" w:type="dxa"/>
            <w:tcBorders>
              <w:top w:val="nil"/>
              <w:left w:val="nil"/>
              <w:bottom w:val="single" w:color="auto" w:sz="4" w:space="0"/>
              <w:right w:val="nil"/>
            </w:tcBorders>
            <w:shd w:val="clear" w:color="auto" w:fill="FFFFFF" w:themeFill="background1"/>
            <w:tcMar/>
          </w:tcPr>
          <w:p w:rsidRPr="00E26B14" w:rsidR="00392AD9" w:rsidP="00392AD9" w:rsidRDefault="00B617E8" w14:paraId="55893F42" w14:textId="76D413B8">
            <w:pPr>
              <w:rPr>
                <w:szCs w:val="22"/>
              </w:rPr>
            </w:pPr>
            <w:r w:rsidRPr="00E26B14">
              <w:rPr>
                <w:szCs w:val="22"/>
              </w:rPr>
              <w:t xml:space="preserve">Les états financiers audités des entreprises d’État du secteur sont-ils accessibles au public ? </w:t>
            </w:r>
          </w:p>
          <w:p w:rsidRPr="00E26B14" w:rsidR="00392AD9" w:rsidP="00392AD9" w:rsidRDefault="00000000" w14:paraId="31870F5E" w14:textId="328BE4E5">
            <w:sdt>
              <w:sdtPr>
                <w:rPr>
                  <w:rFonts w:ascii="MS Gothic" w:hAnsi="MS Gothic" w:eastAsia="MS Gothic"/>
                </w:rPr>
                <w:id w:val="1467311903"/>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73428310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392AD9" w:rsidRDefault="0012568C" w14:paraId="3F550EDE" w14:textId="3F449E08">
            <w:r w:rsidRPr="00E26B14">
              <w:t xml:space="preserve">Si les états financiers ne sont pas disponibles, </w:t>
            </w:r>
            <w:r w:rsidRPr="00E26B14" w:rsidR="00925E2C">
              <w:t>c</w:t>
            </w:r>
            <w:r w:rsidRPr="00E26B14">
              <w:t xml:space="preserve">es </w:t>
            </w:r>
            <w:r w:rsidRPr="00E26B14" w:rsidR="00925E2C">
              <w:t>documents</w:t>
            </w:r>
            <w:r w:rsidRPr="00E26B14">
              <w:t xml:space="preserve"> financiers </w:t>
            </w:r>
            <w:r w:rsidRPr="00E26B14" w:rsidR="00925E2C">
              <w:t xml:space="preserve">principaux </w:t>
            </w:r>
            <w:r w:rsidRPr="00E26B14">
              <w:t>sont-ils disponibles ?</w:t>
            </w:r>
          </w:p>
          <w:p w:rsidRPr="00E26B14" w:rsidR="00925E2C" w:rsidP="00392AD9" w:rsidRDefault="00925E2C" w14:paraId="4864EFB2" w14:textId="7FACF85A">
            <w:r w:rsidRPr="00E26B14">
              <w:t>principaux documents financiers (c’est-à-dire le bilan, le compte de résultat, le flux de trésorerie)</w:t>
            </w:r>
          </w:p>
          <w:p w:rsidRPr="00E26B14" w:rsidR="00392AD9" w:rsidP="0066767D" w:rsidRDefault="00925E2C" w14:paraId="044A31AB" w14:textId="0D758746">
            <w:pPr>
              <w:pStyle w:val="Paragraphedeliste"/>
              <w:numPr>
                <w:ilvl w:val="0"/>
                <w:numId w:val="7"/>
              </w:numPr>
              <w:rPr>
                <w:szCs w:val="22"/>
              </w:rPr>
            </w:pPr>
            <w:r w:rsidRPr="00E26B14">
              <w:t>bilan</w:t>
            </w:r>
            <w:r w:rsidRPr="00E26B14" w:rsidR="00392AD9">
              <w:rPr>
                <w:szCs w:val="22"/>
              </w:rPr>
              <w:t xml:space="preserve">                </w:t>
            </w:r>
            <w:r w:rsidRPr="00E26B14">
              <w:rPr>
                <w:szCs w:val="22"/>
              </w:rPr>
              <w:t xml:space="preserve">            </w:t>
            </w:r>
            <w:sdt>
              <w:sdtPr>
                <w:rPr>
                  <w:rFonts w:ascii="MS Gothic" w:hAnsi="MS Gothic" w:eastAsia="MS Gothic"/>
                </w:rPr>
                <w:id w:val="1522513753"/>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61147804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66767D" w:rsidRDefault="00925E2C" w14:paraId="252FFF94" w14:textId="75C48163">
            <w:pPr>
              <w:pStyle w:val="Paragraphedeliste"/>
              <w:numPr>
                <w:ilvl w:val="0"/>
                <w:numId w:val="7"/>
              </w:numPr>
              <w:rPr>
                <w:szCs w:val="22"/>
              </w:rPr>
            </w:pPr>
            <w:r w:rsidRPr="00E26B14">
              <w:t>compte de résultat</w:t>
            </w:r>
            <w:r w:rsidRPr="00E26B14" w:rsidR="00392AD9">
              <w:rPr>
                <w:szCs w:val="22"/>
              </w:rPr>
              <w:t xml:space="preserve">    </w:t>
            </w:r>
            <w:r w:rsidRPr="00E26B14">
              <w:rPr>
                <w:szCs w:val="22"/>
              </w:rPr>
              <w:t xml:space="preserve"> </w:t>
            </w:r>
            <w:sdt>
              <w:sdtPr>
                <w:rPr>
                  <w:rFonts w:ascii="MS Gothic" w:hAnsi="MS Gothic" w:eastAsia="MS Gothic"/>
                </w:rPr>
                <w:id w:val="2060980269"/>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331303966"/>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66767D" w:rsidRDefault="00925E2C" w14:paraId="07ECD572" w14:textId="1A651257">
            <w:pPr>
              <w:pStyle w:val="Paragraphedeliste"/>
              <w:numPr>
                <w:ilvl w:val="0"/>
                <w:numId w:val="7"/>
              </w:numPr>
              <w:rPr>
                <w:szCs w:val="22"/>
              </w:rPr>
            </w:pPr>
            <w:r w:rsidRPr="00E26B14">
              <w:t>flux de trésorerie</w:t>
            </w:r>
            <w:r w:rsidRPr="00E26B14" w:rsidR="00392AD9">
              <w:rPr>
                <w:szCs w:val="22"/>
              </w:rPr>
              <w:t xml:space="preserve">        </w:t>
            </w:r>
            <w:sdt>
              <w:sdtPr>
                <w:rPr>
                  <w:rFonts w:ascii="MS Gothic" w:hAnsi="MS Gothic" w:eastAsia="MS Gothic"/>
                </w:rPr>
                <w:id w:val="404890032"/>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574966436"/>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DB3E80" w:rsidP="00392AD9" w:rsidRDefault="00DB3E80" w14:paraId="4D7BC2A5" w14:textId="105F83EC">
            <w:r w:rsidRPr="00E26B14">
              <w:t xml:space="preserve">Les entités déclarantes ont-elles signalé des obstacles juridiques ou réglementaires </w:t>
            </w:r>
            <w:r w:rsidRPr="00E26B14" w:rsidR="0022648B">
              <w:t xml:space="preserve">à </w:t>
            </w:r>
            <w:r w:rsidRPr="00E26B14">
              <w:t xml:space="preserve">la publication </w:t>
            </w:r>
            <w:r w:rsidRPr="00E26B14" w:rsidR="00BF29E4">
              <w:t xml:space="preserve">ponctuelle </w:t>
            </w:r>
            <w:r w:rsidRPr="00E26B14">
              <w:t>des états financiers audités ?</w:t>
            </w:r>
          </w:p>
          <w:p w:rsidRPr="00E26B14" w:rsidR="00392AD9" w:rsidP="00392AD9" w:rsidRDefault="00000000" w14:paraId="58400C96" w14:textId="587A3A53">
            <w:sdt>
              <w:sdtPr>
                <w:rPr>
                  <w:rFonts w:ascii="MS Gothic" w:hAnsi="MS Gothic" w:eastAsia="MS Gothic"/>
                </w:rPr>
                <w:id w:val="514038588"/>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478067209"/>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C37BF" w:rsidP="00392AD9" w:rsidRDefault="003C37BF" w14:paraId="205406F9" w14:textId="77777777"/>
          <w:p w:rsidRPr="00E26B14" w:rsidR="003C37BF" w:rsidP="003C37BF" w:rsidRDefault="00DB3E80" w14:paraId="32F1643E" w14:textId="23D316F7">
            <w:pPr>
              <w:rPr>
                <w:b/>
                <w:bCs/>
                <w:i/>
                <w:iCs/>
                <w:szCs w:val="22"/>
              </w:rPr>
            </w:pPr>
            <w:r w:rsidRPr="00E26B14">
              <w:rPr>
                <w:b/>
                <w:bCs/>
                <w:i/>
                <w:iCs/>
                <w:szCs w:val="22"/>
              </w:rPr>
              <w:t xml:space="preserve">Où peut-on trouver les états financiers des entreprises d'État ou les principaux </w:t>
            </w:r>
            <w:r w:rsidRPr="00E26B14" w:rsidR="00000DCD">
              <w:rPr>
                <w:b/>
                <w:bCs/>
                <w:i/>
                <w:iCs/>
                <w:szCs w:val="22"/>
              </w:rPr>
              <w:t>documents</w:t>
            </w:r>
            <w:r w:rsidRPr="00E26B14">
              <w:rPr>
                <w:b/>
                <w:bCs/>
                <w:i/>
                <w:iCs/>
                <w:szCs w:val="22"/>
              </w:rPr>
              <w:t xml:space="preserve"> financiers</w:t>
            </w:r>
            <w:r w:rsidRPr="00E26B14" w:rsidR="008C41D6">
              <w:rPr>
                <w:b/>
                <w:bCs/>
                <w:i/>
                <w:iCs/>
                <w:szCs w:val="22"/>
              </w:rPr>
              <w:t> ?</w:t>
            </w:r>
            <w:r w:rsidRPr="00E26B14" w:rsidR="003C37BF">
              <w:rPr>
                <w:b/>
                <w:bCs/>
                <w:i/>
                <w:iCs/>
                <w:szCs w:val="22"/>
              </w:rPr>
              <w:t xml:space="preserve"> </w:t>
            </w:r>
          </w:p>
          <w:p w:rsidRPr="00E26B14" w:rsidR="00645FF6" w:rsidP="0017228C" w:rsidRDefault="00645FF6" w14:paraId="0C11BFC3" w14:textId="240F7BF8">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r w:rsidRPr="00E26B14" w:rsidR="0017228C">
              <w:rPr>
                <w:rStyle w:val="Lienhypertexte"/>
                <w:i/>
                <w:iCs/>
                <w:color w:val="auto"/>
                <w:u w:val="none"/>
                <w:shd w:val="clear" w:color="auto" w:fill="D9E2F3" w:themeFill="accent1" w:themeFillTint="33"/>
              </w:rPr>
              <w:t>Indiquez les liens classés par entreprise d’État</w:t>
            </w:r>
            <w:r w:rsidRPr="00E26B14">
              <w:rPr>
                <w:i/>
                <w:iCs/>
                <w:szCs w:val="22"/>
                <w:shd w:val="clear" w:color="auto" w:fill="D9E2F3" w:themeFill="accent1" w:themeFillTint="33"/>
              </w:rPr>
              <w:t>.</w:t>
            </w:r>
          </w:p>
          <w:p w:rsidRPr="00E26B14" w:rsidR="00645FF6" w:rsidP="00645FF6" w:rsidRDefault="00645FF6" w14:paraId="1FF64F05" w14:textId="77777777">
            <w:pPr>
              <w:pStyle w:val="Paragraphedeliste"/>
              <w:shd w:val="clear" w:color="auto" w:fill="FFFFFF" w:themeFill="background1"/>
              <w:ind w:left="31"/>
              <w:rPr>
                <w:i/>
                <w:iCs/>
                <w:szCs w:val="22"/>
              </w:rPr>
            </w:pPr>
            <w:r w:rsidRPr="00E26B14">
              <w:rPr>
                <w:i/>
                <w:iCs/>
                <w:szCs w:val="22"/>
              </w:rPr>
              <w:t>ET / OU</w:t>
            </w:r>
          </w:p>
          <w:p w:rsidRPr="00E26B14" w:rsidR="00645FF6" w:rsidP="00A211FF" w:rsidRDefault="00645FF6" w14:paraId="3A7B7176" w14:textId="278AE47B">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r w:rsidRPr="00E26B14" w:rsidR="00392AD9" w:rsidTr="505875B0" w14:paraId="705477A7"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AC27F7" w14:paraId="60A8827D" w14:textId="399AA07B">
            <w:pPr>
              <w:rPr>
                <w:i/>
                <w:iCs/>
                <w:szCs w:val="22"/>
              </w:rPr>
            </w:pPr>
            <w:r w:rsidRPr="00E26B14">
              <w:rPr>
                <w:i/>
                <w:iCs/>
                <w:szCs w:val="22"/>
              </w:rPr>
              <w:t>Évaluation de l'exhaustivité, de la fiabilité et de la ponctualité des informations</w:t>
            </w:r>
          </w:p>
        </w:tc>
        <w:tc>
          <w:tcPr>
            <w:tcW w:w="7654" w:type="dxa"/>
            <w:tcBorders>
              <w:top w:val="nil"/>
              <w:left w:val="nil"/>
              <w:bottom w:val="single" w:color="auto" w:sz="4" w:space="0"/>
              <w:right w:val="nil"/>
            </w:tcBorders>
            <w:shd w:val="clear" w:color="auto" w:fill="FFFFFF" w:themeFill="background1"/>
            <w:tcMar/>
          </w:tcPr>
          <w:p w:rsidRPr="00E26B14" w:rsidR="009A5663" w:rsidP="00392AD9" w:rsidRDefault="00AD12F4" w14:paraId="4D76B274" w14:textId="297AE8E5">
            <w:pPr>
              <w:rPr>
                <w:b/>
                <w:bCs/>
              </w:rPr>
            </w:pPr>
            <w:r w:rsidRPr="00E26B14">
              <w:t xml:space="preserve">Est-ce que vous ou l'une des parties prenantes (au sein et en dehors du GMP) considérez que les </w:t>
            </w:r>
            <w:r w:rsidRPr="00E26B14">
              <w:rPr>
                <w:b/>
                <w:bCs/>
              </w:rPr>
              <w:t xml:space="preserve">états financiers ne sont pas tous publiés (incomplets), </w:t>
            </w:r>
            <w:r w:rsidRPr="00E26B14" w:rsidR="009A5663">
              <w:rPr>
                <w:b/>
                <w:bCs/>
              </w:rPr>
              <w:t xml:space="preserve">sont peu fiables ou </w:t>
            </w:r>
            <w:r w:rsidRPr="00E26B14" w:rsidR="007369CF">
              <w:rPr>
                <w:b/>
                <w:bCs/>
              </w:rPr>
              <w:t>obsolètes ?</w:t>
            </w:r>
          </w:p>
          <w:p w:rsidRPr="00E26B14" w:rsidR="00392AD9" w:rsidP="00392AD9" w:rsidRDefault="00000000" w14:paraId="18F5829B" w14:textId="74932EC8">
            <w:pPr>
              <w:rPr>
                <w:szCs w:val="22"/>
                <w:shd w:val="clear" w:color="auto" w:fill="D9E2F3" w:themeFill="accent1" w:themeFillTint="33"/>
              </w:rPr>
            </w:pPr>
            <w:sdt>
              <w:sdtPr>
                <w:rPr>
                  <w:rFonts w:ascii="MS Gothic" w:hAnsi="MS Gothic" w:eastAsia="MS Gothic"/>
                  <w:szCs w:val="22"/>
                </w:rPr>
                <w:id w:val="1291323719"/>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961921532"/>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392AD9" w14:paraId="248A970A" w14:textId="77777777">
            <w:pPr>
              <w:rPr>
                <w:szCs w:val="22"/>
              </w:rPr>
            </w:pPr>
          </w:p>
          <w:p w:rsidRPr="00E26B14" w:rsidR="002F44DE" w:rsidP="00BE6A54" w:rsidRDefault="00641AE0" w14:paraId="3F453767" w14:textId="197B073A">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r w:rsidRPr="00E26B14" w:rsidR="007369CF">
              <w:rPr>
                <w:szCs w:val="22"/>
                <w:shd w:val="clear" w:color="auto" w:fill="D9E2F3" w:themeFill="accent1" w:themeFillTint="33"/>
              </w:rPr>
              <w:t xml:space="preserve"> par exemple, la moitié seulement des entreprises d'État publie des états financiers, les états financiers ne sont pas audités (</w:t>
            </w:r>
            <w:r w:rsidRPr="00E26B14" w:rsidR="00BE6A54">
              <w:rPr>
                <w:szCs w:val="22"/>
                <w:shd w:val="clear" w:color="auto" w:fill="D9E2F3" w:themeFill="accent1" w:themeFillTint="33"/>
              </w:rPr>
              <w:t>peu</w:t>
            </w:r>
            <w:r w:rsidRPr="00E26B14" w:rsidR="007369CF">
              <w:rPr>
                <w:szCs w:val="22"/>
                <w:shd w:val="clear" w:color="auto" w:fill="D9E2F3" w:themeFill="accent1" w:themeFillTint="33"/>
              </w:rPr>
              <w:t xml:space="preserve"> fiables), ils ne contiennent pas les informations nécessaires.</w:t>
            </w:r>
            <w:r w:rsidRPr="00E26B14" w:rsidR="002F44DE">
              <w:rPr>
                <w:szCs w:val="22"/>
                <w:shd w:val="clear" w:color="auto" w:fill="D9E2F3" w:themeFill="accent1" w:themeFillTint="33"/>
              </w:rPr>
              <w:t xml:space="preserve"> </w:t>
            </w:r>
          </w:p>
          <w:p w:rsidRPr="00E26B14" w:rsidR="0037159E" w:rsidP="002B0FAF" w:rsidRDefault="0037159E" w14:paraId="61159651" w14:textId="77777777">
            <w:pPr>
              <w:rPr>
                <w:b/>
                <w:bCs/>
                <w:i/>
                <w:iCs/>
                <w:szCs w:val="22"/>
              </w:rPr>
            </w:pPr>
          </w:p>
          <w:p w:rsidRPr="00E26B14" w:rsidR="00BE6A54" w:rsidP="002B0FAF" w:rsidRDefault="00BE6A54" w14:paraId="3184D15D" w14:textId="69401893">
            <w:pPr>
              <w:rPr>
                <w:b/>
                <w:bCs/>
                <w:i/>
                <w:iCs/>
                <w:szCs w:val="22"/>
              </w:rPr>
            </w:pPr>
            <w:r w:rsidRPr="00E26B14">
              <w:rPr>
                <w:b/>
                <w:bCs/>
                <w:i/>
                <w:iCs/>
                <w:szCs w:val="22"/>
              </w:rPr>
              <w:t>Où peut-on trouver l'évaluation de l'exhaustivité, de la fiabilité et de la ponctualité des états financiers annuels ?</w:t>
            </w:r>
          </w:p>
          <w:p w:rsidRPr="00E26B14" w:rsidR="00DB30FC" w:rsidP="00DB30FC" w:rsidRDefault="00DB30FC" w14:paraId="4428EE92" w14:textId="52B50313">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DB30FC" w:rsidP="00DB30FC" w:rsidRDefault="00DB30FC" w14:paraId="71552B08" w14:textId="77777777">
            <w:pPr>
              <w:pStyle w:val="Paragraphedeliste"/>
              <w:shd w:val="clear" w:color="auto" w:fill="FFFFFF" w:themeFill="background1"/>
              <w:ind w:left="31"/>
              <w:rPr>
                <w:i/>
                <w:iCs/>
                <w:szCs w:val="22"/>
              </w:rPr>
            </w:pPr>
            <w:r w:rsidRPr="00E26B14">
              <w:rPr>
                <w:i/>
                <w:iCs/>
                <w:szCs w:val="22"/>
              </w:rPr>
              <w:t>ET / OU</w:t>
            </w:r>
          </w:p>
          <w:p w:rsidRPr="00E26B14" w:rsidR="00392AD9" w:rsidP="00392AD9" w:rsidRDefault="00DB30FC" w14:paraId="153CDAF0" w14:textId="6FF918A5">
            <w:pPr>
              <w:rPr>
                <w:b/>
                <w:b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w:t>
            </w:r>
            <w:r w:rsidRPr="00E26B14" w:rsidR="00A158C2">
              <w:rPr>
                <w:i/>
                <w:iCs/>
                <w:szCs w:val="22"/>
                <w:shd w:val="clear" w:color="auto" w:fill="D9E2F3" w:themeFill="accent1" w:themeFillTint="33"/>
              </w:rPr>
              <w:t xml:space="preserve">étude de cadrage, </w:t>
            </w:r>
            <w:r w:rsidRPr="00E26B14">
              <w:rPr>
                <w:i/>
                <w:iCs/>
                <w:szCs w:val="22"/>
                <w:shd w:val="clear" w:color="auto" w:fill="D9E2F3" w:themeFill="accent1" w:themeFillTint="33"/>
              </w:rPr>
              <w:t>site internet de l'ITIE, étude thématique de l’ITIE, etc.</w:t>
            </w:r>
          </w:p>
          <w:p w:rsidRPr="00E26B14" w:rsidR="002B0FAF" w:rsidP="00392AD9" w:rsidRDefault="002B0FAF" w14:paraId="1B98E45E" w14:textId="77777777">
            <w:pPr>
              <w:rPr>
                <w:b/>
                <w:bCs/>
                <w:szCs w:val="22"/>
              </w:rPr>
            </w:pPr>
          </w:p>
          <w:p w:rsidRPr="00E26B14" w:rsidR="00BE6A54" w:rsidP="00BE6A54" w:rsidRDefault="00BE6A54" w14:paraId="0722DBF9" w14:textId="1F58DA7F">
            <w:pPr>
              <w:rPr>
                <w:b/>
                <w:bCs/>
                <w:szCs w:val="22"/>
              </w:rPr>
            </w:pPr>
            <w:r w:rsidRPr="00E26B14">
              <w:rPr>
                <w:b/>
                <w:bCs/>
                <w:szCs w:val="22"/>
              </w:rPr>
              <w:t>Si la réponse à la question ci-dessus est « oui », ces lacunes ont-elles été clairement identifiées, par exemple dans le cadre des déclarations de l'ITIE ?</w:t>
            </w:r>
          </w:p>
          <w:p w:rsidRPr="00E26B14" w:rsidR="00392AD9" w:rsidP="00392AD9" w:rsidRDefault="00000000" w14:paraId="77025DD2" w14:textId="03153AA3">
            <w:pPr>
              <w:rPr>
                <w:szCs w:val="22"/>
                <w:shd w:val="clear" w:color="auto" w:fill="D9E2F3" w:themeFill="accent1" w:themeFillTint="33"/>
              </w:rPr>
            </w:pPr>
            <w:sdt>
              <w:sdtPr>
                <w:rPr>
                  <w:rFonts w:ascii="MS Gothic" w:hAnsi="MS Gothic" w:eastAsia="MS Gothic"/>
                  <w:szCs w:val="22"/>
                </w:rPr>
                <w:id w:val="-234244722"/>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947261298"/>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0D1945" w14:paraId="30D636B4" w14:textId="48BFA765">
            <w:pPr>
              <w:shd w:val="clear" w:color="auto" w:fill="D9E2F3" w:themeFill="accent1" w:themeFillTint="33"/>
              <w:rPr>
                <w:szCs w:val="22"/>
              </w:rPr>
            </w:pPr>
            <w:r w:rsidRPr="00E26B14">
              <w:rPr>
                <w:szCs w:val="22"/>
              </w:rPr>
              <w:t>Décrivez</w:t>
            </w:r>
          </w:p>
          <w:p w:rsidRPr="00E26B14" w:rsidR="00392AD9" w:rsidP="008352BA" w:rsidRDefault="00765FA7" w14:paraId="24FD6325" w14:textId="2A53BABE">
            <w:pPr>
              <w:tabs>
                <w:tab w:val="left" w:pos="1607"/>
              </w:tabs>
              <w:rPr>
                <w:b/>
                <w:bCs/>
                <w:szCs w:val="22"/>
              </w:rPr>
            </w:pPr>
            <w:r w:rsidRPr="00E26B14">
              <w:rPr>
                <w:b/>
                <w:bCs/>
                <w:szCs w:val="22"/>
              </w:rPr>
              <w:t>Les lacunes sont-elles dues à des obstacles juridiques ou pratiques ?</w:t>
            </w:r>
          </w:p>
          <w:p w:rsidRPr="00E26B14" w:rsidR="00392AD9" w:rsidP="00392AD9" w:rsidRDefault="00000000" w14:paraId="27D14E6C" w14:textId="564B3435">
            <w:pPr>
              <w:rPr>
                <w:b/>
                <w:bCs/>
                <w:szCs w:val="22"/>
              </w:rPr>
            </w:pPr>
            <w:sdt>
              <w:sdtPr>
                <w:rPr>
                  <w:rFonts w:ascii="MS Gothic" w:hAnsi="MS Gothic" w:eastAsia="MS Gothic"/>
                  <w:szCs w:val="22"/>
                </w:rPr>
                <w:id w:val="1238668222"/>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832503962"/>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p>
          <w:p w:rsidRPr="00E26B14" w:rsidR="00392AD9" w:rsidP="00804048" w:rsidRDefault="00765FA7" w14:paraId="23BA3FC1" w14:textId="11122921">
            <w:pPr>
              <w:tabs>
                <w:tab w:val="left" w:pos="2404"/>
              </w:tabs>
              <w:rPr>
                <w:b/>
                <w:bCs/>
                <w:szCs w:val="22"/>
              </w:rPr>
            </w:pPr>
            <w:r w:rsidRPr="00E26B14">
              <w:rPr>
                <w:b/>
                <w:bCs/>
                <w:szCs w:val="22"/>
              </w:rPr>
              <w:t>Si oui, expliquez ce qui est prévu pour éliminer les obstacles à la divulgation de ces informations :</w:t>
            </w:r>
          </w:p>
          <w:p w:rsidRPr="00E26B14" w:rsidR="00456CA7" w:rsidP="00456CA7" w:rsidRDefault="00456CA7" w14:paraId="3F30A25D"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A45B52" w:rsidP="008D3A67" w:rsidRDefault="00A45B52" w14:paraId="6F5AF3CE" w14:textId="77777777">
            <w:pPr>
              <w:rPr>
                <w:b/>
                <w:bCs/>
                <w:szCs w:val="22"/>
              </w:rPr>
            </w:pPr>
          </w:p>
          <w:p w:rsidRPr="00E26B14" w:rsidR="00562E63" w:rsidP="505875B0" w:rsidRDefault="00562E63" w14:paraId="79271721" w14:noSpellErr="1" w14:textId="2918BE00">
            <w:pPr>
              <w:rPr>
                <w:b w:val="1"/>
                <w:bCs w:val="1"/>
                <w:lang w:val="en-US"/>
              </w:rPr>
            </w:pPr>
            <w:r w:rsidRPr="505875B0" w:rsidR="22F1CD20">
              <w:rPr>
                <w:b w:val="1"/>
                <w:bCs w:val="1"/>
              </w:rPr>
              <w:t xml:space="preserve">S'il existe des obstacles réglementaires ou juridiques à la divulgation </w:t>
            </w:r>
            <w:r w:rsidRPr="505875B0" w:rsidR="64396AA6">
              <w:rPr>
                <w:b w:val="1"/>
                <w:bCs w:val="1"/>
              </w:rPr>
              <w:t>ponctuelle</w:t>
            </w:r>
            <w:r w:rsidRPr="505875B0" w:rsidR="22F1CD20">
              <w:rPr>
                <w:b w:val="1"/>
                <w:bCs w:val="1"/>
              </w:rPr>
              <w:t xml:space="preserve"> des états financiers audités, </w:t>
            </w:r>
            <w:r w:rsidRPr="505875B0" w:rsidR="4AAB2086">
              <w:rPr>
                <w:b w:val="1"/>
                <w:bCs w:val="1"/>
              </w:rPr>
              <w:t>ces obstacles</w:t>
            </w:r>
            <w:r w:rsidRPr="505875B0" w:rsidR="22F1CD20">
              <w:rPr>
                <w:b w:val="1"/>
                <w:bCs w:val="1"/>
              </w:rPr>
              <w:t xml:space="preserve"> sont-ils </w:t>
            </w:r>
            <w:r w:rsidRPr="505875B0" w:rsidR="22F1CD20">
              <w:rPr>
                <w:b w:val="1"/>
                <w:bCs w:val="1"/>
                <w:u w:val="single"/>
              </w:rPr>
              <w:t>clairement documentés par l'entité déclarante (entreprise d'Ét</w:t>
            </w:r>
            <w:r w:rsidRPr="505875B0" w:rsidR="4C00CB0E">
              <w:rPr>
                <w:b w:val="1"/>
                <w:bCs w:val="1"/>
                <w:u w:val="single"/>
              </w:rPr>
              <w:t>at</w:t>
            </w:r>
            <w:r w:rsidRPr="505875B0" w:rsidR="38EEBB64">
              <w:rPr>
                <w:b w:val="1"/>
                <w:bCs w:val="1"/>
                <w:u w:val="single"/>
              </w:rPr>
              <w:t>)</w:t>
            </w:r>
            <w:r w:rsidRPr="505875B0" w:rsidR="4C00CB0E">
              <w:rPr>
                <w:b w:val="1"/>
                <w:bCs w:val="1"/>
              </w:rPr>
              <w:t> ?</w:t>
            </w:r>
          </w:p>
          <w:p w:rsidRPr="00E26B14" w:rsidR="0071119A" w:rsidP="0071119A" w:rsidRDefault="00000000" w14:paraId="1637D7C9" w14:textId="1E68CCC4">
            <w:pPr>
              <w:rPr>
                <w:szCs w:val="22"/>
                <w:shd w:val="clear" w:color="auto" w:fill="D9E2F3" w:themeFill="accent1" w:themeFillTint="33"/>
              </w:rPr>
            </w:pPr>
            <w:sdt>
              <w:sdtPr>
                <w:rPr>
                  <w:rFonts w:ascii="MS Gothic" w:hAnsi="MS Gothic" w:eastAsia="MS Gothic"/>
                  <w:szCs w:val="22"/>
                </w:rPr>
                <w:id w:val="1129967690"/>
                <w14:checkbox>
                  <w14:checked w14:val="0"/>
                  <w14:checkedState w14:val="2612" w14:font="MS Gothic"/>
                  <w14:uncheckedState w14:val="2610" w14:font="MS Gothic"/>
                </w14:checkbox>
              </w:sdtPr>
              <w:sdtContent>
                <w:r w:rsidRPr="00E26B14" w:rsidR="0071119A">
                  <w:rPr>
                    <w:rFonts w:ascii="MS Gothic" w:hAnsi="MS Gothic" w:eastAsia="MS Gothic"/>
                    <w:szCs w:val="22"/>
                  </w:rPr>
                  <w:t>☐</w:t>
                </w:r>
              </w:sdtContent>
            </w:sdt>
            <w:r w:rsidRPr="00E26B14" w:rsidR="0071119A">
              <w:rPr>
                <w:szCs w:val="22"/>
              </w:rPr>
              <w:t xml:space="preserve"> </w:t>
            </w:r>
            <w:r w:rsidRPr="00E26B14" w:rsidR="00830180">
              <w:rPr>
                <w:szCs w:val="22"/>
                <w:shd w:val="clear" w:color="auto" w:fill="D9E2F3" w:themeFill="accent1" w:themeFillTint="33"/>
              </w:rPr>
              <w:t>Oui</w:t>
            </w:r>
            <w:r w:rsidRPr="00E26B14" w:rsidR="0071119A">
              <w:rPr>
                <w:szCs w:val="22"/>
              </w:rPr>
              <w:t xml:space="preserve">   </w:t>
            </w:r>
            <w:sdt>
              <w:sdtPr>
                <w:rPr>
                  <w:rFonts w:ascii="MS Gothic" w:hAnsi="MS Gothic" w:eastAsia="MS Gothic"/>
                  <w:szCs w:val="22"/>
                </w:rPr>
                <w:id w:val="-1173091945"/>
                <w14:checkbox>
                  <w14:checked w14:val="0"/>
                  <w14:checkedState w14:val="2612" w14:font="MS Gothic"/>
                  <w14:uncheckedState w14:val="2610" w14:font="MS Gothic"/>
                </w14:checkbox>
              </w:sdtPr>
              <w:sdtContent>
                <w:r w:rsidRPr="00E26B14" w:rsidR="0071119A">
                  <w:rPr>
                    <w:rFonts w:ascii="MS Gothic" w:hAnsi="MS Gothic" w:eastAsia="MS Gothic"/>
                    <w:szCs w:val="22"/>
                  </w:rPr>
                  <w:t>☐</w:t>
                </w:r>
              </w:sdtContent>
            </w:sdt>
            <w:r w:rsidRPr="00E26B14" w:rsidR="0071119A">
              <w:rPr>
                <w:rFonts w:ascii="MS Gothic" w:hAnsi="MS Gothic" w:eastAsia="MS Gothic"/>
                <w:szCs w:val="22"/>
              </w:rPr>
              <w:t xml:space="preserve"> </w:t>
            </w:r>
            <w:r w:rsidRPr="00E26B14" w:rsidR="00C42CAA">
              <w:rPr>
                <w:szCs w:val="22"/>
                <w:shd w:val="clear" w:color="auto" w:fill="D9E2F3" w:themeFill="accent1" w:themeFillTint="33"/>
              </w:rPr>
              <w:t>Non</w:t>
            </w:r>
            <w:r w:rsidRPr="00E26B14" w:rsidR="0071119A">
              <w:rPr>
                <w:szCs w:val="22"/>
                <w:shd w:val="clear" w:color="auto" w:fill="D9E2F3" w:themeFill="accent1" w:themeFillTint="33"/>
              </w:rPr>
              <w:t xml:space="preserve"> </w:t>
            </w:r>
          </w:p>
          <w:p w:rsidRPr="00E26B14" w:rsidR="003A48D9" w:rsidP="008D3A67" w:rsidRDefault="003A48D9" w14:paraId="21F37ABC" w14:textId="77777777">
            <w:pPr>
              <w:rPr>
                <w:b/>
                <w:bCs/>
                <w:i/>
                <w:iCs/>
                <w:szCs w:val="22"/>
              </w:rPr>
            </w:pPr>
          </w:p>
          <w:p w:rsidRPr="00E26B14" w:rsidR="0071119A" w:rsidP="008D3A67" w:rsidRDefault="00F5311A" w14:paraId="03CD17BA" w14:textId="56AEC1A5">
            <w:pPr>
              <w:rPr>
                <w:b/>
                <w:bCs/>
                <w:i/>
                <w:iCs/>
                <w:szCs w:val="22"/>
              </w:rPr>
            </w:pPr>
            <w:r w:rsidRPr="00E26B14">
              <w:rPr>
                <w:b/>
                <w:bCs/>
                <w:i/>
                <w:iCs/>
                <w:szCs w:val="22"/>
              </w:rPr>
              <w:t xml:space="preserve">Où peut-on trouver cette </w:t>
            </w:r>
            <w:r w:rsidRPr="00E26B14" w:rsidR="0071119A">
              <w:rPr>
                <w:b/>
                <w:bCs/>
                <w:i/>
                <w:iCs/>
                <w:szCs w:val="22"/>
              </w:rPr>
              <w:t>documentatio</w:t>
            </w:r>
            <w:r w:rsidRPr="00E26B14">
              <w:rPr>
                <w:b/>
                <w:bCs/>
                <w:i/>
                <w:iCs/>
                <w:szCs w:val="22"/>
              </w:rPr>
              <w:t>n ?</w:t>
            </w:r>
          </w:p>
          <w:p w:rsidRPr="00E26B14" w:rsidR="00187AAB" w:rsidP="00187AAB" w:rsidRDefault="00187AAB" w14:paraId="5792AA37" w14:textId="22545E22">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r w:rsidRPr="00E26B14" w:rsidR="001509BE">
              <w:rPr>
                <w:rStyle w:val="Lienhypertexte"/>
                <w:i/>
                <w:iCs/>
                <w:color w:val="auto"/>
                <w:u w:val="none"/>
                <w:shd w:val="clear" w:color="auto" w:fill="D9E2F3" w:themeFill="accent1" w:themeFillTint="33"/>
              </w:rPr>
              <w:t>Indiquez les</w:t>
            </w:r>
            <w:r w:rsidRPr="00E26B14">
              <w:rPr>
                <w:rStyle w:val="Lienhypertexte"/>
                <w:i/>
                <w:iCs/>
                <w:color w:val="auto"/>
                <w:u w:val="none"/>
                <w:shd w:val="clear" w:color="auto" w:fill="D9E2F3" w:themeFill="accent1" w:themeFillTint="33"/>
              </w:rPr>
              <w:t xml:space="preserve"> lien</w:t>
            </w:r>
            <w:r w:rsidRPr="00E26B14" w:rsidR="001509BE">
              <w:rPr>
                <w:rStyle w:val="Lienhypertexte"/>
                <w:i/>
                <w:iCs/>
                <w:color w:val="auto"/>
                <w:u w:val="none"/>
                <w:shd w:val="clear" w:color="auto" w:fill="D9E2F3" w:themeFill="accent1" w:themeFillTint="33"/>
              </w:rPr>
              <w:t>s classés</w:t>
            </w:r>
            <w:r w:rsidRPr="00E26B14">
              <w:rPr>
                <w:rStyle w:val="Lienhypertexte"/>
                <w:i/>
                <w:iCs/>
                <w:color w:val="auto"/>
                <w:u w:val="none"/>
                <w:shd w:val="clear" w:color="auto" w:fill="D9E2F3" w:themeFill="accent1" w:themeFillTint="33"/>
              </w:rPr>
              <w:t xml:space="preserve"> par entreprise d’État</w:t>
            </w:r>
          </w:p>
          <w:p w:rsidRPr="00E26B14" w:rsidR="00187AAB" w:rsidP="00187AAB" w:rsidRDefault="00187AAB" w14:paraId="3098E356" w14:textId="77777777">
            <w:pPr>
              <w:pStyle w:val="Paragraphedeliste"/>
              <w:shd w:val="clear" w:color="auto" w:fill="FFFFFF" w:themeFill="background1"/>
              <w:ind w:left="31"/>
              <w:rPr>
                <w:i/>
                <w:iCs/>
                <w:szCs w:val="22"/>
              </w:rPr>
            </w:pPr>
            <w:r w:rsidRPr="00E26B14">
              <w:rPr>
                <w:i/>
                <w:iCs/>
                <w:szCs w:val="22"/>
              </w:rPr>
              <w:t>ET / OU</w:t>
            </w:r>
          </w:p>
          <w:p w:rsidRPr="00E26B14" w:rsidR="00187AAB" w:rsidP="00187AAB" w:rsidRDefault="00187AAB" w14:paraId="74562E89" w14:textId="72EE15B5">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w:t>
            </w:r>
            <w:r w:rsidRPr="00E26B14" w:rsidR="00C60E17">
              <w:rPr>
                <w:i/>
                <w:iCs/>
                <w:szCs w:val="22"/>
                <w:shd w:val="clear" w:color="auto" w:fill="D9E2F3" w:themeFill="accent1" w:themeFillTint="33"/>
              </w:rPr>
              <w:t>étude de cadrage,</w:t>
            </w:r>
            <w:r w:rsidRPr="00E26B14" w:rsidR="00C60E17">
              <w:rPr>
                <w:szCs w:val="22"/>
              </w:rPr>
              <w:t xml:space="preserve"> </w:t>
            </w:r>
            <w:r w:rsidRPr="00E26B14">
              <w:rPr>
                <w:i/>
                <w:iCs/>
                <w:szCs w:val="22"/>
                <w:shd w:val="clear" w:color="auto" w:fill="D9E2F3" w:themeFill="accent1" w:themeFillTint="33"/>
              </w:rPr>
              <w:t xml:space="preserve">site internet de l'ITIE, étude thématique de l’ITIE, etc. </w:t>
            </w:r>
          </w:p>
          <w:p w:rsidRPr="00E26B14" w:rsidR="00AB6E5C" w:rsidP="00FD051B" w:rsidRDefault="00AB6E5C" w14:paraId="3BA2D1B9" w14:textId="1FFD6830">
            <w:pPr>
              <w:pStyle w:val="Paragraphedeliste"/>
              <w:shd w:val="clear" w:color="auto" w:fill="FFFFFF" w:themeFill="background1"/>
              <w:ind w:left="31"/>
              <w:rPr>
                <w:i/>
                <w:iCs/>
                <w:szCs w:val="22"/>
                <w:shd w:val="clear" w:color="auto" w:fill="D9E2F3" w:themeFill="accent1" w:themeFillTint="33"/>
              </w:rPr>
            </w:pPr>
          </w:p>
        </w:tc>
      </w:tr>
      <w:tr w:rsidRPr="00E26B14" w:rsidR="00392AD9" w:rsidTr="505875B0" w14:paraId="66F3B9A5"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1349B9C8" w14:textId="7782A7E3">
            <w:pPr>
              <w:rPr>
                <w:i/>
                <w:iCs/>
                <w:szCs w:val="22"/>
              </w:rPr>
            </w:pPr>
            <w:r w:rsidRPr="00E26B14">
              <w:rPr>
                <w:b/>
                <w:bCs/>
                <w:szCs w:val="22"/>
              </w:rPr>
              <w:t>Exigé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0E68D658" w14:textId="0D3AE98E">
            <w:pPr>
              <w:rPr>
                <w:szCs w:val="22"/>
              </w:rPr>
            </w:pPr>
            <w:r w:rsidRPr="00E26B14">
              <w:rPr>
                <w:b/>
                <w:bCs/>
                <w:szCs w:val="22"/>
              </w:rPr>
              <w:t>2.6</w:t>
            </w:r>
            <w:r w:rsidRPr="00E26B14" w:rsidR="00392AD9">
              <w:rPr>
                <w:b/>
                <w:bCs/>
                <w:szCs w:val="22"/>
              </w:rPr>
              <w:t xml:space="preserve">.c – </w:t>
            </w:r>
            <w:r w:rsidRPr="00E26B14" w:rsidR="00F11895">
              <w:rPr>
                <w:b/>
                <w:bCs/>
                <w:szCs w:val="22"/>
              </w:rPr>
              <w:t>Gouvernance d’entreprise </w:t>
            </w:r>
          </w:p>
        </w:tc>
      </w:tr>
      <w:tr w:rsidRPr="00E26B14" w:rsidR="00392AD9" w:rsidTr="505875B0" w14:paraId="0258D84E"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641AE0" w14:paraId="3286021A" w14:textId="31A93495">
            <w:pPr>
              <w:rPr>
                <w:b/>
                <w:bCs/>
                <w:szCs w:val="22"/>
              </w:rPr>
            </w:pPr>
            <w:r w:rsidRPr="00E26B14">
              <w:rPr>
                <w:i/>
                <w:iCs/>
                <w:szCs w:val="22"/>
              </w:rPr>
              <w:t>Disponibilité</w:t>
            </w:r>
          </w:p>
        </w:tc>
        <w:tc>
          <w:tcPr>
            <w:tcW w:w="7654" w:type="dxa"/>
            <w:tcBorders>
              <w:top w:val="nil"/>
              <w:left w:val="nil"/>
              <w:bottom w:val="single" w:color="auto" w:sz="4" w:space="0"/>
              <w:right w:val="nil"/>
            </w:tcBorders>
            <w:shd w:val="clear" w:color="auto" w:fill="FFFFFF" w:themeFill="background1"/>
            <w:tcMar/>
          </w:tcPr>
          <w:p w:rsidRPr="00E26B14" w:rsidR="00BF62CD" w:rsidP="00392AD9" w:rsidRDefault="00BF62CD" w14:paraId="5163D22D" w14:textId="3C3091DF">
            <w:pPr>
              <w:rPr>
                <w:szCs w:val="22"/>
              </w:rPr>
            </w:pPr>
            <w:r w:rsidRPr="00E26B14">
              <w:rPr>
                <w:szCs w:val="22"/>
              </w:rPr>
              <w:t xml:space="preserve">Les </w:t>
            </w:r>
            <w:r w:rsidRPr="00E26B14">
              <w:rPr>
                <w:szCs w:val="22"/>
                <w:u w:val="single"/>
              </w:rPr>
              <w:t>règles</w:t>
            </w:r>
            <w:r w:rsidRPr="00E26B14">
              <w:rPr>
                <w:szCs w:val="22"/>
              </w:rPr>
              <w:t xml:space="preserve"> et </w:t>
            </w:r>
            <w:r w:rsidRPr="00E26B14">
              <w:rPr>
                <w:szCs w:val="22"/>
                <w:u w:val="single"/>
              </w:rPr>
              <w:t>pratiques</w:t>
            </w:r>
            <w:r w:rsidRPr="00E26B14">
              <w:rPr>
                <w:szCs w:val="22"/>
              </w:rPr>
              <w:t xml:space="preserve"> relatives aux éléments suivants sont-elles disponibles pour toutes les entreprises d'État significatives ?</w:t>
            </w:r>
          </w:p>
          <w:p w:rsidRPr="00E26B14" w:rsidR="00392AD9" w:rsidP="0066767D" w:rsidRDefault="001B7034" w14:paraId="71EE49A3" w14:textId="6E8479EF">
            <w:pPr>
              <w:pStyle w:val="Paragraphedeliste"/>
              <w:numPr>
                <w:ilvl w:val="0"/>
                <w:numId w:val="7"/>
              </w:numPr>
              <w:rPr>
                <w:szCs w:val="22"/>
              </w:rPr>
            </w:pPr>
            <w:r w:rsidRPr="00E26B14">
              <w:rPr>
                <w:szCs w:val="22"/>
              </w:rPr>
              <w:t xml:space="preserve">dépenses </w:t>
            </w:r>
            <w:r w:rsidRPr="00E26B14" w:rsidR="00F962AC">
              <w:rPr>
                <w:szCs w:val="22"/>
              </w:rPr>
              <w:t>de fonctionnement et dépenses en capital</w:t>
            </w:r>
            <w:r w:rsidRPr="00E26B14">
              <w:rPr>
                <w:szCs w:val="22"/>
              </w:rPr>
              <w:t xml:space="preserve"> des entreprises d’État</w:t>
            </w:r>
          </w:p>
          <w:p w:rsidRPr="00E26B14" w:rsidR="00392AD9" w:rsidP="00392AD9" w:rsidRDefault="00000000" w14:paraId="1EDA30C1" w14:textId="2E6F334F">
            <w:pPr>
              <w:ind w:left="720"/>
            </w:pPr>
            <w:sdt>
              <w:sdtPr>
                <w:rPr>
                  <w:rFonts w:ascii="MS Gothic" w:hAnsi="MS Gothic" w:eastAsia="MS Gothic"/>
                </w:rPr>
                <w:id w:val="1729727528"/>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084033069"/>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392AD9" w:rsidP="0066767D" w:rsidRDefault="001B7034" w14:paraId="15E1C2F3" w14:textId="1C2C25C3">
            <w:pPr>
              <w:pStyle w:val="Paragraphedeliste"/>
              <w:numPr>
                <w:ilvl w:val="0"/>
                <w:numId w:val="7"/>
              </w:numPr>
              <w:rPr>
                <w:szCs w:val="22"/>
              </w:rPr>
            </w:pPr>
            <w:r w:rsidRPr="00E26B14">
              <w:rPr>
                <w:szCs w:val="22"/>
              </w:rPr>
              <w:t>passation de marché</w:t>
            </w:r>
          </w:p>
          <w:p w:rsidRPr="00E26B14" w:rsidR="00392AD9" w:rsidP="00392AD9" w:rsidRDefault="00000000" w14:paraId="4EB8431E" w14:textId="38DBF30C">
            <w:pPr>
              <w:ind w:left="720"/>
            </w:pPr>
            <w:sdt>
              <w:sdtPr>
                <w:rPr>
                  <w:rFonts w:ascii="MS Gothic" w:hAnsi="MS Gothic" w:eastAsia="MS Gothic"/>
                </w:rPr>
                <w:id w:val="46816837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930701378"/>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8B07C3" w:rsidP="008B07C3" w:rsidRDefault="00392AD9" w14:paraId="48A2BD1E" w14:textId="18278C6A">
            <w:pPr>
              <w:pStyle w:val="Paragraphedeliste"/>
              <w:numPr>
                <w:ilvl w:val="0"/>
                <w:numId w:val="7"/>
              </w:numPr>
            </w:pPr>
            <w:r w:rsidRPr="00E26B14">
              <w:rPr>
                <w:szCs w:val="22"/>
              </w:rPr>
              <w:t>s</w:t>
            </w:r>
            <w:r w:rsidRPr="00E26B14" w:rsidR="008B07C3">
              <w:rPr>
                <w:szCs w:val="22"/>
              </w:rPr>
              <w:t xml:space="preserve">ous-traitance </w:t>
            </w:r>
          </w:p>
          <w:p w:rsidRPr="00E26B14" w:rsidR="00392AD9" w:rsidP="008B07C3" w:rsidRDefault="00000000" w14:paraId="0A520620" w14:textId="5886DB95">
            <w:pPr>
              <w:pStyle w:val="Paragraphedeliste"/>
            </w:pPr>
            <w:sdt>
              <w:sdtPr>
                <w:rPr>
                  <w:rFonts w:ascii="MS Gothic" w:hAnsi="MS Gothic" w:eastAsia="MS Gothic"/>
                </w:rPr>
                <w:id w:val="260267347"/>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85209621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8B07C3" w:rsidP="0066767D" w:rsidRDefault="008B07C3" w14:paraId="1B2DB67D" w14:textId="6D09EE58">
            <w:pPr>
              <w:pStyle w:val="Paragraphedeliste"/>
              <w:numPr>
                <w:ilvl w:val="0"/>
                <w:numId w:val="7"/>
              </w:numPr>
              <w:rPr>
                <w:szCs w:val="22"/>
              </w:rPr>
            </w:pPr>
            <w:r w:rsidRPr="00E26B14">
              <w:rPr>
                <w:szCs w:val="22"/>
              </w:rPr>
              <w:t>gouvernance d’entreprise (par exemple</w:t>
            </w:r>
            <w:r w:rsidRPr="00E26B14" w:rsidR="0049250B">
              <w:rPr>
                <w:szCs w:val="22"/>
              </w:rPr>
              <w:t xml:space="preserve">, </w:t>
            </w:r>
            <w:r w:rsidRPr="00E26B14">
              <w:rPr>
                <w:szCs w:val="22"/>
              </w:rPr>
              <w:t>composition</w:t>
            </w:r>
            <w:r w:rsidRPr="00E26B14" w:rsidR="009B2A3A">
              <w:rPr>
                <w:szCs w:val="22"/>
              </w:rPr>
              <w:t xml:space="preserve">, </w:t>
            </w:r>
            <w:r w:rsidRPr="00E26B14">
              <w:rPr>
                <w:szCs w:val="22"/>
              </w:rPr>
              <w:t xml:space="preserve">processus de nomination, mandat et </w:t>
            </w:r>
            <w:r w:rsidRPr="00E26B14" w:rsidR="001F2899">
              <w:rPr>
                <w:szCs w:val="22"/>
              </w:rPr>
              <w:t>C</w:t>
            </w:r>
            <w:r w:rsidRPr="00E26B14">
              <w:rPr>
                <w:szCs w:val="22"/>
              </w:rPr>
              <w:t>ode de conduite</w:t>
            </w:r>
            <w:r w:rsidRPr="00E26B14" w:rsidR="001F2899">
              <w:rPr>
                <w:szCs w:val="22"/>
              </w:rPr>
              <w:t xml:space="preserve"> du Conseil d’administration</w:t>
            </w:r>
            <w:r w:rsidRPr="00E26B14">
              <w:rPr>
                <w:szCs w:val="22"/>
              </w:rPr>
              <w:t>)</w:t>
            </w:r>
          </w:p>
          <w:p w:rsidRPr="00E26B14" w:rsidR="00392AD9" w:rsidP="00392AD9" w:rsidRDefault="00000000" w14:paraId="04129021" w14:textId="75EC6639">
            <w:pPr>
              <w:ind w:left="720"/>
            </w:pPr>
            <w:sdt>
              <w:sdtPr>
                <w:rPr>
                  <w:rFonts w:ascii="MS Gothic" w:hAnsi="MS Gothic" w:eastAsia="MS Gothic"/>
                </w:rPr>
                <w:id w:val="1129599305"/>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507362249"/>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F00C1A" w:rsidP="00F00C1A" w:rsidRDefault="00F00C1A" w14:paraId="77979446" w14:textId="77777777">
            <w:pPr>
              <w:rPr>
                <w:b/>
                <w:bCs/>
                <w:i/>
                <w:iCs/>
                <w:szCs w:val="22"/>
              </w:rPr>
            </w:pPr>
          </w:p>
          <w:p w:rsidRPr="00E26B14" w:rsidR="00300F37" w:rsidP="00300F37" w:rsidRDefault="00300F37" w14:paraId="6691828B" w14:textId="77777777">
            <w:pPr>
              <w:rPr>
                <w:b/>
                <w:bCs/>
                <w:i/>
                <w:iCs/>
                <w:szCs w:val="22"/>
              </w:rPr>
            </w:pPr>
            <w:r w:rsidRPr="00E26B14">
              <w:rPr>
                <w:b/>
                <w:bCs/>
                <w:i/>
                <w:iCs/>
                <w:szCs w:val="22"/>
              </w:rPr>
              <w:t>Où peut-on trouver cette documentation ?</w:t>
            </w:r>
          </w:p>
          <w:p w:rsidRPr="00E26B14" w:rsidR="00470DE4" w:rsidP="00470DE4" w:rsidRDefault="00470DE4" w14:paraId="5250924C" w14:textId="73319FE8">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Établissez une liste pour chaque entreprise d’État.</w:t>
            </w:r>
          </w:p>
          <w:p w:rsidRPr="00E26B14" w:rsidR="00470DE4" w:rsidP="00470DE4" w:rsidRDefault="00470DE4" w14:paraId="78095CE0" w14:textId="77777777">
            <w:pPr>
              <w:pStyle w:val="Paragraphedeliste"/>
              <w:shd w:val="clear" w:color="auto" w:fill="FFFFFF" w:themeFill="background1"/>
              <w:ind w:left="31"/>
              <w:rPr>
                <w:i/>
                <w:iCs/>
                <w:szCs w:val="22"/>
              </w:rPr>
            </w:pPr>
            <w:r w:rsidRPr="00E26B14">
              <w:rPr>
                <w:i/>
                <w:iCs/>
                <w:szCs w:val="22"/>
              </w:rPr>
              <w:t>ET / OU</w:t>
            </w:r>
          </w:p>
          <w:p w:rsidRPr="00E26B14" w:rsidR="00787E31" w:rsidP="00BA20A3" w:rsidRDefault="00470DE4" w14:paraId="5A0B661A" w14:textId="2187611F">
            <w:r w:rsidRPr="00E26B14">
              <w:rPr>
                <w:i/>
                <w:iCs/>
                <w:szCs w:val="22"/>
              </w:rPr>
              <w:t xml:space="preserve">Autres sources : </w:t>
            </w:r>
            <w:r w:rsidRPr="00E26B14">
              <w:rPr>
                <w:i/>
                <w:iCs/>
                <w:szCs w:val="22"/>
                <w:shd w:val="clear" w:color="auto" w:fill="D9E2F3" w:themeFill="accent1" w:themeFillTint="33"/>
              </w:rPr>
              <w:t>Rapport de l'ITIE (année et numéro de page),</w:t>
            </w:r>
            <w:r w:rsidRPr="00E26B14" w:rsidR="00831148">
              <w:rPr>
                <w:i/>
                <w:iCs/>
                <w:szCs w:val="22"/>
                <w:shd w:val="clear" w:color="auto" w:fill="D9E2F3" w:themeFill="accent1" w:themeFillTint="33"/>
              </w:rPr>
              <w:t xml:space="preserve"> </w:t>
            </w:r>
            <w:r w:rsidRPr="00E26B14" w:rsidR="002E2B94">
              <w:rPr>
                <w:i/>
                <w:iCs/>
                <w:szCs w:val="22"/>
                <w:shd w:val="clear" w:color="auto" w:fill="D9E2F3" w:themeFill="accent1" w:themeFillTint="33"/>
              </w:rPr>
              <w:t xml:space="preserve">étude de cadrage de l’ITIE, </w:t>
            </w:r>
            <w:r w:rsidRPr="00E26B14">
              <w:rPr>
                <w:i/>
                <w:iCs/>
                <w:szCs w:val="22"/>
                <w:shd w:val="clear" w:color="auto" w:fill="D9E2F3" w:themeFill="accent1" w:themeFillTint="33"/>
              </w:rPr>
              <w:t>site internet de l'ITIE, étude thématique de l’ITIE, etc.</w:t>
            </w:r>
          </w:p>
        </w:tc>
      </w:tr>
      <w:tr w:rsidRPr="00E26B14" w:rsidR="00392AD9" w:rsidTr="505875B0" w14:paraId="4A333195" w14:textId="77777777">
        <w:tc>
          <w:tcPr>
            <w:tcW w:w="1418" w:type="dxa"/>
            <w:tcBorders>
              <w:top w:val="nil"/>
              <w:left w:val="nil"/>
              <w:bottom w:val="single" w:color="auto" w:sz="4" w:space="0"/>
              <w:right w:val="nil"/>
            </w:tcBorders>
            <w:tcMar/>
          </w:tcPr>
          <w:p w:rsidRPr="00E26B14" w:rsidR="00392AD9" w:rsidP="00392AD9" w:rsidRDefault="00AC27F7" w14:paraId="46030D9D" w14:textId="16F94B55">
            <w:pPr>
              <w:rPr>
                <w:i/>
                <w:iCs/>
                <w:szCs w:val="22"/>
              </w:rPr>
            </w:pPr>
            <w:r w:rsidRPr="00E26B14">
              <w:rPr>
                <w:i/>
                <w:iCs/>
                <w:szCs w:val="22"/>
              </w:rPr>
              <w:t>Évaluation de l'exhaustivité, de la fiabilité et de la ponctualité des informations</w:t>
            </w:r>
          </w:p>
        </w:tc>
        <w:tc>
          <w:tcPr>
            <w:tcW w:w="7654" w:type="dxa"/>
            <w:tcBorders>
              <w:top w:val="nil"/>
              <w:left w:val="nil"/>
              <w:bottom w:val="single" w:color="auto" w:sz="4" w:space="0"/>
              <w:right w:val="nil"/>
            </w:tcBorders>
            <w:tcMar/>
          </w:tcPr>
          <w:p w:rsidRPr="00E26B14" w:rsidR="000630E4" w:rsidP="00392AD9" w:rsidRDefault="000630E4" w14:paraId="51174155" w14:textId="135E73D3">
            <w:pPr>
              <w:rPr>
                <w:szCs w:val="22"/>
              </w:rPr>
            </w:pPr>
            <w:r w:rsidRPr="00E26B14">
              <w:rPr>
                <w:szCs w:val="22"/>
              </w:rPr>
              <w:t xml:space="preserve">Est-ce que vous ou l'une des parties prenantes (au sein et en dehors du GMP) considérez que les informations sur les règles et pratiques divulguées des entreprises d’État concernant </w:t>
            </w:r>
            <w:r w:rsidRPr="00E26B14" w:rsidR="006B1C18">
              <w:rPr>
                <w:szCs w:val="22"/>
              </w:rPr>
              <w:t xml:space="preserve">les </w:t>
            </w:r>
            <w:r w:rsidRPr="00E26B14">
              <w:rPr>
                <w:szCs w:val="22"/>
              </w:rPr>
              <w:t xml:space="preserve">dépenses </w:t>
            </w:r>
            <w:r w:rsidRPr="00E26B14" w:rsidR="00C94CF9">
              <w:rPr>
                <w:szCs w:val="22"/>
              </w:rPr>
              <w:t>de fonctionnement</w:t>
            </w:r>
            <w:r w:rsidRPr="00E26B14">
              <w:rPr>
                <w:szCs w:val="22"/>
              </w:rPr>
              <w:t xml:space="preserve"> et </w:t>
            </w:r>
            <w:r w:rsidRPr="00E26B14" w:rsidR="00B33AA7">
              <w:rPr>
                <w:szCs w:val="22"/>
              </w:rPr>
              <w:t xml:space="preserve">dépenses en capital </w:t>
            </w:r>
            <w:r w:rsidRPr="00E26B14">
              <w:rPr>
                <w:szCs w:val="22"/>
              </w:rPr>
              <w:t xml:space="preserve">des entreprises d’État, </w:t>
            </w:r>
            <w:r w:rsidRPr="00E26B14" w:rsidR="00706367">
              <w:rPr>
                <w:szCs w:val="22"/>
              </w:rPr>
              <w:t>l</w:t>
            </w:r>
            <w:r w:rsidRPr="00E26B14" w:rsidR="00AA1E40">
              <w:rPr>
                <w:szCs w:val="22"/>
              </w:rPr>
              <w:t>a passation de marchés</w:t>
            </w:r>
            <w:r w:rsidRPr="00E26B14">
              <w:rPr>
                <w:szCs w:val="22"/>
              </w:rPr>
              <w:t xml:space="preserve">, la sous-traitance et la gouvernance d’entreprise </w:t>
            </w:r>
            <w:r w:rsidRPr="00E26B14">
              <w:rPr>
                <w:b/>
                <w:bCs/>
                <w:szCs w:val="22"/>
              </w:rPr>
              <w:t>sont incomplètes, peu fiables</w:t>
            </w:r>
            <w:r w:rsidRPr="00E26B14" w:rsidR="00DF5F8C">
              <w:rPr>
                <w:b/>
                <w:bCs/>
                <w:szCs w:val="22"/>
              </w:rPr>
              <w:t xml:space="preserve"> ou obsolètes ?</w:t>
            </w:r>
          </w:p>
          <w:p w:rsidRPr="00E26B14" w:rsidR="00392AD9" w:rsidP="00392AD9" w:rsidRDefault="00000000" w14:paraId="367EA2A7" w14:textId="585B4300">
            <w:pPr>
              <w:rPr>
                <w:szCs w:val="22"/>
                <w:shd w:val="clear" w:color="auto" w:fill="D9E2F3" w:themeFill="accent1" w:themeFillTint="33"/>
              </w:rPr>
            </w:pPr>
            <w:sdt>
              <w:sdtPr>
                <w:rPr>
                  <w:rFonts w:ascii="MS Gothic" w:hAnsi="MS Gothic" w:eastAsia="MS Gothic"/>
                  <w:szCs w:val="22"/>
                </w:rPr>
                <w:id w:val="-818340789"/>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516609384"/>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F83357" w:rsidP="00392AD9" w:rsidRDefault="00641AE0" w14:paraId="6B7395CB" w14:textId="04D32ABD">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r w:rsidRPr="00E26B14" w:rsidR="00F83357">
              <w:rPr>
                <w:szCs w:val="22"/>
                <w:shd w:val="clear" w:color="auto" w:fill="D9E2F3" w:themeFill="accent1" w:themeFillTint="33"/>
              </w:rPr>
              <w:t xml:space="preserve"> </w:t>
            </w:r>
            <w:r w:rsidRPr="00E26B14" w:rsidR="000C1C70">
              <w:rPr>
                <w:szCs w:val="22"/>
                <w:shd w:val="clear" w:color="auto" w:fill="D9E2F3" w:themeFill="accent1" w:themeFillTint="33"/>
              </w:rPr>
              <w:t xml:space="preserve">par exemple, les informations ne sont pas disponibles pour la moitié des entreprises d'État, etc. </w:t>
            </w:r>
          </w:p>
          <w:p w:rsidRPr="00E26B14" w:rsidR="0000532E" w:rsidP="00392AD9" w:rsidRDefault="0000532E" w14:paraId="2A81FCB9" w14:textId="77777777">
            <w:pPr>
              <w:rPr>
                <w:szCs w:val="22"/>
              </w:rPr>
            </w:pPr>
          </w:p>
          <w:p w:rsidRPr="00E26B14" w:rsidR="00392AD9" w:rsidP="000630E4" w:rsidRDefault="000630E4" w14:paraId="0A354A6E" w14:textId="56D20513">
            <w:pPr>
              <w:rPr>
                <w:b/>
                <w:bCs/>
                <w:szCs w:val="22"/>
              </w:rPr>
            </w:pPr>
            <w:r w:rsidRPr="00E26B14">
              <w:rPr>
                <w:b/>
                <w:bCs/>
                <w:szCs w:val="22"/>
              </w:rPr>
              <w:t>Si oui, ces lacunes ont-elles été clairement identifiées, par exemple dans le cadre des déclarations de l'ITIE ?</w:t>
            </w:r>
          </w:p>
          <w:p w:rsidRPr="00E26B14" w:rsidR="00392AD9" w:rsidP="00392AD9" w:rsidRDefault="00000000" w14:paraId="3975054D" w14:textId="189626F4">
            <w:pPr>
              <w:rPr>
                <w:szCs w:val="22"/>
                <w:shd w:val="clear" w:color="auto" w:fill="D9E2F3" w:themeFill="accent1" w:themeFillTint="33"/>
              </w:rPr>
            </w:pPr>
            <w:sdt>
              <w:sdtPr>
                <w:rPr>
                  <w:rFonts w:ascii="MS Gothic" w:hAnsi="MS Gothic" w:eastAsia="MS Gothic"/>
                  <w:szCs w:val="22"/>
                </w:rPr>
                <w:id w:val="201607618"/>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430130144"/>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0D1945" w14:paraId="59591C4F" w14:textId="5216F6F7">
            <w:pPr>
              <w:shd w:val="clear" w:color="auto" w:fill="D9E2F3" w:themeFill="accent1" w:themeFillTint="33"/>
              <w:rPr>
                <w:szCs w:val="22"/>
              </w:rPr>
            </w:pPr>
            <w:r w:rsidRPr="00E26B14">
              <w:rPr>
                <w:szCs w:val="22"/>
              </w:rPr>
              <w:t>Décrivez</w:t>
            </w:r>
          </w:p>
          <w:p w:rsidRPr="00E26B14" w:rsidR="00392AD9" w:rsidP="00392AD9" w:rsidRDefault="00765FA7" w14:paraId="4A9FEB86" w14:textId="65CE9A6D">
            <w:pPr>
              <w:rPr>
                <w:b/>
                <w:bCs/>
                <w:szCs w:val="22"/>
              </w:rPr>
            </w:pPr>
            <w:r w:rsidRPr="00E26B14">
              <w:rPr>
                <w:b/>
                <w:bCs/>
                <w:szCs w:val="22"/>
              </w:rPr>
              <w:t>Les lacunes sont-elles dues à des obstacles juridiques ou pratiques ?</w:t>
            </w:r>
          </w:p>
          <w:p w:rsidRPr="00E26B14" w:rsidR="00392AD9" w:rsidP="00392AD9" w:rsidRDefault="00000000" w14:paraId="741B51F0" w14:textId="5270477C">
            <w:pPr>
              <w:rPr>
                <w:b/>
                <w:bCs/>
                <w:szCs w:val="22"/>
              </w:rPr>
            </w:pPr>
            <w:sdt>
              <w:sdtPr>
                <w:rPr>
                  <w:rFonts w:ascii="MS Gothic" w:hAnsi="MS Gothic" w:eastAsia="MS Gothic"/>
                  <w:szCs w:val="22"/>
                </w:rPr>
                <w:id w:val="2053579114"/>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447753314"/>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p>
          <w:p w:rsidRPr="00E26B14" w:rsidR="00855FED" w:rsidP="00392AD9" w:rsidRDefault="00855FED" w14:paraId="42714654" w14:textId="2C2A65BF">
            <w:pPr>
              <w:rPr>
                <w:szCs w:val="22"/>
              </w:rPr>
            </w:pPr>
            <w:r w:rsidRPr="00E26B14">
              <w:rPr>
                <w:szCs w:val="22"/>
              </w:rPr>
              <w:t>Si oui, expliquez ce qui est prévu pour éliminer les obstacles à la divulgation de toutes ces informations :</w:t>
            </w:r>
          </w:p>
          <w:p w:rsidRPr="00E26B14" w:rsidR="00456CA7" w:rsidP="00456CA7" w:rsidRDefault="00456CA7" w14:paraId="5081E2AB"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0F7D24" w:rsidP="00D23F5F" w:rsidRDefault="000F7D24" w14:paraId="169D3621" w14:textId="77777777">
            <w:pPr>
              <w:rPr>
                <w:b/>
                <w:bCs/>
                <w:i/>
                <w:iCs/>
                <w:szCs w:val="22"/>
              </w:rPr>
            </w:pPr>
          </w:p>
          <w:p w:rsidRPr="00E26B14" w:rsidR="0080526F" w:rsidP="00D23F5F" w:rsidRDefault="0080526F" w14:paraId="37F724C7" w14:textId="7EDA4530">
            <w:pPr>
              <w:rPr>
                <w:b/>
                <w:bCs/>
                <w:i/>
                <w:iCs/>
                <w:szCs w:val="22"/>
              </w:rPr>
            </w:pPr>
            <w:r w:rsidRPr="00E26B14">
              <w:rPr>
                <w:b/>
                <w:bCs/>
                <w:i/>
                <w:iCs/>
                <w:szCs w:val="22"/>
              </w:rPr>
              <w:t>Où peut-on trouver l'évaluation de l'exhaustivité, de la fiabilité et de la ponctualité des états financiers annuels ?</w:t>
            </w:r>
          </w:p>
          <w:p w:rsidRPr="00E26B14" w:rsidR="00F17E94" w:rsidP="00F17E94" w:rsidRDefault="00F17E94" w14:paraId="6E19FB2F" w14:textId="7CFE9FEC">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p>
          <w:p w:rsidRPr="00E26B14" w:rsidR="00F17E94" w:rsidP="00F17E94" w:rsidRDefault="00F17E94" w14:paraId="75C62AB0" w14:textId="77777777">
            <w:pPr>
              <w:pStyle w:val="Paragraphedeliste"/>
              <w:shd w:val="clear" w:color="auto" w:fill="FFFFFF" w:themeFill="background1"/>
              <w:ind w:left="31"/>
              <w:rPr>
                <w:i/>
                <w:iCs/>
                <w:szCs w:val="22"/>
              </w:rPr>
            </w:pPr>
            <w:r w:rsidRPr="00E26B14">
              <w:rPr>
                <w:i/>
                <w:iCs/>
                <w:szCs w:val="22"/>
              </w:rPr>
              <w:t>ET / OU</w:t>
            </w:r>
          </w:p>
          <w:p w:rsidRPr="00E26B14" w:rsidR="00D23F5F" w:rsidP="000F7D24" w:rsidRDefault="00F17E94" w14:paraId="7E2E1D9E" w14:textId="69DDD8FD">
            <w:pPr>
              <w:pStyle w:val="Paragraphedeliste"/>
              <w:shd w:val="clear" w:color="auto" w:fill="FFFFFF" w:themeFill="background1"/>
              <w:ind w:left="31"/>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étude de cadrage, étude thématique de l’ITIE, etc. </w:t>
            </w:r>
          </w:p>
        </w:tc>
      </w:tr>
      <w:tr w:rsidRPr="00E26B14" w:rsidR="00392AD9" w:rsidTr="505875B0" w14:paraId="1548F7C9"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79DDD447" w14:textId="3F0FDF33">
            <w:pPr>
              <w:rPr>
                <w:b/>
                <w:bCs/>
                <w:szCs w:val="22"/>
              </w:rPr>
            </w:pPr>
            <w:r w:rsidRPr="00E26B14">
              <w:rPr>
                <w:b/>
                <w:bCs/>
                <w:szCs w:val="22"/>
              </w:rPr>
              <w:t>Attendu</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4E25A572" w14:textId="166DD046">
            <w:pPr>
              <w:rPr>
                <w:b/>
                <w:bCs/>
                <w:szCs w:val="22"/>
              </w:rPr>
            </w:pPr>
            <w:r w:rsidRPr="00E26B14">
              <w:rPr>
                <w:b/>
                <w:bCs/>
                <w:szCs w:val="22"/>
              </w:rPr>
              <w:t>2.6</w:t>
            </w:r>
            <w:r w:rsidRPr="00E26B14" w:rsidR="00392AD9">
              <w:rPr>
                <w:b/>
                <w:bCs/>
                <w:szCs w:val="22"/>
              </w:rPr>
              <w:t xml:space="preserve">.a.ii </w:t>
            </w:r>
            <w:r w:rsidRPr="00E26B14" w:rsidR="00113CD6">
              <w:rPr>
                <w:b/>
                <w:bCs/>
                <w:szCs w:val="22"/>
              </w:rPr>
              <w:t>–</w:t>
            </w:r>
            <w:r w:rsidRPr="00E26B14" w:rsidR="00392AD9">
              <w:rPr>
                <w:b/>
                <w:bCs/>
                <w:szCs w:val="22"/>
              </w:rPr>
              <w:t xml:space="preserve"> </w:t>
            </w:r>
            <w:r w:rsidRPr="00E26B14" w:rsidR="00105430">
              <w:rPr>
                <w:b/>
                <w:bCs/>
                <w:szCs w:val="22"/>
              </w:rPr>
              <w:t>Changements dans le niveau de participation</w:t>
            </w:r>
          </w:p>
        </w:tc>
      </w:tr>
      <w:tr w:rsidRPr="00E26B14" w:rsidR="00392AD9" w:rsidTr="505875B0" w14:paraId="370B6E69"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105430" w14:paraId="289A3D5F" w14:textId="17A9577E">
            <w:pPr>
              <w:rPr>
                <w:b/>
                <w:bCs/>
                <w:szCs w:val="22"/>
              </w:rPr>
            </w:pPr>
            <w:r w:rsidRPr="00E26B14">
              <w:rPr>
                <w:i/>
                <w:iCs/>
                <w:szCs w:val="22"/>
              </w:rPr>
              <w:t>Applicabilité</w:t>
            </w:r>
          </w:p>
        </w:tc>
        <w:tc>
          <w:tcPr>
            <w:tcW w:w="7654" w:type="dxa"/>
            <w:tcBorders>
              <w:top w:val="nil"/>
              <w:left w:val="nil"/>
              <w:bottom w:val="single" w:color="auto" w:sz="4" w:space="0"/>
              <w:right w:val="nil"/>
            </w:tcBorders>
            <w:shd w:val="clear" w:color="auto" w:fill="FFFFFF" w:themeFill="background1"/>
            <w:tcMar/>
          </w:tcPr>
          <w:p w:rsidRPr="00E26B14" w:rsidR="00105430" w:rsidP="00392AD9" w:rsidRDefault="00105430" w14:paraId="273FC009" w14:textId="4DD33FBC">
            <w:r w:rsidRPr="00E26B14">
              <w:t xml:space="preserve">Y a-t-il eu des changements dans le niveau de participation du gouvernement et des entreprises </w:t>
            </w:r>
            <w:r w:rsidRPr="00E26B14" w:rsidR="000545F6">
              <w:t>d’État</w:t>
            </w:r>
            <w:r w:rsidRPr="00E26B14">
              <w:t xml:space="preserve"> au cours de la période de déclaration de l'ITIE ?</w:t>
            </w:r>
          </w:p>
          <w:p w:rsidRPr="00E26B14" w:rsidR="00392AD9" w:rsidP="00392AD9" w:rsidRDefault="00000000" w14:paraId="5264DDDC" w14:textId="77777777">
            <w:sdt>
              <w:sdtPr>
                <w:rPr>
                  <w:rFonts w:ascii="MS Gothic" w:hAnsi="MS Gothic" w:eastAsia="MS Gothic"/>
                </w:rPr>
                <w:id w:val="-663011125"/>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24419184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7341CA" w:rsidP="00392AD9" w:rsidRDefault="007341CA" w14:paraId="40311BFC" w14:textId="3AB3C648">
            <w:pPr>
              <w:rPr>
                <w:b/>
                <w:bCs/>
                <w:szCs w:val="22"/>
              </w:rPr>
            </w:pPr>
          </w:p>
        </w:tc>
      </w:tr>
      <w:tr w:rsidRPr="00E26B14" w:rsidR="00392AD9" w:rsidTr="505875B0" w14:paraId="057BDBEB"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641AE0" w14:paraId="73858A98" w14:textId="6572026D">
            <w:pPr>
              <w:rPr>
                <w:b/>
                <w:bCs/>
                <w:szCs w:val="22"/>
              </w:rPr>
            </w:pPr>
            <w:r w:rsidRPr="00E26B14">
              <w:rPr>
                <w:i/>
                <w:iCs/>
                <w:szCs w:val="22"/>
              </w:rPr>
              <w:t>Disponibilité</w:t>
            </w:r>
          </w:p>
        </w:tc>
        <w:tc>
          <w:tcPr>
            <w:tcW w:w="7654" w:type="dxa"/>
            <w:tcBorders>
              <w:top w:val="nil"/>
              <w:left w:val="nil"/>
              <w:bottom w:val="single" w:color="auto" w:sz="4" w:space="0"/>
              <w:right w:val="nil"/>
            </w:tcBorders>
            <w:shd w:val="clear" w:color="auto" w:fill="FFFFFF" w:themeFill="background1"/>
            <w:tcMar/>
          </w:tcPr>
          <w:p w:rsidRPr="00E26B14" w:rsidR="009C25FF" w:rsidP="00392AD9" w:rsidRDefault="009C25FF" w14:paraId="3A39CDED" w14:textId="1C8145D7">
            <w:r w:rsidRPr="00E26B14">
              <w:t>Si oui, les conditions de la transaction, notamment le détail</w:t>
            </w:r>
            <w:r w:rsidRPr="00E26B14" w:rsidR="00051624">
              <w:t xml:space="preserve"> de </w:t>
            </w:r>
            <w:r w:rsidRPr="00E26B14">
              <w:t xml:space="preserve">l'évaluation et </w:t>
            </w:r>
            <w:r w:rsidRPr="00E26B14" w:rsidR="00EF26F6">
              <w:t>d</w:t>
            </w:r>
            <w:r w:rsidRPr="00E26B14">
              <w:t>es revenus, sont-elles rendues publiques ?</w:t>
            </w:r>
          </w:p>
          <w:p w:rsidRPr="00E26B14" w:rsidR="00392AD9" w:rsidP="00392AD9" w:rsidRDefault="00000000" w14:paraId="47B3A35D" w14:textId="7BB4FED2">
            <w:sdt>
              <w:sdtPr>
                <w:rPr>
                  <w:rFonts w:ascii="MS Gothic" w:hAnsi="MS Gothic" w:eastAsia="MS Gothic"/>
                </w:rPr>
                <w:id w:val="843211788"/>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876340606"/>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E24654" w:rsidP="00392AD9" w:rsidRDefault="00E24654" w14:paraId="67E755CC" w14:textId="77777777">
            <w:pPr>
              <w:rPr>
                <w:b/>
                <w:bCs/>
              </w:rPr>
            </w:pPr>
          </w:p>
          <w:p w:rsidRPr="00E26B14" w:rsidR="00E24654" w:rsidP="00E24654" w:rsidRDefault="00D040EF" w14:paraId="43A68F87" w14:textId="1FD86461">
            <w:pPr>
              <w:rPr>
                <w:b/>
                <w:bCs/>
                <w:i/>
                <w:iCs/>
                <w:szCs w:val="22"/>
              </w:rPr>
            </w:pPr>
            <w:r w:rsidRPr="00E26B14">
              <w:rPr>
                <w:b/>
                <w:bCs/>
                <w:i/>
                <w:iCs/>
                <w:szCs w:val="22"/>
              </w:rPr>
              <w:t xml:space="preserve">Où peut-on trouver les conditions de la transaction ? </w:t>
            </w:r>
          </w:p>
          <w:p w:rsidRPr="00E26B14" w:rsidR="00921760" w:rsidP="00921760" w:rsidRDefault="00921760" w14:paraId="47C7D4B9" w14:textId="1B89EAC3">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p>
          <w:p w:rsidRPr="00E26B14" w:rsidR="00921760" w:rsidP="00921760" w:rsidRDefault="00921760" w14:paraId="583885E3" w14:textId="77777777">
            <w:pPr>
              <w:pStyle w:val="Paragraphedeliste"/>
              <w:shd w:val="clear" w:color="auto" w:fill="FFFFFF" w:themeFill="background1"/>
              <w:ind w:left="31"/>
              <w:rPr>
                <w:i/>
                <w:iCs/>
                <w:szCs w:val="22"/>
              </w:rPr>
            </w:pPr>
            <w:r w:rsidRPr="00E26B14">
              <w:rPr>
                <w:i/>
                <w:iCs/>
                <w:szCs w:val="22"/>
              </w:rPr>
              <w:t>ET / OU</w:t>
            </w:r>
          </w:p>
          <w:p w:rsidRPr="00E26B14" w:rsidR="00921760" w:rsidP="00710882" w:rsidRDefault="00921760" w14:paraId="6522DCC2" w14:textId="204DEE40">
            <w:pPr>
              <w:rPr>
                <w:i/>
                <w:i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site internet de l'ITIE, étude thématique de l’ITIE, etc.</w:t>
            </w:r>
          </w:p>
        </w:tc>
      </w:tr>
      <w:tr w:rsidRPr="00E26B14" w:rsidR="00392AD9" w:rsidTr="505875B0" w14:paraId="2A46F53E"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2D02F2" w14:paraId="0EAB01ED" w14:textId="585B7C78">
            <w:pPr>
              <w:rPr>
                <w:i/>
                <w:iCs/>
                <w:szCs w:val="22"/>
              </w:rPr>
            </w:pPr>
            <w:r w:rsidRPr="00E26B14">
              <w:rPr>
                <w:b/>
                <w:bCs/>
                <w:szCs w:val="22"/>
              </w:rPr>
              <w:t>Attente envers les entreprises soutenant l’ITIE</w:t>
            </w:r>
          </w:p>
        </w:tc>
        <w:tc>
          <w:tcPr>
            <w:tcW w:w="7654" w:type="dxa"/>
            <w:tcBorders>
              <w:top w:val="nil"/>
              <w:left w:val="nil"/>
              <w:bottom w:val="single" w:color="auto" w:sz="4" w:space="0"/>
              <w:right w:val="nil"/>
            </w:tcBorders>
            <w:shd w:val="clear" w:color="auto" w:fill="B4C6E7" w:themeFill="accent1" w:themeFillTint="66"/>
            <w:tcMar/>
          </w:tcPr>
          <w:p w:rsidRPr="00E26B14" w:rsidR="003E7644" w:rsidP="003E7644" w:rsidRDefault="00B71F87" w14:paraId="5175ABA7" w14:textId="0B29AF13">
            <w:r w:rsidRPr="00E26B14">
              <w:rPr>
                <w:b/>
                <w:bCs/>
                <w:szCs w:val="22"/>
              </w:rPr>
              <w:t>2.6</w:t>
            </w:r>
            <w:r w:rsidRPr="00E26B14" w:rsidR="00392AD9">
              <w:rPr>
                <w:b/>
                <w:bCs/>
                <w:szCs w:val="22"/>
              </w:rPr>
              <w:t xml:space="preserve">.c – </w:t>
            </w:r>
            <w:r w:rsidRPr="00E26B14" w:rsidR="003E7644">
              <w:rPr>
                <w:b/>
                <w:bCs/>
              </w:rPr>
              <w:t>Politiques de lutte contre la corruption et processus de vérification préalable</w:t>
            </w:r>
            <w:r w:rsidRPr="00E26B14" w:rsidR="003E7644">
              <w:t xml:space="preserve"> </w:t>
            </w:r>
          </w:p>
        </w:tc>
      </w:tr>
      <w:tr w:rsidRPr="00E26B14" w:rsidR="00392AD9" w:rsidTr="505875B0" w14:paraId="125C2A2D" w14:textId="77777777">
        <w:tc>
          <w:tcPr>
            <w:tcW w:w="1418" w:type="dxa"/>
            <w:tcBorders>
              <w:top w:val="nil"/>
              <w:left w:val="nil"/>
              <w:bottom w:val="single" w:color="auto" w:sz="4" w:space="0"/>
              <w:right w:val="nil"/>
            </w:tcBorders>
            <w:tcMar/>
          </w:tcPr>
          <w:p w:rsidRPr="00E26B14" w:rsidR="00392AD9" w:rsidP="00392AD9" w:rsidRDefault="00641AE0" w14:paraId="0D7CDD5D" w14:textId="1DD9AF62">
            <w:pPr>
              <w:rPr>
                <w:i/>
                <w:iCs/>
                <w:szCs w:val="22"/>
              </w:rPr>
            </w:pPr>
            <w:r w:rsidRPr="00E26B14">
              <w:rPr>
                <w:i/>
                <w:iCs/>
                <w:szCs w:val="22"/>
              </w:rPr>
              <w:t>Disponibilité</w:t>
            </w:r>
          </w:p>
        </w:tc>
        <w:tc>
          <w:tcPr>
            <w:tcW w:w="7654" w:type="dxa"/>
            <w:tcBorders>
              <w:top w:val="nil"/>
              <w:left w:val="nil"/>
              <w:bottom w:val="single" w:color="auto" w:sz="4" w:space="0"/>
              <w:right w:val="nil"/>
            </w:tcBorders>
            <w:tcMar/>
          </w:tcPr>
          <w:p w:rsidRPr="00E26B14" w:rsidR="00494A2C" w:rsidP="00392AD9" w:rsidRDefault="002D02F2" w14:paraId="0BB6E3B2" w14:textId="561D9981">
            <w:r w:rsidRPr="00E26B14">
              <w:t xml:space="preserve">Si une </w:t>
            </w:r>
            <w:r w:rsidRPr="00E26B14" w:rsidR="00B43563">
              <w:t>ou plusie</w:t>
            </w:r>
            <w:r w:rsidRPr="00E26B14" w:rsidR="00CA4857">
              <w:t>u</w:t>
            </w:r>
            <w:r w:rsidRPr="00E26B14" w:rsidR="00B43563">
              <w:t xml:space="preserve">rs </w:t>
            </w:r>
            <w:r w:rsidRPr="00E26B14">
              <w:t>des entreprises d'État significative</w:t>
            </w:r>
            <w:r w:rsidRPr="00E26B14" w:rsidR="00CA4857">
              <w:t>s</w:t>
            </w:r>
            <w:r w:rsidRPr="00E26B14">
              <w:t xml:space="preserve"> du pays est une</w:t>
            </w:r>
            <w:r w:rsidRPr="00E26B14" w:rsidR="00F95DD3">
              <w:t xml:space="preserve"> </w:t>
            </w:r>
            <w:r w:rsidRPr="00E26B14">
              <w:t>entreprise soutenant l’ITIE :</w:t>
            </w:r>
          </w:p>
          <w:p w:rsidRPr="00E26B14" w:rsidR="00494A2C" w:rsidP="00392AD9" w:rsidRDefault="00B43563" w14:paraId="0CA47C76" w14:textId="271E95D1">
            <w:pPr>
              <w:rPr>
                <w:b/>
                <w:bCs/>
              </w:rPr>
            </w:pPr>
            <w:r w:rsidRPr="00E26B14">
              <w:rPr>
                <w:b/>
                <w:bCs/>
              </w:rPr>
              <w:t xml:space="preserve">La ou les entreprises d'État disposent-elles d'une politique de lutte contre la corruption ? </w:t>
            </w:r>
          </w:p>
          <w:p w:rsidRPr="00E26B14" w:rsidR="00494A2C" w:rsidP="00494A2C" w:rsidRDefault="00000000" w14:paraId="62E562C8" w14:textId="53ADBC7E">
            <w:sdt>
              <w:sdtPr>
                <w:rPr>
                  <w:rFonts w:ascii="MS Gothic" w:hAnsi="MS Gothic" w:eastAsia="MS Gothic"/>
                </w:rPr>
                <w:id w:val="1734509988"/>
                <w14:checkbox>
                  <w14:checked w14:val="0"/>
                  <w14:checkedState w14:val="2612" w14:font="MS Gothic"/>
                  <w14:uncheckedState w14:val="2610" w14:font="MS Gothic"/>
                </w14:checkbox>
              </w:sdtPr>
              <w:sdtContent>
                <w:r w:rsidRPr="00E26B14" w:rsidR="00494A2C">
                  <w:rPr>
                    <w:rFonts w:ascii="MS Gothic" w:hAnsi="MS Gothic" w:eastAsia="MS Gothic"/>
                  </w:rPr>
                  <w:t>☐</w:t>
                </w:r>
              </w:sdtContent>
            </w:sdt>
            <w:r w:rsidRPr="00E26B14" w:rsidR="00494A2C">
              <w:t xml:space="preserve"> </w:t>
            </w:r>
            <w:r w:rsidRPr="00E26B14" w:rsidR="00830180">
              <w:rPr>
                <w:shd w:val="clear" w:color="auto" w:fill="D9E2F3" w:themeFill="accent1" w:themeFillTint="33"/>
              </w:rPr>
              <w:t>Oui</w:t>
            </w:r>
            <w:r w:rsidRPr="00E26B14" w:rsidR="00494A2C">
              <w:t xml:space="preserve">           </w:t>
            </w:r>
            <w:sdt>
              <w:sdtPr>
                <w:rPr>
                  <w:rFonts w:ascii="MS Gothic" w:hAnsi="MS Gothic" w:eastAsia="MS Gothic"/>
                </w:rPr>
                <w:id w:val="1147866180"/>
                <w14:checkbox>
                  <w14:checked w14:val="0"/>
                  <w14:checkedState w14:val="2612" w14:font="MS Gothic"/>
                  <w14:uncheckedState w14:val="2610" w14:font="MS Gothic"/>
                </w14:checkbox>
              </w:sdtPr>
              <w:sdtContent>
                <w:r w:rsidRPr="00E26B14" w:rsidR="00494A2C">
                  <w:rPr>
                    <w:rFonts w:ascii="MS Gothic" w:hAnsi="MS Gothic" w:eastAsia="MS Gothic"/>
                  </w:rPr>
                  <w:t>☐</w:t>
                </w:r>
              </w:sdtContent>
            </w:sdt>
            <w:r w:rsidRPr="00E26B14" w:rsidR="00494A2C">
              <w:t xml:space="preserve"> </w:t>
            </w:r>
            <w:r w:rsidRPr="00E26B14" w:rsidR="00C42CAA">
              <w:rPr>
                <w:shd w:val="clear" w:color="auto" w:fill="D9E2F3" w:themeFill="accent1" w:themeFillTint="33"/>
              </w:rPr>
              <w:t>Non</w:t>
            </w:r>
            <w:r w:rsidRPr="00E26B14" w:rsidR="00494A2C">
              <w:t xml:space="preserve">           </w:t>
            </w:r>
          </w:p>
          <w:p w:rsidRPr="00E26B14" w:rsidR="00494A2C" w:rsidP="00392AD9" w:rsidRDefault="00976051" w14:paraId="0ED928B8" w14:textId="189E3D02">
            <w:r w:rsidRPr="00E26B14">
              <w:t>Expliquez</w:t>
            </w:r>
            <w:r w:rsidRPr="00E26B14" w:rsidR="006D234C">
              <w:t xml:space="preserve"> </w:t>
            </w:r>
            <w:r w:rsidRPr="00E26B14" w:rsidR="006D234C">
              <w:rPr>
                <w:shd w:val="clear" w:color="auto" w:fill="D9E2F3" w:themeFill="accent1" w:themeFillTint="33"/>
              </w:rPr>
              <w:t xml:space="preserve">: </w:t>
            </w:r>
            <w:r w:rsidRPr="00E26B14">
              <w:rPr>
                <w:shd w:val="clear" w:color="auto" w:fill="D9E2F3" w:themeFill="accent1" w:themeFillTint="33"/>
              </w:rPr>
              <w:t>par exemple, en cours d’élaboration</w:t>
            </w:r>
            <w:r w:rsidRPr="00E26B14" w:rsidR="006D234C">
              <w:rPr>
                <w:shd w:val="clear" w:color="auto" w:fill="D9E2F3" w:themeFill="accent1" w:themeFillTint="33"/>
              </w:rPr>
              <w:t xml:space="preserve"> </w:t>
            </w:r>
          </w:p>
          <w:p w:rsidRPr="00E26B14" w:rsidR="00074D34" w:rsidP="00392AD9" w:rsidRDefault="00074D34" w14:paraId="040E0758" w14:textId="77777777"/>
          <w:p w:rsidRPr="00E26B14" w:rsidR="00392AD9" w:rsidP="00392AD9" w:rsidRDefault="00976051" w14:paraId="137BF8C5" w14:textId="38617C14">
            <w:pPr>
              <w:rPr>
                <w:b/>
                <w:bCs/>
              </w:rPr>
            </w:pPr>
            <w:r w:rsidRPr="00E26B14">
              <w:rPr>
                <w:b/>
                <w:bCs/>
              </w:rPr>
              <w:t xml:space="preserve">La politique de lutte contre la corruption est-elle accessible au public ? </w:t>
            </w:r>
          </w:p>
          <w:p w:rsidRPr="00E26B14" w:rsidR="00392AD9" w:rsidP="00392AD9" w:rsidRDefault="00000000" w14:paraId="23A6B444" w14:textId="67347D1C">
            <w:sdt>
              <w:sdtPr>
                <w:rPr>
                  <w:rFonts w:ascii="MS Gothic" w:hAnsi="MS Gothic" w:eastAsia="MS Gothic"/>
                </w:rPr>
                <w:id w:val="-131109024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15842948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C42CAA">
              <w:rPr>
                <w:shd w:val="clear" w:color="auto" w:fill="D9E2F3" w:themeFill="accent1" w:themeFillTint="33"/>
              </w:rPr>
              <w:t>Non</w:t>
            </w:r>
            <w:r w:rsidRPr="00E26B14" w:rsidR="00392AD9">
              <w:t xml:space="preserve">           </w:t>
            </w:r>
          </w:p>
          <w:p w:rsidRPr="00E26B14" w:rsidR="005E0703" w:rsidP="00392AD9" w:rsidRDefault="005E0703" w14:paraId="0E0C2BDE" w14:textId="77777777">
            <w:pPr>
              <w:shd w:val="clear" w:color="auto" w:fill="FFFFFF" w:themeFill="background1"/>
              <w:rPr>
                <w:b/>
                <w:bCs/>
                <w:szCs w:val="22"/>
              </w:rPr>
            </w:pPr>
          </w:p>
          <w:p w:rsidRPr="00E26B14" w:rsidR="00976051" w:rsidP="00392AD9" w:rsidRDefault="003C480B" w14:paraId="25036828" w14:textId="43DD925A">
            <w:pPr>
              <w:shd w:val="clear" w:color="auto" w:fill="FFFFFF" w:themeFill="background1"/>
              <w:rPr>
                <w:b/>
                <w:bCs/>
                <w:szCs w:val="22"/>
              </w:rPr>
            </w:pPr>
            <w:r w:rsidRPr="00E26B14">
              <w:rPr>
                <w:b/>
                <w:bCs/>
                <w:szCs w:val="22"/>
              </w:rPr>
              <w:t xml:space="preserve">Certaines </w:t>
            </w:r>
            <w:r w:rsidRPr="00E26B14" w:rsidR="00976051">
              <w:rPr>
                <w:b/>
                <w:bCs/>
                <w:szCs w:val="22"/>
              </w:rPr>
              <w:t>in</w:t>
            </w:r>
            <w:r w:rsidRPr="00E26B14">
              <w:rPr>
                <w:b/>
                <w:bCs/>
                <w:szCs w:val="22"/>
              </w:rPr>
              <w:t>formation</w:t>
            </w:r>
            <w:r w:rsidRPr="00E26B14" w:rsidR="00A44289">
              <w:rPr>
                <w:b/>
                <w:bCs/>
                <w:szCs w:val="22"/>
              </w:rPr>
              <w:t>s</w:t>
            </w:r>
            <w:r w:rsidRPr="00E26B14">
              <w:rPr>
                <w:b/>
                <w:bCs/>
                <w:szCs w:val="22"/>
              </w:rPr>
              <w:t xml:space="preserve"> témoignent-elles du fait </w:t>
            </w:r>
            <w:r w:rsidRPr="00E26B14" w:rsidR="00976051">
              <w:rPr>
                <w:b/>
                <w:bCs/>
                <w:szCs w:val="22"/>
              </w:rPr>
              <w:t xml:space="preserve">que les entreprises d'État </w:t>
            </w:r>
            <w:r w:rsidRPr="00E26B14" w:rsidR="00D02A03">
              <w:rPr>
                <w:b/>
                <w:bCs/>
                <w:szCs w:val="22"/>
              </w:rPr>
              <w:t>appliquent</w:t>
            </w:r>
            <w:r w:rsidRPr="00E26B14" w:rsidR="00976051">
              <w:rPr>
                <w:b/>
                <w:bCs/>
                <w:szCs w:val="22"/>
              </w:rPr>
              <w:t xml:space="preserve"> des processus de vérification préalable rigoureux ?</w:t>
            </w:r>
          </w:p>
          <w:p w:rsidRPr="00E26B14" w:rsidR="00392AD9" w:rsidP="00392AD9" w:rsidRDefault="00000000" w14:paraId="069ED209" w14:textId="06740403">
            <w:pPr>
              <w:shd w:val="clear" w:color="auto" w:fill="FFFFFF" w:themeFill="background1"/>
              <w:rPr>
                <w:szCs w:val="22"/>
                <w:shd w:val="clear" w:color="auto" w:fill="D9E2F3" w:themeFill="accent1" w:themeFillTint="33"/>
              </w:rPr>
            </w:pPr>
            <w:sdt>
              <w:sdtPr>
                <w:rPr>
                  <w:rFonts w:ascii="MS Gothic" w:hAnsi="MS Gothic" w:eastAsia="MS Gothic"/>
                  <w:szCs w:val="22"/>
                </w:rPr>
                <w:id w:val="-1698927104"/>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582095915"/>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47212C" w14:paraId="051866B6" w14:textId="0FC01756">
            <w:pPr>
              <w:rPr>
                <w:szCs w:val="22"/>
                <w:shd w:val="clear" w:color="auto" w:fill="D9E2F3" w:themeFill="accent1" w:themeFillTint="33"/>
              </w:rPr>
            </w:pPr>
            <w:r w:rsidRPr="00E26B14">
              <w:rPr>
                <w:szCs w:val="22"/>
                <w:shd w:val="clear" w:color="auto" w:fill="D9E2F3" w:themeFill="accent1" w:themeFillTint="33"/>
              </w:rPr>
              <w:t>Précisez :</w:t>
            </w:r>
          </w:p>
          <w:p w:rsidRPr="00E26B14" w:rsidR="005E0703" w:rsidP="00392AD9" w:rsidRDefault="005E0703" w14:paraId="4877D1A4" w14:textId="06F6A5C4">
            <w:pPr>
              <w:rPr>
                <w:szCs w:val="22"/>
                <w:shd w:val="clear" w:color="auto" w:fill="D9E2F3" w:themeFill="accent1" w:themeFillTint="33"/>
              </w:rPr>
            </w:pPr>
          </w:p>
          <w:p w:rsidRPr="00E26B14" w:rsidR="00C16261" w:rsidP="00C16261" w:rsidRDefault="002E2A5F" w14:paraId="07822EF8" w14:textId="3F2845F9">
            <w:pPr>
              <w:rPr>
                <w:b/>
                <w:bCs/>
                <w:i/>
                <w:iCs/>
                <w:szCs w:val="22"/>
              </w:rPr>
            </w:pPr>
            <w:r w:rsidRPr="00E26B14">
              <w:rPr>
                <w:b/>
                <w:bCs/>
                <w:i/>
                <w:iCs/>
                <w:szCs w:val="22"/>
              </w:rPr>
              <w:t>Où peut-on trouver les informations sur les politiques de lutte contre la corruption ?</w:t>
            </w:r>
          </w:p>
          <w:p w:rsidRPr="00E26B14" w:rsidR="00C15ED1" w:rsidP="00C16261" w:rsidRDefault="00C15ED1" w14:paraId="2FCF5555" w14:textId="4EAC5DFE">
            <w:pPr>
              <w:pStyle w:val="Paragraphedeliste"/>
              <w:shd w:val="clear" w:color="auto" w:fill="FFFFFF" w:themeFill="background1"/>
              <w:ind w:left="31"/>
              <w:rPr>
                <w:i/>
                <w:iCs/>
                <w:szCs w:val="22"/>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entreprises d’État. </w:t>
            </w:r>
            <w:r w:rsidRPr="00E26B14" w:rsidR="00EB208E">
              <w:rPr>
                <w:i/>
                <w:iCs/>
                <w:szCs w:val="22"/>
                <w:shd w:val="clear" w:color="auto" w:fill="D9E2F3" w:themeFill="accent1" w:themeFillTint="33"/>
              </w:rPr>
              <w:t>Classez les sources par entreprise d’État</w:t>
            </w:r>
          </w:p>
          <w:p w:rsidRPr="00E26B14" w:rsidR="00E038D9" w:rsidP="00E038D9" w:rsidRDefault="00E038D9" w14:paraId="18882445" w14:textId="77777777">
            <w:pPr>
              <w:pStyle w:val="Paragraphedeliste"/>
              <w:shd w:val="clear" w:color="auto" w:fill="FFFFFF" w:themeFill="background1"/>
              <w:ind w:left="31"/>
              <w:rPr>
                <w:i/>
                <w:iCs/>
                <w:szCs w:val="22"/>
              </w:rPr>
            </w:pPr>
            <w:r w:rsidRPr="00E26B14">
              <w:rPr>
                <w:i/>
                <w:iCs/>
                <w:szCs w:val="22"/>
              </w:rPr>
              <w:t>ET / OU</w:t>
            </w:r>
          </w:p>
          <w:p w:rsidRPr="00E26B14" w:rsidR="00E038D9" w:rsidP="00E038D9" w:rsidRDefault="00E038D9" w14:paraId="39E41FE4" w14:textId="77777777">
            <w:pPr>
              <w:rPr>
                <w:b/>
                <w:b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site internet de l'ITIE, étude thématique de l’ITIE, etc.</w:t>
            </w:r>
          </w:p>
          <w:p w:rsidRPr="00E26B14" w:rsidR="008B291F" w:rsidP="00C16261" w:rsidRDefault="008B291F" w14:paraId="63E82C50" w14:textId="77777777">
            <w:pPr>
              <w:rPr>
                <w:szCs w:val="22"/>
                <w:shd w:val="clear" w:color="auto" w:fill="D9E2F3" w:themeFill="accent1" w:themeFillTint="33"/>
              </w:rPr>
            </w:pPr>
          </w:p>
          <w:p w:rsidRPr="00E26B14" w:rsidR="008B291F" w:rsidP="008B291F" w:rsidRDefault="00EB208E" w14:paraId="226C704C" w14:textId="28CB062C">
            <w:pPr>
              <w:rPr>
                <w:b/>
                <w:bCs/>
                <w:i/>
                <w:iCs/>
                <w:szCs w:val="22"/>
              </w:rPr>
            </w:pPr>
            <w:r w:rsidRPr="00E26B14">
              <w:rPr>
                <w:b/>
                <w:bCs/>
                <w:i/>
                <w:iCs/>
                <w:szCs w:val="22"/>
              </w:rPr>
              <w:t xml:space="preserve">Où peut-on trouver les informations sur </w:t>
            </w:r>
            <w:r w:rsidRPr="00E26B14" w:rsidR="00FC0CAF">
              <w:rPr>
                <w:b/>
                <w:bCs/>
                <w:i/>
                <w:iCs/>
                <w:szCs w:val="22"/>
              </w:rPr>
              <w:t>les</w:t>
            </w:r>
            <w:r w:rsidRPr="00E26B14">
              <w:rPr>
                <w:b/>
                <w:bCs/>
                <w:i/>
                <w:iCs/>
                <w:szCs w:val="22"/>
              </w:rPr>
              <w:t xml:space="preserve"> processus de vérification préalable effectués</w:t>
            </w:r>
            <w:r w:rsidRPr="00E26B14" w:rsidR="00FC0CAF">
              <w:rPr>
                <w:b/>
                <w:bCs/>
                <w:i/>
                <w:iCs/>
                <w:szCs w:val="22"/>
              </w:rPr>
              <w:t xml:space="preserve"> par les entreprises</w:t>
            </w:r>
            <w:r w:rsidRPr="00E26B14" w:rsidR="00733F9D">
              <w:rPr>
                <w:b/>
                <w:bCs/>
                <w:i/>
                <w:iCs/>
                <w:szCs w:val="22"/>
              </w:rPr>
              <w:t xml:space="preserve"> d’État</w:t>
            </w:r>
            <w:r w:rsidRPr="00E26B14">
              <w:rPr>
                <w:b/>
                <w:bCs/>
                <w:i/>
                <w:iCs/>
                <w:szCs w:val="22"/>
              </w:rPr>
              <w:t> ?</w:t>
            </w:r>
          </w:p>
          <w:p w:rsidRPr="00E26B14" w:rsidR="00EB208E" w:rsidP="00EB208E" w:rsidRDefault="00EB208E" w14:paraId="0DCD96D2" w14:textId="77777777">
            <w:pPr>
              <w:pStyle w:val="Paragraphedeliste"/>
              <w:shd w:val="clear" w:color="auto" w:fill="FFFFFF" w:themeFill="background1"/>
              <w:ind w:left="31"/>
              <w:rPr>
                <w:i/>
                <w:iCs/>
                <w:szCs w:val="22"/>
              </w:rPr>
            </w:pPr>
            <w:r w:rsidRPr="00E26B14">
              <w:rPr>
                <w:i/>
                <w:iCs/>
                <w:szCs w:val="22"/>
              </w:rPr>
              <w:t xml:space="preserve">Divulgations systématiques : </w:t>
            </w:r>
            <w:r w:rsidRPr="00E26B14">
              <w:rPr>
                <w:i/>
                <w:iCs/>
                <w:szCs w:val="22"/>
                <w:shd w:val="clear" w:color="auto" w:fill="D9E2F3" w:themeFill="accent1" w:themeFillTint="33"/>
              </w:rPr>
              <w:t>site internet ou publication régulière par les entreprises d’État. Classez les sources par entreprise d’État</w:t>
            </w:r>
          </w:p>
          <w:p w:rsidRPr="00E26B14" w:rsidR="00C71823" w:rsidP="00C71823" w:rsidRDefault="00C71823" w14:paraId="41873D35" w14:textId="77777777">
            <w:pPr>
              <w:pStyle w:val="Paragraphedeliste"/>
              <w:shd w:val="clear" w:color="auto" w:fill="FFFFFF" w:themeFill="background1"/>
              <w:ind w:left="31"/>
              <w:rPr>
                <w:i/>
                <w:iCs/>
                <w:szCs w:val="22"/>
              </w:rPr>
            </w:pPr>
            <w:r w:rsidRPr="00E26B14">
              <w:rPr>
                <w:i/>
                <w:iCs/>
                <w:szCs w:val="22"/>
              </w:rPr>
              <w:t>ET / OU</w:t>
            </w:r>
          </w:p>
          <w:p w:rsidRPr="00E26B14" w:rsidR="00C71823" w:rsidP="00C71823" w:rsidRDefault="00C71823" w14:paraId="7C43E4A8" w14:textId="272B5FA6">
            <w:pPr>
              <w:rPr>
                <w:b/>
                <w:b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site internet de l'ITIE, étude thématique de l’ITIE, etc.</w:t>
            </w:r>
          </w:p>
          <w:p w:rsidRPr="00E26B14" w:rsidR="00C71823" w:rsidP="008B291F" w:rsidRDefault="00C71823" w14:paraId="41D0859F" w14:textId="77777777">
            <w:pPr>
              <w:rPr>
                <w:szCs w:val="22"/>
                <w:shd w:val="clear" w:color="auto" w:fill="D9E2F3" w:themeFill="accent1" w:themeFillTint="33"/>
              </w:rPr>
            </w:pPr>
          </w:p>
          <w:p w:rsidRPr="00E26B14" w:rsidR="005E0703" w:rsidP="00392AD9" w:rsidRDefault="005E0703" w14:paraId="0A44F448" w14:textId="15EC5014"/>
        </w:tc>
      </w:tr>
      <w:tr w:rsidRPr="00E26B14" w:rsidR="00392AD9" w:rsidTr="505875B0" w14:paraId="2AA50E41"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352C2C33" w14:textId="679225F6">
            <w:pPr>
              <w:rPr>
                <w:i/>
                <w:iCs/>
                <w:szCs w:val="22"/>
              </w:rPr>
            </w:pPr>
            <w:r w:rsidRPr="00E26B14">
              <w:rPr>
                <w:b/>
                <w:bCs/>
                <w:szCs w:val="22"/>
              </w:rPr>
              <w:t>Encouragé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7AA86E86" w14:textId="713252AD">
            <w:r w:rsidRPr="00E26B14">
              <w:rPr>
                <w:b/>
                <w:bCs/>
                <w:szCs w:val="22"/>
              </w:rPr>
              <w:t>2.6</w:t>
            </w:r>
            <w:r w:rsidRPr="00E26B14" w:rsidR="00392AD9">
              <w:rPr>
                <w:b/>
                <w:bCs/>
                <w:szCs w:val="22"/>
              </w:rPr>
              <w:t xml:space="preserve">.a.i – </w:t>
            </w:r>
            <w:r w:rsidRPr="00E26B14" w:rsidR="00CB0CDF">
              <w:rPr>
                <w:b/>
                <w:bCs/>
                <w:szCs w:val="22"/>
              </w:rPr>
              <w:t>Définition et discussion du terme «</w:t>
            </w:r>
            <w:r w:rsidRPr="00E26B14" w:rsidR="00CB0CDF">
              <w:rPr>
                <w:rFonts w:ascii="Arial" w:hAnsi="Arial"/>
                <w:b/>
                <w:bCs/>
                <w:szCs w:val="22"/>
              </w:rPr>
              <w:t> </w:t>
            </w:r>
            <w:r w:rsidRPr="00E26B14" w:rsidR="00CB0CDF">
              <w:rPr>
                <w:b/>
                <w:bCs/>
                <w:szCs w:val="22"/>
              </w:rPr>
              <w:t>entreprise d’État</w:t>
            </w:r>
            <w:r w:rsidRPr="00E26B14" w:rsidR="00CB0CDF">
              <w:rPr>
                <w:rFonts w:ascii="Arial" w:hAnsi="Arial"/>
                <w:b/>
                <w:bCs/>
                <w:szCs w:val="22"/>
              </w:rPr>
              <w:t> </w:t>
            </w:r>
            <w:r w:rsidRPr="00E26B14" w:rsidR="00CB0CDF">
              <w:rPr>
                <w:b/>
                <w:bCs/>
                <w:szCs w:val="22"/>
              </w:rPr>
              <w:t>»</w:t>
            </w:r>
          </w:p>
        </w:tc>
      </w:tr>
      <w:tr w:rsidRPr="00E26B14" w:rsidR="00392AD9" w:rsidTr="505875B0" w14:paraId="171CA90E" w14:textId="77777777">
        <w:tc>
          <w:tcPr>
            <w:tcW w:w="1418" w:type="dxa"/>
            <w:tcBorders>
              <w:top w:val="nil"/>
              <w:left w:val="nil"/>
              <w:bottom w:val="single" w:color="auto" w:sz="4" w:space="0"/>
              <w:right w:val="nil"/>
            </w:tcBorders>
            <w:tcMar/>
          </w:tcPr>
          <w:p w:rsidRPr="00E26B14" w:rsidR="00392AD9" w:rsidP="00392AD9" w:rsidRDefault="00CB0CDF" w14:paraId="7DAF9859" w14:textId="1B1DDB0A">
            <w:pPr>
              <w:rPr>
                <w:i/>
                <w:iCs/>
                <w:szCs w:val="22"/>
              </w:rPr>
            </w:pPr>
            <w:r w:rsidRPr="00E26B14">
              <w:rPr>
                <w:i/>
                <w:iCs/>
                <w:szCs w:val="22"/>
              </w:rPr>
              <w:t>Applicabilité</w:t>
            </w:r>
          </w:p>
        </w:tc>
        <w:tc>
          <w:tcPr>
            <w:tcW w:w="7654" w:type="dxa"/>
            <w:tcBorders>
              <w:top w:val="nil"/>
              <w:left w:val="nil"/>
              <w:bottom w:val="single" w:color="auto" w:sz="4" w:space="0"/>
              <w:right w:val="nil"/>
            </w:tcBorders>
            <w:tcMar/>
          </w:tcPr>
          <w:p w:rsidRPr="00E26B14" w:rsidR="00392AD9" w:rsidP="00392AD9" w:rsidRDefault="00F4641C" w14:paraId="0DBD610F" w14:textId="4C6A5A45">
            <w:r w:rsidRPr="00E26B14">
              <w:t xml:space="preserve">Le GMP a-t-il discuté </w:t>
            </w:r>
            <w:r w:rsidRPr="00E26B14" w:rsidR="00B64D5B">
              <w:t xml:space="preserve">de </w:t>
            </w:r>
            <w:r w:rsidRPr="00E26B14">
              <w:t>sa définition du terme « entreprises d'État »</w:t>
            </w:r>
            <w:r w:rsidRPr="00E26B14" w:rsidR="00B64D5B">
              <w:t xml:space="preserve"> et apporté une documentation à l’appui</w:t>
            </w:r>
            <w:r w:rsidRPr="00E26B14">
              <w:t xml:space="preserve"> ?</w:t>
            </w:r>
          </w:p>
          <w:p w:rsidRPr="00E26B14" w:rsidR="00392AD9" w:rsidP="00392AD9" w:rsidRDefault="00000000" w14:paraId="6D910005" w14:textId="28AED8B1">
            <w:sdt>
              <w:sdtPr>
                <w:rPr>
                  <w:rFonts w:ascii="MS Gothic" w:hAnsi="MS Gothic" w:eastAsia="MS Gothic"/>
                </w:rPr>
                <w:id w:val="-579594952"/>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1568687266"/>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392AD9">
              <w:rPr>
                <w:shd w:val="clear" w:color="auto" w:fill="D9E2F3" w:themeFill="accent1" w:themeFillTint="33"/>
              </w:rPr>
              <w:t>No</w:t>
            </w:r>
            <w:r w:rsidRPr="00E26B14" w:rsidR="00641AE0">
              <w:rPr>
                <w:shd w:val="clear" w:color="auto" w:fill="D9E2F3" w:themeFill="accent1" w:themeFillTint="33"/>
              </w:rPr>
              <w:t>n</w:t>
            </w:r>
            <w:r w:rsidRPr="00E26B14" w:rsidR="00392AD9">
              <w:t xml:space="preserve">           </w:t>
            </w:r>
          </w:p>
          <w:p w:rsidRPr="00E26B14" w:rsidR="00E44C8F" w:rsidP="00392AD9" w:rsidRDefault="00E44C8F" w14:paraId="27065358" w14:textId="66A4A57D">
            <w:r w:rsidRPr="00E26B14">
              <w:t>A-t-il pris en compte les lois et les structures gouvernementales</w:t>
            </w:r>
            <w:r w:rsidRPr="00E26B14" w:rsidR="00F95DD3">
              <w:t xml:space="preserve"> nationales ?</w:t>
            </w:r>
          </w:p>
          <w:p w:rsidRPr="00E26B14" w:rsidR="00392AD9" w:rsidP="00392AD9" w:rsidRDefault="00000000" w14:paraId="4E661809" w14:textId="735BED63">
            <w:sdt>
              <w:sdtPr>
                <w:rPr>
                  <w:rFonts w:ascii="MS Gothic" w:hAnsi="MS Gothic" w:eastAsia="MS Gothic"/>
                </w:rPr>
                <w:id w:val="1762333491"/>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830180">
              <w:rPr>
                <w:shd w:val="clear" w:color="auto" w:fill="D9E2F3" w:themeFill="accent1" w:themeFillTint="33"/>
              </w:rPr>
              <w:t>Oui</w:t>
            </w:r>
            <w:r w:rsidRPr="00E26B14" w:rsidR="00392AD9">
              <w:t xml:space="preserve">           </w:t>
            </w:r>
            <w:sdt>
              <w:sdtPr>
                <w:rPr>
                  <w:rFonts w:ascii="MS Gothic" w:hAnsi="MS Gothic" w:eastAsia="MS Gothic"/>
                </w:rPr>
                <w:id w:val="-660776760"/>
                <w14:checkbox>
                  <w14:checked w14:val="0"/>
                  <w14:checkedState w14:val="2612" w14:font="MS Gothic"/>
                  <w14:uncheckedState w14:val="2610" w14:font="MS Gothic"/>
                </w14:checkbox>
              </w:sdtPr>
              <w:sdtContent>
                <w:r w:rsidRPr="00E26B14" w:rsidR="00392AD9">
                  <w:rPr>
                    <w:rFonts w:ascii="MS Gothic" w:hAnsi="MS Gothic" w:eastAsia="MS Gothic"/>
                  </w:rPr>
                  <w:t>☐</w:t>
                </w:r>
              </w:sdtContent>
            </w:sdt>
            <w:r w:rsidRPr="00E26B14" w:rsidR="00392AD9">
              <w:t xml:space="preserve"> </w:t>
            </w:r>
            <w:r w:rsidRPr="00E26B14" w:rsidR="00392AD9">
              <w:rPr>
                <w:shd w:val="clear" w:color="auto" w:fill="D9E2F3" w:themeFill="accent1" w:themeFillTint="33"/>
              </w:rPr>
              <w:t>No</w:t>
            </w:r>
            <w:r w:rsidRPr="00E26B14" w:rsidR="00641AE0">
              <w:rPr>
                <w:shd w:val="clear" w:color="auto" w:fill="D9E2F3" w:themeFill="accent1" w:themeFillTint="33"/>
              </w:rPr>
              <w:t>n</w:t>
            </w:r>
            <w:r w:rsidRPr="00E26B14" w:rsidR="00392AD9">
              <w:t xml:space="preserve">           </w:t>
            </w:r>
          </w:p>
          <w:p w:rsidRPr="00E26B14" w:rsidR="008F5FF2" w:rsidP="00392AD9" w:rsidRDefault="00641AE0" w14:paraId="6368EAA4" w14:textId="1D042225">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p>
          <w:p w:rsidRPr="00E26B14" w:rsidR="00641AE0" w:rsidP="00392AD9" w:rsidRDefault="00641AE0" w14:paraId="7130ACA3" w14:textId="77777777">
            <w:pPr>
              <w:rPr>
                <w:szCs w:val="22"/>
              </w:rPr>
            </w:pPr>
          </w:p>
          <w:p w:rsidRPr="00E26B14" w:rsidR="009F0225" w:rsidP="00CF0D06" w:rsidRDefault="00CF0D06" w14:paraId="5E7F1DC1" w14:textId="145EF5A1">
            <w:pPr>
              <w:rPr>
                <w:b/>
                <w:bCs/>
                <w:i/>
                <w:iCs/>
                <w:szCs w:val="22"/>
              </w:rPr>
            </w:pPr>
            <w:r w:rsidRPr="00E26B14">
              <w:rPr>
                <w:b/>
                <w:bCs/>
                <w:i/>
                <w:iCs/>
                <w:szCs w:val="22"/>
              </w:rPr>
              <w:t xml:space="preserve">Où peut-on trouver confirmation de </w:t>
            </w:r>
            <w:r w:rsidRPr="00E26B14" w:rsidR="00AF4155">
              <w:rPr>
                <w:b/>
                <w:bCs/>
                <w:i/>
                <w:iCs/>
                <w:szCs w:val="22"/>
              </w:rPr>
              <w:t>l</w:t>
            </w:r>
            <w:r w:rsidRPr="00E26B14">
              <w:rPr>
                <w:b/>
                <w:bCs/>
                <w:i/>
                <w:iCs/>
                <w:szCs w:val="22"/>
              </w:rPr>
              <w:t>a définition et des discussions</w:t>
            </w:r>
            <w:r w:rsidRPr="00E26B14" w:rsidR="00830FDC">
              <w:rPr>
                <w:b/>
                <w:bCs/>
                <w:i/>
                <w:iCs/>
                <w:szCs w:val="22"/>
              </w:rPr>
              <w:t xml:space="preserve"> du GMP</w:t>
            </w:r>
            <w:r w:rsidRPr="00E26B14">
              <w:rPr>
                <w:b/>
                <w:bCs/>
                <w:i/>
                <w:iCs/>
                <w:szCs w:val="22"/>
              </w:rPr>
              <w:t> ?</w:t>
            </w:r>
          </w:p>
          <w:p w:rsidRPr="00E26B14" w:rsidR="00CF0D06" w:rsidP="00CF0D06" w:rsidRDefault="00CF0D06" w14:paraId="0542105F" w14:textId="77777777">
            <w:pPr>
              <w:pStyle w:val="Paragraphedeliste"/>
              <w:shd w:val="clear" w:color="auto" w:fill="FFFFFF" w:themeFill="background1"/>
              <w:ind w:left="31"/>
              <w:rPr>
                <w:i/>
                <w:iCs/>
                <w:szCs w:val="22"/>
              </w:rPr>
            </w:pPr>
            <w:r w:rsidRPr="00E26B14">
              <w:rPr>
                <w:i/>
                <w:iCs/>
                <w:szCs w:val="22"/>
              </w:rPr>
              <w:t xml:space="preserve">Divulgations systématiques : </w:t>
            </w:r>
            <w:r w:rsidRPr="00E26B14">
              <w:rPr>
                <w:i/>
                <w:iCs/>
                <w:szCs w:val="22"/>
                <w:shd w:val="clear" w:color="auto" w:fill="D9E2F3" w:themeFill="accent1" w:themeFillTint="33"/>
              </w:rPr>
              <w:t>site internet ou publication régulière par les entreprises d’État. Classez les sources par entreprise d’État</w:t>
            </w:r>
          </w:p>
          <w:p w:rsidRPr="00E26B14" w:rsidR="00CF0D06" w:rsidP="00CF0D06" w:rsidRDefault="00CF0D06" w14:paraId="527AB280" w14:textId="77777777">
            <w:pPr>
              <w:pStyle w:val="Paragraphedeliste"/>
              <w:shd w:val="clear" w:color="auto" w:fill="FFFFFF" w:themeFill="background1"/>
              <w:ind w:left="31"/>
              <w:rPr>
                <w:i/>
                <w:iCs/>
                <w:szCs w:val="22"/>
              </w:rPr>
            </w:pPr>
            <w:r w:rsidRPr="00E26B14">
              <w:rPr>
                <w:i/>
                <w:iCs/>
                <w:szCs w:val="22"/>
              </w:rPr>
              <w:t>ET / OU</w:t>
            </w:r>
          </w:p>
          <w:p w:rsidRPr="00E26B14" w:rsidR="00CF0D06" w:rsidP="00CF0D06" w:rsidRDefault="00CF0D06" w14:paraId="481EB5DC" w14:textId="77777777">
            <w:pPr>
              <w:rPr>
                <w:b/>
                <w:b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site internet de l'ITIE, étude thématique de l’ITIE, etc.</w:t>
            </w:r>
          </w:p>
          <w:p w:rsidRPr="00E26B14" w:rsidR="008F5FF2" w:rsidP="00CF0D06" w:rsidRDefault="008F5FF2" w14:paraId="54749248" w14:textId="217D8086"/>
        </w:tc>
      </w:tr>
      <w:tr w:rsidRPr="00E26B14" w:rsidR="00392AD9" w:rsidTr="505875B0" w14:paraId="39CD0709"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661D98DC" w14:textId="31A8B08B">
            <w:pPr>
              <w:rPr>
                <w:b/>
                <w:bCs/>
                <w:szCs w:val="22"/>
              </w:rPr>
            </w:pPr>
            <w:r w:rsidRPr="00E26B14">
              <w:rPr>
                <w:b/>
                <w:bCs/>
                <w:szCs w:val="22"/>
              </w:rPr>
              <w:t>Encouragé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187E2137" w14:textId="19FAA73C">
            <w:pPr>
              <w:rPr>
                <w:b/>
                <w:bCs/>
                <w:szCs w:val="22"/>
              </w:rPr>
            </w:pPr>
            <w:r w:rsidRPr="00E26B14">
              <w:rPr>
                <w:b/>
                <w:bCs/>
                <w:szCs w:val="22"/>
              </w:rPr>
              <w:t>2.6</w:t>
            </w:r>
            <w:r w:rsidRPr="00E26B14" w:rsidR="00392AD9">
              <w:rPr>
                <w:b/>
                <w:bCs/>
                <w:szCs w:val="22"/>
              </w:rPr>
              <w:t xml:space="preserve">.a.ii </w:t>
            </w:r>
            <w:r w:rsidRPr="00E26B14" w:rsidR="00DC2708">
              <w:rPr>
                <w:b/>
                <w:bCs/>
                <w:szCs w:val="22"/>
              </w:rPr>
              <w:t>–</w:t>
            </w:r>
            <w:r w:rsidRPr="00E26B14" w:rsidR="00392AD9">
              <w:rPr>
                <w:b/>
                <w:bCs/>
                <w:szCs w:val="22"/>
              </w:rPr>
              <w:t xml:space="preserve"> </w:t>
            </w:r>
            <w:r w:rsidRPr="00E26B14" w:rsidR="00CB0CDF">
              <w:rPr>
                <w:b/>
                <w:bCs/>
                <w:szCs w:val="22"/>
              </w:rPr>
              <w:t>Comparaison des conditions de prêt</w:t>
            </w:r>
          </w:p>
        </w:tc>
      </w:tr>
      <w:tr w:rsidRPr="00E26B14" w:rsidR="00392AD9" w:rsidTr="505875B0" w14:paraId="23A990ED"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641AE0" w14:paraId="5720EEC8" w14:textId="3C988604">
            <w:pPr>
              <w:rPr>
                <w:b/>
                <w:bCs/>
                <w:szCs w:val="22"/>
              </w:rPr>
            </w:pPr>
            <w:r w:rsidRPr="00E26B14">
              <w:rPr>
                <w:i/>
                <w:iCs/>
                <w:szCs w:val="22"/>
              </w:rPr>
              <w:t>Disponibilité</w:t>
            </w:r>
          </w:p>
        </w:tc>
        <w:tc>
          <w:tcPr>
            <w:tcW w:w="7654" w:type="dxa"/>
            <w:tcBorders>
              <w:top w:val="nil"/>
              <w:left w:val="nil"/>
              <w:bottom w:val="single" w:color="auto" w:sz="4" w:space="0"/>
              <w:right w:val="nil"/>
            </w:tcBorders>
            <w:shd w:val="clear" w:color="auto" w:fill="FFFFFF" w:themeFill="background1"/>
            <w:tcMar/>
          </w:tcPr>
          <w:p w:rsidRPr="00E26B14" w:rsidR="00CF0D06" w:rsidP="00392AD9" w:rsidRDefault="00CF0D06" w14:paraId="5B985CCF" w14:textId="7E6982C2">
            <w:pPr>
              <w:shd w:val="clear" w:color="auto" w:fill="FFFFFF" w:themeFill="background1"/>
              <w:rPr>
                <w:szCs w:val="22"/>
              </w:rPr>
            </w:pPr>
            <w:r w:rsidRPr="00E26B14">
              <w:rPr>
                <w:szCs w:val="22"/>
              </w:rPr>
              <w:t xml:space="preserve">Le GMP a-t-il envisagé de comparer les conditions des prêts avec celles </w:t>
            </w:r>
            <w:r w:rsidRPr="00E26B14" w:rsidR="003058F4">
              <w:rPr>
                <w:szCs w:val="22"/>
              </w:rPr>
              <w:t>de prêts aux conditions du marché ?</w:t>
            </w:r>
          </w:p>
          <w:p w:rsidRPr="00E26B14" w:rsidR="00392AD9" w:rsidP="00392AD9" w:rsidRDefault="00000000" w14:paraId="7B7FFFDF" w14:textId="1650A195">
            <w:pPr>
              <w:rPr>
                <w:szCs w:val="22"/>
                <w:shd w:val="clear" w:color="auto" w:fill="D9E2F3" w:themeFill="accent1" w:themeFillTint="33"/>
              </w:rPr>
            </w:pPr>
            <w:sdt>
              <w:sdtPr>
                <w:rPr>
                  <w:rFonts w:ascii="MS Gothic" w:hAnsi="MS Gothic" w:eastAsia="MS Gothic"/>
                  <w:szCs w:val="22"/>
                </w:rPr>
                <w:id w:val="-165947045"/>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22422401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657354" w:rsidP="00392AD9" w:rsidRDefault="00657354" w14:paraId="1F83443D" w14:textId="77777777">
            <w:pPr>
              <w:rPr>
                <w:b/>
                <w:bCs/>
                <w:i/>
                <w:iCs/>
                <w:szCs w:val="22"/>
              </w:rPr>
            </w:pPr>
          </w:p>
          <w:p w:rsidRPr="00E26B14" w:rsidR="00657354" w:rsidP="00392AD9" w:rsidRDefault="00A60A9B" w14:paraId="76A30E92" w14:textId="36B989A7">
            <w:pPr>
              <w:rPr>
                <w:b/>
                <w:bCs/>
                <w:i/>
                <w:iCs/>
                <w:szCs w:val="22"/>
              </w:rPr>
            </w:pPr>
            <w:r w:rsidRPr="00E26B14">
              <w:rPr>
                <w:b/>
                <w:bCs/>
                <w:i/>
                <w:iCs/>
                <w:szCs w:val="22"/>
              </w:rPr>
              <w:t>Si oui, où peut-on trouver cette analyse ?</w:t>
            </w:r>
          </w:p>
          <w:p w:rsidRPr="00E26B14" w:rsidR="00EF5E0F" w:rsidP="00EF5E0F" w:rsidRDefault="00EF5E0F" w14:paraId="0DA4F416" w14:textId="6EB0FF3C">
            <w:pPr>
              <w:pStyle w:val="Paragraphedeliste"/>
              <w:shd w:val="clear" w:color="auto" w:fill="FFFFFF" w:themeFill="background1"/>
              <w:ind w:left="31"/>
              <w:rPr>
                <w:i/>
                <w:iCs/>
                <w:szCs w:val="22"/>
              </w:rPr>
            </w:pPr>
            <w:r w:rsidRPr="00E26B14">
              <w:rPr>
                <w:i/>
                <w:iCs/>
                <w:szCs w:val="22"/>
              </w:rPr>
              <w:t xml:space="preserve">Divulgations systématiques : </w:t>
            </w:r>
            <w:r w:rsidRPr="00E26B14">
              <w:rPr>
                <w:i/>
                <w:iCs/>
                <w:szCs w:val="22"/>
                <w:shd w:val="clear" w:color="auto" w:fill="D9E2F3" w:themeFill="accent1" w:themeFillTint="33"/>
              </w:rPr>
              <w:t xml:space="preserve">site internet </w:t>
            </w:r>
            <w:r w:rsidRPr="00E26B14" w:rsidR="00874806">
              <w:rPr>
                <w:i/>
                <w:iCs/>
                <w:szCs w:val="22"/>
                <w:shd w:val="clear" w:color="auto" w:fill="D9E2F3" w:themeFill="accent1" w:themeFillTint="33"/>
              </w:rPr>
              <w:t>de la ou des entreprises d’État</w:t>
            </w:r>
            <w:r w:rsidRPr="00E26B14">
              <w:rPr>
                <w:i/>
                <w:iCs/>
                <w:szCs w:val="22"/>
                <w:shd w:val="clear" w:color="auto" w:fill="D9E2F3" w:themeFill="accent1" w:themeFillTint="33"/>
              </w:rPr>
              <w:t>. Classez les sources par entreprise d’État</w:t>
            </w:r>
            <w:r w:rsidRPr="00E26B14" w:rsidR="00BC5763">
              <w:rPr>
                <w:i/>
                <w:iCs/>
                <w:szCs w:val="22"/>
                <w:shd w:val="clear" w:color="auto" w:fill="D9E2F3" w:themeFill="accent1" w:themeFillTint="33"/>
              </w:rPr>
              <w:t xml:space="preserve"> de l’institution de contrôle (cf. </w:t>
            </w:r>
            <w:hyperlink w:history="1" w:anchor="_Holders_of_information">
              <w:r w:rsidRPr="00E26B14" w:rsidR="00BC5763">
                <w:rPr>
                  <w:rStyle w:val="Lienhypertexte"/>
                  <w:i/>
                  <w:iCs/>
                  <w:shd w:val="clear" w:color="auto" w:fill="D9E2F3" w:themeFill="accent1" w:themeFillTint="33"/>
                </w:rPr>
                <w:t>détenteurs de l’information</w:t>
              </w:r>
            </w:hyperlink>
            <w:r w:rsidRPr="00E26B14" w:rsidR="00BC5763">
              <w:t>)</w:t>
            </w:r>
          </w:p>
          <w:p w:rsidRPr="00E26B14" w:rsidR="008B3E76" w:rsidP="008B3E76" w:rsidRDefault="008B3E76" w14:paraId="232ACA6E" w14:textId="77777777">
            <w:pPr>
              <w:pStyle w:val="Paragraphedeliste"/>
              <w:shd w:val="clear" w:color="auto" w:fill="FFFFFF" w:themeFill="background1"/>
              <w:ind w:left="31"/>
              <w:rPr>
                <w:i/>
                <w:iCs/>
                <w:szCs w:val="22"/>
              </w:rPr>
            </w:pPr>
            <w:r w:rsidRPr="00E26B14">
              <w:rPr>
                <w:i/>
                <w:iCs/>
                <w:szCs w:val="22"/>
              </w:rPr>
              <w:t>ET / OU</w:t>
            </w:r>
          </w:p>
          <w:p w:rsidRPr="00E26B14" w:rsidR="008B3E76" w:rsidP="008B3E76" w:rsidRDefault="008B3E76" w14:paraId="3BA4A644" w14:textId="77777777">
            <w:pPr>
              <w:rPr>
                <w:b/>
                <w:b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site internet de l'ITIE, étude thématique de l’ITIE, etc.</w:t>
            </w:r>
          </w:p>
          <w:p w:rsidRPr="00E26B14" w:rsidR="009F0225" w:rsidP="00392AD9" w:rsidRDefault="009F0225" w14:paraId="257564D2" w14:textId="60ABE055">
            <w:pPr>
              <w:rPr>
                <w:szCs w:val="22"/>
              </w:rPr>
            </w:pPr>
          </w:p>
        </w:tc>
      </w:tr>
      <w:tr w:rsidRPr="00E26B14" w:rsidR="00392AD9" w:rsidTr="505875B0" w14:paraId="334DF872"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58705A94" w14:textId="4DF95600">
            <w:pPr>
              <w:rPr>
                <w:b/>
                <w:bCs/>
                <w:szCs w:val="22"/>
              </w:rPr>
            </w:pPr>
            <w:r w:rsidRPr="00E26B14">
              <w:rPr>
                <w:b/>
                <w:bCs/>
                <w:szCs w:val="22"/>
              </w:rPr>
              <w:t>Encouragé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694FBE8C" w14:textId="671AB5C7">
            <w:pPr>
              <w:rPr>
                <w:b/>
                <w:bCs/>
                <w:szCs w:val="22"/>
              </w:rPr>
            </w:pPr>
            <w:r w:rsidRPr="00E26B14">
              <w:rPr>
                <w:b/>
                <w:bCs/>
                <w:szCs w:val="22"/>
              </w:rPr>
              <w:t>2.6</w:t>
            </w:r>
            <w:r w:rsidRPr="00E26B14" w:rsidR="00392AD9">
              <w:rPr>
                <w:b/>
                <w:bCs/>
                <w:szCs w:val="22"/>
              </w:rPr>
              <w:t xml:space="preserve">.d - </w:t>
            </w:r>
            <w:r w:rsidRPr="00E26B14" w:rsidR="00653B13">
              <w:rPr>
                <w:b/>
                <w:bCs/>
                <w:szCs w:val="22"/>
              </w:rPr>
              <w:t>Investissements</w:t>
            </w:r>
          </w:p>
        </w:tc>
      </w:tr>
      <w:tr w:rsidRPr="00E26B14" w:rsidR="00392AD9" w:rsidTr="505875B0" w14:paraId="44E4287B" w14:textId="77777777">
        <w:tc>
          <w:tcPr>
            <w:tcW w:w="1418" w:type="dxa"/>
            <w:tcBorders>
              <w:top w:val="nil"/>
              <w:left w:val="nil"/>
              <w:bottom w:val="single" w:color="auto" w:sz="4" w:space="0"/>
              <w:right w:val="nil"/>
            </w:tcBorders>
            <w:shd w:val="clear" w:color="auto" w:fill="FFFFFF" w:themeFill="background1"/>
            <w:tcMar/>
          </w:tcPr>
          <w:p w:rsidRPr="00E26B14" w:rsidR="00392AD9" w:rsidP="00392AD9" w:rsidRDefault="00641AE0" w14:paraId="77BC9959" w14:textId="144C47FC">
            <w:pPr>
              <w:rPr>
                <w:i/>
                <w:iCs/>
                <w:szCs w:val="22"/>
              </w:rPr>
            </w:pPr>
            <w:r w:rsidRPr="00E26B14">
              <w:rPr>
                <w:i/>
                <w:iCs/>
                <w:szCs w:val="22"/>
              </w:rPr>
              <w:t>Disponibilité</w:t>
            </w:r>
          </w:p>
        </w:tc>
        <w:tc>
          <w:tcPr>
            <w:tcW w:w="7654" w:type="dxa"/>
            <w:tcBorders>
              <w:top w:val="nil"/>
              <w:left w:val="nil"/>
              <w:bottom w:val="single" w:color="auto" w:sz="4" w:space="0"/>
              <w:right w:val="nil"/>
            </w:tcBorders>
            <w:shd w:val="clear" w:color="auto" w:fill="FFFFFF" w:themeFill="background1"/>
            <w:tcMar/>
          </w:tcPr>
          <w:p w:rsidRPr="00E26B14" w:rsidR="00EA5560" w:rsidP="00392AD9" w:rsidRDefault="00EA5560" w14:paraId="6D858480" w14:textId="3060831F">
            <w:pPr>
              <w:shd w:val="clear" w:color="auto" w:fill="FFFFFF" w:themeFill="background1"/>
              <w:rPr>
                <w:szCs w:val="22"/>
              </w:rPr>
            </w:pPr>
            <w:r w:rsidRPr="00E26B14">
              <w:rPr>
                <w:szCs w:val="22"/>
              </w:rPr>
              <w:t>Parmi les entreprises d'État significatives, certaines réalisent-elle</w:t>
            </w:r>
            <w:r w:rsidRPr="00E26B14" w:rsidR="00BE7781">
              <w:rPr>
                <w:szCs w:val="22"/>
              </w:rPr>
              <w:t>s</w:t>
            </w:r>
            <w:r w:rsidRPr="00E26B14">
              <w:rPr>
                <w:szCs w:val="22"/>
              </w:rPr>
              <w:t xml:space="preserve"> des investissements dans les industries extractives ?</w:t>
            </w:r>
          </w:p>
          <w:p w:rsidRPr="00E26B14" w:rsidR="00392AD9" w:rsidP="00392AD9" w:rsidRDefault="00000000" w14:paraId="4E1CAE52" w14:textId="56BBBD2A">
            <w:pPr>
              <w:shd w:val="clear" w:color="auto" w:fill="FFFFFF" w:themeFill="background1"/>
              <w:rPr>
                <w:szCs w:val="22"/>
                <w:shd w:val="clear" w:color="auto" w:fill="D9E2F3" w:themeFill="accent1" w:themeFillTint="33"/>
              </w:rPr>
            </w:pPr>
            <w:sdt>
              <w:sdtPr>
                <w:rPr>
                  <w:rFonts w:ascii="MS Gothic" w:hAnsi="MS Gothic" w:eastAsia="MS Gothic"/>
                  <w:szCs w:val="22"/>
                </w:rPr>
                <w:id w:val="205835612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553841462"/>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392AD9">
              <w:rPr>
                <w:szCs w:val="22"/>
                <w:shd w:val="clear" w:color="auto" w:fill="D9E2F3" w:themeFill="accent1" w:themeFillTint="33"/>
              </w:rPr>
              <w:t>No</w:t>
            </w:r>
            <w:r w:rsidRPr="00E26B14" w:rsidR="00641AE0">
              <w:rPr>
                <w:szCs w:val="22"/>
                <w:shd w:val="clear" w:color="auto" w:fill="D9E2F3" w:themeFill="accent1" w:themeFillTint="33"/>
              </w:rPr>
              <w:t>n</w:t>
            </w:r>
            <w:r w:rsidRPr="00E26B14" w:rsidR="00392AD9">
              <w:rPr>
                <w:szCs w:val="22"/>
                <w:shd w:val="clear" w:color="auto" w:fill="D9E2F3" w:themeFill="accent1" w:themeFillTint="33"/>
              </w:rPr>
              <w:t xml:space="preserve">  </w:t>
            </w:r>
          </w:p>
          <w:p w:rsidRPr="00E26B14" w:rsidR="00AA55AC" w:rsidP="00392AD9" w:rsidRDefault="00BE7781" w14:paraId="1DFC4461" w14:textId="57243AB6">
            <w:pPr>
              <w:shd w:val="clear" w:color="auto" w:fill="FFFFFF" w:themeFill="background1"/>
              <w:rPr>
                <w:szCs w:val="22"/>
              </w:rPr>
            </w:pPr>
            <w:r w:rsidRPr="00E26B14">
              <w:rPr>
                <w:szCs w:val="22"/>
              </w:rPr>
              <w:t xml:space="preserve">Précisez : </w:t>
            </w:r>
            <w:r w:rsidRPr="00E26B14">
              <w:rPr>
                <w:szCs w:val="22"/>
                <w:shd w:val="clear" w:color="auto" w:fill="D9E2F3" w:themeFill="accent1" w:themeFillTint="33"/>
              </w:rPr>
              <w:t>par exemple, quelles entreprises d’État réalisent des</w:t>
            </w:r>
            <w:r w:rsidRPr="00E26B14" w:rsidR="00AA55AC">
              <w:rPr>
                <w:szCs w:val="22"/>
                <w:shd w:val="clear" w:color="auto" w:fill="D9E2F3" w:themeFill="accent1" w:themeFillTint="33"/>
              </w:rPr>
              <w:t xml:space="preserve"> invest</w:t>
            </w:r>
            <w:r w:rsidRPr="00E26B14">
              <w:rPr>
                <w:szCs w:val="22"/>
                <w:shd w:val="clear" w:color="auto" w:fill="D9E2F3" w:themeFill="accent1" w:themeFillTint="33"/>
              </w:rPr>
              <w:t>isse</w:t>
            </w:r>
            <w:r w:rsidRPr="00E26B14" w:rsidR="00AA55AC">
              <w:rPr>
                <w:szCs w:val="22"/>
                <w:shd w:val="clear" w:color="auto" w:fill="D9E2F3" w:themeFill="accent1" w:themeFillTint="33"/>
              </w:rPr>
              <w:t xml:space="preserve">ments </w:t>
            </w:r>
          </w:p>
          <w:p w:rsidRPr="00E26B14" w:rsidR="00BE7781" w:rsidP="00BE7781" w:rsidRDefault="0071184F" w14:paraId="77A17042" w14:textId="29C3A922">
            <w:pPr>
              <w:shd w:val="clear" w:color="auto" w:fill="FFFFFF" w:themeFill="background1"/>
              <w:rPr>
                <w:szCs w:val="22"/>
              </w:rPr>
            </w:pPr>
            <w:r w:rsidRPr="00E26B14">
              <w:rPr>
                <w:szCs w:val="22"/>
              </w:rPr>
              <w:t>L</w:t>
            </w:r>
            <w:r w:rsidRPr="00E26B14" w:rsidR="00BE7781">
              <w:rPr>
                <w:szCs w:val="22"/>
              </w:rPr>
              <w:t xml:space="preserve">es informations </w:t>
            </w:r>
            <w:r w:rsidRPr="00E26B14">
              <w:rPr>
                <w:szCs w:val="22"/>
              </w:rPr>
              <w:t xml:space="preserve">sur </w:t>
            </w:r>
            <w:r w:rsidRPr="00E26B14" w:rsidR="00BE7781">
              <w:rPr>
                <w:szCs w:val="22"/>
              </w:rPr>
              <w:t>ces investissements</w:t>
            </w:r>
            <w:r w:rsidRPr="00E26B14">
              <w:rPr>
                <w:szCs w:val="22"/>
              </w:rPr>
              <w:t xml:space="preserve"> sont-elles dans le domaine public ?</w:t>
            </w:r>
          </w:p>
          <w:p w:rsidRPr="00E26B14" w:rsidR="006D441D" w:rsidP="006D441D" w:rsidRDefault="00000000" w14:paraId="1E391002" w14:textId="7B0FCB61">
            <w:pPr>
              <w:shd w:val="clear" w:color="auto" w:fill="FFFFFF" w:themeFill="background1"/>
              <w:rPr>
                <w:szCs w:val="22"/>
                <w:shd w:val="clear" w:color="auto" w:fill="D9E2F3" w:themeFill="accent1" w:themeFillTint="33"/>
              </w:rPr>
            </w:pPr>
            <w:sdt>
              <w:sdtPr>
                <w:rPr>
                  <w:rFonts w:ascii="MS Gothic" w:hAnsi="MS Gothic" w:eastAsia="MS Gothic"/>
                  <w:szCs w:val="22"/>
                </w:rPr>
                <w:id w:val="-1507044991"/>
                <w14:checkbox>
                  <w14:checked w14:val="0"/>
                  <w14:checkedState w14:val="2612" w14:font="MS Gothic"/>
                  <w14:uncheckedState w14:val="2610" w14:font="MS Gothic"/>
                </w14:checkbox>
              </w:sdtPr>
              <w:sdtContent>
                <w:r w:rsidRPr="00E26B14" w:rsidR="006D441D">
                  <w:rPr>
                    <w:rFonts w:ascii="MS Gothic" w:hAnsi="MS Gothic" w:eastAsia="MS Gothic"/>
                    <w:szCs w:val="22"/>
                  </w:rPr>
                  <w:t>☐</w:t>
                </w:r>
              </w:sdtContent>
            </w:sdt>
            <w:r w:rsidRPr="00E26B14" w:rsidR="006D441D">
              <w:rPr>
                <w:szCs w:val="22"/>
              </w:rPr>
              <w:t xml:space="preserve"> </w:t>
            </w:r>
            <w:r w:rsidRPr="00E26B14" w:rsidR="00830180">
              <w:rPr>
                <w:szCs w:val="22"/>
                <w:shd w:val="clear" w:color="auto" w:fill="D9E2F3" w:themeFill="accent1" w:themeFillTint="33"/>
              </w:rPr>
              <w:t>Oui</w:t>
            </w:r>
            <w:r w:rsidRPr="00E26B14" w:rsidR="006D441D">
              <w:rPr>
                <w:szCs w:val="22"/>
              </w:rPr>
              <w:t xml:space="preserve">           </w:t>
            </w:r>
            <w:sdt>
              <w:sdtPr>
                <w:rPr>
                  <w:rFonts w:ascii="MS Gothic" w:hAnsi="MS Gothic" w:eastAsia="MS Gothic"/>
                  <w:szCs w:val="22"/>
                </w:rPr>
                <w:id w:val="475810871"/>
                <w14:checkbox>
                  <w14:checked w14:val="0"/>
                  <w14:checkedState w14:val="2612" w14:font="MS Gothic"/>
                  <w14:uncheckedState w14:val="2610" w14:font="MS Gothic"/>
                </w14:checkbox>
              </w:sdtPr>
              <w:sdtContent>
                <w:r w:rsidRPr="00E26B14" w:rsidR="006D441D">
                  <w:rPr>
                    <w:rFonts w:ascii="MS Gothic" w:hAnsi="MS Gothic" w:eastAsia="MS Gothic"/>
                    <w:szCs w:val="22"/>
                  </w:rPr>
                  <w:t>☐</w:t>
                </w:r>
              </w:sdtContent>
            </w:sdt>
            <w:r w:rsidRPr="00E26B14" w:rsidR="006D441D">
              <w:rPr>
                <w:rFonts w:ascii="MS Gothic" w:hAnsi="MS Gothic" w:eastAsia="MS Gothic"/>
                <w:szCs w:val="22"/>
              </w:rPr>
              <w:t xml:space="preserve"> </w:t>
            </w:r>
            <w:r w:rsidRPr="00E26B14" w:rsidR="006D441D">
              <w:rPr>
                <w:szCs w:val="22"/>
                <w:shd w:val="clear" w:color="auto" w:fill="D9E2F3" w:themeFill="accent1" w:themeFillTint="33"/>
              </w:rPr>
              <w:t>No</w:t>
            </w:r>
            <w:r w:rsidRPr="00E26B14" w:rsidR="00641AE0">
              <w:rPr>
                <w:szCs w:val="22"/>
                <w:shd w:val="clear" w:color="auto" w:fill="D9E2F3" w:themeFill="accent1" w:themeFillTint="33"/>
              </w:rPr>
              <w:t>n</w:t>
            </w:r>
            <w:r w:rsidRPr="00E26B14" w:rsidR="006D441D">
              <w:rPr>
                <w:szCs w:val="22"/>
                <w:shd w:val="clear" w:color="auto" w:fill="D9E2F3" w:themeFill="accent1" w:themeFillTint="33"/>
              </w:rPr>
              <w:t xml:space="preserve">  </w:t>
            </w:r>
          </w:p>
          <w:p w:rsidRPr="00E26B14" w:rsidR="006D441D" w:rsidP="00392AD9" w:rsidRDefault="0071184F" w14:paraId="7BDF17DD" w14:textId="188EE722">
            <w:pPr>
              <w:shd w:val="clear" w:color="auto" w:fill="FFFFFF" w:themeFill="background1"/>
              <w:rPr>
                <w:szCs w:val="22"/>
                <w:shd w:val="clear" w:color="auto" w:fill="D9E2F3" w:themeFill="accent1" w:themeFillTint="33"/>
              </w:rPr>
            </w:pPr>
            <w:r w:rsidRPr="00E26B14">
              <w:rPr>
                <w:szCs w:val="22"/>
              </w:rPr>
              <w:t xml:space="preserve">Précisez : </w:t>
            </w:r>
            <w:r w:rsidRPr="00E26B14">
              <w:rPr>
                <w:szCs w:val="22"/>
                <w:shd w:val="clear" w:color="auto" w:fill="D9E2F3" w:themeFill="accent1" w:themeFillTint="33"/>
              </w:rPr>
              <w:t>par exemple, pour quelles entreprises d’État ces informations sont disponibles</w:t>
            </w:r>
          </w:p>
          <w:p w:rsidRPr="00E26B14" w:rsidR="006D441D" w:rsidP="00392AD9" w:rsidRDefault="006D441D" w14:paraId="7253E4F4" w14:textId="77777777">
            <w:pPr>
              <w:shd w:val="clear" w:color="auto" w:fill="FFFFFF" w:themeFill="background1"/>
              <w:rPr>
                <w:szCs w:val="22"/>
              </w:rPr>
            </w:pPr>
          </w:p>
          <w:p w:rsidRPr="00E26B14" w:rsidR="00545989" w:rsidP="00392AD9" w:rsidRDefault="0071184F" w14:paraId="35B59CD9" w14:textId="77777777">
            <w:pPr>
              <w:shd w:val="clear" w:color="auto" w:fill="FFFFFF" w:themeFill="background1"/>
              <w:rPr>
                <w:szCs w:val="22"/>
              </w:rPr>
            </w:pPr>
            <w:r w:rsidRPr="00E26B14">
              <w:rPr>
                <w:szCs w:val="22"/>
              </w:rPr>
              <w:t>Ces divulgations comprennent-elles des renseignements sur les actifs et les passifs ?</w:t>
            </w:r>
          </w:p>
          <w:p w:rsidRPr="00E26B14" w:rsidR="00392AD9" w:rsidP="00392AD9" w:rsidRDefault="00000000" w14:paraId="25775079" w14:textId="27FA4320">
            <w:pPr>
              <w:shd w:val="clear" w:color="auto" w:fill="FFFFFF" w:themeFill="background1"/>
              <w:rPr>
                <w:szCs w:val="22"/>
                <w:shd w:val="clear" w:color="auto" w:fill="D9E2F3" w:themeFill="accent1" w:themeFillTint="33"/>
              </w:rPr>
            </w:pPr>
            <w:sdt>
              <w:sdtPr>
                <w:rPr>
                  <w:rFonts w:ascii="MS Gothic" w:hAnsi="MS Gothic" w:eastAsia="MS Gothic"/>
                  <w:szCs w:val="22"/>
                </w:rPr>
                <w:id w:val="-62616453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303902268"/>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392AD9">
              <w:rPr>
                <w:szCs w:val="22"/>
                <w:shd w:val="clear" w:color="auto" w:fill="D9E2F3" w:themeFill="accent1" w:themeFillTint="33"/>
              </w:rPr>
              <w:t>No</w:t>
            </w:r>
            <w:r w:rsidRPr="00E26B14" w:rsidR="00641AE0">
              <w:rPr>
                <w:szCs w:val="22"/>
                <w:shd w:val="clear" w:color="auto" w:fill="D9E2F3" w:themeFill="accent1" w:themeFillTint="33"/>
              </w:rPr>
              <w:t>n</w:t>
            </w:r>
            <w:r w:rsidRPr="00E26B14" w:rsidR="00392AD9">
              <w:rPr>
                <w:szCs w:val="22"/>
                <w:shd w:val="clear" w:color="auto" w:fill="D9E2F3" w:themeFill="accent1" w:themeFillTint="33"/>
              </w:rPr>
              <w:t xml:space="preserve">  </w:t>
            </w:r>
          </w:p>
          <w:p w:rsidRPr="00E26B14" w:rsidR="00AA55AC" w:rsidP="00392AD9" w:rsidRDefault="00AA55AC" w14:paraId="521FF551" w14:textId="77777777">
            <w:pPr>
              <w:shd w:val="clear" w:color="auto" w:fill="FFFFFF" w:themeFill="background1"/>
              <w:rPr>
                <w:szCs w:val="22"/>
                <w:shd w:val="clear" w:color="auto" w:fill="D9E2F3" w:themeFill="accent1" w:themeFillTint="33"/>
              </w:rPr>
            </w:pPr>
          </w:p>
          <w:p w:rsidRPr="00E26B14" w:rsidR="00545989" w:rsidP="00392AD9" w:rsidRDefault="00545989" w14:paraId="172D5920" w14:textId="1D78FC6A">
            <w:pPr>
              <w:shd w:val="clear" w:color="auto" w:fill="FFFFFF" w:themeFill="background1"/>
              <w:rPr>
                <w:szCs w:val="22"/>
              </w:rPr>
            </w:pPr>
            <w:r w:rsidRPr="00E26B14">
              <w:rPr>
                <w:szCs w:val="22"/>
              </w:rPr>
              <w:t>Les entreprises d'État tiennent-elles compte de la transition énergétique et des risques climatiques dans leurs décisions d'investissement ?</w:t>
            </w:r>
          </w:p>
          <w:p w:rsidRPr="00E26B14" w:rsidR="00392AD9" w:rsidP="00392AD9" w:rsidRDefault="00000000" w14:paraId="79BFDE64" w14:textId="46EDE8D5">
            <w:pPr>
              <w:shd w:val="clear" w:color="auto" w:fill="FFFFFF" w:themeFill="background1"/>
              <w:rPr>
                <w:szCs w:val="22"/>
                <w:shd w:val="clear" w:color="auto" w:fill="D9E2F3" w:themeFill="accent1" w:themeFillTint="33"/>
              </w:rPr>
            </w:pPr>
            <w:sdt>
              <w:sdtPr>
                <w:rPr>
                  <w:rFonts w:ascii="MS Gothic" w:hAnsi="MS Gothic" w:eastAsia="MS Gothic"/>
                  <w:szCs w:val="22"/>
                </w:rPr>
                <w:id w:val="-1484005817"/>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423023957"/>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392AD9">
              <w:rPr>
                <w:szCs w:val="22"/>
                <w:shd w:val="clear" w:color="auto" w:fill="D9E2F3" w:themeFill="accent1" w:themeFillTint="33"/>
              </w:rPr>
              <w:t>No</w:t>
            </w:r>
            <w:r w:rsidRPr="00E26B14" w:rsidR="00641AE0">
              <w:rPr>
                <w:szCs w:val="22"/>
                <w:shd w:val="clear" w:color="auto" w:fill="D9E2F3" w:themeFill="accent1" w:themeFillTint="33"/>
              </w:rPr>
              <w:t>n</w:t>
            </w:r>
            <w:r w:rsidRPr="00E26B14" w:rsidR="00392AD9">
              <w:rPr>
                <w:szCs w:val="22"/>
                <w:shd w:val="clear" w:color="auto" w:fill="D9E2F3" w:themeFill="accent1" w:themeFillTint="33"/>
              </w:rPr>
              <w:t xml:space="preserve">  </w:t>
            </w:r>
          </w:p>
          <w:p w:rsidRPr="00E26B14" w:rsidR="003A23D5" w:rsidP="003A23D5" w:rsidRDefault="00545989" w14:paraId="14F9E1C7" w14:textId="6F096983">
            <w:pPr>
              <w:shd w:val="clear" w:color="auto" w:fill="FFFFFF" w:themeFill="background1"/>
              <w:rPr>
                <w:szCs w:val="22"/>
                <w:shd w:val="clear" w:color="auto" w:fill="D9E2F3" w:themeFill="accent1" w:themeFillTint="33"/>
              </w:rPr>
            </w:pPr>
            <w:r w:rsidRPr="00E26B14">
              <w:rPr>
                <w:szCs w:val="22"/>
              </w:rPr>
              <w:t xml:space="preserve">Précisez : </w:t>
            </w:r>
            <w:r w:rsidRPr="00E26B14">
              <w:rPr>
                <w:szCs w:val="22"/>
                <w:shd w:val="clear" w:color="auto" w:fill="D9E2F3" w:themeFill="accent1" w:themeFillTint="33"/>
              </w:rPr>
              <w:t xml:space="preserve">par exemple lesquelles </w:t>
            </w:r>
          </w:p>
          <w:p w:rsidRPr="00E26B14" w:rsidR="00401719" w:rsidP="003A23D5" w:rsidRDefault="00401719" w14:paraId="2298D793" w14:textId="77777777">
            <w:pPr>
              <w:shd w:val="clear" w:color="auto" w:fill="FFFFFF" w:themeFill="background1"/>
              <w:rPr>
                <w:szCs w:val="22"/>
                <w:shd w:val="clear" w:color="auto" w:fill="D9E2F3" w:themeFill="accent1" w:themeFillTint="33"/>
              </w:rPr>
            </w:pPr>
          </w:p>
          <w:p w:rsidRPr="00E26B14" w:rsidR="00D06E77" w:rsidP="00401719" w:rsidRDefault="00545989" w14:paraId="7F098C0C" w14:textId="7F549338">
            <w:pPr>
              <w:rPr>
                <w:b/>
                <w:bCs/>
                <w:i/>
                <w:iCs/>
                <w:szCs w:val="22"/>
              </w:rPr>
            </w:pPr>
            <w:r w:rsidRPr="00E26B14">
              <w:rPr>
                <w:b/>
                <w:bCs/>
                <w:i/>
                <w:iCs/>
                <w:szCs w:val="22"/>
              </w:rPr>
              <w:t xml:space="preserve">Où peut-on trouver des informations sur les investissements et </w:t>
            </w:r>
            <w:r w:rsidRPr="00E26B14" w:rsidR="00D06E77">
              <w:rPr>
                <w:b/>
                <w:bCs/>
                <w:i/>
                <w:iCs/>
                <w:szCs w:val="22"/>
              </w:rPr>
              <w:t xml:space="preserve">un </w:t>
            </w:r>
            <w:r w:rsidRPr="00E26B14">
              <w:rPr>
                <w:b/>
                <w:bCs/>
                <w:i/>
                <w:iCs/>
                <w:szCs w:val="22"/>
              </w:rPr>
              <w:t>alignement sur des considérations plus larges ?</w:t>
            </w:r>
          </w:p>
          <w:p w:rsidRPr="00E26B14" w:rsidR="005E1030" w:rsidP="00C86CA8" w:rsidRDefault="005E1030" w14:paraId="046CFB06" w14:textId="1D8BF72B">
            <w:pPr>
              <w:pStyle w:val="Paragraphedeliste"/>
              <w:shd w:val="clear" w:color="auto" w:fill="FFFFFF" w:themeFill="background1"/>
              <w:ind w:left="31"/>
              <w:rPr>
                <w:i/>
                <w:iCs/>
                <w:szCs w:val="22"/>
                <w:highlight w:val="red"/>
              </w:rPr>
            </w:pPr>
            <w:r w:rsidRPr="00E26B14">
              <w:rPr>
                <w:i/>
                <w:iCs/>
                <w:szCs w:val="22"/>
              </w:rPr>
              <w:t xml:space="preserve">Divulgations systématiques : </w:t>
            </w:r>
            <w:r w:rsidRPr="00E26B14">
              <w:rPr>
                <w:i/>
                <w:iCs/>
                <w:szCs w:val="22"/>
                <w:shd w:val="clear" w:color="auto" w:fill="D9E2F3" w:themeFill="accent1" w:themeFillTint="33"/>
              </w:rPr>
              <w:t>site internet de la ou les entreprises d’État. Classez les sources par entreprise d’État</w:t>
            </w:r>
            <w:r w:rsidRPr="00E26B14" w:rsidR="00CF70BF">
              <w:rPr>
                <w:i/>
                <w:iCs/>
                <w:szCs w:val="22"/>
                <w:shd w:val="clear" w:color="auto" w:fill="D9E2F3" w:themeFill="accent1" w:themeFillTint="33"/>
              </w:rPr>
              <w:t xml:space="preserve"> (cf. </w:t>
            </w:r>
            <w:hyperlink w:history="1" w:anchor="_Holders_of_information">
              <w:r w:rsidRPr="00E26B14" w:rsidR="00CF70BF">
                <w:rPr>
                  <w:rStyle w:val="Lienhypertexte"/>
                  <w:i/>
                  <w:iCs/>
                  <w:shd w:val="clear" w:color="auto" w:fill="D9E2F3" w:themeFill="accent1" w:themeFillTint="33"/>
                </w:rPr>
                <w:t>détenteurs de l’information</w:t>
              </w:r>
            </w:hyperlink>
            <w:r w:rsidRPr="00E26B14" w:rsidR="00CF70BF">
              <w:t>)</w:t>
            </w:r>
          </w:p>
          <w:p w:rsidRPr="00E26B14" w:rsidR="005E1030" w:rsidP="005E1030" w:rsidRDefault="005E1030" w14:paraId="63E6C2A9" w14:textId="77777777">
            <w:pPr>
              <w:pStyle w:val="Paragraphedeliste"/>
              <w:shd w:val="clear" w:color="auto" w:fill="FFFFFF" w:themeFill="background1"/>
              <w:ind w:left="31"/>
              <w:rPr>
                <w:i/>
                <w:iCs/>
                <w:szCs w:val="22"/>
              </w:rPr>
            </w:pPr>
            <w:r w:rsidRPr="00E26B14">
              <w:rPr>
                <w:i/>
                <w:iCs/>
                <w:szCs w:val="22"/>
              </w:rPr>
              <w:t>ET / OU</w:t>
            </w:r>
          </w:p>
          <w:p w:rsidRPr="00E26B14" w:rsidR="003A23D5" w:rsidP="00FD051B" w:rsidRDefault="005E1030" w14:paraId="1953F4D4" w14:textId="1C0F805D">
            <w:pPr>
              <w:rPr>
                <w:b/>
                <w:b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étude de cadrage, site internet de l'ITIE, étude thématique de l’ITIE, </w:t>
            </w:r>
            <w:r w:rsidRPr="00E26B14" w:rsidR="00952606">
              <w:rPr>
                <w:i/>
                <w:iCs/>
                <w:szCs w:val="22"/>
                <w:shd w:val="clear" w:color="auto" w:fill="D9E2F3" w:themeFill="accent1" w:themeFillTint="33"/>
              </w:rPr>
              <w:t>procès-verbaux</w:t>
            </w:r>
            <w:r w:rsidRPr="00E26B14" w:rsidR="00CF70BF">
              <w:rPr>
                <w:i/>
                <w:iCs/>
                <w:szCs w:val="22"/>
                <w:shd w:val="clear" w:color="auto" w:fill="D9E2F3" w:themeFill="accent1" w:themeFillTint="33"/>
              </w:rPr>
              <w:t xml:space="preserve"> des réunion</w:t>
            </w:r>
            <w:r w:rsidRPr="00E26B14" w:rsidR="002B31DB">
              <w:rPr>
                <w:i/>
                <w:iCs/>
                <w:szCs w:val="22"/>
                <w:shd w:val="clear" w:color="auto" w:fill="D9E2F3" w:themeFill="accent1" w:themeFillTint="33"/>
              </w:rPr>
              <w:t>s</w:t>
            </w:r>
            <w:r w:rsidRPr="00E26B14" w:rsidR="00CF70BF">
              <w:rPr>
                <w:i/>
                <w:iCs/>
                <w:szCs w:val="22"/>
                <w:shd w:val="clear" w:color="auto" w:fill="D9E2F3" w:themeFill="accent1" w:themeFillTint="33"/>
              </w:rPr>
              <w:t xml:space="preserve"> du GMP, </w:t>
            </w:r>
            <w:r w:rsidRPr="00E26B14">
              <w:rPr>
                <w:i/>
                <w:iCs/>
                <w:szCs w:val="22"/>
                <w:shd w:val="clear" w:color="auto" w:fill="D9E2F3" w:themeFill="accent1" w:themeFillTint="33"/>
              </w:rPr>
              <w:t>etc.</w:t>
            </w:r>
          </w:p>
        </w:tc>
      </w:tr>
      <w:tr w:rsidRPr="00E26B14" w:rsidR="00392AD9" w:rsidTr="505875B0" w14:paraId="30BA04C0" w14:textId="77777777">
        <w:tc>
          <w:tcPr>
            <w:tcW w:w="1418" w:type="dxa"/>
            <w:tcBorders>
              <w:top w:val="nil"/>
              <w:left w:val="nil"/>
              <w:bottom w:val="single" w:color="auto" w:sz="4" w:space="0"/>
              <w:right w:val="nil"/>
            </w:tcBorders>
            <w:shd w:val="clear" w:color="auto" w:fill="B4C6E7" w:themeFill="accent1" w:themeFillTint="66"/>
            <w:tcMar/>
          </w:tcPr>
          <w:p w:rsidRPr="00E26B14" w:rsidR="00392AD9" w:rsidP="00392AD9" w:rsidRDefault="00641AE0" w14:paraId="2EF12953" w14:textId="4DC66AFC">
            <w:pPr>
              <w:rPr>
                <w:i/>
                <w:iCs/>
                <w:szCs w:val="22"/>
              </w:rPr>
            </w:pPr>
            <w:r w:rsidRPr="00E26B14">
              <w:rPr>
                <w:b/>
                <w:bCs/>
                <w:szCs w:val="22"/>
              </w:rPr>
              <w:t>Encouragé</w:t>
            </w:r>
          </w:p>
        </w:tc>
        <w:tc>
          <w:tcPr>
            <w:tcW w:w="7654" w:type="dxa"/>
            <w:tcBorders>
              <w:top w:val="nil"/>
              <w:left w:val="nil"/>
              <w:bottom w:val="single" w:color="auto" w:sz="4" w:space="0"/>
              <w:right w:val="nil"/>
            </w:tcBorders>
            <w:shd w:val="clear" w:color="auto" w:fill="B4C6E7" w:themeFill="accent1" w:themeFillTint="66"/>
            <w:tcMar/>
          </w:tcPr>
          <w:p w:rsidRPr="00E26B14" w:rsidR="00392AD9" w:rsidP="00392AD9" w:rsidRDefault="00B71F87" w14:paraId="74CB2792" w14:textId="6E8C93AB">
            <w:pPr>
              <w:rPr>
                <w:b/>
                <w:bCs/>
                <w:szCs w:val="22"/>
              </w:rPr>
            </w:pPr>
            <w:r w:rsidRPr="00E26B14">
              <w:rPr>
                <w:b/>
                <w:bCs/>
                <w:szCs w:val="22"/>
              </w:rPr>
              <w:t>2.6</w:t>
            </w:r>
            <w:r w:rsidRPr="00E26B14" w:rsidR="00392AD9">
              <w:rPr>
                <w:b/>
                <w:bCs/>
                <w:szCs w:val="22"/>
              </w:rPr>
              <w:t xml:space="preserve">.e – </w:t>
            </w:r>
            <w:r w:rsidRPr="00E26B14" w:rsidR="00653B13">
              <w:rPr>
                <w:b/>
                <w:bCs/>
                <w:szCs w:val="22"/>
              </w:rPr>
              <w:t>Information sur l’identité et la propriété effective des agents, intermédiaires, fournisseurs ou sous-traitants</w:t>
            </w:r>
          </w:p>
        </w:tc>
      </w:tr>
      <w:tr w:rsidRPr="00E26B14" w:rsidR="00392AD9" w:rsidTr="505875B0" w14:paraId="73FF7797" w14:textId="77777777">
        <w:tc>
          <w:tcPr>
            <w:tcW w:w="1418" w:type="dxa"/>
            <w:tcBorders>
              <w:top w:val="single" w:color="auto" w:sz="4" w:space="0"/>
              <w:left w:val="nil"/>
              <w:bottom w:val="single" w:color="auto" w:sz="4" w:space="0"/>
              <w:right w:val="nil"/>
            </w:tcBorders>
            <w:shd w:val="clear" w:color="auto" w:fill="auto"/>
            <w:tcMar/>
          </w:tcPr>
          <w:p w:rsidRPr="00E26B14" w:rsidR="00392AD9" w:rsidP="00392AD9" w:rsidRDefault="00641AE0" w14:paraId="77786CE9" w14:textId="35137E11">
            <w:pPr>
              <w:rPr>
                <w:i/>
                <w:iCs/>
                <w:szCs w:val="22"/>
              </w:rPr>
            </w:pPr>
            <w:r w:rsidRPr="00E26B14">
              <w:rPr>
                <w:i/>
                <w:iCs/>
                <w:szCs w:val="22"/>
              </w:rPr>
              <w:t>Disponibilité</w:t>
            </w:r>
          </w:p>
        </w:tc>
        <w:tc>
          <w:tcPr>
            <w:tcW w:w="7654" w:type="dxa"/>
            <w:tcBorders>
              <w:top w:val="single" w:color="auto" w:sz="4" w:space="0"/>
              <w:left w:val="nil"/>
              <w:bottom w:val="single" w:color="auto" w:sz="4" w:space="0"/>
              <w:right w:val="nil"/>
            </w:tcBorders>
            <w:tcMar/>
          </w:tcPr>
          <w:p w:rsidRPr="00E26B14" w:rsidR="00C86CA8" w:rsidP="00C86CA8" w:rsidRDefault="00C86CA8" w14:paraId="1708ECED" w14:textId="16D3F890">
            <w:pPr>
              <w:shd w:val="clear" w:color="auto" w:fill="FFFFFF" w:themeFill="background1"/>
              <w:rPr>
                <w:szCs w:val="22"/>
              </w:rPr>
            </w:pPr>
            <w:r w:rsidRPr="00E26B14">
              <w:rPr>
                <w:szCs w:val="22"/>
              </w:rPr>
              <w:t>Les entreprises d'État ont-elles divulgué les informations suivantes (pour les transactions significatives) ?</w:t>
            </w:r>
          </w:p>
          <w:p w:rsidRPr="00E26B14" w:rsidR="00392AD9" w:rsidP="0066767D" w:rsidRDefault="00C86CA8" w14:paraId="203EC60A" w14:textId="7D7FB3CC">
            <w:pPr>
              <w:pStyle w:val="Paragraphedeliste"/>
              <w:numPr>
                <w:ilvl w:val="0"/>
                <w:numId w:val="7"/>
              </w:numPr>
              <w:shd w:val="clear" w:color="auto" w:fill="FFFFFF" w:themeFill="background1"/>
              <w:rPr>
                <w:szCs w:val="22"/>
              </w:rPr>
            </w:pPr>
            <w:r w:rsidRPr="00E26B14">
              <w:rPr>
                <w:szCs w:val="22"/>
              </w:rPr>
              <w:t>identité de leurs agents ou intermédiaires</w:t>
            </w:r>
          </w:p>
          <w:p w:rsidRPr="00E26B14" w:rsidR="00392AD9" w:rsidP="00392AD9" w:rsidRDefault="00000000" w14:paraId="2C878CEE" w14:textId="58F2B35D">
            <w:pPr>
              <w:pStyle w:val="Paragraphedeliste"/>
              <w:shd w:val="clear" w:color="auto" w:fill="FFFFFF" w:themeFill="background1"/>
              <w:rPr>
                <w:szCs w:val="22"/>
              </w:rPr>
            </w:pPr>
            <w:sdt>
              <w:sdtPr>
                <w:rPr>
                  <w:rFonts w:ascii="MS Gothic" w:hAnsi="MS Gothic" w:eastAsia="MS Gothic"/>
                  <w:szCs w:val="22"/>
                </w:rPr>
                <w:id w:val="-831828015"/>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254809536"/>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66767D" w:rsidRDefault="00F662EA" w14:paraId="36382263" w14:textId="24A7A09F">
            <w:pPr>
              <w:pStyle w:val="Paragraphedeliste"/>
              <w:numPr>
                <w:ilvl w:val="0"/>
                <w:numId w:val="7"/>
              </w:numPr>
              <w:shd w:val="clear" w:color="auto" w:fill="FFFFFF" w:themeFill="background1"/>
              <w:rPr>
                <w:szCs w:val="22"/>
              </w:rPr>
            </w:pPr>
            <w:r w:rsidRPr="00E26B14">
              <w:rPr>
                <w:szCs w:val="22"/>
              </w:rPr>
              <w:t>propriété effective de leurs agents ou intermédiaires</w:t>
            </w:r>
          </w:p>
          <w:p w:rsidRPr="00E26B14" w:rsidR="00392AD9" w:rsidP="00392AD9" w:rsidRDefault="00000000" w14:paraId="285AD58D" w14:textId="7F010094">
            <w:pPr>
              <w:pStyle w:val="Paragraphedeliste"/>
              <w:shd w:val="clear" w:color="auto" w:fill="FFFFFF" w:themeFill="background1"/>
              <w:rPr>
                <w:szCs w:val="22"/>
              </w:rPr>
            </w:pPr>
            <w:sdt>
              <w:sdtPr>
                <w:rPr>
                  <w:rFonts w:ascii="MS Gothic" w:hAnsi="MS Gothic" w:eastAsia="MS Gothic"/>
                  <w:szCs w:val="22"/>
                </w:rPr>
                <w:id w:val="2138985430"/>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2019989429"/>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66767D" w:rsidRDefault="00F662EA" w14:paraId="30672A87" w14:textId="2E56B9EF">
            <w:pPr>
              <w:pStyle w:val="Paragraphedeliste"/>
              <w:numPr>
                <w:ilvl w:val="0"/>
                <w:numId w:val="7"/>
              </w:numPr>
              <w:shd w:val="clear" w:color="auto" w:fill="FFFFFF" w:themeFill="background1"/>
              <w:rPr>
                <w:szCs w:val="22"/>
              </w:rPr>
            </w:pPr>
            <w:r w:rsidRPr="00E26B14">
              <w:rPr>
                <w:szCs w:val="22"/>
              </w:rPr>
              <w:t>identité de leurs fournisseurs ou sous-traitants</w:t>
            </w:r>
          </w:p>
          <w:p w:rsidRPr="00E26B14" w:rsidR="00392AD9" w:rsidP="00392AD9" w:rsidRDefault="00000000" w14:paraId="342433BD" w14:textId="243C972C">
            <w:pPr>
              <w:pStyle w:val="Paragraphedeliste"/>
              <w:shd w:val="clear" w:color="auto" w:fill="FFFFFF" w:themeFill="background1"/>
              <w:rPr>
                <w:szCs w:val="22"/>
              </w:rPr>
            </w:pPr>
            <w:sdt>
              <w:sdtPr>
                <w:rPr>
                  <w:rFonts w:ascii="MS Gothic" w:hAnsi="MS Gothic" w:eastAsia="MS Gothic"/>
                  <w:szCs w:val="22"/>
                </w:rPr>
                <w:id w:val="-675113897"/>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88753232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6779F5" w:rsidRDefault="006779F5" w14:paraId="334F1BE3" w14:textId="0AA6E6F2">
            <w:pPr>
              <w:pStyle w:val="Paragraphedeliste"/>
              <w:numPr>
                <w:ilvl w:val="0"/>
                <w:numId w:val="7"/>
              </w:numPr>
              <w:shd w:val="clear" w:color="auto" w:fill="FFFFFF" w:themeFill="background1"/>
              <w:rPr>
                <w:szCs w:val="22"/>
              </w:rPr>
            </w:pPr>
            <w:r w:rsidRPr="00E26B14">
              <w:rPr>
                <w:szCs w:val="22"/>
              </w:rPr>
              <w:t>propriété effective de leurs fournisseurs ou sous-traitants</w:t>
            </w:r>
          </w:p>
          <w:p w:rsidRPr="00E26B14" w:rsidR="00392AD9" w:rsidP="00392AD9" w:rsidRDefault="00000000" w14:paraId="401970A7" w14:textId="26E8A7B0">
            <w:pPr>
              <w:pStyle w:val="Paragraphedeliste"/>
              <w:shd w:val="clear" w:color="auto" w:fill="FFFFFF" w:themeFill="background1"/>
              <w:rPr>
                <w:szCs w:val="22"/>
                <w:shd w:val="clear" w:color="auto" w:fill="D9E2F3" w:themeFill="accent1" w:themeFillTint="33"/>
              </w:rPr>
            </w:pPr>
            <w:sdt>
              <w:sdtPr>
                <w:rPr>
                  <w:rFonts w:ascii="MS Gothic" w:hAnsi="MS Gothic" w:eastAsia="MS Gothic"/>
                  <w:szCs w:val="22"/>
                </w:rPr>
                <w:id w:val="-103119455"/>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73153669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853B25" w:rsidP="00853B25" w:rsidRDefault="00DF7E0F" w14:paraId="27FA5C7E" w14:textId="70FC7474">
            <w:pPr>
              <w:shd w:val="clear" w:color="auto" w:fill="FFFFFF" w:themeFill="background1"/>
              <w:rPr>
                <w:szCs w:val="22"/>
                <w:shd w:val="clear" w:color="auto" w:fill="D9E2F3" w:themeFill="accent1" w:themeFillTint="33"/>
              </w:rPr>
            </w:pPr>
            <w:r w:rsidRPr="00E26B14">
              <w:rPr>
                <w:szCs w:val="22"/>
              </w:rPr>
              <w:t xml:space="preserve">Précisez : </w:t>
            </w:r>
            <w:r w:rsidRPr="00E26B14" w:rsidR="00853B25">
              <w:rPr>
                <w:szCs w:val="22"/>
                <w:shd w:val="clear" w:color="auto" w:fill="D9E2F3" w:themeFill="accent1" w:themeFillTint="33"/>
              </w:rPr>
              <w:t xml:space="preserve"> </w:t>
            </w:r>
            <w:r w:rsidRPr="00E26B14">
              <w:rPr>
                <w:szCs w:val="22"/>
                <w:shd w:val="clear" w:color="auto" w:fill="D9E2F3" w:themeFill="accent1" w:themeFillTint="33"/>
              </w:rPr>
              <w:t>par exemple pour quelle entreprise d'État ces informations sont disponibles</w:t>
            </w:r>
          </w:p>
          <w:p w:rsidRPr="00E26B14" w:rsidR="00142C62" w:rsidP="00B17804" w:rsidRDefault="00142C62" w14:paraId="65FC7ABF" w14:textId="77777777">
            <w:pPr>
              <w:shd w:val="clear" w:color="auto" w:fill="FFFFFF" w:themeFill="background1"/>
              <w:rPr>
                <w:szCs w:val="22"/>
              </w:rPr>
            </w:pPr>
          </w:p>
          <w:p w:rsidRPr="00E26B14" w:rsidR="00B17804" w:rsidP="00B17804" w:rsidRDefault="003B2032" w14:paraId="5292B73A" w14:textId="51D7B8BC">
            <w:pPr>
              <w:rPr>
                <w:b/>
                <w:bCs/>
                <w:i/>
                <w:iCs/>
                <w:szCs w:val="22"/>
              </w:rPr>
            </w:pPr>
            <w:r w:rsidRPr="00E26B14">
              <w:rPr>
                <w:b/>
                <w:bCs/>
                <w:i/>
                <w:iCs/>
                <w:szCs w:val="22"/>
              </w:rPr>
              <w:t xml:space="preserve">Où peut-on trouver les informations relatives à l'identité et à la propriété effective des agents, intermédiaires et </w:t>
            </w:r>
            <w:r w:rsidRPr="00E26B14" w:rsidR="00B16FD2">
              <w:rPr>
                <w:b/>
                <w:bCs/>
                <w:i/>
                <w:iCs/>
                <w:szCs w:val="22"/>
              </w:rPr>
              <w:t>sous-traitants ?</w:t>
            </w:r>
          </w:p>
          <w:p w:rsidRPr="00E26B14" w:rsidR="00BD07A2" w:rsidP="00BD07A2" w:rsidRDefault="00BD07A2" w14:paraId="26CCAF95" w14:textId="6CE5D19C">
            <w:pPr>
              <w:pStyle w:val="Paragraphedeliste"/>
              <w:shd w:val="clear" w:color="auto" w:fill="FFFFFF" w:themeFill="background1"/>
              <w:ind w:left="31"/>
              <w:rPr>
                <w:i/>
                <w:iCs/>
                <w:szCs w:val="22"/>
                <w:highlight w:val="red"/>
              </w:rPr>
            </w:pPr>
            <w:r w:rsidRPr="00E26B14">
              <w:rPr>
                <w:i/>
                <w:iCs/>
                <w:szCs w:val="22"/>
              </w:rPr>
              <w:t xml:space="preserve">Divulgations systématiques : </w:t>
            </w:r>
            <w:r w:rsidRPr="00E26B14">
              <w:rPr>
                <w:i/>
                <w:iCs/>
                <w:szCs w:val="22"/>
                <w:shd w:val="clear" w:color="auto" w:fill="D9E2F3" w:themeFill="accent1" w:themeFillTint="33"/>
              </w:rPr>
              <w:t xml:space="preserve">(cf. </w:t>
            </w:r>
            <w:hyperlink w:history="1" w:anchor="_Holders_of_information">
              <w:r w:rsidRPr="00E26B14">
                <w:rPr>
                  <w:rStyle w:val="Lienhypertexte"/>
                  <w:i/>
                  <w:iCs/>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déclarations des entreprises d'État, etc.</w:t>
            </w:r>
          </w:p>
          <w:p w:rsidRPr="00E26B14" w:rsidR="00BD07A2" w:rsidP="00BD07A2" w:rsidRDefault="00BD07A2" w14:paraId="1578A459" w14:textId="77777777">
            <w:pPr>
              <w:pStyle w:val="Paragraphedeliste"/>
              <w:shd w:val="clear" w:color="auto" w:fill="FFFFFF" w:themeFill="background1"/>
              <w:ind w:left="31"/>
              <w:rPr>
                <w:i/>
                <w:iCs/>
                <w:szCs w:val="22"/>
              </w:rPr>
            </w:pPr>
            <w:r w:rsidRPr="00E26B14">
              <w:rPr>
                <w:i/>
                <w:iCs/>
                <w:szCs w:val="22"/>
              </w:rPr>
              <w:t>ET / OU</w:t>
            </w:r>
          </w:p>
          <w:p w:rsidRPr="00E26B14" w:rsidR="00142C62" w:rsidP="00051318" w:rsidRDefault="00BD07A2" w14:paraId="5E5B6A07" w14:textId="55CE01E0">
            <w:pPr>
              <w:rPr>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étude de cadrage, site internet de l'ITIE, </w:t>
            </w:r>
            <w:r w:rsidRPr="00E26B14" w:rsidR="00051318">
              <w:rPr>
                <w:i/>
                <w:iCs/>
                <w:szCs w:val="22"/>
                <w:shd w:val="clear" w:color="auto" w:fill="D9E2F3" w:themeFill="accent1" w:themeFillTint="33"/>
              </w:rPr>
              <w:t>etc.</w:t>
            </w:r>
          </w:p>
        </w:tc>
      </w:tr>
      <w:tr w:rsidRPr="00E26B14" w:rsidR="00392AD9" w:rsidTr="505875B0" w14:paraId="1086B795" w14:textId="77777777">
        <w:tc>
          <w:tcPr>
            <w:tcW w:w="1418" w:type="dxa"/>
            <w:tcBorders>
              <w:top w:val="single" w:color="auto" w:sz="4" w:space="0"/>
              <w:left w:val="nil"/>
              <w:bottom w:val="single" w:color="auto" w:sz="4" w:space="0"/>
              <w:right w:val="nil"/>
            </w:tcBorders>
            <w:shd w:val="clear" w:color="auto" w:fill="auto"/>
            <w:tcMar/>
          </w:tcPr>
          <w:p w:rsidRPr="00E26B14" w:rsidR="00392AD9" w:rsidP="00392AD9" w:rsidRDefault="00AC27F7" w14:paraId="59948221" w14:textId="6F651B9D">
            <w:pPr>
              <w:rPr>
                <w:i/>
                <w:iCs/>
                <w:szCs w:val="22"/>
              </w:rPr>
            </w:pPr>
            <w:r w:rsidRPr="00E26B14">
              <w:rPr>
                <w:i/>
                <w:iCs/>
                <w:szCs w:val="22"/>
              </w:rPr>
              <w:t>Évaluation de l'exhaustivité, de la fiabilité et de la ponctualité des informations</w:t>
            </w:r>
          </w:p>
        </w:tc>
        <w:tc>
          <w:tcPr>
            <w:tcW w:w="7654" w:type="dxa"/>
            <w:tcBorders>
              <w:top w:val="single" w:color="auto" w:sz="4" w:space="0"/>
              <w:left w:val="nil"/>
              <w:bottom w:val="single" w:color="auto" w:sz="4" w:space="0"/>
              <w:right w:val="nil"/>
            </w:tcBorders>
            <w:tcMar/>
          </w:tcPr>
          <w:p w:rsidRPr="00E26B14" w:rsidR="00016FED" w:rsidP="00392AD9" w:rsidRDefault="00016FED" w14:paraId="7608CD31" w14:textId="4FF777F5">
            <w:pPr>
              <w:rPr>
                <w:b/>
                <w:bCs/>
                <w:szCs w:val="22"/>
              </w:rPr>
            </w:pPr>
            <w:r w:rsidRPr="00E26B14">
              <w:rPr>
                <w:szCs w:val="22"/>
              </w:rPr>
              <w:t>Est-ce que vous ou l'une des parties prenantes (au sein et en dehors du GMP) considérez que les informations sur l</w:t>
            </w:r>
            <w:r w:rsidRPr="00E26B14" w:rsidR="003F1E03">
              <w:rPr>
                <w:szCs w:val="22"/>
              </w:rPr>
              <w:t xml:space="preserve">a propriété effective des </w:t>
            </w:r>
            <w:r w:rsidRPr="00E26B14">
              <w:rPr>
                <w:szCs w:val="22"/>
              </w:rPr>
              <w:t xml:space="preserve">entreprises d’État sont </w:t>
            </w:r>
            <w:r w:rsidRPr="00E26B14">
              <w:rPr>
                <w:b/>
                <w:bCs/>
                <w:szCs w:val="22"/>
              </w:rPr>
              <w:t>incomplètes, peu fiables</w:t>
            </w:r>
            <w:r w:rsidRPr="00E26B14" w:rsidR="00106868">
              <w:rPr>
                <w:b/>
                <w:bCs/>
                <w:szCs w:val="22"/>
              </w:rPr>
              <w:t>, ou obsolètes ?</w:t>
            </w:r>
          </w:p>
          <w:p w:rsidRPr="00E26B14" w:rsidR="00392AD9" w:rsidP="00392AD9" w:rsidRDefault="00000000" w14:paraId="77E44112" w14:textId="2FC8C6A7">
            <w:pPr>
              <w:rPr>
                <w:szCs w:val="22"/>
                <w:shd w:val="clear" w:color="auto" w:fill="D9E2F3" w:themeFill="accent1" w:themeFillTint="33"/>
              </w:rPr>
            </w:pPr>
            <w:sdt>
              <w:sdtPr>
                <w:rPr>
                  <w:rFonts w:ascii="MS Gothic" w:hAnsi="MS Gothic" w:eastAsia="MS Gothic"/>
                  <w:szCs w:val="22"/>
                </w:rPr>
                <w:id w:val="-403993639"/>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756632933"/>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A11B5E" w:rsidP="00A11B5E" w:rsidRDefault="00A11B5E" w14:paraId="48AD7CF7" w14:textId="77777777">
            <w:pPr>
              <w:rPr>
                <w:szCs w:val="22"/>
                <w:shd w:val="clear" w:color="auto" w:fill="D9E2F3" w:themeFill="accent1" w:themeFillTint="33"/>
              </w:rPr>
            </w:pPr>
            <w:r w:rsidRPr="00E26B14">
              <w:rPr>
                <w:szCs w:val="22"/>
              </w:rPr>
              <w:t>Si</w:t>
            </w:r>
            <w:r w:rsidRPr="00E26B14" w:rsidR="00392AD9">
              <w:rPr>
                <w:szCs w:val="22"/>
              </w:rPr>
              <w:t xml:space="preserve"> </w:t>
            </w:r>
            <w:r w:rsidRPr="00E26B14">
              <w:rPr>
                <w:szCs w:val="22"/>
                <w:u w:val="single"/>
              </w:rPr>
              <w:t>oui</w:t>
            </w:r>
            <w:r w:rsidRPr="00E26B14" w:rsidR="00392AD9">
              <w:rPr>
                <w:szCs w:val="22"/>
              </w:rPr>
              <w:t xml:space="preserve">, </w:t>
            </w:r>
            <w:r w:rsidRPr="00E26B14">
              <w:rPr>
                <w:szCs w:val="22"/>
              </w:rPr>
              <w:t xml:space="preserve">pourquoi les informations sont-elles omises ?  </w:t>
            </w:r>
          </w:p>
          <w:p w:rsidRPr="00E26B14" w:rsidR="00392AD9" w:rsidP="00392AD9" w:rsidRDefault="00A11B5E" w14:paraId="0AA15105" w14:textId="1F08F2C2">
            <w:pPr>
              <w:rPr>
                <w:szCs w:val="22"/>
                <w:shd w:val="clear" w:color="auto" w:fill="D9E2F3" w:themeFill="accent1" w:themeFillTint="33"/>
              </w:rPr>
            </w:pPr>
            <w:r w:rsidRPr="00E26B14">
              <w:rPr>
                <w:szCs w:val="22"/>
                <w:shd w:val="clear" w:color="auto" w:fill="D9E2F3" w:themeFill="accent1" w:themeFillTint="33"/>
              </w:rPr>
              <w:t>Précisez :</w:t>
            </w:r>
          </w:p>
          <w:p w:rsidRPr="00E26B14" w:rsidR="00392AD9" w:rsidP="00392AD9" w:rsidRDefault="00392AD9" w14:paraId="69ADDB7F" w14:textId="77777777">
            <w:pPr>
              <w:rPr>
                <w:szCs w:val="22"/>
              </w:rPr>
            </w:pPr>
          </w:p>
          <w:p w:rsidRPr="00E26B14" w:rsidR="006C7598" w:rsidP="00392AD9" w:rsidRDefault="006C7598" w14:paraId="004F4A99" w14:textId="60337801">
            <w:pPr>
              <w:rPr>
                <w:b/>
                <w:bCs/>
                <w:szCs w:val="22"/>
              </w:rPr>
            </w:pPr>
            <w:r w:rsidRPr="00E26B14">
              <w:rPr>
                <w:b/>
                <w:bCs/>
                <w:szCs w:val="22"/>
              </w:rPr>
              <w:t>Si oui, ces lacunes ont-elles été clairement identifiées, par exemple dans le cadre des déclarations de l'ITIE ?</w:t>
            </w:r>
          </w:p>
          <w:p w:rsidRPr="00E26B14" w:rsidR="00392AD9" w:rsidP="00392AD9" w:rsidRDefault="00000000" w14:paraId="4ACEE8F1" w14:textId="0E9E124B">
            <w:pPr>
              <w:rPr>
                <w:szCs w:val="22"/>
                <w:shd w:val="clear" w:color="auto" w:fill="D9E2F3" w:themeFill="accent1" w:themeFillTint="33"/>
              </w:rPr>
            </w:pPr>
            <w:sdt>
              <w:sdtPr>
                <w:rPr>
                  <w:rFonts w:ascii="MS Gothic" w:hAnsi="MS Gothic" w:eastAsia="MS Gothic"/>
                  <w:szCs w:val="22"/>
                </w:rPr>
                <w:id w:val="9622546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1960720717"/>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r w:rsidRPr="00E26B14" w:rsidR="00392AD9">
              <w:rPr>
                <w:szCs w:val="22"/>
                <w:shd w:val="clear" w:color="auto" w:fill="D9E2F3" w:themeFill="accent1" w:themeFillTint="33"/>
              </w:rPr>
              <w:t xml:space="preserve"> </w:t>
            </w:r>
          </w:p>
          <w:p w:rsidRPr="00E26B14" w:rsidR="00392AD9" w:rsidP="00392AD9" w:rsidRDefault="000D1945" w14:paraId="7ECB50B2" w14:textId="552BDC47">
            <w:pPr>
              <w:shd w:val="clear" w:color="auto" w:fill="D9E2F3" w:themeFill="accent1" w:themeFillTint="33"/>
              <w:rPr>
                <w:szCs w:val="22"/>
              </w:rPr>
            </w:pPr>
            <w:r w:rsidRPr="00E26B14">
              <w:rPr>
                <w:szCs w:val="22"/>
              </w:rPr>
              <w:t>Décrivez</w:t>
            </w:r>
          </w:p>
          <w:p w:rsidRPr="00E26B14" w:rsidR="00392AD9" w:rsidP="00392AD9" w:rsidRDefault="00765FA7" w14:paraId="58E3B320" w14:textId="28DC5D5E">
            <w:pPr>
              <w:rPr>
                <w:b/>
                <w:bCs/>
                <w:szCs w:val="22"/>
              </w:rPr>
            </w:pPr>
            <w:r w:rsidRPr="00E26B14">
              <w:rPr>
                <w:b/>
                <w:bCs/>
                <w:szCs w:val="22"/>
              </w:rPr>
              <w:t>Les lacunes sont-elles dues à des obstacles juridiques ou pratiques ?</w:t>
            </w:r>
          </w:p>
          <w:p w:rsidRPr="00E26B14" w:rsidR="00392AD9" w:rsidP="00392AD9" w:rsidRDefault="00000000" w14:paraId="325BB335" w14:textId="1A908C03">
            <w:pPr>
              <w:rPr>
                <w:b/>
                <w:bCs/>
                <w:szCs w:val="22"/>
              </w:rPr>
            </w:pPr>
            <w:sdt>
              <w:sdtPr>
                <w:rPr>
                  <w:rFonts w:ascii="MS Gothic" w:hAnsi="MS Gothic" w:eastAsia="MS Gothic"/>
                  <w:szCs w:val="22"/>
                </w:rPr>
                <w:id w:val="366805603"/>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szCs w:val="22"/>
              </w:rPr>
              <w:t xml:space="preserve"> </w:t>
            </w:r>
            <w:r w:rsidRPr="00E26B14" w:rsidR="00830180">
              <w:rPr>
                <w:szCs w:val="22"/>
                <w:shd w:val="clear" w:color="auto" w:fill="D9E2F3" w:themeFill="accent1" w:themeFillTint="33"/>
              </w:rPr>
              <w:t>Oui</w:t>
            </w:r>
            <w:r w:rsidRPr="00E26B14" w:rsidR="00392AD9">
              <w:rPr>
                <w:szCs w:val="22"/>
              </w:rPr>
              <w:t xml:space="preserve">   </w:t>
            </w:r>
            <w:sdt>
              <w:sdtPr>
                <w:rPr>
                  <w:rFonts w:ascii="MS Gothic" w:hAnsi="MS Gothic" w:eastAsia="MS Gothic"/>
                  <w:szCs w:val="22"/>
                </w:rPr>
                <w:id w:val="-965735101"/>
                <w14:checkbox>
                  <w14:checked w14:val="0"/>
                  <w14:checkedState w14:val="2612" w14:font="MS Gothic"/>
                  <w14:uncheckedState w14:val="2610" w14:font="MS Gothic"/>
                </w14:checkbox>
              </w:sdtPr>
              <w:sdtContent>
                <w:r w:rsidRPr="00E26B14" w:rsidR="00392AD9">
                  <w:rPr>
                    <w:rFonts w:ascii="MS Gothic" w:hAnsi="MS Gothic" w:eastAsia="MS Gothic"/>
                    <w:szCs w:val="22"/>
                  </w:rPr>
                  <w:t>☐</w:t>
                </w:r>
              </w:sdtContent>
            </w:sdt>
            <w:r w:rsidRPr="00E26B14" w:rsidR="00392AD9">
              <w:rPr>
                <w:rFonts w:ascii="MS Gothic" w:hAnsi="MS Gothic" w:eastAsia="MS Gothic"/>
                <w:szCs w:val="22"/>
              </w:rPr>
              <w:t xml:space="preserve"> </w:t>
            </w:r>
            <w:r w:rsidRPr="00E26B14" w:rsidR="00C42CAA">
              <w:rPr>
                <w:szCs w:val="22"/>
                <w:shd w:val="clear" w:color="auto" w:fill="D9E2F3" w:themeFill="accent1" w:themeFillTint="33"/>
              </w:rPr>
              <w:t>Non</w:t>
            </w:r>
          </w:p>
          <w:p w:rsidRPr="00E26B14" w:rsidR="00456CA7" w:rsidP="00392AD9" w:rsidRDefault="00456CA7" w14:paraId="0FB50AF8" w14:textId="22E32294">
            <w:pPr>
              <w:rPr>
                <w:szCs w:val="22"/>
              </w:rPr>
            </w:pPr>
            <w:r w:rsidRPr="00E26B14">
              <w:rPr>
                <w:szCs w:val="22"/>
              </w:rPr>
              <w:t>Si oui, expliquez ce qui est prévu pour éliminer les obstacles à la divulgation de toutes ces informations :</w:t>
            </w:r>
          </w:p>
          <w:p w:rsidRPr="00E26B14" w:rsidR="00456CA7" w:rsidP="00456CA7" w:rsidRDefault="00456CA7" w14:paraId="6546BDED" w14:textId="77777777">
            <w:pPr>
              <w:rPr>
                <w:i/>
                <w:iCs/>
                <w:szCs w:val="22"/>
                <w:shd w:val="clear" w:color="auto" w:fill="D9E2F3" w:themeFill="accent1" w:themeFillTint="33"/>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13593D" w:rsidP="00456CA7" w:rsidRDefault="0013593D" w14:paraId="328E37E8" w14:textId="77777777">
            <w:pPr>
              <w:rPr>
                <w:i/>
                <w:iCs/>
                <w:szCs w:val="22"/>
              </w:rPr>
            </w:pPr>
          </w:p>
          <w:p w:rsidRPr="00E26B14" w:rsidR="002A1571" w:rsidP="002A1571" w:rsidRDefault="00C040F3" w14:paraId="257A4DF7" w14:textId="4F89A0E6">
            <w:pPr>
              <w:rPr>
                <w:b/>
                <w:bCs/>
                <w:i/>
                <w:iCs/>
                <w:szCs w:val="22"/>
              </w:rPr>
            </w:pPr>
            <w:r w:rsidRPr="00E26B14">
              <w:rPr>
                <w:b/>
                <w:bCs/>
                <w:i/>
                <w:iCs/>
                <w:szCs w:val="22"/>
              </w:rPr>
              <w:t xml:space="preserve">Où peut-on trouver l'évaluation de l'exhaustivité, de la fiabilité et de </w:t>
            </w:r>
            <w:r w:rsidRPr="00E26B14" w:rsidR="0004020A">
              <w:rPr>
                <w:b/>
                <w:bCs/>
                <w:i/>
                <w:iCs/>
                <w:szCs w:val="22"/>
              </w:rPr>
              <w:t xml:space="preserve">la ponctualité </w:t>
            </w:r>
            <w:r w:rsidRPr="00E26B14" w:rsidR="00524F3D">
              <w:rPr>
                <w:b/>
                <w:bCs/>
                <w:i/>
                <w:iCs/>
                <w:szCs w:val="22"/>
              </w:rPr>
              <w:t>relative à</w:t>
            </w:r>
            <w:r w:rsidRPr="00E26B14">
              <w:rPr>
                <w:b/>
                <w:bCs/>
                <w:i/>
                <w:iCs/>
                <w:szCs w:val="22"/>
              </w:rPr>
              <w:t xml:space="preserve"> l'identité et la propriété effective des agents ou intermédiaires, fournisseurs ou </w:t>
            </w:r>
            <w:r w:rsidRPr="00E26B14" w:rsidR="00530A85">
              <w:rPr>
                <w:b/>
                <w:bCs/>
                <w:i/>
                <w:iCs/>
                <w:szCs w:val="22"/>
              </w:rPr>
              <w:t>sous-traitants</w:t>
            </w:r>
            <w:r w:rsidRPr="00E26B14">
              <w:rPr>
                <w:b/>
                <w:bCs/>
                <w:i/>
                <w:iCs/>
                <w:szCs w:val="22"/>
              </w:rPr>
              <w:t xml:space="preserve"> pour les transactions </w:t>
            </w:r>
            <w:r w:rsidRPr="00E26B14" w:rsidR="009F2A60">
              <w:rPr>
                <w:b/>
                <w:bCs/>
                <w:i/>
                <w:iCs/>
                <w:szCs w:val="22"/>
              </w:rPr>
              <w:t>significatives ?</w:t>
            </w:r>
          </w:p>
          <w:p w:rsidRPr="00E26B14" w:rsidR="002F07E1" w:rsidP="002F07E1" w:rsidRDefault="002F07E1" w14:paraId="7ECB9E85" w14:textId="4208A0DB">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p>
          <w:p w:rsidRPr="00E26B14" w:rsidR="002F07E1" w:rsidP="002F07E1" w:rsidRDefault="002F07E1" w14:paraId="648D57BD" w14:textId="77777777">
            <w:pPr>
              <w:pStyle w:val="Paragraphedeliste"/>
              <w:shd w:val="clear" w:color="auto" w:fill="FFFFFF" w:themeFill="background1"/>
              <w:ind w:left="31"/>
              <w:rPr>
                <w:i/>
                <w:iCs/>
                <w:szCs w:val="22"/>
              </w:rPr>
            </w:pPr>
            <w:r w:rsidRPr="00E26B14">
              <w:rPr>
                <w:i/>
                <w:iCs/>
                <w:szCs w:val="22"/>
              </w:rPr>
              <w:t>ET / OU</w:t>
            </w:r>
          </w:p>
          <w:p w:rsidRPr="00E26B14" w:rsidR="002F07E1" w:rsidP="0013593D" w:rsidRDefault="002F07E1" w14:paraId="315121B4" w14:textId="150381D2">
            <w:pPr>
              <w:pStyle w:val="Paragraphedeliste"/>
              <w:shd w:val="clear" w:color="auto" w:fill="FFFFFF" w:themeFill="background1"/>
              <w:ind w:left="31"/>
              <w:rPr>
                <w:b/>
                <w:b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étude de cadrage, site internet de l'ITIE, étude thématique de l’ITIE, etc. </w:t>
            </w:r>
          </w:p>
        </w:tc>
      </w:tr>
    </w:tbl>
    <w:p w:rsidRPr="00E26B14" w:rsidR="00A61480" w:rsidP="00314D02" w:rsidRDefault="00A61480" w14:paraId="30C7D7AB" w14:textId="77777777"/>
    <w:p w:rsidRPr="00E26B14" w:rsidR="009F4F6C" w:rsidP="009F4F6C" w:rsidRDefault="009F4F6C" w14:paraId="523A868E" w14:textId="77777777">
      <w:r w:rsidRPr="00E26B14">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Pr="00E26B14" w:rsidR="009F4F6C" w:rsidTr="00E57504" w14:paraId="29A81A54" w14:textId="77777777">
        <w:tc>
          <w:tcPr>
            <w:tcW w:w="9062" w:type="dxa"/>
            <w:shd w:val="clear" w:color="auto" w:fill="D9E2F3" w:themeFill="accent1" w:themeFillTint="33"/>
          </w:tcPr>
          <w:p w:rsidRPr="00E26B14" w:rsidR="009F4F6C" w:rsidP="00E57504" w:rsidRDefault="009F4F6C" w14:paraId="2A48CA08" w14:textId="77777777">
            <w:r w:rsidRPr="00E26B14">
              <w:t xml:space="preserve">Autres commentaires : </w:t>
            </w:r>
          </w:p>
          <w:p w:rsidRPr="00E26B14" w:rsidR="009F4F6C" w:rsidP="00E57504" w:rsidRDefault="009F4F6C" w14:paraId="457B6395" w14:textId="77777777"/>
        </w:tc>
      </w:tr>
    </w:tbl>
    <w:p w:rsidRPr="00E26B14" w:rsidR="00802095" w:rsidP="00EF25FD" w:rsidRDefault="00802095" w14:paraId="4F08B663" w14:textId="77777777"/>
    <w:p w:rsidRPr="00E26B14" w:rsidR="00EF25FD" w:rsidP="00EF25FD" w:rsidRDefault="00573A2F" w14:paraId="2266A937" w14:textId="4D5064FA">
      <w:pPr>
        <w:pStyle w:val="Titre3"/>
      </w:pPr>
      <w:bookmarkStart w:name="_Underlying_objective_2" w:id="25"/>
      <w:bookmarkStart w:name="_Ref191369334" w:id="26"/>
      <w:bookmarkStart w:name="_Toc193883977" w:id="27"/>
      <w:bookmarkEnd w:id="25"/>
      <w:r w:rsidRPr="00E26B14">
        <w:t>Objectif sous-jacent</w:t>
      </w:r>
      <w:bookmarkEnd w:id="26"/>
      <w:bookmarkEnd w:id="27"/>
      <w:r w:rsidRPr="00E26B14" w:rsidR="00EF25FD">
        <w:t xml:space="preserve"> </w:t>
      </w:r>
    </w:p>
    <w:p w:rsidRPr="00E26B14" w:rsidR="006B68AE" w:rsidP="009656E5" w:rsidRDefault="006B68AE" w14:paraId="0725CD9B" w14:textId="4C6B63E8">
      <w:pPr>
        <w:rPr>
          <w:i/>
          <w:iCs/>
        </w:rPr>
      </w:pPr>
      <w:r w:rsidRPr="00E26B14">
        <w:rPr>
          <w:i/>
          <w:iCs/>
        </w:rPr>
        <w:t>L’objectif de cette exigence est d’assurer un mécanisme efficace de transparence et de redevabilité pour la participation des entreprises d’État et de l’État dans son ensemble, grâce à une compréhension publique de la gestion des entreprises d’État conformément au cadre réglementaire pertinent. Ces informations constituent la base pour des améliorations en continu de la contribution des entreprises d’État à l’économie nationale, que ce soit d’un point de vue financier, économique ou social, et renforcent la compréhension de la mesure dans laquelle les décisions d’investissement des entreprises d’État sont alignées sur les intérêts publics à long terme.</w:t>
      </w:r>
    </w:p>
    <w:p w:rsidRPr="00E26B14" w:rsidR="00CB31F8" w:rsidP="00877EA7" w:rsidRDefault="00CB31F8" w14:paraId="5E975709" w14:textId="77777777">
      <w:pPr>
        <w:rPr>
          <w:b/>
          <w:bCs/>
        </w:rPr>
      </w:pPr>
    </w:p>
    <w:p w:rsidRPr="00E26B14" w:rsidR="00877EA7" w:rsidP="00877EA7" w:rsidRDefault="00D13531" w14:paraId="531C9273" w14:textId="43744567">
      <w:pPr>
        <w:rPr>
          <w:b/>
          <w:bCs/>
        </w:rPr>
      </w:pPr>
      <w:r w:rsidRPr="00E26B14">
        <w:rPr>
          <w:b/>
          <w:bCs/>
        </w:rPr>
        <w:t>Utilisation de l’information</w:t>
      </w:r>
    </w:p>
    <w:p w:rsidRPr="00E26B14" w:rsidR="00877EA7" w:rsidP="0006068B" w:rsidRDefault="000C79E5" w14:paraId="0A2B398C" w14:textId="06E83FE6">
      <w:pPr>
        <w:pStyle w:val="Paragraphedeliste"/>
        <w:numPr>
          <w:ilvl w:val="0"/>
          <w:numId w:val="1"/>
        </w:numPr>
      </w:pPr>
      <w:r w:rsidRPr="00E26B14">
        <w:t xml:space="preserve">Le GMP considère-t-il que le seuil de matérialité choisi pour sélectionner les entreprises d'État </w:t>
      </w:r>
      <w:r w:rsidRPr="00E26B14" w:rsidR="00B358F5">
        <w:t xml:space="preserve">ayant une obligation de divulgation </w:t>
      </w:r>
      <w:r w:rsidRPr="00E26B14" w:rsidR="00174DE6">
        <w:t xml:space="preserve">est </w:t>
      </w:r>
      <w:r w:rsidRPr="00E26B14" w:rsidR="00F477F1">
        <w:t xml:space="preserve">approprié compte-tenu du </w:t>
      </w:r>
      <w:r w:rsidRPr="00E26B14">
        <w:t>contexte national</w:t>
      </w:r>
      <w:r w:rsidRPr="00E26B14" w:rsidR="00E612B8">
        <w:t> ?</w:t>
      </w:r>
    </w:p>
    <w:tbl>
      <w:tblPr>
        <w:tblStyle w:val="Grilledutableau"/>
        <w:tblW w:w="0" w:type="auto"/>
        <w:tblLook w:val="04A0" w:firstRow="1" w:lastRow="0" w:firstColumn="1" w:lastColumn="0" w:noHBand="0" w:noVBand="1"/>
      </w:tblPr>
      <w:tblGrid>
        <w:gridCol w:w="9062"/>
      </w:tblGrid>
      <w:tr w:rsidRPr="00E26B14" w:rsidR="00877EA7" w:rsidTr="001D2C31" w14:paraId="2616AFD8" w14:textId="77777777">
        <w:tc>
          <w:tcPr>
            <w:tcW w:w="9062" w:type="dxa"/>
          </w:tcPr>
          <w:p w:rsidRPr="00E26B14" w:rsidR="00877EA7" w:rsidP="001D2C31" w:rsidRDefault="00000000" w14:paraId="374B5553" w14:textId="09EE4442">
            <w:sdt>
              <w:sdtPr>
                <w:rPr>
                  <w:rFonts w:ascii="MS Gothic" w:hAnsi="MS Gothic" w:eastAsia="MS Gothic"/>
                </w:rPr>
                <w:id w:val="-109508588"/>
                <w14:checkbox>
                  <w14:checked w14:val="0"/>
                  <w14:checkedState w14:val="2612" w14:font="MS Gothic"/>
                  <w14:uncheckedState w14:val="2610" w14:font="MS Gothic"/>
                </w14:checkbox>
              </w:sdtPr>
              <w:sdtContent>
                <w:r w:rsidRPr="00E26B14" w:rsidR="00877EA7">
                  <w:rPr>
                    <w:rFonts w:ascii="MS Gothic" w:hAnsi="MS Gothic" w:eastAsia="MS Gothic"/>
                  </w:rPr>
                  <w:t>☐</w:t>
                </w:r>
              </w:sdtContent>
            </w:sdt>
            <w:r w:rsidRPr="00E26B14" w:rsidR="00877EA7">
              <w:t xml:space="preserve"> </w:t>
            </w:r>
            <w:r w:rsidRPr="00E26B14" w:rsidR="00830180">
              <w:rPr>
                <w:shd w:val="clear" w:color="auto" w:fill="D9E2F3" w:themeFill="accent1" w:themeFillTint="33"/>
              </w:rPr>
              <w:t>Oui</w:t>
            </w:r>
            <w:r w:rsidRPr="00E26B14" w:rsidR="00877EA7">
              <w:t xml:space="preserve">           </w:t>
            </w:r>
            <w:sdt>
              <w:sdtPr>
                <w:rPr>
                  <w:rFonts w:ascii="MS Gothic" w:hAnsi="MS Gothic" w:eastAsia="MS Gothic"/>
                </w:rPr>
                <w:id w:val="689493454"/>
                <w14:checkbox>
                  <w14:checked w14:val="0"/>
                  <w14:checkedState w14:val="2612" w14:font="MS Gothic"/>
                  <w14:uncheckedState w14:val="2610" w14:font="MS Gothic"/>
                </w14:checkbox>
              </w:sdtPr>
              <w:sdtContent>
                <w:r w:rsidRPr="00E26B14" w:rsidR="00877EA7">
                  <w:rPr>
                    <w:rFonts w:ascii="MS Gothic" w:hAnsi="MS Gothic" w:eastAsia="MS Gothic"/>
                  </w:rPr>
                  <w:t>☐</w:t>
                </w:r>
              </w:sdtContent>
            </w:sdt>
            <w:r w:rsidRPr="00E26B14" w:rsidR="00830180">
              <w:rPr>
                <w:rFonts w:ascii="MS Gothic" w:hAnsi="MS Gothic" w:eastAsia="MS Gothic"/>
              </w:rPr>
              <w:t xml:space="preserve"> </w:t>
            </w:r>
            <w:r w:rsidRPr="00E26B14" w:rsidR="00877EA7">
              <w:rPr>
                <w:shd w:val="clear" w:color="auto" w:fill="D9E2F3" w:themeFill="accent1" w:themeFillTint="33"/>
              </w:rPr>
              <w:t>No</w:t>
            </w:r>
            <w:r w:rsidRPr="00E26B14" w:rsidR="00830180">
              <w:rPr>
                <w:shd w:val="clear" w:color="auto" w:fill="D9E2F3" w:themeFill="accent1" w:themeFillTint="33"/>
              </w:rPr>
              <w:t>n</w:t>
            </w:r>
          </w:p>
          <w:p w:rsidRPr="00E26B14" w:rsidR="00877EA7" w:rsidP="001D2C31" w:rsidRDefault="00830180" w14:paraId="60152419" w14:textId="5AD70761">
            <w:pPr>
              <w:rPr>
                <w:i/>
                <w:iCs/>
              </w:rPr>
            </w:pPr>
            <w:r w:rsidRPr="00E26B14">
              <w:rPr>
                <w:i/>
                <w:shd w:val="clear" w:color="auto" w:fill="D9E2F3" w:themeFill="accent1" w:themeFillTint="33"/>
              </w:rPr>
              <w:t>Si oui, précisez</w:t>
            </w:r>
          </w:p>
        </w:tc>
      </w:tr>
    </w:tbl>
    <w:p w:rsidRPr="00E26B14" w:rsidR="00A00C10" w:rsidP="00FD051B" w:rsidRDefault="00A00C10" w14:paraId="39CA0CBF" w14:textId="77777777">
      <w:pPr>
        <w:pStyle w:val="Paragraphedeliste"/>
      </w:pPr>
    </w:p>
    <w:p w:rsidRPr="00E26B14" w:rsidR="00AC18ED" w:rsidP="005E0A12" w:rsidRDefault="005F0373" w14:paraId="5E341107" w14:textId="03BC230E">
      <w:pPr>
        <w:pStyle w:val="Paragraphedeliste"/>
        <w:numPr>
          <w:ilvl w:val="0"/>
          <w:numId w:val="1"/>
        </w:numPr>
      </w:pPr>
      <w:r w:rsidRPr="00E26B14">
        <w:t xml:space="preserve">Y a-t-il eu des problèmes ou des controverses importants, ou des réformes en cours concernant la participation de l'État ou la gouvernance des entreprises </w:t>
      </w:r>
      <w:r w:rsidRPr="00E26B14" w:rsidR="00E650BE">
        <w:t>d’État</w:t>
      </w:r>
      <w:r w:rsidRPr="00E26B14">
        <w:t xml:space="preserve"> au cours de la période couverte par les dernières divulgations de l'ITIE ?</w:t>
      </w:r>
    </w:p>
    <w:tbl>
      <w:tblPr>
        <w:tblStyle w:val="Grilledutableau"/>
        <w:tblW w:w="0" w:type="auto"/>
        <w:tblLook w:val="04A0" w:firstRow="1" w:lastRow="0" w:firstColumn="1" w:lastColumn="0" w:noHBand="0" w:noVBand="1"/>
      </w:tblPr>
      <w:tblGrid>
        <w:gridCol w:w="9062"/>
      </w:tblGrid>
      <w:tr w:rsidRPr="00E26B14" w:rsidR="00A83EEC" w:rsidTr="00B30521" w14:paraId="5CE20D9D" w14:textId="77777777">
        <w:tc>
          <w:tcPr>
            <w:tcW w:w="9062" w:type="dxa"/>
          </w:tcPr>
          <w:p w:rsidRPr="00E26B14" w:rsidR="00830180" w:rsidP="00830180" w:rsidRDefault="00000000" w14:paraId="5C0B7CD4" w14:textId="77777777">
            <w:sdt>
              <w:sdtPr>
                <w:rPr>
                  <w:rFonts w:ascii="MS Gothic" w:hAnsi="MS Gothic" w:eastAsia="MS Gothic"/>
                </w:rPr>
                <w:id w:val="561367914"/>
                <w14:checkbox>
                  <w14:checked w14:val="0"/>
                  <w14:checkedState w14:val="2612" w14:font="MS Gothic"/>
                  <w14:uncheckedState w14:val="2610" w14:font="MS Gothic"/>
                </w14:checkbox>
              </w:sdtPr>
              <w:sdtContent>
                <w:r w:rsidRPr="00E26B14" w:rsidR="00830180">
                  <w:rPr>
                    <w:rFonts w:ascii="MS Gothic" w:hAnsi="MS Gothic" w:eastAsia="MS Gothic"/>
                  </w:rPr>
                  <w:t>☐</w:t>
                </w:r>
              </w:sdtContent>
            </w:sdt>
            <w:r w:rsidRPr="00E26B14" w:rsidR="00830180">
              <w:t xml:space="preserve"> </w:t>
            </w:r>
            <w:r w:rsidRPr="00E26B14" w:rsidR="00830180">
              <w:rPr>
                <w:shd w:val="clear" w:color="auto" w:fill="D9E2F3" w:themeFill="accent1" w:themeFillTint="33"/>
              </w:rPr>
              <w:t>Oui</w:t>
            </w:r>
            <w:r w:rsidRPr="00E26B14" w:rsidR="00830180">
              <w:t xml:space="preserve">           </w:t>
            </w:r>
            <w:sdt>
              <w:sdtPr>
                <w:rPr>
                  <w:rFonts w:ascii="MS Gothic" w:hAnsi="MS Gothic" w:eastAsia="MS Gothic"/>
                </w:rPr>
                <w:id w:val="-75357250"/>
                <w14:checkbox>
                  <w14:checked w14:val="0"/>
                  <w14:checkedState w14:val="2612" w14:font="MS Gothic"/>
                  <w14:uncheckedState w14:val="2610" w14:font="MS Gothic"/>
                </w14:checkbox>
              </w:sdtPr>
              <w:sdtContent>
                <w:r w:rsidRPr="00E26B14" w:rsidR="00830180">
                  <w:rPr>
                    <w:rFonts w:ascii="MS Gothic" w:hAnsi="MS Gothic" w:eastAsia="MS Gothic"/>
                  </w:rPr>
                  <w:t>☐</w:t>
                </w:r>
              </w:sdtContent>
            </w:sdt>
            <w:r w:rsidRPr="00E26B14" w:rsidR="00830180">
              <w:rPr>
                <w:rFonts w:ascii="MS Gothic" w:hAnsi="MS Gothic" w:eastAsia="MS Gothic"/>
              </w:rPr>
              <w:t xml:space="preserve"> </w:t>
            </w:r>
            <w:r w:rsidRPr="00E26B14" w:rsidR="00830180">
              <w:rPr>
                <w:shd w:val="clear" w:color="auto" w:fill="D9E2F3" w:themeFill="accent1" w:themeFillTint="33"/>
              </w:rPr>
              <w:t>Non</w:t>
            </w:r>
          </w:p>
          <w:p w:rsidRPr="00E26B14" w:rsidR="00A83EEC" w:rsidP="00830180" w:rsidRDefault="00830180" w14:paraId="66300FFB" w14:textId="1D65B33D">
            <w:pPr>
              <w:rPr>
                <w:i/>
                <w:iCs/>
              </w:rPr>
            </w:pPr>
            <w:r w:rsidRPr="00E26B14">
              <w:rPr>
                <w:i/>
                <w:shd w:val="clear" w:color="auto" w:fill="D9E2F3" w:themeFill="accent1" w:themeFillTint="33"/>
              </w:rPr>
              <w:t>Si oui, précisez</w:t>
            </w:r>
          </w:p>
        </w:tc>
      </w:tr>
    </w:tbl>
    <w:p w:rsidRPr="00E26B14" w:rsidR="00A00C10" w:rsidP="00FD051B" w:rsidRDefault="00A00C10" w14:paraId="760FCA46" w14:textId="77777777">
      <w:pPr>
        <w:pStyle w:val="Paragraphedeliste"/>
      </w:pPr>
    </w:p>
    <w:p w:rsidRPr="00E26B14" w:rsidR="005E0A12" w:rsidP="00FD051B" w:rsidRDefault="005E0A12" w14:paraId="355A11F6" w14:textId="56550E17">
      <w:pPr>
        <w:pStyle w:val="Paragraphedeliste"/>
        <w:numPr>
          <w:ilvl w:val="0"/>
          <w:numId w:val="1"/>
        </w:numPr>
      </w:pPr>
      <w:r w:rsidRPr="00E26B14">
        <w:t>Le GMP considère-t-il que les informations relatives à la participation de l'État et aux entreprises d'État sont divulguées de manière accessible</w:t>
      </w:r>
      <w:r w:rsidRPr="00E26B14" w:rsidR="008C3EB8">
        <w:t>,</w:t>
      </w:r>
      <w:r w:rsidRPr="00E26B14" w:rsidR="002F4C83">
        <w:t xml:space="preserve"> et permettent </w:t>
      </w:r>
      <w:r w:rsidRPr="00E26B14">
        <w:t xml:space="preserve">au public de comprendre si la gestion des entreprises d'État </w:t>
      </w:r>
      <w:r w:rsidRPr="00E26B14" w:rsidR="005C3E47">
        <w:t xml:space="preserve">se fait </w:t>
      </w:r>
      <w:r w:rsidRPr="00E26B14">
        <w:t>conformément au cadre réglementaire pertinent ?</w:t>
      </w:r>
    </w:p>
    <w:p w:rsidRPr="00E26B14" w:rsidR="00A00C10" w:rsidP="00A00C10" w:rsidRDefault="00000000" w14:paraId="5D6F6A15" w14:textId="2BEBB9FC">
      <w:pPr>
        <w:pBdr>
          <w:top w:val="single" w:color="auto" w:sz="4" w:space="1"/>
          <w:left w:val="single" w:color="auto" w:sz="4" w:space="4"/>
          <w:bottom w:val="single" w:color="auto" w:sz="4" w:space="1"/>
          <w:right w:val="single" w:color="auto" w:sz="4" w:space="4"/>
        </w:pBdr>
      </w:pPr>
      <w:sdt>
        <w:sdtPr>
          <w:rPr>
            <w:rFonts w:ascii="MS Gothic" w:hAnsi="MS Gothic" w:eastAsia="MS Gothic"/>
          </w:rPr>
          <w:id w:val="1997303462"/>
          <w14:checkbox>
            <w14:checked w14:val="0"/>
            <w14:checkedState w14:val="2612" w14:font="MS Gothic"/>
            <w14:uncheckedState w14:val="2610" w14:font="MS Gothic"/>
          </w14:checkbox>
        </w:sdtPr>
        <w:sdtContent>
          <w:r w:rsidRPr="00E26B14" w:rsidR="00A00C10">
            <w:rPr>
              <w:rFonts w:ascii="MS Gothic" w:hAnsi="MS Gothic" w:eastAsia="MS Gothic"/>
            </w:rPr>
            <w:t>☐</w:t>
          </w:r>
        </w:sdtContent>
      </w:sdt>
      <w:r w:rsidRPr="00E26B14" w:rsidR="00A00C10">
        <w:t xml:space="preserve"> </w:t>
      </w:r>
      <w:r w:rsidRPr="00E26B14" w:rsidR="00D75235">
        <w:rPr>
          <w:shd w:val="clear" w:color="auto" w:fill="D9E2F3" w:themeFill="accent1" w:themeFillTint="33"/>
        </w:rPr>
        <w:t>Oui</w:t>
      </w:r>
      <w:r w:rsidRPr="00E26B14" w:rsidR="00A00C10">
        <w:t xml:space="preserve">           </w:t>
      </w:r>
      <w:sdt>
        <w:sdtPr>
          <w:rPr>
            <w:rFonts w:ascii="MS Gothic" w:hAnsi="MS Gothic" w:eastAsia="MS Gothic"/>
          </w:rPr>
          <w:id w:val="788318719"/>
          <w14:checkbox>
            <w14:checked w14:val="0"/>
            <w14:checkedState w14:val="2612" w14:font="MS Gothic"/>
            <w14:uncheckedState w14:val="2610" w14:font="MS Gothic"/>
          </w14:checkbox>
        </w:sdtPr>
        <w:sdtContent>
          <w:r w:rsidRPr="00E26B14" w:rsidR="00A00C10">
            <w:rPr>
              <w:rFonts w:ascii="MS Gothic" w:hAnsi="MS Gothic" w:eastAsia="MS Gothic"/>
            </w:rPr>
            <w:t>☐</w:t>
          </w:r>
        </w:sdtContent>
      </w:sdt>
      <w:r w:rsidRPr="00E26B14" w:rsidR="008C64CF">
        <w:rPr>
          <w:rFonts w:ascii="MS Gothic" w:hAnsi="MS Gothic" w:eastAsia="MS Gothic"/>
        </w:rPr>
        <w:t xml:space="preserve"> </w:t>
      </w:r>
      <w:r w:rsidRPr="00E26B14" w:rsidR="00C42CAA">
        <w:rPr>
          <w:shd w:val="clear" w:color="auto" w:fill="D9E2F3" w:themeFill="accent1" w:themeFillTint="33"/>
        </w:rPr>
        <w:t>Non</w:t>
      </w:r>
    </w:p>
    <w:p w:rsidRPr="00E26B14" w:rsidR="00A00C10" w:rsidP="00A00C10" w:rsidRDefault="00267C65" w14:paraId="164592DB" w14:textId="12D89DF9">
      <w:pPr>
        <w:pBdr>
          <w:top w:val="single" w:color="auto" w:sz="4" w:space="1"/>
          <w:left w:val="single" w:color="auto" w:sz="4" w:space="4"/>
          <w:bottom w:val="single" w:color="auto" w:sz="4" w:space="1"/>
          <w:right w:val="single" w:color="auto" w:sz="4" w:space="4"/>
        </w:pBdr>
      </w:pPr>
      <w:r w:rsidRPr="00E26B14">
        <w:rPr>
          <w:i/>
          <w:shd w:val="clear" w:color="auto" w:fill="D9E2F3" w:themeFill="accent1" w:themeFillTint="33"/>
        </w:rPr>
        <w:t>Décrivez le ou les jeux de données disponibles et leur format :</w:t>
      </w:r>
    </w:p>
    <w:p w:rsidRPr="00E26B14" w:rsidR="00A00C10" w:rsidP="00A00C10" w:rsidRDefault="00A00C10" w14:paraId="061F8C44" w14:textId="77777777"/>
    <w:p w:rsidRPr="00E26B14" w:rsidR="00A555FB" w:rsidP="00A555FB" w:rsidRDefault="00A555FB" w14:paraId="65D71018" w14:textId="77777777">
      <w:pPr>
        <w:pStyle w:val="Paragraphedeliste"/>
        <w:numPr>
          <w:ilvl w:val="0"/>
          <w:numId w:val="1"/>
        </w:numPr>
      </w:pPr>
      <w:r w:rsidRPr="00E26B14">
        <w:t>Les informations décrites ci-dessus sont-elles disponibles en format ouvert, par exemple sous la forme d’un fichier Excel ?</w:t>
      </w:r>
    </w:p>
    <w:tbl>
      <w:tblPr>
        <w:tblStyle w:val="Grilledutableau"/>
        <w:tblW w:w="0" w:type="auto"/>
        <w:tblLook w:val="04A0" w:firstRow="1" w:lastRow="0" w:firstColumn="1" w:lastColumn="0" w:noHBand="0" w:noVBand="1"/>
      </w:tblPr>
      <w:tblGrid>
        <w:gridCol w:w="9062"/>
      </w:tblGrid>
      <w:tr w:rsidRPr="00E26B14" w:rsidR="00F47880" w:rsidTr="00F47880" w14:paraId="53174EDC" w14:textId="77777777">
        <w:tc>
          <w:tcPr>
            <w:tcW w:w="9062" w:type="dxa"/>
          </w:tcPr>
          <w:p w:rsidRPr="00E26B14" w:rsidR="009656E5" w:rsidP="009656E5" w:rsidRDefault="00000000" w14:paraId="4DD53556" w14:textId="0D4AD323">
            <w:sdt>
              <w:sdtPr>
                <w:rPr>
                  <w:rFonts w:ascii="MS Gothic" w:hAnsi="MS Gothic" w:eastAsia="MS Gothic"/>
                </w:rPr>
                <w:id w:val="-1401754391"/>
                <w14:checkbox>
                  <w14:checked w14:val="0"/>
                  <w14:checkedState w14:val="2612" w14:font="MS Gothic"/>
                  <w14:uncheckedState w14:val="2610" w14:font="MS Gothic"/>
                </w14:checkbox>
              </w:sdtPr>
              <w:sdtContent>
                <w:r w:rsidRPr="00E26B14" w:rsidR="009656E5">
                  <w:rPr>
                    <w:rFonts w:ascii="MS Gothic" w:hAnsi="MS Gothic" w:eastAsia="MS Gothic"/>
                  </w:rPr>
                  <w:t>☐</w:t>
                </w:r>
              </w:sdtContent>
            </w:sdt>
            <w:r w:rsidRPr="00E26B14" w:rsidR="009656E5">
              <w:t xml:space="preserve"> </w:t>
            </w:r>
            <w:r w:rsidRPr="00E26B14" w:rsidR="00D75235">
              <w:rPr>
                <w:shd w:val="clear" w:color="auto" w:fill="D9E2F3" w:themeFill="accent1" w:themeFillTint="33"/>
              </w:rPr>
              <w:t>Oui</w:t>
            </w:r>
            <w:r w:rsidRPr="00E26B14" w:rsidR="009656E5">
              <w:t xml:space="preserve">           </w:t>
            </w:r>
            <w:sdt>
              <w:sdtPr>
                <w:rPr>
                  <w:rFonts w:ascii="MS Gothic" w:hAnsi="MS Gothic" w:eastAsia="MS Gothic"/>
                </w:rPr>
                <w:id w:val="644391393"/>
                <w14:checkbox>
                  <w14:checked w14:val="0"/>
                  <w14:checkedState w14:val="2612" w14:font="MS Gothic"/>
                  <w14:uncheckedState w14:val="2610" w14:font="MS Gothic"/>
                </w14:checkbox>
              </w:sdtPr>
              <w:sdtContent>
                <w:r w:rsidRPr="00E26B14" w:rsidR="00E40F26">
                  <w:rPr>
                    <w:rFonts w:ascii="MS Gothic" w:hAnsi="MS Gothic" w:eastAsia="MS Gothic"/>
                  </w:rPr>
                  <w:t>☐</w:t>
                </w:r>
              </w:sdtContent>
            </w:sdt>
            <w:r w:rsidRPr="00E26B14" w:rsidR="008C64CF">
              <w:rPr>
                <w:rFonts w:ascii="MS Gothic" w:hAnsi="MS Gothic" w:eastAsia="MS Gothic"/>
              </w:rPr>
              <w:t xml:space="preserve"> </w:t>
            </w:r>
            <w:r w:rsidRPr="00E26B14" w:rsidR="00C42CAA">
              <w:rPr>
                <w:shd w:val="clear" w:color="auto" w:fill="D9E2F3" w:themeFill="accent1" w:themeFillTint="33"/>
              </w:rPr>
              <w:t>Non</w:t>
            </w:r>
          </w:p>
          <w:p w:rsidRPr="00E26B14" w:rsidR="00F47880" w:rsidP="00383D68" w:rsidRDefault="00497728" w14:paraId="50E09740" w14:textId="524C164B">
            <w:pPr>
              <w:rPr>
                <w:i/>
                <w:iCs/>
              </w:rPr>
            </w:pPr>
            <w:r w:rsidRPr="00E26B14">
              <w:rPr>
                <w:i/>
                <w:shd w:val="clear" w:color="auto" w:fill="D9E2F3" w:themeFill="accent1" w:themeFillTint="33"/>
              </w:rPr>
              <w:t>Décrivez le ou les jeux de données disponibles et leur format :</w:t>
            </w:r>
          </w:p>
        </w:tc>
      </w:tr>
    </w:tbl>
    <w:p w:rsidRPr="00E26B14" w:rsidR="00CF3CC9" w:rsidP="00567E4F" w:rsidRDefault="00CF3CC9" w14:paraId="1B599EE1" w14:textId="77777777"/>
    <w:p w:rsidRPr="00E26B14" w:rsidR="00ED2B85" w:rsidP="00FD051B" w:rsidRDefault="00ED2B85" w14:paraId="33B56B8B" w14:textId="24B9E8D4">
      <w:pPr>
        <w:pStyle w:val="Paragraphedeliste"/>
        <w:numPr>
          <w:ilvl w:val="0"/>
          <w:numId w:val="1"/>
        </w:numPr>
      </w:pPr>
      <w:r w:rsidRPr="00E26B14">
        <w:t xml:space="preserve">Le GMP a-t-il effectué une analyse </w:t>
      </w:r>
      <w:r w:rsidRPr="00E26B14" w:rsidR="003D1F0A">
        <w:t>concernant</w:t>
      </w:r>
      <w:r w:rsidRPr="00E26B14">
        <w:t xml:space="preserve"> la participation de l'État, </w:t>
      </w:r>
      <w:r w:rsidRPr="00E26B14" w:rsidR="00455F82">
        <w:t>notamment</w:t>
      </w:r>
      <w:r w:rsidRPr="00E26B14" w:rsidR="000E7E57">
        <w:t xml:space="preserve"> une </w:t>
      </w:r>
      <w:r w:rsidRPr="00E26B14">
        <w:t>analyse des textes réglementaires, des transactions financières, des états financiers ou de la gouvernance des entreprises d'État</w:t>
      </w:r>
      <w:r w:rsidRPr="00E26B14" w:rsidR="00C81754">
        <w:t> ?</w:t>
      </w:r>
    </w:p>
    <w:tbl>
      <w:tblPr>
        <w:tblStyle w:val="Grilledutableau"/>
        <w:tblW w:w="0" w:type="auto"/>
        <w:tblLook w:val="04A0" w:firstRow="1" w:lastRow="0" w:firstColumn="1" w:lastColumn="0" w:noHBand="0" w:noVBand="1"/>
      </w:tblPr>
      <w:tblGrid>
        <w:gridCol w:w="9062"/>
      </w:tblGrid>
      <w:tr w:rsidRPr="00E26B14" w:rsidR="009656E5" w14:paraId="6F2F69B3" w14:textId="77777777">
        <w:tc>
          <w:tcPr>
            <w:tcW w:w="9062" w:type="dxa"/>
          </w:tcPr>
          <w:p w:rsidRPr="00E26B14" w:rsidR="009656E5" w:rsidP="00E40F26" w:rsidRDefault="00000000" w14:paraId="5637D459" w14:textId="0A92B059">
            <w:pPr>
              <w:jc w:val="both"/>
            </w:pPr>
            <w:sdt>
              <w:sdtPr>
                <w:rPr>
                  <w:rFonts w:ascii="MS Gothic" w:hAnsi="MS Gothic" w:eastAsia="MS Gothic"/>
                </w:rPr>
                <w:id w:val="597767471"/>
                <w14:checkbox>
                  <w14:checked w14:val="0"/>
                  <w14:checkedState w14:val="2612" w14:font="MS Gothic"/>
                  <w14:uncheckedState w14:val="2610" w14:font="MS Gothic"/>
                </w14:checkbox>
              </w:sdtPr>
              <w:sdtContent>
                <w:r w:rsidRPr="00E26B14" w:rsidR="009656E5">
                  <w:rPr>
                    <w:rFonts w:ascii="MS Gothic" w:hAnsi="MS Gothic" w:eastAsia="MS Gothic"/>
                  </w:rPr>
                  <w:t>☐</w:t>
                </w:r>
              </w:sdtContent>
            </w:sdt>
            <w:r w:rsidRPr="00E26B14" w:rsidR="009656E5">
              <w:t xml:space="preserve"> </w:t>
            </w:r>
            <w:r w:rsidRPr="00E26B14" w:rsidR="00D75235">
              <w:rPr>
                <w:shd w:val="clear" w:color="auto" w:fill="D9E2F3" w:themeFill="accent1" w:themeFillTint="33"/>
              </w:rPr>
              <w:t>Oui</w:t>
            </w:r>
            <w:r w:rsidRPr="00E26B14" w:rsidR="009656E5">
              <w:t xml:space="preserve">           </w:t>
            </w:r>
            <w:sdt>
              <w:sdtPr>
                <w:rPr>
                  <w:rFonts w:ascii="MS Gothic" w:hAnsi="MS Gothic" w:eastAsia="MS Gothic"/>
                </w:rPr>
                <w:id w:val="-1719189718"/>
                <w14:checkbox>
                  <w14:checked w14:val="0"/>
                  <w14:checkedState w14:val="2612" w14:font="MS Gothic"/>
                  <w14:uncheckedState w14:val="2610" w14:font="MS Gothic"/>
                </w14:checkbox>
              </w:sdtPr>
              <w:sdtContent>
                <w:r w:rsidRPr="00E26B14" w:rsidR="00E40F26">
                  <w:rPr>
                    <w:rFonts w:ascii="MS Gothic" w:hAnsi="MS Gothic" w:eastAsia="MS Gothic"/>
                  </w:rPr>
                  <w:t>☐</w:t>
                </w:r>
              </w:sdtContent>
            </w:sdt>
            <w:r w:rsidRPr="00E26B14" w:rsidR="008C64CF">
              <w:rPr>
                <w:rFonts w:ascii="MS Gothic" w:hAnsi="MS Gothic" w:eastAsia="MS Gothic"/>
              </w:rPr>
              <w:t xml:space="preserve"> </w:t>
            </w:r>
            <w:r w:rsidRPr="00E26B14" w:rsidR="00C42CAA">
              <w:rPr>
                <w:shd w:val="clear" w:color="auto" w:fill="D9E2F3" w:themeFill="accent1" w:themeFillTint="33"/>
              </w:rPr>
              <w:t>Non</w:t>
            </w:r>
          </w:p>
          <w:p w:rsidRPr="00E26B14" w:rsidR="009656E5" w:rsidRDefault="000D1945" w14:paraId="36DA4901" w14:textId="56DE89FB">
            <w:pPr>
              <w:rPr>
                <w:i/>
              </w:rPr>
            </w:pPr>
            <w:r w:rsidRPr="00E26B14">
              <w:rPr>
                <w:i/>
                <w:shd w:val="clear" w:color="auto" w:fill="D9E2F3" w:themeFill="accent1" w:themeFillTint="33"/>
              </w:rPr>
              <w:t>Si oui, indiquez les sources où l’on peut trouver cette analyse et ses principales conclusions :</w:t>
            </w:r>
          </w:p>
        </w:tc>
      </w:tr>
    </w:tbl>
    <w:p w:rsidRPr="00E26B14" w:rsidR="003E0CB6" w:rsidP="009656E5" w:rsidRDefault="003E0CB6" w14:paraId="6FB71C68" w14:textId="77777777"/>
    <w:p w:rsidRPr="00E26B14" w:rsidR="00C65B42" w:rsidP="00C65B42" w:rsidRDefault="00C65B42" w14:paraId="3A828CEB" w14:textId="132F2586">
      <w:pPr>
        <w:pStyle w:val="Paragraphedeliste"/>
        <w:numPr>
          <w:ilvl w:val="0"/>
          <w:numId w:val="1"/>
        </w:numPr>
        <w:contextualSpacing/>
      </w:pPr>
      <w:r w:rsidRPr="00E26B14">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Pr="00E26B14" w:rsidR="00C65B42" w:rsidTr="00E57504" w14:paraId="690B954E" w14:textId="77777777">
        <w:tc>
          <w:tcPr>
            <w:tcW w:w="9062" w:type="dxa"/>
          </w:tcPr>
          <w:p w:rsidRPr="00E26B14" w:rsidR="00C65B42" w:rsidP="00E57504" w:rsidRDefault="00000000" w14:paraId="3D64F35B" w14:textId="77777777">
            <w:sdt>
              <w:sdtPr>
                <w:rPr>
                  <w:rFonts w:ascii="MS Gothic" w:hAnsi="MS Gothic" w:eastAsia="MS Gothic"/>
                </w:rPr>
                <w:id w:val="-381642570"/>
                <w14:checkbox>
                  <w14:checked w14:val="0"/>
                  <w14:checkedState w14:val="2612" w14:font="MS Gothic"/>
                  <w14:uncheckedState w14:val="2610" w14:font="MS Gothic"/>
                </w14:checkbox>
              </w:sdtPr>
              <w:sdtContent>
                <w:r w:rsidRPr="00E26B14" w:rsidR="00C65B42">
                  <w:rPr>
                    <w:rFonts w:ascii="MS Gothic" w:hAnsi="MS Gothic" w:eastAsia="MS Gothic"/>
                  </w:rPr>
                  <w:t>☐</w:t>
                </w:r>
              </w:sdtContent>
            </w:sdt>
            <w:r w:rsidRPr="00E26B14" w:rsidR="00C65B42">
              <w:t xml:space="preserve"> </w:t>
            </w:r>
            <w:r w:rsidRPr="00E26B14" w:rsidR="00C65B42">
              <w:rPr>
                <w:shd w:val="clear" w:color="auto" w:fill="D9E2F3" w:themeFill="accent1" w:themeFillTint="33"/>
              </w:rPr>
              <w:t>Oui</w:t>
            </w:r>
            <w:r w:rsidRPr="00E26B14" w:rsidR="00C65B42">
              <w:t xml:space="preserve">           </w:t>
            </w:r>
            <w:sdt>
              <w:sdtPr>
                <w:rPr>
                  <w:rFonts w:ascii="MS Gothic" w:hAnsi="MS Gothic" w:eastAsia="MS Gothic"/>
                </w:rPr>
                <w:id w:val="-513771190"/>
                <w14:checkbox>
                  <w14:checked w14:val="0"/>
                  <w14:checkedState w14:val="2612" w14:font="MS Gothic"/>
                  <w14:uncheckedState w14:val="2610" w14:font="MS Gothic"/>
                </w14:checkbox>
              </w:sdtPr>
              <w:sdtContent>
                <w:r w:rsidRPr="00E26B14" w:rsidR="00C65B42">
                  <w:rPr>
                    <w:rFonts w:ascii="MS Gothic" w:hAnsi="MS Gothic" w:eastAsia="MS Gothic"/>
                  </w:rPr>
                  <w:t>☐</w:t>
                </w:r>
              </w:sdtContent>
            </w:sdt>
            <w:r w:rsidRPr="00E26B14" w:rsidR="00C65B42">
              <w:rPr>
                <w:rFonts w:ascii="MS Gothic" w:hAnsi="MS Gothic" w:eastAsia="MS Gothic"/>
              </w:rPr>
              <w:t xml:space="preserve"> </w:t>
            </w:r>
            <w:r w:rsidRPr="00E26B14" w:rsidR="00C65B42">
              <w:rPr>
                <w:shd w:val="clear" w:color="auto" w:fill="D9E2F3" w:themeFill="accent1" w:themeFillTint="33"/>
              </w:rPr>
              <w:t>Non</w:t>
            </w:r>
          </w:p>
          <w:p w:rsidRPr="00E26B14" w:rsidR="00C65B42" w:rsidP="00E57504" w:rsidRDefault="00C65B42" w14:paraId="64D8B7AF" w14:textId="77777777">
            <w:pPr>
              <w:rPr>
                <w:i/>
              </w:rPr>
            </w:pPr>
            <w:r w:rsidRPr="00E26B14">
              <w:rPr>
                <w:i/>
                <w:shd w:val="clear" w:color="auto" w:fill="D9E2F3" w:themeFill="accent1" w:themeFillTint="33"/>
              </w:rPr>
              <w:t>Si oui, indiquez les sources où l’on peut trouver cette analyse :</w:t>
            </w:r>
          </w:p>
        </w:tc>
      </w:tr>
    </w:tbl>
    <w:p w:rsidRPr="00E26B14" w:rsidR="00A00C10" w:rsidP="00FD051B" w:rsidRDefault="00A00C10" w14:paraId="221197D5" w14:textId="77777777">
      <w:pPr>
        <w:pStyle w:val="Paragraphedeliste"/>
      </w:pPr>
    </w:p>
    <w:p w:rsidRPr="00E26B14" w:rsidR="007F2473" w:rsidP="00FD051B" w:rsidRDefault="007F2473" w14:paraId="2A89AEE5" w14:textId="0FA21285">
      <w:pPr>
        <w:pStyle w:val="Paragraphedeliste"/>
        <w:numPr>
          <w:ilvl w:val="0"/>
          <w:numId w:val="1"/>
        </w:numPr>
      </w:pPr>
      <w:r w:rsidRPr="00E26B14">
        <w:t>La publication d'informations au titre de l'Exigence 2.6 a-t-elle suscité des discussions sur la contribution des entreprises publiques à la production de recettes ?</w:t>
      </w:r>
    </w:p>
    <w:p w:rsidRPr="00E26B14" w:rsidR="00F4502A" w:rsidP="00F4502A" w:rsidRDefault="00000000" w14:paraId="0E69107B" w14:textId="2B4759C3">
      <w:pPr>
        <w:pStyle w:val="Paragraphedeliste"/>
        <w:pBdr>
          <w:top w:val="single" w:color="auto" w:sz="4" w:space="1"/>
          <w:left w:val="single" w:color="auto" w:sz="4" w:space="4"/>
          <w:bottom w:val="single" w:color="auto" w:sz="4" w:space="1"/>
          <w:right w:val="single" w:color="auto" w:sz="4" w:space="4"/>
        </w:pBdr>
        <w:ind w:left="0"/>
      </w:pPr>
      <w:sdt>
        <w:sdtPr>
          <w:rPr>
            <w:rFonts w:ascii="MS Gothic" w:hAnsi="MS Gothic" w:eastAsia="MS Gothic"/>
          </w:rPr>
          <w:id w:val="1236674133"/>
          <w14:checkbox>
            <w14:checked w14:val="0"/>
            <w14:checkedState w14:val="2612" w14:font="MS Gothic"/>
            <w14:uncheckedState w14:val="2610" w14:font="MS Gothic"/>
          </w14:checkbox>
        </w:sdtPr>
        <w:sdtContent>
          <w:r w:rsidRPr="00E26B14" w:rsidR="00F4502A">
            <w:rPr>
              <w:rFonts w:ascii="MS Gothic" w:hAnsi="MS Gothic" w:eastAsia="MS Gothic"/>
            </w:rPr>
            <w:t>☐</w:t>
          </w:r>
        </w:sdtContent>
      </w:sdt>
      <w:r w:rsidRPr="00E26B14" w:rsidR="00F4502A">
        <w:t xml:space="preserve"> </w:t>
      </w:r>
      <w:r w:rsidRPr="00E26B14" w:rsidR="00D75235">
        <w:rPr>
          <w:shd w:val="clear" w:color="auto" w:fill="D9E2F3" w:themeFill="accent1" w:themeFillTint="33"/>
        </w:rPr>
        <w:t>Oui</w:t>
      </w:r>
      <w:r w:rsidRPr="00E26B14" w:rsidR="00F4502A">
        <w:t xml:space="preserve">           </w:t>
      </w:r>
      <w:sdt>
        <w:sdtPr>
          <w:rPr>
            <w:rFonts w:ascii="MS Gothic" w:hAnsi="MS Gothic" w:eastAsia="MS Gothic"/>
          </w:rPr>
          <w:id w:val="-611745630"/>
          <w14:checkbox>
            <w14:checked w14:val="0"/>
            <w14:checkedState w14:val="2612" w14:font="MS Gothic"/>
            <w14:uncheckedState w14:val="2610" w14:font="MS Gothic"/>
          </w14:checkbox>
        </w:sdtPr>
        <w:sdtContent>
          <w:r w:rsidRPr="00E26B14" w:rsidR="00F4502A">
            <w:rPr>
              <w:rFonts w:ascii="MS Gothic" w:hAnsi="MS Gothic" w:eastAsia="MS Gothic"/>
            </w:rPr>
            <w:t>☐</w:t>
          </w:r>
        </w:sdtContent>
      </w:sdt>
      <w:r w:rsidRPr="00E26B14" w:rsidR="00B200A0">
        <w:rPr>
          <w:rFonts w:ascii="MS Gothic" w:hAnsi="MS Gothic" w:eastAsia="MS Gothic"/>
        </w:rPr>
        <w:t xml:space="preserve"> </w:t>
      </w:r>
      <w:r w:rsidRPr="00E26B14" w:rsidR="00C42CAA">
        <w:rPr>
          <w:shd w:val="clear" w:color="auto" w:fill="D9E2F3" w:themeFill="accent1" w:themeFillTint="33"/>
        </w:rPr>
        <w:t>Non</w:t>
      </w:r>
    </w:p>
    <w:p w:rsidRPr="00E26B14" w:rsidR="00A00C10" w:rsidP="00FD051B" w:rsidRDefault="00DF6C4A" w14:paraId="29DC2078" w14:textId="07C1DD3D">
      <w:pPr>
        <w:pStyle w:val="Paragraphedeliste"/>
        <w:pBdr>
          <w:top w:val="single" w:color="auto" w:sz="4" w:space="1"/>
          <w:left w:val="single" w:color="auto" w:sz="4" w:space="4"/>
          <w:bottom w:val="single" w:color="auto" w:sz="4" w:space="1"/>
          <w:right w:val="single" w:color="auto" w:sz="4" w:space="4"/>
        </w:pBdr>
        <w:ind w:left="0"/>
      </w:pPr>
      <w:r w:rsidRPr="00E26B14">
        <w:rPr>
          <w:i/>
          <w:shd w:val="clear" w:color="auto" w:fill="D9E2F3" w:themeFill="accent1" w:themeFillTint="33"/>
        </w:rPr>
        <w:t>Si oui, indiquez les sources où l’on peut trouver cette analyse :</w:t>
      </w:r>
      <w:bookmarkStart w:name="_Toc174534695" w:id="28"/>
    </w:p>
    <w:p w:rsidRPr="00E26B14" w:rsidR="00FA50B9" w:rsidP="00B56158" w:rsidRDefault="00FA50B9" w14:paraId="2DE99DE4" w14:textId="77777777"/>
    <w:p w:rsidRPr="00E26B14" w:rsidR="009656E5" w:rsidP="009656E5" w:rsidRDefault="009656E5" w14:paraId="5B96A901" w14:textId="3E1B0708">
      <w:pPr>
        <w:pStyle w:val="Titre3"/>
      </w:pPr>
      <w:bookmarkStart w:name="_Toc193883978" w:id="29"/>
      <w:r w:rsidRPr="00E26B14">
        <w:t>Conclusion</w:t>
      </w:r>
      <w:bookmarkEnd w:id="28"/>
      <w:bookmarkEnd w:id="29"/>
    </w:p>
    <w:p w:rsidRPr="00E26B14" w:rsidR="002A6FFA" w:rsidP="002A6FFA" w:rsidRDefault="002A6FFA" w14:paraId="0F628B15" w14:textId="77777777">
      <w:pPr>
        <w:pStyle w:val="TextBold"/>
        <w:rPr>
          <w:b w:val="0"/>
          <w:sz w:val="22"/>
          <w:szCs w:val="22"/>
        </w:rPr>
      </w:pPr>
      <w:r w:rsidRPr="00E26B14">
        <w:rPr>
          <w:b w:val="0"/>
          <w:sz w:val="22"/>
          <w:szCs w:val="22"/>
        </w:rPr>
        <w:t xml:space="preserve">Sur la base de l’examen des </w:t>
      </w:r>
      <w:hyperlink w:history="1" w:anchor="_Technical_requirements">
        <w:r w:rsidRPr="00E26B14">
          <w:rPr>
            <w:rStyle w:val="Lienhypertexte"/>
            <w:b w:val="0"/>
            <w:sz w:val="22"/>
            <w:szCs w:val="22"/>
          </w:rPr>
          <w:t>aspects techniques</w:t>
        </w:r>
      </w:hyperlink>
      <w:r w:rsidRPr="00E26B14">
        <w:rPr>
          <w:b w:val="0"/>
          <w:sz w:val="22"/>
          <w:szCs w:val="22"/>
        </w:rPr>
        <w:t xml:space="preserve"> et de l’</w:t>
      </w:r>
      <w:hyperlink w:history="1" w:anchor="_Underlying_objective_2">
        <w:r w:rsidRPr="00E26B14">
          <w:rPr>
            <w:rStyle w:val="Lienhypertexte"/>
            <w:b w:val="0"/>
            <w:sz w:val="22"/>
            <w:szCs w:val="22"/>
          </w:rPr>
          <w:t>objectif</w:t>
        </w:r>
      </w:hyperlink>
      <w:r w:rsidRPr="00E26B14">
        <w:rPr>
          <w:b w:val="0"/>
          <w:bCs/>
          <w:sz w:val="22"/>
          <w:szCs w:val="22"/>
        </w:rPr>
        <w:t>, quelle est l’autoévaluation du GMP par rapport à cette exigence ?</w:t>
      </w:r>
    </w:p>
    <w:p w:rsidRPr="00E26B14" w:rsidR="00C75074" w:rsidP="00C75074" w:rsidRDefault="00E26B14" w14:paraId="1F8C69DB" w14:textId="3D638D61">
      <w:pPr>
        <w:pStyle w:val="TextBold"/>
        <w:rPr>
          <w:b w:val="0"/>
          <w:bCs/>
          <w:sz w:val="22"/>
          <w:szCs w:val="28"/>
        </w:rPr>
      </w:pPr>
      <w:r w:rsidRPr="00E26B14">
        <w:rPr>
          <w:b w:val="0"/>
          <w:bCs/>
          <w:sz w:val="22"/>
          <w:szCs w:val="28"/>
        </w:rPr>
        <w:t>Le s</w:t>
      </w:r>
      <w:r w:rsidRPr="00E26B14" w:rsidR="00C75074">
        <w:rPr>
          <w:b w:val="0"/>
          <w:bCs/>
          <w:sz w:val="22"/>
          <w:szCs w:val="28"/>
        </w:rPr>
        <w:t>core est:</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422"/>
        <w:gridCol w:w="1417"/>
        <w:gridCol w:w="1276"/>
        <w:gridCol w:w="1555"/>
        <w:gridCol w:w="2127"/>
      </w:tblGrid>
      <w:tr w:rsidRPr="00E26B14" w:rsidR="00C75074" w:rsidTr="009A58C6" w14:paraId="67D72841" w14:textId="77777777">
        <w:trPr>
          <w:trHeight w:val="60"/>
        </w:trPr>
        <w:tc>
          <w:tcPr>
            <w:tcW w:w="1701" w:type="dxa"/>
          </w:tcPr>
          <w:p w:rsidRPr="00E26B14" w:rsidR="00C75074" w:rsidP="009A58C6" w:rsidRDefault="00000000" w14:paraId="68C5C3CF" w14:textId="77777777">
            <w:pPr>
              <w:spacing w:before="0" w:after="0"/>
              <w:rPr>
                <w:sz w:val="22"/>
              </w:rPr>
            </w:pPr>
            <w:sdt>
              <w:sdtPr>
                <w:rPr>
                  <w:b/>
                  <w:bCs/>
                  <w:sz w:val="22"/>
                  <w:szCs w:val="28"/>
                </w:rPr>
                <w:id w:val="-244033346"/>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422" w:type="dxa"/>
          </w:tcPr>
          <w:p w:rsidRPr="00E26B14" w:rsidR="00C75074" w:rsidP="009A58C6" w:rsidRDefault="00000000" w14:paraId="05F5C075" w14:textId="77777777">
            <w:pPr>
              <w:spacing w:before="0" w:after="0"/>
              <w:rPr>
                <w:sz w:val="22"/>
              </w:rPr>
            </w:pPr>
            <w:sdt>
              <w:sdtPr>
                <w:rPr>
                  <w:b/>
                  <w:bCs/>
                  <w:sz w:val="22"/>
                  <w:szCs w:val="28"/>
                </w:rPr>
                <w:id w:val="-1092848952"/>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417" w:type="dxa"/>
          </w:tcPr>
          <w:p w:rsidRPr="00E26B14" w:rsidR="00C75074" w:rsidP="009A58C6" w:rsidRDefault="00000000" w14:paraId="3FE4FD54" w14:textId="77777777">
            <w:pPr>
              <w:spacing w:before="0" w:after="0"/>
              <w:rPr>
                <w:sz w:val="22"/>
              </w:rPr>
            </w:pPr>
            <w:sdt>
              <w:sdtPr>
                <w:rPr>
                  <w:b/>
                  <w:bCs/>
                  <w:sz w:val="22"/>
                  <w:szCs w:val="28"/>
                </w:rPr>
                <w:id w:val="-924725704"/>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276" w:type="dxa"/>
          </w:tcPr>
          <w:p w:rsidRPr="00E26B14" w:rsidR="00C75074" w:rsidP="009A58C6" w:rsidRDefault="00000000" w14:paraId="4ED75B87" w14:textId="77777777">
            <w:pPr>
              <w:spacing w:before="0" w:after="0"/>
              <w:rPr>
                <w:sz w:val="22"/>
              </w:rPr>
            </w:pPr>
            <w:sdt>
              <w:sdtPr>
                <w:rPr>
                  <w:b/>
                  <w:bCs/>
                  <w:sz w:val="22"/>
                  <w:szCs w:val="28"/>
                </w:rPr>
                <w:id w:val="-1344780411"/>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555" w:type="dxa"/>
          </w:tcPr>
          <w:p w:rsidRPr="00E26B14" w:rsidR="00C75074" w:rsidP="009A58C6" w:rsidRDefault="00000000" w14:paraId="36DF25FB" w14:textId="77777777">
            <w:pPr>
              <w:spacing w:before="0" w:after="0"/>
              <w:rPr>
                <w:sz w:val="22"/>
              </w:rPr>
            </w:pPr>
            <w:sdt>
              <w:sdtPr>
                <w:rPr>
                  <w:b/>
                  <w:bCs/>
                  <w:sz w:val="22"/>
                  <w:szCs w:val="28"/>
                </w:rPr>
                <w:id w:val="290876929"/>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2127" w:type="dxa"/>
          </w:tcPr>
          <w:p w:rsidRPr="00E26B14" w:rsidR="00C75074" w:rsidP="009A58C6" w:rsidRDefault="00000000" w14:paraId="29C0E327" w14:textId="77777777">
            <w:pPr>
              <w:spacing w:before="0" w:after="0"/>
              <w:rPr>
                <w:sz w:val="22"/>
              </w:rPr>
            </w:pPr>
            <w:sdt>
              <w:sdtPr>
                <w:rPr>
                  <w:b/>
                  <w:bCs/>
                  <w:sz w:val="22"/>
                  <w:szCs w:val="28"/>
                </w:rPr>
                <w:id w:val="2106913647"/>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r>
      <w:tr w:rsidRPr="00E26B14" w:rsidR="00C75074" w:rsidTr="009A58C6" w14:paraId="28A16757" w14:textId="77777777">
        <w:trPr>
          <w:trHeight w:val="60"/>
        </w:trPr>
        <w:tc>
          <w:tcPr>
            <w:tcW w:w="1701" w:type="dxa"/>
          </w:tcPr>
          <w:p w:rsidRPr="00E26B14" w:rsidR="00C75074" w:rsidP="009A58C6" w:rsidRDefault="00C75074" w14:paraId="443044B1" w14:textId="77777777">
            <w:pPr>
              <w:spacing w:before="0" w:after="0"/>
              <w:rPr>
                <w:sz w:val="22"/>
              </w:rPr>
            </w:pPr>
            <w:r w:rsidRPr="00E26B14">
              <w:rPr>
                <w:sz w:val="22"/>
              </w:rPr>
              <w:t>très faible (</w:t>
            </w:r>
            <w:r w:rsidRPr="00E26B14">
              <w:rPr>
                <w:sz w:val="22"/>
                <w:shd w:val="clear" w:color="auto" w:fill="000000" w:themeFill="text1"/>
              </w:rPr>
              <w:t>0</w:t>
            </w:r>
            <w:r w:rsidRPr="00E26B14">
              <w:rPr>
                <w:sz w:val="22"/>
              </w:rPr>
              <w:t>)</w:t>
            </w:r>
          </w:p>
        </w:tc>
        <w:tc>
          <w:tcPr>
            <w:tcW w:w="1422" w:type="dxa"/>
          </w:tcPr>
          <w:p w:rsidRPr="00E26B14" w:rsidR="00C75074" w:rsidP="009A58C6" w:rsidRDefault="00C75074" w14:paraId="0AC8168B" w14:textId="77777777">
            <w:pPr>
              <w:spacing w:before="0" w:after="0"/>
              <w:rPr>
                <w:sz w:val="22"/>
              </w:rPr>
            </w:pPr>
            <w:r w:rsidRPr="00E26B14">
              <w:rPr>
                <w:sz w:val="22"/>
              </w:rPr>
              <w:t>faible (</w:t>
            </w:r>
            <w:r w:rsidRPr="00E26B14">
              <w:rPr>
                <w:color w:val="FFFFFF" w:themeColor="background1"/>
                <w:sz w:val="22"/>
                <w:shd w:val="clear" w:color="auto" w:fill="FF3300"/>
              </w:rPr>
              <w:t>25</w:t>
            </w:r>
            <w:r w:rsidRPr="00E26B14">
              <w:rPr>
                <w:sz w:val="22"/>
              </w:rPr>
              <w:t>)</w:t>
            </w:r>
          </w:p>
        </w:tc>
        <w:tc>
          <w:tcPr>
            <w:tcW w:w="1417" w:type="dxa"/>
          </w:tcPr>
          <w:p w:rsidRPr="00E26B14" w:rsidR="00C75074" w:rsidP="009A58C6" w:rsidRDefault="00C75074" w14:paraId="3915769D" w14:textId="77777777">
            <w:pPr>
              <w:spacing w:before="0" w:after="0"/>
              <w:rPr>
                <w:sz w:val="22"/>
              </w:rPr>
            </w:pPr>
            <w:r w:rsidRPr="00E26B14">
              <w:rPr>
                <w:sz w:val="22"/>
              </w:rPr>
              <w:t>limité (</w:t>
            </w:r>
            <w:r w:rsidRPr="00E26B14">
              <w:rPr>
                <w:sz w:val="22"/>
                <w:shd w:val="clear" w:color="auto" w:fill="FFC000"/>
              </w:rPr>
              <w:t>50</w:t>
            </w:r>
            <w:r w:rsidRPr="00E26B14">
              <w:rPr>
                <w:sz w:val="22"/>
              </w:rPr>
              <w:t>)</w:t>
            </w:r>
          </w:p>
        </w:tc>
        <w:tc>
          <w:tcPr>
            <w:tcW w:w="1276" w:type="dxa"/>
          </w:tcPr>
          <w:p w:rsidRPr="00E26B14" w:rsidR="00C75074" w:rsidP="009A58C6" w:rsidRDefault="00C75074" w14:paraId="07742DA5" w14:textId="77777777">
            <w:pPr>
              <w:spacing w:before="0" w:after="0"/>
              <w:rPr>
                <w:sz w:val="22"/>
              </w:rPr>
            </w:pPr>
            <w:r w:rsidRPr="00E26B14">
              <w:rPr>
                <w:sz w:val="22"/>
              </w:rPr>
              <w:t>bon (</w:t>
            </w:r>
            <w:r w:rsidRPr="00E26B14">
              <w:rPr>
                <w:sz w:val="22"/>
                <w:shd w:val="clear" w:color="auto" w:fill="89AA2E"/>
              </w:rPr>
              <w:t>70</w:t>
            </w:r>
            <w:r w:rsidRPr="00E26B14">
              <w:rPr>
                <w:sz w:val="22"/>
              </w:rPr>
              <w:t>)</w:t>
            </w:r>
          </w:p>
        </w:tc>
        <w:tc>
          <w:tcPr>
            <w:tcW w:w="1555" w:type="dxa"/>
          </w:tcPr>
          <w:p w:rsidRPr="00E26B14" w:rsidR="00C75074" w:rsidP="009A58C6" w:rsidRDefault="00C75074" w14:paraId="0F07C6CC" w14:textId="77777777">
            <w:pPr>
              <w:spacing w:before="0" w:after="0"/>
              <w:rPr>
                <w:sz w:val="22"/>
              </w:rPr>
            </w:pPr>
            <w:r w:rsidRPr="00E26B14">
              <w:rPr>
                <w:sz w:val="22"/>
              </w:rPr>
              <w:t>très bon (</w:t>
            </w:r>
            <w:r w:rsidRPr="00E26B14">
              <w:rPr>
                <w:color w:val="FFFFFF" w:themeColor="background1"/>
                <w:sz w:val="22"/>
                <w:shd w:val="clear" w:color="auto" w:fill="2B8636"/>
              </w:rPr>
              <w:t>90</w:t>
            </w:r>
            <w:r w:rsidRPr="00E26B14">
              <w:rPr>
                <w:sz w:val="22"/>
              </w:rPr>
              <w:t>)</w:t>
            </w:r>
          </w:p>
        </w:tc>
        <w:tc>
          <w:tcPr>
            <w:tcW w:w="2127" w:type="dxa"/>
          </w:tcPr>
          <w:p w:rsidRPr="00E26B14" w:rsidR="00C75074" w:rsidP="009A58C6" w:rsidRDefault="00C75074" w14:paraId="386227E6" w14:textId="77777777">
            <w:pPr>
              <w:spacing w:before="0" w:after="0"/>
              <w:rPr>
                <w:sz w:val="22"/>
              </w:rPr>
            </w:pPr>
            <w:r w:rsidRPr="00E26B14">
              <w:rPr>
                <w:sz w:val="22"/>
              </w:rPr>
              <w:t>exceptionnel (</w:t>
            </w:r>
            <w:r w:rsidRPr="00E26B14">
              <w:rPr>
                <w:sz w:val="22"/>
                <w:shd w:val="clear" w:color="auto" w:fill="00B0F0"/>
              </w:rPr>
              <w:t>100</w:t>
            </w:r>
            <w:r w:rsidRPr="00E26B14">
              <w:rPr>
                <w:sz w:val="22"/>
              </w:rPr>
              <w:t>)</w:t>
            </w:r>
          </w:p>
        </w:tc>
      </w:tr>
      <w:tr w:rsidRPr="00E26B14" w:rsidR="00C75074" w:rsidTr="009A58C6" w14:paraId="5C6A9114" w14:textId="77777777">
        <w:trPr>
          <w:trHeight w:val="60"/>
        </w:trPr>
        <w:tc>
          <w:tcPr>
            <w:tcW w:w="1701" w:type="dxa"/>
          </w:tcPr>
          <w:p w:rsidRPr="00E26B14" w:rsidR="00C75074" w:rsidP="009A58C6" w:rsidRDefault="00C75074" w14:paraId="530644B4" w14:textId="77777777">
            <w:pPr>
              <w:spacing w:before="0" w:after="0"/>
              <w:rPr>
                <w:sz w:val="22"/>
              </w:rPr>
            </w:pPr>
          </w:p>
        </w:tc>
        <w:tc>
          <w:tcPr>
            <w:tcW w:w="1422" w:type="dxa"/>
          </w:tcPr>
          <w:p w:rsidRPr="00E26B14" w:rsidR="00C75074" w:rsidP="009A58C6" w:rsidRDefault="00C75074" w14:paraId="32868DE6" w14:textId="77777777">
            <w:pPr>
              <w:spacing w:before="0" w:after="0"/>
              <w:rPr>
                <w:sz w:val="22"/>
              </w:rPr>
            </w:pPr>
          </w:p>
        </w:tc>
        <w:tc>
          <w:tcPr>
            <w:tcW w:w="1417" w:type="dxa"/>
          </w:tcPr>
          <w:p w:rsidRPr="00E26B14" w:rsidR="00C75074" w:rsidP="009A58C6" w:rsidRDefault="00C75074" w14:paraId="6EFE8898" w14:textId="77777777">
            <w:pPr>
              <w:spacing w:before="0" w:after="0"/>
              <w:rPr>
                <w:sz w:val="22"/>
              </w:rPr>
            </w:pPr>
          </w:p>
        </w:tc>
        <w:tc>
          <w:tcPr>
            <w:tcW w:w="1276" w:type="dxa"/>
          </w:tcPr>
          <w:p w:rsidRPr="00E26B14" w:rsidR="00C75074" w:rsidP="009A58C6" w:rsidRDefault="00C75074" w14:paraId="35CB1978" w14:textId="77777777">
            <w:pPr>
              <w:spacing w:before="0" w:after="0"/>
              <w:rPr>
                <w:sz w:val="22"/>
              </w:rPr>
            </w:pPr>
          </w:p>
        </w:tc>
        <w:tc>
          <w:tcPr>
            <w:tcW w:w="1555" w:type="dxa"/>
          </w:tcPr>
          <w:p w:rsidRPr="00E26B14" w:rsidR="00C75074" w:rsidP="009A58C6" w:rsidRDefault="00C75074" w14:paraId="4B9CD9F3" w14:textId="77777777">
            <w:pPr>
              <w:spacing w:before="0" w:after="0"/>
              <w:rPr>
                <w:sz w:val="22"/>
              </w:rPr>
            </w:pPr>
          </w:p>
        </w:tc>
        <w:tc>
          <w:tcPr>
            <w:tcW w:w="2127" w:type="dxa"/>
          </w:tcPr>
          <w:p w:rsidRPr="00E26B14" w:rsidR="00C75074" w:rsidP="009A58C6" w:rsidRDefault="00C75074" w14:paraId="5B621272" w14:textId="77777777">
            <w:pPr>
              <w:spacing w:before="0" w:after="0"/>
              <w:rPr>
                <w:sz w:val="22"/>
              </w:rPr>
            </w:pPr>
          </w:p>
        </w:tc>
      </w:tr>
    </w:tbl>
    <w:p w:rsidRPr="00E26B14" w:rsidR="00C75074" w:rsidP="00C75074" w:rsidRDefault="00C75074" w14:paraId="7F4C9B28" w14:textId="77777777">
      <w:pPr>
        <w:rPr>
          <w:b/>
          <w:bCs/>
          <w:sz w:val="22"/>
        </w:rPr>
      </w:pPr>
      <w:r w:rsidRPr="00E26B14">
        <w:rPr>
          <w:b/>
          <w:bCs/>
          <w:sz w:val="22"/>
        </w:rPr>
        <w:t xml:space="preserve">Ou </w:t>
      </w:r>
    </w:p>
    <w:p w:rsidRPr="00E26B14" w:rsidR="002A6FFA" w:rsidP="00C75074" w:rsidRDefault="00000000" w14:paraId="61F798FB" w14:textId="7D91150B">
      <w:pPr>
        <w:rPr>
          <w:sz w:val="22"/>
          <w:szCs w:val="28"/>
        </w:rPr>
      </w:pPr>
      <w:sdt>
        <w:sdtPr>
          <w:rPr>
            <w:sz w:val="22"/>
            <w:szCs w:val="28"/>
          </w:rPr>
          <w:id w:val="1608542744"/>
          <w14:checkbox>
            <w14:checked w14:val="0"/>
            <w14:checkedState w14:val="2612" w14:font="MS Gothic"/>
            <w14:uncheckedState w14:val="2610" w14:font="MS Gothic"/>
          </w14:checkbox>
        </w:sdtPr>
        <w:sdtContent>
          <w:r w:rsidRPr="00E26B14" w:rsidR="00C75074">
            <w:rPr>
              <w:rFonts w:hint="eastAsia" w:ascii="MS Gothic" w:hAnsi="MS Gothic" w:eastAsia="MS Gothic"/>
              <w:sz w:val="22"/>
              <w:szCs w:val="28"/>
            </w:rPr>
            <w:t>☐</w:t>
          </w:r>
        </w:sdtContent>
      </w:sdt>
      <w:r w:rsidRPr="00E26B14" w:rsidR="00C75074">
        <w:rPr>
          <w:sz w:val="22"/>
          <w:szCs w:val="28"/>
        </w:rPr>
        <w:t xml:space="preserve"> </w:t>
      </w:r>
      <w:r w:rsidRPr="00E26B14" w:rsidR="00E26B14">
        <w:rPr>
          <w:sz w:val="22"/>
          <w:szCs w:val="28"/>
        </w:rPr>
        <w:t>non</w:t>
      </w:r>
      <w:r w:rsidRPr="00E26B14" w:rsidR="00C75074">
        <w:rPr>
          <w:sz w:val="22"/>
          <w:szCs w:val="28"/>
        </w:rPr>
        <w:t xml:space="preserve"> applicable</w:t>
      </w:r>
    </w:p>
    <w:p w:rsidRPr="00E26B14" w:rsidR="00C75074" w:rsidP="00C75074" w:rsidRDefault="00C75074" w14:paraId="18977DDB" w14:textId="77777777">
      <w:pPr>
        <w:rPr>
          <w:bCs/>
          <w:sz w:val="22"/>
          <w:szCs w:val="28"/>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Pr="00E26B14" w:rsidR="002A6FFA" w:rsidTr="00E57504" w14:paraId="1C62C00C" w14:textId="77777777">
        <w:trPr>
          <w:trHeight w:val="700"/>
        </w:trPr>
        <w:tc>
          <w:tcPr>
            <w:tcW w:w="9067" w:type="dxa"/>
            <w:shd w:val="clear" w:color="auto" w:fill="D9E2F3" w:themeFill="accent1" w:themeFillTint="33"/>
          </w:tcPr>
          <w:p w:rsidRPr="00E26B14" w:rsidR="002A6FFA" w:rsidP="00E57504" w:rsidRDefault="002A6FFA" w14:paraId="72B4C7D2" w14:textId="77777777">
            <w:pPr>
              <w:pStyle w:val="TextBold"/>
              <w:rPr>
                <w:b w:val="0"/>
                <w:bCs/>
              </w:rPr>
            </w:pPr>
            <w:r w:rsidRPr="00E26B14">
              <w:rPr>
                <w:b w:val="0"/>
                <w:bCs/>
              </w:rPr>
              <w:t>Expliquez</w:t>
            </w:r>
          </w:p>
        </w:tc>
      </w:tr>
    </w:tbl>
    <w:p w:rsidRPr="00E26B14" w:rsidR="00D23BA4" w:rsidP="00961BDA" w:rsidRDefault="001117D4" w14:paraId="4E5D704E" w14:textId="74ABB629">
      <w:pPr>
        <w:pStyle w:val="Titre2"/>
        <w:rPr>
          <w:lang w:val="fr-FR"/>
        </w:rPr>
      </w:pPr>
      <w:bookmarkStart w:name="_Toc174534696" w:id="30"/>
      <w:bookmarkStart w:name="_Toc193883979" w:id="31"/>
      <w:r w:rsidRPr="00E26B14">
        <w:rPr>
          <w:lang w:val="fr-FR"/>
        </w:rPr>
        <w:t>Retour du Secrétariat International</w:t>
      </w:r>
      <w:bookmarkEnd w:id="30"/>
      <w:bookmarkEnd w:id="31"/>
      <w:r w:rsidRPr="00E26B14">
        <w:rPr>
          <w:lang w:val="fr-FR"/>
        </w:rPr>
        <w:t xml:space="preserve"> </w:t>
      </w:r>
    </w:p>
    <w:tbl>
      <w:tblPr>
        <w:tblStyle w:val="Grilledutableau"/>
        <w:tblW w:w="0" w:type="auto"/>
        <w:tblLook w:val="04A0" w:firstRow="1" w:lastRow="0" w:firstColumn="1" w:lastColumn="0" w:noHBand="0" w:noVBand="1"/>
      </w:tblPr>
      <w:tblGrid>
        <w:gridCol w:w="9062"/>
      </w:tblGrid>
      <w:tr w:rsidRPr="00E26B14" w:rsidR="00D23BA4" w:rsidTr="5BAF76C7" w14:paraId="2F3C1A24" w14:textId="77777777">
        <w:tc>
          <w:tcPr>
            <w:tcW w:w="9062" w:type="dxa"/>
            <w:tcBorders>
              <w:top w:val="nil"/>
              <w:left w:val="nil"/>
              <w:bottom w:val="nil"/>
              <w:right w:val="nil"/>
            </w:tcBorders>
            <w:shd w:val="clear" w:color="auto" w:fill="F2F2F2" w:themeFill="background1" w:themeFillShade="F2"/>
          </w:tcPr>
          <w:p w:rsidRPr="00E26B14" w:rsidR="000C60E3" w:rsidP="000C60E3" w:rsidRDefault="000C60E3" w14:paraId="72985585" w14:textId="77777777">
            <w:pPr>
              <w:rPr>
                <w:i/>
                <w:iCs/>
              </w:rPr>
            </w:pPr>
            <w:r w:rsidRPr="00E26B14">
              <w:rPr>
                <w:i/>
                <w:iCs/>
              </w:rPr>
              <w:t>À remplir par le Secrétariat international</w:t>
            </w:r>
          </w:p>
          <w:p w:rsidRPr="00E26B14" w:rsidR="000C60E3" w:rsidP="000C60E3" w:rsidRDefault="000C60E3" w14:paraId="5915CE6A" w14:textId="77777777">
            <w:pPr>
              <w:rPr>
                <w:i/>
                <w:iCs/>
              </w:rPr>
            </w:pPr>
            <w:r w:rsidRPr="00E26B14">
              <w:rPr>
                <w:i/>
                <w:iCs/>
              </w:rPr>
              <w:t xml:space="preserve">Observations sur l’exhaustivité des aspects en question, les lacunes identifiées ou clarifications supplémentaires requises. </w:t>
            </w:r>
          </w:p>
          <w:p w:rsidRPr="00E26B14" w:rsidR="00D23BA4" w:rsidP="00D23BA4" w:rsidRDefault="00D23BA4" w14:paraId="0C509D56" w14:textId="57999CB0">
            <w:pPr>
              <w:rPr>
                <w:i/>
                <w:iCs/>
              </w:rPr>
            </w:pPr>
          </w:p>
          <w:tbl>
            <w:tblPr>
              <w:tblStyle w:val="Grilledutableau"/>
              <w:tblW w:w="0" w:type="auto"/>
              <w:tblLook w:val="04A0" w:firstRow="1" w:lastRow="0" w:firstColumn="1" w:lastColumn="0" w:noHBand="0" w:noVBand="1"/>
            </w:tblPr>
            <w:tblGrid>
              <w:gridCol w:w="3009"/>
              <w:gridCol w:w="5827"/>
            </w:tblGrid>
            <w:tr w:rsidRPr="00E26B14" w:rsidR="00243AF5" w:rsidTr="5BAF76C7" w14:paraId="79E5051B" w14:textId="77777777">
              <w:tc>
                <w:tcPr>
                  <w:tcW w:w="3009" w:type="dxa"/>
                </w:tcPr>
                <w:p w:rsidRPr="00E26B14" w:rsidR="004503DC" w:rsidP="00D23BA4" w:rsidRDefault="00023E89" w14:paraId="2FF563E1" w14:textId="747B2C6C">
                  <w:pPr>
                    <w:rPr>
                      <w:szCs w:val="22"/>
                    </w:rPr>
                  </w:pPr>
                  <w:r w:rsidRPr="00E26B14">
                    <w:rPr>
                      <w:szCs w:val="22"/>
                    </w:rPr>
                    <w:t xml:space="preserve">2.6.a.i </w:t>
                  </w:r>
                  <w:r w:rsidRPr="00E26B14" w:rsidR="00550CC9">
                    <w:rPr>
                      <w:szCs w:val="22"/>
                    </w:rPr>
                    <w:t xml:space="preserve">– </w:t>
                  </w:r>
                  <w:r w:rsidRPr="00E26B14" w:rsidR="004503DC">
                    <w:rPr>
                      <w:szCs w:val="22"/>
                    </w:rPr>
                    <w:t>Rôle des entreprises d’État et relation avec le gouvernement</w:t>
                  </w:r>
                </w:p>
                <w:p w:rsidRPr="00E26B14" w:rsidR="00243AF5" w:rsidP="00D23BA4" w:rsidRDefault="00641AE0" w14:paraId="0ED4825F" w14:textId="559F93BD">
                  <w:pPr>
                    <w:rPr>
                      <w:i/>
                      <w:iCs/>
                    </w:rPr>
                  </w:pPr>
                  <w:r w:rsidRPr="00E26B14">
                    <w:rPr>
                      <w:i/>
                      <w:iCs/>
                      <w:szCs w:val="22"/>
                    </w:rPr>
                    <w:t>Exigé</w:t>
                  </w:r>
                </w:p>
              </w:tc>
              <w:tc>
                <w:tcPr>
                  <w:tcW w:w="5827" w:type="dxa"/>
                </w:tcPr>
                <w:p w:rsidRPr="00E26B14" w:rsidR="00243AF5" w:rsidP="00D23BA4" w:rsidRDefault="00243AF5" w14:paraId="099A275E" w14:textId="75D61E87">
                  <w:pPr>
                    <w:rPr>
                      <w:i/>
                      <w:iCs/>
                    </w:rPr>
                  </w:pPr>
                </w:p>
              </w:tc>
            </w:tr>
            <w:tr w:rsidRPr="00E26B14" w:rsidR="00243AF5" w:rsidTr="5BAF76C7" w14:paraId="2897717C" w14:textId="77777777">
              <w:tc>
                <w:tcPr>
                  <w:tcW w:w="3009" w:type="dxa"/>
                </w:tcPr>
                <w:p w:rsidRPr="00E26B14" w:rsidR="00243AF5" w:rsidP="00D23BA4" w:rsidRDefault="00023E89" w14:paraId="421CAA7C" w14:textId="0B543718">
                  <w:pPr>
                    <w:rPr>
                      <w:szCs w:val="22"/>
                    </w:rPr>
                  </w:pPr>
                  <w:r w:rsidRPr="00E26B14">
                    <w:rPr>
                      <w:szCs w:val="22"/>
                    </w:rPr>
                    <w:t xml:space="preserve">2.6.a.ii </w:t>
                  </w:r>
                  <w:r w:rsidRPr="00E26B14" w:rsidR="00550CC9">
                    <w:rPr>
                      <w:szCs w:val="22"/>
                    </w:rPr>
                    <w:t xml:space="preserve">– </w:t>
                  </w:r>
                  <w:r w:rsidRPr="00E26B14" w:rsidR="004503DC">
                    <w:rPr>
                      <w:szCs w:val="22"/>
                    </w:rPr>
                    <w:t>Niveau de participation</w:t>
                  </w:r>
                </w:p>
                <w:p w:rsidRPr="00E26B14" w:rsidR="00DC392F" w:rsidP="00D23BA4" w:rsidRDefault="00641AE0" w14:paraId="366F8944" w14:textId="4C548856">
                  <w:pPr>
                    <w:rPr>
                      <w:i/>
                      <w:iCs/>
                    </w:rPr>
                  </w:pPr>
                  <w:r w:rsidRPr="00E26B14">
                    <w:rPr>
                      <w:i/>
                      <w:iCs/>
                    </w:rPr>
                    <w:t>Exigé</w:t>
                  </w:r>
                </w:p>
              </w:tc>
              <w:tc>
                <w:tcPr>
                  <w:tcW w:w="5827" w:type="dxa"/>
                </w:tcPr>
                <w:p w:rsidRPr="00E26B14" w:rsidR="00243AF5" w:rsidP="00D23BA4" w:rsidRDefault="00243AF5" w14:paraId="6FF1C174" w14:textId="7D8815EA">
                  <w:pPr>
                    <w:rPr>
                      <w:i/>
                      <w:iCs/>
                    </w:rPr>
                  </w:pPr>
                </w:p>
              </w:tc>
            </w:tr>
            <w:tr w:rsidRPr="00E26B14" w:rsidR="00413BCE" w:rsidTr="5BAF76C7" w14:paraId="445FCFC4" w14:textId="77777777">
              <w:trPr>
                <w:trHeight w:val="300"/>
              </w:trPr>
              <w:tc>
                <w:tcPr>
                  <w:tcW w:w="3009" w:type="dxa"/>
                </w:tcPr>
                <w:p w:rsidRPr="00E26B14" w:rsidR="009D45DE" w:rsidP="00D23BA4" w:rsidRDefault="00023E89" w14:paraId="0B50350B" w14:textId="43DEC516">
                  <w:pPr>
                    <w:rPr>
                      <w:szCs w:val="22"/>
                    </w:rPr>
                  </w:pPr>
                  <w:r w:rsidRPr="00E26B14">
                    <w:rPr>
                      <w:szCs w:val="22"/>
                    </w:rPr>
                    <w:t xml:space="preserve">2.6.a.ii </w:t>
                  </w:r>
                  <w:r w:rsidRPr="00E26B14" w:rsidR="00550CC9">
                    <w:rPr>
                      <w:szCs w:val="22"/>
                    </w:rPr>
                    <w:t xml:space="preserve">– </w:t>
                  </w:r>
                  <w:r w:rsidRPr="00E26B14" w:rsidR="009D45DE">
                    <w:rPr>
                      <w:szCs w:val="22"/>
                    </w:rPr>
                    <w:t>Dispositions concernant les prêts ou les garanties de prêt</w:t>
                  </w:r>
                </w:p>
                <w:p w:rsidRPr="00E26B14" w:rsidR="005A4CA5" w:rsidP="00D23BA4" w:rsidRDefault="00641AE0" w14:paraId="5BC05E79" w14:textId="13FC4B47">
                  <w:pPr>
                    <w:rPr>
                      <w:i/>
                      <w:iCs/>
                    </w:rPr>
                  </w:pPr>
                  <w:r w:rsidRPr="00E26B14">
                    <w:rPr>
                      <w:i/>
                      <w:iCs/>
                      <w:szCs w:val="22"/>
                    </w:rPr>
                    <w:t>Exigé</w:t>
                  </w:r>
                </w:p>
              </w:tc>
              <w:tc>
                <w:tcPr>
                  <w:tcW w:w="5827" w:type="dxa"/>
                </w:tcPr>
                <w:p w:rsidRPr="00E26B14" w:rsidR="00413BCE" w:rsidP="00D23BA4" w:rsidRDefault="00413BCE" w14:paraId="7DF53E31" w14:textId="77777777">
                  <w:pPr>
                    <w:rPr>
                      <w:i/>
                      <w:iCs/>
                    </w:rPr>
                  </w:pPr>
                </w:p>
              </w:tc>
            </w:tr>
            <w:tr w:rsidRPr="00E26B14" w:rsidR="007D62ED" w:rsidTr="5BAF76C7" w14:paraId="762C224B" w14:textId="77777777">
              <w:trPr>
                <w:trHeight w:val="300"/>
              </w:trPr>
              <w:tc>
                <w:tcPr>
                  <w:tcW w:w="3009" w:type="dxa"/>
                </w:tcPr>
                <w:p w:rsidRPr="00E26B14" w:rsidR="007D62ED" w:rsidP="00D23BA4" w:rsidRDefault="00023E89" w14:paraId="3A5AC4A0" w14:textId="3C3EEE47">
                  <w:pPr>
                    <w:rPr>
                      <w:szCs w:val="22"/>
                    </w:rPr>
                  </w:pPr>
                  <w:r w:rsidRPr="00E26B14">
                    <w:rPr>
                      <w:szCs w:val="22"/>
                    </w:rPr>
                    <w:t xml:space="preserve">2.6.b </w:t>
                  </w:r>
                  <w:r w:rsidRPr="00E26B14" w:rsidR="00550CC9">
                    <w:rPr>
                      <w:szCs w:val="22"/>
                    </w:rPr>
                    <w:t xml:space="preserve">– </w:t>
                  </w:r>
                  <w:r w:rsidRPr="00E26B14" w:rsidR="004503DC">
                    <w:rPr>
                      <w:szCs w:val="22"/>
                    </w:rPr>
                    <w:t>États financiers audités</w:t>
                  </w:r>
                </w:p>
                <w:p w:rsidRPr="00E26B14" w:rsidR="00985E2A" w:rsidP="00D23BA4" w:rsidRDefault="00641AE0" w14:paraId="76ABAA53" w14:textId="55952858">
                  <w:pPr>
                    <w:rPr>
                      <w:i/>
                      <w:iCs/>
                    </w:rPr>
                  </w:pPr>
                  <w:r w:rsidRPr="00E26B14">
                    <w:rPr>
                      <w:i/>
                      <w:iCs/>
                      <w:szCs w:val="22"/>
                    </w:rPr>
                    <w:t>Exigé</w:t>
                  </w:r>
                </w:p>
              </w:tc>
              <w:tc>
                <w:tcPr>
                  <w:tcW w:w="5827" w:type="dxa"/>
                </w:tcPr>
                <w:p w:rsidRPr="00E26B14" w:rsidR="007D62ED" w:rsidP="00D23BA4" w:rsidRDefault="007D62ED" w14:paraId="32B21DC0" w14:textId="77777777">
                  <w:pPr>
                    <w:rPr>
                      <w:i/>
                      <w:iCs/>
                    </w:rPr>
                  </w:pPr>
                </w:p>
              </w:tc>
            </w:tr>
            <w:tr w:rsidRPr="00E26B14" w:rsidR="00023E89" w:rsidTr="5BAF76C7" w14:paraId="40F26547" w14:textId="77777777">
              <w:trPr>
                <w:trHeight w:val="300"/>
              </w:trPr>
              <w:tc>
                <w:tcPr>
                  <w:tcW w:w="3009" w:type="dxa"/>
                </w:tcPr>
                <w:p w:rsidRPr="00E26B14" w:rsidR="00023E89" w:rsidP="00D23BA4" w:rsidRDefault="00023E89" w14:paraId="5B645A37" w14:textId="77ECF079">
                  <w:pPr>
                    <w:rPr>
                      <w:szCs w:val="22"/>
                    </w:rPr>
                  </w:pPr>
                  <w:r w:rsidRPr="00E26B14">
                    <w:rPr>
                      <w:szCs w:val="22"/>
                    </w:rPr>
                    <w:t xml:space="preserve">2.6.c </w:t>
                  </w:r>
                  <w:r w:rsidRPr="00E26B14" w:rsidR="00550CC9">
                    <w:rPr>
                      <w:szCs w:val="22"/>
                    </w:rPr>
                    <w:t xml:space="preserve">– </w:t>
                  </w:r>
                  <w:r w:rsidRPr="00E26B14" w:rsidR="0022164C">
                    <w:rPr>
                      <w:szCs w:val="22"/>
                    </w:rPr>
                    <w:t>Gouvernance d’entreprise</w:t>
                  </w:r>
                </w:p>
                <w:p w:rsidRPr="00E26B14" w:rsidR="00985E2A" w:rsidP="00D23BA4" w:rsidRDefault="00641AE0" w14:paraId="29ACCA98" w14:textId="7DE2B298">
                  <w:pPr>
                    <w:rPr>
                      <w:i/>
                      <w:iCs/>
                      <w:szCs w:val="22"/>
                    </w:rPr>
                  </w:pPr>
                  <w:r w:rsidRPr="00E26B14">
                    <w:rPr>
                      <w:i/>
                      <w:iCs/>
                      <w:szCs w:val="22"/>
                    </w:rPr>
                    <w:t>Exigé</w:t>
                  </w:r>
                </w:p>
              </w:tc>
              <w:tc>
                <w:tcPr>
                  <w:tcW w:w="5827" w:type="dxa"/>
                </w:tcPr>
                <w:p w:rsidRPr="00E26B14" w:rsidR="00023E89" w:rsidP="00D23BA4" w:rsidRDefault="00023E89" w14:paraId="64E504B4" w14:textId="77777777">
                  <w:pPr>
                    <w:rPr>
                      <w:i/>
                      <w:iCs/>
                    </w:rPr>
                  </w:pPr>
                </w:p>
              </w:tc>
            </w:tr>
            <w:tr w:rsidRPr="00E26B14" w:rsidR="00635327" w:rsidTr="5BAF76C7" w14:paraId="3EB2C20B" w14:textId="77777777">
              <w:trPr>
                <w:trHeight w:val="300"/>
              </w:trPr>
              <w:tc>
                <w:tcPr>
                  <w:tcW w:w="3009" w:type="dxa"/>
                </w:tcPr>
                <w:p w:rsidRPr="00E26B14" w:rsidR="00635327" w:rsidP="00D23BA4" w:rsidRDefault="00E406E2" w14:paraId="1EF55DBA" w14:textId="7CEEAB90">
                  <w:pPr>
                    <w:rPr>
                      <w:szCs w:val="22"/>
                    </w:rPr>
                  </w:pPr>
                  <w:r w:rsidRPr="00E26B14">
                    <w:rPr>
                      <w:szCs w:val="22"/>
                    </w:rPr>
                    <w:t xml:space="preserve">2.6.a.ii </w:t>
                  </w:r>
                  <w:r w:rsidRPr="00E26B14" w:rsidR="00550CC9">
                    <w:rPr>
                      <w:szCs w:val="22"/>
                    </w:rPr>
                    <w:t xml:space="preserve">– </w:t>
                  </w:r>
                  <w:r w:rsidRPr="00E26B14">
                    <w:rPr>
                      <w:szCs w:val="22"/>
                    </w:rPr>
                    <w:t>Change</w:t>
                  </w:r>
                  <w:r w:rsidRPr="00E26B14" w:rsidR="0022164C">
                    <w:rPr>
                      <w:szCs w:val="22"/>
                    </w:rPr>
                    <w:t>ments dans le niveau de participation</w:t>
                  </w:r>
                </w:p>
                <w:p w:rsidRPr="00E26B14" w:rsidR="00E406E2" w:rsidP="00D23BA4" w:rsidRDefault="00641AE0" w14:paraId="0F20BAE4" w14:textId="19599950">
                  <w:pPr>
                    <w:rPr>
                      <w:i/>
                      <w:iCs/>
                      <w:szCs w:val="22"/>
                    </w:rPr>
                  </w:pPr>
                  <w:r w:rsidRPr="00E26B14">
                    <w:rPr>
                      <w:i/>
                      <w:iCs/>
                      <w:szCs w:val="22"/>
                    </w:rPr>
                    <w:t>Attendu</w:t>
                  </w:r>
                </w:p>
              </w:tc>
              <w:tc>
                <w:tcPr>
                  <w:tcW w:w="5827" w:type="dxa"/>
                </w:tcPr>
                <w:p w:rsidRPr="00E26B14" w:rsidR="00635327" w:rsidP="00D23BA4" w:rsidRDefault="00635327" w14:paraId="75AE6703" w14:textId="77777777">
                  <w:pPr>
                    <w:rPr>
                      <w:i/>
                      <w:iCs/>
                    </w:rPr>
                  </w:pPr>
                </w:p>
              </w:tc>
            </w:tr>
            <w:tr w:rsidRPr="00E26B14" w:rsidR="00023E89" w:rsidTr="5BAF76C7" w14:paraId="30E42753" w14:textId="77777777">
              <w:trPr>
                <w:trHeight w:val="300"/>
              </w:trPr>
              <w:tc>
                <w:tcPr>
                  <w:tcW w:w="3009" w:type="dxa"/>
                </w:tcPr>
                <w:p w:rsidRPr="00E26B14" w:rsidR="0022164C" w:rsidP="00D23BA4" w:rsidRDefault="00023E89" w14:paraId="5981A8FE" w14:textId="25FF0B71">
                  <w:pPr>
                    <w:rPr>
                      <w:szCs w:val="22"/>
                    </w:rPr>
                  </w:pPr>
                  <w:r w:rsidRPr="00E26B14">
                    <w:rPr>
                      <w:szCs w:val="22"/>
                    </w:rPr>
                    <w:t xml:space="preserve">2.6.c – </w:t>
                  </w:r>
                  <w:r w:rsidRPr="00E26B14" w:rsidR="00FB58FD">
                    <w:rPr>
                      <w:szCs w:val="22"/>
                    </w:rPr>
                    <w:t>Politiques de l</w:t>
                  </w:r>
                  <w:r w:rsidRPr="00E26B14" w:rsidR="0022164C">
                    <w:rPr>
                      <w:szCs w:val="22"/>
                    </w:rPr>
                    <w:t xml:space="preserve">utte contre la corruption et </w:t>
                  </w:r>
                  <w:r w:rsidRPr="00E26B14" w:rsidR="00BB1AE0">
                    <w:rPr>
                      <w:szCs w:val="22"/>
                    </w:rPr>
                    <w:t xml:space="preserve">diligence raisonnable </w:t>
                  </w:r>
                  <w:r w:rsidRPr="00E26B14" w:rsidR="0022164C">
                    <w:rPr>
                      <w:szCs w:val="22"/>
                    </w:rPr>
                    <w:t>des entreprises soutenant l’ITIE</w:t>
                  </w:r>
                  <w:r w:rsidRPr="00E26B14" w:rsidR="00B70891">
                    <w:rPr>
                      <w:szCs w:val="22"/>
                    </w:rPr>
                    <w:t xml:space="preserve"> (entreprises d’État)</w:t>
                  </w:r>
                </w:p>
                <w:p w:rsidRPr="00E26B14" w:rsidR="0091762C" w:rsidP="00D23BA4" w:rsidRDefault="00E2417D" w14:paraId="330C24C6" w14:textId="0A558C71">
                  <w:pPr>
                    <w:rPr>
                      <w:i/>
                      <w:iCs/>
                      <w:szCs w:val="22"/>
                    </w:rPr>
                  </w:pPr>
                  <w:r w:rsidRPr="00E26B14">
                    <w:rPr>
                      <w:i/>
                      <w:iCs/>
                      <w:szCs w:val="22"/>
                    </w:rPr>
                    <w:t>Attente envers les entreprises soutenant l’ITIE</w:t>
                  </w:r>
                </w:p>
              </w:tc>
              <w:tc>
                <w:tcPr>
                  <w:tcW w:w="5827" w:type="dxa"/>
                </w:tcPr>
                <w:p w:rsidRPr="00E26B14" w:rsidR="00023E89" w:rsidP="00D23BA4" w:rsidRDefault="00023E89" w14:paraId="73EB9C9D" w14:textId="77777777">
                  <w:pPr>
                    <w:rPr>
                      <w:i/>
                      <w:iCs/>
                    </w:rPr>
                  </w:pPr>
                </w:p>
              </w:tc>
            </w:tr>
            <w:tr w:rsidRPr="00E26B14" w:rsidR="00023E89" w:rsidTr="5BAF76C7" w14:paraId="396B701A" w14:textId="77777777">
              <w:trPr>
                <w:trHeight w:val="300"/>
              </w:trPr>
              <w:tc>
                <w:tcPr>
                  <w:tcW w:w="3009" w:type="dxa"/>
                </w:tcPr>
                <w:p w:rsidRPr="00E26B14" w:rsidR="00550CC9" w:rsidP="00D23BA4" w:rsidRDefault="00023E89" w14:paraId="24BFF2A0" w14:textId="6972E9E6">
                  <w:pPr>
                    <w:rPr>
                      <w:szCs w:val="22"/>
                    </w:rPr>
                  </w:pPr>
                  <w:r w:rsidRPr="00E26B14">
                    <w:rPr>
                      <w:szCs w:val="22"/>
                    </w:rPr>
                    <w:t xml:space="preserve">2.6.a.i – </w:t>
                  </w:r>
                  <w:r w:rsidRPr="00E26B14" w:rsidR="00550CC9">
                    <w:rPr>
                      <w:szCs w:val="22"/>
                    </w:rPr>
                    <w:t>Définition et discussion du terme «</w:t>
                  </w:r>
                  <w:r w:rsidRPr="00E26B14" w:rsidR="00550CC9">
                    <w:rPr>
                      <w:rFonts w:ascii="Arial" w:hAnsi="Arial"/>
                      <w:szCs w:val="22"/>
                    </w:rPr>
                    <w:t> </w:t>
                  </w:r>
                  <w:r w:rsidRPr="00E26B14" w:rsidR="00550CC9">
                    <w:rPr>
                      <w:szCs w:val="22"/>
                    </w:rPr>
                    <w:t>entreprise d’État</w:t>
                  </w:r>
                  <w:r w:rsidRPr="00E26B14" w:rsidR="00550CC9">
                    <w:rPr>
                      <w:rFonts w:ascii="Arial" w:hAnsi="Arial"/>
                      <w:szCs w:val="22"/>
                    </w:rPr>
                    <w:t> </w:t>
                  </w:r>
                  <w:r w:rsidRPr="00E26B14" w:rsidR="00550CC9">
                    <w:rPr>
                      <w:szCs w:val="22"/>
                    </w:rPr>
                    <w:t>» dans le contexte national</w:t>
                  </w:r>
                </w:p>
                <w:p w:rsidRPr="00E26B14" w:rsidR="00B70F38" w:rsidP="00D23BA4" w:rsidRDefault="00641AE0" w14:paraId="08CA6F21" w14:textId="23ACA112">
                  <w:pPr>
                    <w:rPr>
                      <w:i/>
                      <w:iCs/>
                      <w:szCs w:val="22"/>
                    </w:rPr>
                  </w:pPr>
                  <w:r w:rsidRPr="00E26B14">
                    <w:rPr>
                      <w:i/>
                      <w:iCs/>
                      <w:szCs w:val="22"/>
                    </w:rPr>
                    <w:t>Encouragé</w:t>
                  </w:r>
                </w:p>
              </w:tc>
              <w:tc>
                <w:tcPr>
                  <w:tcW w:w="5827" w:type="dxa"/>
                </w:tcPr>
                <w:p w:rsidRPr="00E26B14" w:rsidR="00023E89" w:rsidP="00D23BA4" w:rsidRDefault="00023E89" w14:paraId="5915EE7F" w14:textId="77777777">
                  <w:pPr>
                    <w:rPr>
                      <w:i/>
                      <w:iCs/>
                    </w:rPr>
                  </w:pPr>
                </w:p>
              </w:tc>
            </w:tr>
            <w:tr w:rsidRPr="00E26B14" w:rsidR="00023E89" w:rsidTr="5BAF76C7" w14:paraId="2E83EAF2" w14:textId="77777777">
              <w:trPr>
                <w:trHeight w:val="300"/>
              </w:trPr>
              <w:tc>
                <w:tcPr>
                  <w:tcW w:w="3009" w:type="dxa"/>
                </w:tcPr>
                <w:p w:rsidRPr="00E26B14" w:rsidR="00D40691" w:rsidP="00D23BA4" w:rsidRDefault="00023E89" w14:paraId="28729592" w14:textId="77777777">
                  <w:pPr>
                    <w:rPr>
                      <w:szCs w:val="22"/>
                    </w:rPr>
                  </w:pPr>
                  <w:r w:rsidRPr="00E26B14">
                    <w:rPr>
                      <w:szCs w:val="22"/>
                    </w:rPr>
                    <w:t xml:space="preserve">2.6.a.ii </w:t>
                  </w:r>
                  <w:r w:rsidRPr="00E26B14" w:rsidR="00DC2708">
                    <w:rPr>
                      <w:szCs w:val="22"/>
                    </w:rPr>
                    <w:t>–</w:t>
                  </w:r>
                  <w:r w:rsidRPr="00E26B14">
                    <w:rPr>
                      <w:szCs w:val="22"/>
                    </w:rPr>
                    <w:t xml:space="preserve"> </w:t>
                  </w:r>
                  <w:r w:rsidRPr="00E26B14" w:rsidR="00D40691">
                    <w:rPr>
                      <w:szCs w:val="22"/>
                    </w:rPr>
                    <w:t>Comparaison des conditions de prêt</w:t>
                  </w:r>
                </w:p>
                <w:p w:rsidRPr="00E26B14" w:rsidR="00DC2708" w:rsidP="00D23BA4" w:rsidRDefault="00641AE0" w14:paraId="0F9A8DD6" w14:textId="28218185">
                  <w:pPr>
                    <w:rPr>
                      <w:i/>
                      <w:iCs/>
                      <w:szCs w:val="22"/>
                    </w:rPr>
                  </w:pPr>
                  <w:r w:rsidRPr="00E26B14">
                    <w:rPr>
                      <w:i/>
                      <w:iCs/>
                      <w:szCs w:val="22"/>
                    </w:rPr>
                    <w:t>Encouragé</w:t>
                  </w:r>
                </w:p>
              </w:tc>
              <w:tc>
                <w:tcPr>
                  <w:tcW w:w="5827" w:type="dxa"/>
                </w:tcPr>
                <w:p w:rsidRPr="00E26B14" w:rsidR="00023E89" w:rsidP="00D23BA4" w:rsidRDefault="00023E89" w14:paraId="3740081C" w14:textId="77777777">
                  <w:pPr>
                    <w:rPr>
                      <w:i/>
                      <w:iCs/>
                    </w:rPr>
                  </w:pPr>
                </w:p>
              </w:tc>
            </w:tr>
            <w:tr w:rsidRPr="00E26B14" w:rsidR="00023E89" w:rsidTr="5BAF76C7" w14:paraId="145A31ED" w14:textId="77777777">
              <w:trPr>
                <w:trHeight w:val="300"/>
              </w:trPr>
              <w:tc>
                <w:tcPr>
                  <w:tcW w:w="3009" w:type="dxa"/>
                </w:tcPr>
                <w:p w:rsidRPr="00E26B14" w:rsidR="00023E89" w:rsidP="00D23BA4" w:rsidRDefault="00023E89" w14:paraId="7F375D69" w14:textId="1CA063DC">
                  <w:pPr>
                    <w:rPr>
                      <w:szCs w:val="22"/>
                    </w:rPr>
                  </w:pPr>
                  <w:r w:rsidRPr="00E26B14">
                    <w:rPr>
                      <w:szCs w:val="22"/>
                    </w:rPr>
                    <w:t xml:space="preserve">2.6.d </w:t>
                  </w:r>
                  <w:r w:rsidRPr="00E26B14" w:rsidR="00D179A0">
                    <w:rPr>
                      <w:szCs w:val="22"/>
                    </w:rPr>
                    <w:t>–</w:t>
                  </w:r>
                  <w:r w:rsidRPr="00E26B14">
                    <w:rPr>
                      <w:szCs w:val="22"/>
                    </w:rPr>
                    <w:t xml:space="preserve"> Invest</w:t>
                  </w:r>
                  <w:r w:rsidRPr="00E26B14" w:rsidR="00230038">
                    <w:rPr>
                      <w:szCs w:val="22"/>
                    </w:rPr>
                    <w:t>isse</w:t>
                  </w:r>
                  <w:r w:rsidRPr="00E26B14">
                    <w:rPr>
                      <w:szCs w:val="22"/>
                    </w:rPr>
                    <w:t>ments</w:t>
                  </w:r>
                </w:p>
                <w:p w:rsidRPr="00E26B14" w:rsidR="00D179A0" w:rsidP="00D23BA4" w:rsidRDefault="00641AE0" w14:paraId="11894560" w14:textId="21260EBC">
                  <w:pPr>
                    <w:rPr>
                      <w:i/>
                      <w:iCs/>
                      <w:szCs w:val="22"/>
                    </w:rPr>
                  </w:pPr>
                  <w:r w:rsidRPr="00E26B14">
                    <w:rPr>
                      <w:i/>
                      <w:iCs/>
                      <w:szCs w:val="22"/>
                    </w:rPr>
                    <w:t>Encouragé</w:t>
                  </w:r>
                </w:p>
              </w:tc>
              <w:tc>
                <w:tcPr>
                  <w:tcW w:w="5827" w:type="dxa"/>
                </w:tcPr>
                <w:p w:rsidRPr="00E26B14" w:rsidR="00023E89" w:rsidP="00D23BA4" w:rsidRDefault="00023E89" w14:paraId="5A373E34" w14:textId="77777777">
                  <w:pPr>
                    <w:rPr>
                      <w:i/>
                      <w:iCs/>
                    </w:rPr>
                  </w:pPr>
                </w:p>
              </w:tc>
            </w:tr>
            <w:tr w:rsidRPr="00E26B14" w:rsidR="00023E89" w:rsidTr="5BAF76C7" w14:paraId="1F5B4646" w14:textId="77777777">
              <w:trPr>
                <w:trHeight w:val="300"/>
              </w:trPr>
              <w:tc>
                <w:tcPr>
                  <w:tcW w:w="3009" w:type="dxa"/>
                </w:tcPr>
                <w:p w:rsidRPr="00E26B14" w:rsidR="001473CD" w:rsidP="001473CD" w:rsidRDefault="00E172D6" w14:paraId="505F88BE" w14:textId="347910F6">
                  <w:pPr>
                    <w:rPr>
                      <w:szCs w:val="22"/>
                    </w:rPr>
                  </w:pPr>
                  <w:r w:rsidRPr="00E26B14">
                    <w:rPr>
                      <w:szCs w:val="22"/>
                    </w:rPr>
                    <w:t xml:space="preserve">2.6.e – </w:t>
                  </w:r>
                  <w:r w:rsidRPr="00E26B14" w:rsidR="00E61D53">
                    <w:rPr>
                      <w:szCs w:val="22"/>
                    </w:rPr>
                    <w:t>Information sur l’identité et la</w:t>
                  </w:r>
                  <w:r w:rsidRPr="00E26B14" w:rsidR="005B4DEA">
                    <w:rPr>
                      <w:szCs w:val="22"/>
                    </w:rPr>
                    <w:t xml:space="preserve"> </w:t>
                  </w:r>
                  <w:r w:rsidRPr="00E26B14" w:rsidR="00E61D53">
                    <w:rPr>
                      <w:szCs w:val="22"/>
                    </w:rPr>
                    <w:t>propriété effective de</w:t>
                  </w:r>
                  <w:r w:rsidRPr="00E26B14" w:rsidR="005B4DEA">
                    <w:rPr>
                      <w:szCs w:val="22"/>
                    </w:rPr>
                    <w:t xml:space="preserve">s </w:t>
                  </w:r>
                  <w:r w:rsidRPr="00E26B14" w:rsidR="00E61D53">
                    <w:rPr>
                      <w:szCs w:val="22"/>
                    </w:rPr>
                    <w:t>agents</w:t>
                  </w:r>
                  <w:r w:rsidRPr="00E26B14" w:rsidR="001473CD">
                    <w:rPr>
                      <w:szCs w:val="22"/>
                    </w:rPr>
                    <w:t>,</w:t>
                  </w:r>
                  <w:r w:rsidRPr="00E26B14" w:rsidR="00E61D53">
                    <w:rPr>
                      <w:szCs w:val="22"/>
                    </w:rPr>
                    <w:t xml:space="preserve"> intermédiaires, fournisseurs ou sous-traitants </w:t>
                  </w:r>
                </w:p>
                <w:p w:rsidRPr="00E26B14" w:rsidR="00D179A0" w:rsidP="001473CD" w:rsidRDefault="00641AE0" w14:paraId="234959CA" w14:textId="1100378B">
                  <w:pPr>
                    <w:rPr>
                      <w:i/>
                      <w:iCs/>
                      <w:szCs w:val="22"/>
                    </w:rPr>
                  </w:pPr>
                  <w:r w:rsidRPr="00E26B14">
                    <w:rPr>
                      <w:i/>
                      <w:iCs/>
                      <w:szCs w:val="22"/>
                    </w:rPr>
                    <w:t>Encouragé</w:t>
                  </w:r>
                </w:p>
              </w:tc>
              <w:tc>
                <w:tcPr>
                  <w:tcW w:w="5827" w:type="dxa"/>
                </w:tcPr>
                <w:p w:rsidRPr="00E26B14" w:rsidR="00023E89" w:rsidP="00D23BA4" w:rsidRDefault="00023E89" w14:paraId="50065E44" w14:textId="77777777">
                  <w:pPr>
                    <w:rPr>
                      <w:i/>
                      <w:iCs/>
                    </w:rPr>
                  </w:pPr>
                </w:p>
              </w:tc>
            </w:tr>
            <w:tr w:rsidRPr="00E26B14" w:rsidR="008D3513" w:rsidTr="5BAF76C7" w14:paraId="6C10FA97" w14:textId="77777777">
              <w:trPr>
                <w:trHeight w:val="300"/>
              </w:trPr>
              <w:tc>
                <w:tcPr>
                  <w:tcW w:w="3009" w:type="dxa"/>
                </w:tcPr>
                <w:p w:rsidRPr="00E26B14" w:rsidR="00AC27F7" w:rsidP="008D3513" w:rsidRDefault="00AC27F7" w14:paraId="3A79F6A6" w14:textId="77777777">
                  <w:pPr>
                    <w:rPr>
                      <w:iCs/>
                    </w:rPr>
                  </w:pPr>
                  <w:r w:rsidRPr="00E26B14">
                    <w:rPr>
                      <w:iCs/>
                    </w:rPr>
                    <w:t xml:space="preserve">Évaluation de l'exhaustivité, de la fiabilité et de la ponctualité des informations </w:t>
                  </w:r>
                </w:p>
                <w:p w:rsidRPr="00E26B14" w:rsidR="008D3513" w:rsidP="008D3513" w:rsidRDefault="00641AE0" w14:paraId="1B3AD396" w14:textId="3011EB3B">
                  <w:pPr>
                    <w:rPr>
                      <w:i/>
                      <w:szCs w:val="22"/>
                    </w:rPr>
                  </w:pPr>
                  <w:r w:rsidRPr="00E26B14">
                    <w:rPr>
                      <w:i/>
                    </w:rPr>
                    <w:t>Exigé</w:t>
                  </w:r>
                </w:p>
              </w:tc>
              <w:tc>
                <w:tcPr>
                  <w:tcW w:w="5827" w:type="dxa"/>
                </w:tcPr>
                <w:p w:rsidRPr="00E26B14" w:rsidR="008D3513" w:rsidP="008D3513" w:rsidRDefault="008D3513" w14:paraId="3AD3D7F7" w14:textId="77777777">
                  <w:pPr>
                    <w:rPr>
                      <w:i/>
                      <w:iCs/>
                    </w:rPr>
                  </w:pPr>
                </w:p>
              </w:tc>
            </w:tr>
            <w:tr w:rsidRPr="00E26B14" w:rsidR="008D3513" w:rsidTr="5BAF76C7" w14:paraId="1A2B1B44" w14:textId="77777777">
              <w:tc>
                <w:tcPr>
                  <w:tcW w:w="3009" w:type="dxa"/>
                </w:tcPr>
                <w:p w:rsidRPr="00E26B14" w:rsidR="008D3513" w:rsidP="008D3513" w:rsidRDefault="00573A2F" w14:paraId="0B1D732D" w14:textId="21BAD0FA">
                  <w:r w:rsidRPr="00E26B14">
                    <w:t>Objectif sous-jacent</w:t>
                  </w:r>
                </w:p>
              </w:tc>
              <w:tc>
                <w:tcPr>
                  <w:tcW w:w="5827" w:type="dxa"/>
                </w:tcPr>
                <w:p w:rsidRPr="00E26B14" w:rsidR="008D3513" w:rsidP="008D3513" w:rsidRDefault="008D3513" w14:paraId="03D84065" w14:textId="77777777">
                  <w:pPr>
                    <w:rPr>
                      <w:i/>
                      <w:iCs/>
                    </w:rPr>
                  </w:pPr>
                </w:p>
              </w:tc>
            </w:tr>
            <w:tr w:rsidRPr="00E26B14" w:rsidR="008D3513" w:rsidTr="5BAF76C7" w14:paraId="5FD42EC3" w14:textId="77777777">
              <w:tc>
                <w:tcPr>
                  <w:tcW w:w="3009" w:type="dxa"/>
                </w:tcPr>
                <w:p w:rsidRPr="00E26B14" w:rsidR="008D3513" w:rsidP="008D3513" w:rsidRDefault="00776C53" w14:paraId="6501066F" w14:textId="5020E359">
                  <w:r w:rsidRPr="00E26B14">
                    <w:t>Pertinence des données lorsqu'elles sont liées aux questions/réformes en cours dans le pays</w:t>
                  </w:r>
                </w:p>
              </w:tc>
              <w:tc>
                <w:tcPr>
                  <w:tcW w:w="5827" w:type="dxa"/>
                </w:tcPr>
                <w:p w:rsidRPr="00E26B14" w:rsidR="008D3513" w:rsidP="008D3513" w:rsidRDefault="008D3513" w14:paraId="7360B387" w14:textId="77777777">
                  <w:pPr>
                    <w:rPr>
                      <w:i/>
                      <w:iCs/>
                    </w:rPr>
                  </w:pPr>
                </w:p>
              </w:tc>
            </w:tr>
            <w:tr w:rsidRPr="00E26B14" w:rsidR="008D3513" w:rsidTr="5BAF76C7" w14:paraId="118B1F51" w14:textId="77777777">
              <w:tc>
                <w:tcPr>
                  <w:tcW w:w="3009" w:type="dxa"/>
                </w:tcPr>
                <w:p w:rsidRPr="00E26B14" w:rsidR="008D3513" w:rsidP="008D3513" w:rsidRDefault="00776C53" w14:paraId="5529B07B" w14:textId="2A72A26E">
                  <w:r w:rsidRPr="00E26B14">
                    <w:rPr>
                      <w:szCs w:val="22"/>
                    </w:rPr>
                    <w:t>Sur la disponibilité des divulgations systématiques</w:t>
                  </w:r>
                </w:p>
              </w:tc>
              <w:tc>
                <w:tcPr>
                  <w:tcW w:w="5827" w:type="dxa"/>
                </w:tcPr>
                <w:p w:rsidRPr="00E26B14" w:rsidR="008D3513" w:rsidP="008D3513" w:rsidRDefault="008D3513" w14:paraId="3B644A82" w14:textId="6FA607F7">
                  <w:pPr>
                    <w:rPr>
                      <w:i/>
                      <w:iCs/>
                    </w:rPr>
                  </w:pPr>
                </w:p>
              </w:tc>
            </w:tr>
            <w:tr w:rsidRPr="00E26B14" w:rsidR="008D3513" w:rsidTr="5BAF76C7" w14:paraId="74191D45" w14:textId="77777777">
              <w:tc>
                <w:tcPr>
                  <w:tcW w:w="3009" w:type="dxa"/>
                </w:tcPr>
                <w:p w:rsidRPr="00E26B14" w:rsidR="008D3513" w:rsidP="008D3513" w:rsidRDefault="00AC27F7" w14:paraId="0F70D02E" w14:textId="296E6F36">
                  <w:r w:rsidRPr="00E26B14">
                    <w:t>Sur la ponctualité des divulgations</w:t>
                  </w:r>
                </w:p>
              </w:tc>
              <w:tc>
                <w:tcPr>
                  <w:tcW w:w="5827" w:type="dxa"/>
                </w:tcPr>
                <w:p w:rsidRPr="00E26B14" w:rsidR="008D3513" w:rsidP="008D3513" w:rsidRDefault="008D3513" w14:paraId="75EF3033" w14:textId="5891861E">
                  <w:pPr>
                    <w:rPr>
                      <w:i/>
                      <w:iCs/>
                    </w:rPr>
                  </w:pPr>
                </w:p>
              </w:tc>
            </w:tr>
            <w:tr w:rsidRPr="00E26B14" w:rsidR="00776C53" w:rsidTr="5BAF76C7" w14:paraId="1E0EBEBB" w14:textId="77777777">
              <w:tc>
                <w:tcPr>
                  <w:tcW w:w="3009" w:type="dxa"/>
                </w:tcPr>
                <w:p w:rsidRPr="00E26B14" w:rsidR="00776C53" w:rsidP="00776C53" w:rsidRDefault="00776C53" w14:paraId="112707EC" w14:textId="22142B15">
                  <w:r w:rsidRPr="00E26B14">
                    <w:rPr>
                      <w:szCs w:val="22"/>
                    </w:rPr>
                    <w:t>Sur le format (ouvert ou non) des divulgations</w:t>
                  </w:r>
                </w:p>
              </w:tc>
              <w:tc>
                <w:tcPr>
                  <w:tcW w:w="5827" w:type="dxa"/>
                </w:tcPr>
                <w:p w:rsidRPr="00E26B14" w:rsidR="00776C53" w:rsidP="00776C53" w:rsidRDefault="00776C53" w14:paraId="216796BE" w14:textId="02AADB90">
                  <w:pPr>
                    <w:rPr>
                      <w:i/>
                      <w:iCs/>
                    </w:rPr>
                  </w:pPr>
                </w:p>
              </w:tc>
            </w:tr>
            <w:tr w:rsidRPr="00E26B14" w:rsidR="00776C53" w:rsidTr="5BAF76C7" w14:paraId="15D53D8A" w14:textId="77777777">
              <w:tc>
                <w:tcPr>
                  <w:tcW w:w="3009" w:type="dxa"/>
                </w:tcPr>
                <w:p w:rsidRPr="00E26B14" w:rsidR="00776C53" w:rsidP="00776C53" w:rsidRDefault="00776C53" w14:paraId="424A0B25" w14:textId="4248A3D9">
                  <w:r w:rsidRPr="00E26B14">
                    <w:t>Sur l’utilisation des données</w:t>
                  </w:r>
                </w:p>
              </w:tc>
              <w:tc>
                <w:tcPr>
                  <w:tcW w:w="5827" w:type="dxa"/>
                </w:tcPr>
                <w:p w:rsidRPr="00E26B14" w:rsidR="00776C53" w:rsidP="00776C53" w:rsidRDefault="00776C53" w14:paraId="2D9A5C57" w14:textId="50AF8FCD">
                  <w:pPr>
                    <w:rPr>
                      <w:i/>
                      <w:iCs/>
                    </w:rPr>
                  </w:pPr>
                </w:p>
              </w:tc>
            </w:tr>
            <w:tr w:rsidRPr="00E26B14" w:rsidR="00776C53" w:rsidTr="5BAF76C7" w14:paraId="5A71C7C9" w14:textId="77777777">
              <w:tc>
                <w:tcPr>
                  <w:tcW w:w="3009" w:type="dxa"/>
                </w:tcPr>
                <w:p w:rsidRPr="00E26B14" w:rsidR="00776C53" w:rsidP="00776C53" w:rsidRDefault="00776C53" w14:paraId="4865BDB4" w14:textId="6B500899">
                  <w:r w:rsidRPr="00E26B14">
                    <w:rPr>
                      <w:szCs w:val="22"/>
                    </w:rPr>
                    <w:t>Autres observations</w:t>
                  </w:r>
                </w:p>
              </w:tc>
              <w:tc>
                <w:tcPr>
                  <w:tcW w:w="5827" w:type="dxa"/>
                </w:tcPr>
                <w:p w:rsidRPr="00E26B14" w:rsidR="00776C53" w:rsidP="00776C53" w:rsidRDefault="00776C53" w14:paraId="022B83F4" w14:textId="77777777">
                  <w:pPr>
                    <w:rPr>
                      <w:i/>
                      <w:iCs/>
                    </w:rPr>
                  </w:pPr>
                </w:p>
              </w:tc>
            </w:tr>
          </w:tbl>
          <w:p w:rsidRPr="00E26B14" w:rsidR="00D23BA4" w:rsidP="00D23BA4" w:rsidRDefault="00D23BA4" w14:paraId="6A3FDE32" w14:textId="122352C9">
            <w:pPr>
              <w:rPr>
                <w:i/>
                <w:iCs/>
              </w:rPr>
            </w:pPr>
          </w:p>
        </w:tc>
      </w:tr>
    </w:tbl>
    <w:p w:rsidRPr="00E26B14" w:rsidR="00C31389" w:rsidP="00D22A14" w:rsidRDefault="00C31389" w14:paraId="219F01C7" w14:textId="403813D6">
      <w:pPr>
        <w:rPr>
          <w:rFonts w:ascii="Franklin Gothic Medium" w:hAnsi="Franklin Gothic Medium" w:eastAsia="MS Gothic" w:cs="Times New Roman"/>
          <w:color w:val="1A4066"/>
          <w:sz w:val="36"/>
          <w:szCs w:val="44"/>
        </w:rPr>
      </w:pPr>
      <w:r w:rsidRPr="00E26B14">
        <w:br w:type="page"/>
      </w:r>
    </w:p>
    <w:p w:rsidRPr="00E26B14" w:rsidR="00FA7800" w:rsidP="00FA7800" w:rsidRDefault="00A1087D" w14:paraId="3C1D9C8C" w14:textId="625F05FC">
      <w:pPr>
        <w:pStyle w:val="Titre1"/>
        <w:rPr>
          <w:b/>
          <w:bCs/>
        </w:rPr>
      </w:pPr>
      <w:bookmarkStart w:name="_Requirement_4.5:_SOE" w:id="32"/>
      <w:bookmarkStart w:name="_Toc174534697" w:id="33"/>
      <w:bookmarkStart w:name="_Toc193883980" w:id="34"/>
      <w:bookmarkEnd w:id="32"/>
      <w:r w:rsidRPr="00E26B14">
        <w:rPr>
          <w:b/>
          <w:bCs/>
        </w:rPr>
        <w:t>Exigence</w:t>
      </w:r>
      <w:r w:rsidRPr="00E26B14" w:rsidR="00FA7800">
        <w:rPr>
          <w:b/>
          <w:bCs/>
        </w:rPr>
        <w:t xml:space="preserve"> </w:t>
      </w:r>
      <w:r w:rsidRPr="00E26B14" w:rsidR="00B46EB8">
        <w:rPr>
          <w:b/>
          <w:bCs/>
        </w:rPr>
        <w:t>4</w:t>
      </w:r>
      <w:r w:rsidRPr="00E26B14" w:rsidR="00FA7800">
        <w:rPr>
          <w:b/>
          <w:bCs/>
        </w:rPr>
        <w:t>.</w:t>
      </w:r>
      <w:r w:rsidRPr="00E26B14" w:rsidR="00B46EB8">
        <w:rPr>
          <w:b/>
          <w:bCs/>
        </w:rPr>
        <w:t>5</w:t>
      </w:r>
      <w:r w:rsidRPr="00E26B14">
        <w:rPr>
          <w:b/>
          <w:bCs/>
        </w:rPr>
        <w:t> : Transactions liées aux entreprises d’État</w:t>
      </w:r>
      <w:bookmarkEnd w:id="33"/>
      <w:bookmarkEnd w:id="34"/>
    </w:p>
    <w:p w:rsidRPr="00E26B14" w:rsidR="003B3BBE" w:rsidP="003B3BBE" w:rsidRDefault="003B3BBE" w14:paraId="5146038D" w14:textId="17BB7FC2">
      <w:r w:rsidRPr="00E26B14">
        <w:t xml:space="preserve">L'Exigence établit la présence d'entreprises d'État et leur </w:t>
      </w:r>
      <w:r w:rsidRPr="00E26B14" w:rsidR="001213F1">
        <w:t>matérialité</w:t>
      </w:r>
      <w:r w:rsidRPr="00E26B14">
        <w:t xml:space="preserve"> au cours de la période </w:t>
      </w:r>
      <w:r w:rsidRPr="00E26B14" w:rsidR="00115852">
        <w:t>examinée</w:t>
      </w:r>
      <w:r w:rsidRPr="00E26B14">
        <w:t xml:space="preserve">. Elle </w:t>
      </w:r>
      <w:r w:rsidRPr="00E26B14" w:rsidR="00BF4F96">
        <w:t>porte</w:t>
      </w:r>
      <w:r w:rsidRPr="00E26B14">
        <w:t xml:space="preserve"> également s</w:t>
      </w:r>
      <w:r w:rsidRPr="00E26B14" w:rsidR="00BF4F96">
        <w:t>ur</w:t>
      </w:r>
      <w:r w:rsidRPr="00E26B14">
        <w:t xml:space="preserve"> </w:t>
      </w:r>
      <w:r w:rsidRPr="00E26B14" w:rsidR="00BF4F96">
        <w:t xml:space="preserve">le respect des </w:t>
      </w:r>
      <w:r w:rsidRPr="00E26B14">
        <w:t>règles en vigueur</w:t>
      </w:r>
      <w:r w:rsidRPr="00E26B14" w:rsidR="00BF4F96">
        <w:t xml:space="preserve"> par</w:t>
      </w:r>
      <w:r w:rsidRPr="00E26B14">
        <w:t xml:space="preserve"> </w:t>
      </w:r>
      <w:r w:rsidRPr="00E26B14" w:rsidR="00BF4F96">
        <w:t xml:space="preserve">les entreprises d'État </w:t>
      </w:r>
      <w:r w:rsidRPr="00E26B14">
        <w:t xml:space="preserve">au cours de l'année </w:t>
      </w:r>
      <w:r w:rsidRPr="00E26B14" w:rsidR="00BF4F96">
        <w:t>examinée</w:t>
      </w:r>
      <w:r w:rsidRPr="00E26B14">
        <w:t>.</w:t>
      </w:r>
    </w:p>
    <w:p w:rsidRPr="00E26B14" w:rsidR="003B3BBE" w:rsidP="003B3BBE" w:rsidRDefault="003B3BBE" w14:paraId="5AFE62A0" w14:textId="76E42F12">
      <w:r w:rsidRPr="00E26B14">
        <w:t>L'</w:t>
      </w:r>
      <w:r w:rsidRPr="00E26B14" w:rsidR="00EF29E9">
        <w:t>E</w:t>
      </w:r>
      <w:r w:rsidRPr="00E26B14">
        <w:t xml:space="preserve">xigence 4.5 </w:t>
      </w:r>
      <w:r w:rsidRPr="00E26B14" w:rsidR="001D0945">
        <w:t>porte sur</w:t>
      </w:r>
      <w:r w:rsidRPr="00E26B14">
        <w:t xml:space="preserve"> le montant et la ventilation des recettes transférées ou reçues au cours de la période </w:t>
      </w:r>
      <w:r w:rsidRPr="00E26B14" w:rsidR="00242AAA">
        <w:t>examinée</w:t>
      </w:r>
      <w:r w:rsidRPr="00E26B14">
        <w:t>.</w:t>
      </w:r>
    </w:p>
    <w:p w:rsidRPr="00E26B14" w:rsidR="000041B5" w:rsidP="505875B0" w:rsidRDefault="0037748F" w14:paraId="292078E6" w14:textId="25240081" w14:noSpellErr="1">
      <w:pPr>
        <w:pStyle w:val="Titre2"/>
        <w:rPr>
          <w:lang w:val="en-GB"/>
        </w:rPr>
      </w:pPr>
      <w:bookmarkStart w:name="_Ref191369453" w:id="35"/>
      <w:bookmarkStart w:name="_Toc193883981" w:id="36"/>
      <w:r w:rsidRPr="505875B0" w:rsidR="765FAF91">
        <w:rPr>
          <w:lang w:val="en-GB"/>
        </w:rPr>
        <w:t>Ressources</w:t>
      </w:r>
      <w:bookmarkEnd w:id="35"/>
      <w:bookmarkEnd w:id="36"/>
    </w:p>
    <w:tbl>
      <w:tblPr>
        <w:tblStyle w:val="Grilledutableau"/>
        <w:tblW w:w="0" w:type="auto"/>
        <w:tblLook w:val="04A0" w:firstRow="1" w:lastRow="0" w:firstColumn="1" w:lastColumn="0" w:noHBand="0" w:noVBand="1"/>
      </w:tblPr>
      <w:tblGrid>
        <w:gridCol w:w="8542"/>
      </w:tblGrid>
      <w:tr w:rsidRPr="00E26B14" w:rsidR="00FC714A" w:rsidTr="00963952" w14:paraId="455E72A9" w14:textId="77777777">
        <w:trPr>
          <w:trHeight w:val="598"/>
        </w:trPr>
        <w:tc>
          <w:tcPr>
            <w:tcW w:w="8542" w:type="dxa"/>
            <w:tcBorders>
              <w:top w:val="nil"/>
              <w:left w:val="nil"/>
              <w:bottom w:val="nil"/>
              <w:right w:val="nil"/>
            </w:tcBorders>
            <w:shd w:val="clear" w:color="auto" w:fill="EDF1F9"/>
          </w:tcPr>
          <w:p w:rsidRPr="00E26B14" w:rsidR="0030605A" w:rsidP="00A06999" w:rsidRDefault="0037748F" w14:paraId="68EFACC2" w14:textId="7954F836">
            <w:bookmarkStart w:name="_Underlying_objective_1" w:id="37"/>
            <w:bookmarkEnd w:id="37"/>
            <w:r w:rsidRPr="00E26B14">
              <w:t>Ressources</w:t>
            </w:r>
            <w:r w:rsidRPr="00E26B14" w:rsidR="00C5308B">
              <w:t> :</w:t>
            </w:r>
            <w:r w:rsidRPr="00E26B14" w:rsidR="00A06999">
              <w:rPr>
                <w:b/>
                <w:bCs/>
              </w:rPr>
              <w:t xml:space="preserve"> </w:t>
            </w:r>
            <w:hyperlink w:history="1" w:anchor="_5-transactions-li%C3%A9es-aux-entreprises-d%E2%80%99%C3%A9tat-17313" r:id="rId16">
              <w:r w:rsidRPr="00E26B14" w:rsidR="00C5308B">
                <w:rPr>
                  <w:rStyle w:val="Lienhypertexte"/>
                </w:rPr>
                <w:t>Texte complet de l’Exigence</w:t>
              </w:r>
            </w:hyperlink>
            <w:r w:rsidRPr="00E26B14" w:rsidR="00FC714A">
              <w:t xml:space="preserve">, </w:t>
            </w:r>
            <w:hyperlink w:history="1" w:anchor="exigence-47%E2%80%AF-niveau-de-ventilation--19005" r:id="rId17">
              <w:r w:rsidRPr="00E26B14" w:rsidR="00C5308B">
                <w:rPr>
                  <w:rStyle w:val="Lienhypertexte"/>
                </w:rPr>
                <w:t>guide de la Validation</w:t>
              </w:r>
            </w:hyperlink>
          </w:p>
          <w:p w:rsidRPr="00E26B14" w:rsidR="00FC714A" w:rsidP="00E6288B" w:rsidRDefault="00C5308B" w14:paraId="34553EFE" w14:textId="73B75B65">
            <w:r w:rsidRPr="00E26B14">
              <w:t>Note d’orientation :</w:t>
            </w:r>
            <w:r w:rsidRPr="00E26B14" w:rsidR="00FC714A">
              <w:t xml:space="preserve"> </w:t>
            </w:r>
            <w:hyperlink w:history="1" r:id="rId18">
              <w:r w:rsidRPr="00E26B14" w:rsidR="00CB31F8">
                <w:rPr>
                  <w:rStyle w:val="Lienhypertexte"/>
                </w:rPr>
                <w:t>Comprendre les états financiers des entreprises d’État</w:t>
              </w:r>
            </w:hyperlink>
            <w:r w:rsidRPr="00E26B14" w:rsidR="00CB31F8">
              <w:t xml:space="preserve"> (en anglais)</w:t>
            </w:r>
          </w:p>
        </w:tc>
      </w:tr>
    </w:tbl>
    <w:p w:rsidRPr="00E26B14" w:rsidR="00ED62BD" w:rsidP="00961BDA" w:rsidRDefault="001436B7" w14:paraId="409D5851" w14:textId="6A841FAA">
      <w:pPr>
        <w:pStyle w:val="Titre2"/>
        <w:rPr>
          <w:lang w:val="fr-FR"/>
        </w:rPr>
      </w:pPr>
      <w:bookmarkStart w:name="_Ref191369471" w:id="38"/>
      <w:bookmarkStart w:name="_Toc193883982" w:id="39"/>
      <w:r w:rsidRPr="00E26B14">
        <w:rPr>
          <w:lang w:val="fr-FR"/>
        </w:rPr>
        <w:t>Mesures correctives / recommandations issues de la Validation précédente</w:t>
      </w:r>
      <w:bookmarkEnd w:id="38"/>
      <w:bookmarkEnd w:id="39"/>
      <w:r w:rsidRPr="00E26B14" w:rsidR="00ED62BD">
        <w:rPr>
          <w:lang w:val="fr-FR"/>
        </w:rPr>
        <w:t xml:space="preserve"> </w:t>
      </w:r>
    </w:p>
    <w:p w:rsidRPr="00E26B14" w:rsidR="001D7076" w:rsidP="001D7076" w:rsidRDefault="001D7076" w14:paraId="5AECC706" w14:textId="77777777">
      <w:pPr>
        <w:pStyle w:val="Captiontext"/>
        <w:rPr>
          <w:rFonts w:eastAsia="MS Gothic" w:cs="MS Gothic"/>
          <w:i w:val="0"/>
          <w:iCs w:val="0"/>
          <w:sz w:val="20"/>
          <w:szCs w:val="20"/>
        </w:rPr>
      </w:pPr>
      <w:bookmarkStart w:name="_Applicability_of_the" w:id="40"/>
      <w:bookmarkStart w:name="_Toc174534699" w:id="41"/>
      <w:bookmarkEnd w:id="40"/>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rsidRPr="00E26B14" w:rsidR="001D7076" w:rsidP="001D7076" w:rsidRDefault="001D7076" w14:paraId="489C0673"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1D7076" w:rsidTr="00E57504" w14:paraId="176FA979" w14:textId="77777777">
        <w:tc>
          <w:tcPr>
            <w:tcW w:w="9062" w:type="dxa"/>
            <w:tcBorders>
              <w:top w:val="nil"/>
              <w:left w:val="nil"/>
              <w:bottom w:val="nil"/>
              <w:right w:val="nil"/>
            </w:tcBorders>
            <w:shd w:val="clear" w:color="auto" w:fill="F2F2F2" w:themeFill="background1" w:themeFillShade="F2"/>
          </w:tcPr>
          <w:p w:rsidRPr="00E26B14" w:rsidR="001D7076" w:rsidP="00E57504" w:rsidRDefault="001D7076" w14:paraId="24B03861" w14:textId="77777777">
            <w:r w:rsidRPr="00E26B14">
              <w:t>Insérer ici la recommandation et/ou mesure corrective issue de la Validation ou de l’évaluation ciblée précédente, et indiquer son état d’avancement le cas échéant. S’il s’agit d’une première Validation, cette section peut rester vierge.</w:t>
            </w:r>
          </w:p>
        </w:tc>
      </w:tr>
    </w:tbl>
    <w:p w:rsidRPr="00E26B14" w:rsidR="00E8707E" w:rsidP="00961BDA" w:rsidRDefault="002D31EF" w14:paraId="79376A88" w14:textId="6DF4E831">
      <w:pPr>
        <w:pStyle w:val="Titre2"/>
        <w:rPr>
          <w:lang w:val="fr-FR"/>
        </w:rPr>
      </w:pPr>
      <w:bookmarkStart w:name="_Toc193883983" w:id="42"/>
      <w:r w:rsidRPr="00E26B14">
        <w:rPr>
          <w:lang w:val="fr-FR"/>
        </w:rPr>
        <w:t xml:space="preserve">Applicabilité de </w:t>
      </w:r>
      <w:r w:rsidRPr="00E26B14" w:rsidR="001436B7">
        <w:rPr>
          <w:lang w:val="fr-FR"/>
        </w:rPr>
        <w:t>l’e</w:t>
      </w:r>
      <w:r w:rsidRPr="00E26B14">
        <w:rPr>
          <w:lang w:val="fr-FR"/>
        </w:rPr>
        <w:t>xigence</w:t>
      </w:r>
      <w:bookmarkEnd w:id="42"/>
      <w:r w:rsidRPr="00E26B14" w:rsidR="00E8707E">
        <w:rPr>
          <w:lang w:val="fr-FR"/>
        </w:rPr>
        <w:t xml:space="preserve"> </w:t>
      </w:r>
    </w:p>
    <w:p w:rsidRPr="00E26B14" w:rsidR="007C1D20" w:rsidP="007C1D20" w:rsidRDefault="007C1D20" w14:paraId="254E12E8" w14:textId="6CCFFA72">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Il revient au GMP d’établir si cette exigence est applicable.</w:t>
      </w:r>
    </w:p>
    <w:p w:rsidRPr="00E26B14" w:rsidR="00264033" w:rsidP="00264033" w:rsidRDefault="00264033" w14:paraId="7BB032AD" w14:textId="5B28BBB8">
      <w:hyperlink w:history="1" w:anchor="_Applicability_of_the">
        <w:r w:rsidRPr="00E26B14">
          <w:rPr>
            <w:rStyle w:val="Lienhypertexte"/>
            <w:b/>
            <w:bCs/>
          </w:rPr>
          <w:t xml:space="preserve">Si l’Exigence </w:t>
        </w:r>
        <w:r w:rsidRPr="00E26B14" w:rsidR="009D2962">
          <w:rPr>
            <w:rStyle w:val="Lienhypertexte"/>
            <w:b/>
            <w:bCs/>
          </w:rPr>
          <w:t xml:space="preserve">2.6 </w:t>
        </w:r>
        <w:r w:rsidRPr="00E26B14" w:rsidR="00497E7B">
          <w:rPr>
            <w:rStyle w:val="Lienhypertexte"/>
            <w:b/>
            <w:bCs/>
          </w:rPr>
          <w:t>est</w:t>
        </w:r>
        <w:r w:rsidRPr="00E26B14">
          <w:rPr>
            <w:rStyle w:val="Lienhypertexte"/>
            <w:b/>
            <w:bCs/>
          </w:rPr>
          <w:t xml:space="preserve"> </w:t>
        </w:r>
        <w:r w:rsidRPr="00E26B14" w:rsidR="009D2962">
          <w:rPr>
            <w:rStyle w:val="Lienhypertexte"/>
            <w:b/>
            <w:bCs/>
          </w:rPr>
          <w:t>applicable</w:t>
        </w:r>
      </w:hyperlink>
      <w:r w:rsidRPr="00E26B14" w:rsidR="009D2962">
        <w:rPr>
          <w:b/>
          <w:bCs/>
        </w:rPr>
        <w:t xml:space="preserve">, </w:t>
      </w:r>
      <w:r w:rsidRPr="00E26B14" w:rsidR="00497E7B">
        <w:rPr>
          <w:b/>
          <w:bCs/>
        </w:rPr>
        <w:t>l’</w:t>
      </w:r>
      <w:r w:rsidRPr="00E26B14" w:rsidR="0022152D">
        <w:rPr>
          <w:b/>
          <w:bCs/>
        </w:rPr>
        <w:t>E</w:t>
      </w:r>
      <w:r w:rsidRPr="00E26B14">
        <w:rPr>
          <w:b/>
          <w:bCs/>
        </w:rPr>
        <w:t xml:space="preserve">xigence </w:t>
      </w:r>
      <w:r w:rsidRPr="00E26B14" w:rsidR="00497E7B">
        <w:rPr>
          <w:b/>
          <w:bCs/>
        </w:rPr>
        <w:t xml:space="preserve">4.5 </w:t>
      </w:r>
      <w:r w:rsidRPr="00E26B14">
        <w:rPr>
          <w:b/>
          <w:bCs/>
        </w:rPr>
        <w:t xml:space="preserve">peut être applicable </w:t>
      </w:r>
      <w:r w:rsidRPr="00E26B14" w:rsidR="000131F3">
        <w:rPr>
          <w:b/>
          <w:bCs/>
        </w:rPr>
        <w:t>dans l</w:t>
      </w:r>
      <w:r w:rsidRPr="00E26B14" w:rsidR="0022152D">
        <w:rPr>
          <w:b/>
          <w:bCs/>
        </w:rPr>
        <w:t>a</w:t>
      </w:r>
      <w:r w:rsidRPr="00E26B14" w:rsidR="000131F3">
        <w:rPr>
          <w:b/>
          <w:bCs/>
        </w:rPr>
        <w:t xml:space="preserve"> mesure où</w:t>
      </w:r>
      <w:r w:rsidRPr="00E26B14">
        <w:rPr>
          <w:b/>
          <w:bCs/>
        </w:rPr>
        <w:t>, dans l</w:t>
      </w:r>
      <w:r w:rsidRPr="00E26B14" w:rsidR="000131F3">
        <w:rPr>
          <w:b/>
          <w:bCs/>
        </w:rPr>
        <w:t>es faits</w:t>
      </w:r>
      <w:r w:rsidRPr="00E26B14">
        <w:rPr>
          <w:b/>
          <w:bCs/>
        </w:rPr>
        <w:t xml:space="preserve">, l'entreprise d'État a reçu des paiements significatifs de la part d'entreprises, a effectué des paiements </w:t>
      </w:r>
      <w:r w:rsidRPr="00E26B14" w:rsidR="0033472F">
        <w:rPr>
          <w:b/>
          <w:bCs/>
        </w:rPr>
        <w:t xml:space="preserve">significatifs </w:t>
      </w:r>
      <w:r w:rsidRPr="00E26B14">
        <w:rPr>
          <w:b/>
          <w:bCs/>
        </w:rPr>
        <w:t xml:space="preserve">au gouvernement ou a reçu des transferts </w:t>
      </w:r>
      <w:r w:rsidRPr="00E26B14" w:rsidR="0033472F">
        <w:rPr>
          <w:b/>
          <w:bCs/>
        </w:rPr>
        <w:t xml:space="preserve">significatifs </w:t>
      </w:r>
      <w:r w:rsidRPr="00E26B14">
        <w:rPr>
          <w:b/>
          <w:bCs/>
        </w:rPr>
        <w:t xml:space="preserve">de la part du gouvernement. </w:t>
      </w:r>
      <w:r w:rsidRPr="00E26B14">
        <w:t xml:space="preserve">Suivez les étapes pour déterminer l'applicabilité et </w:t>
      </w:r>
      <w:r w:rsidRPr="00E26B14" w:rsidR="00466FF5">
        <w:t>la matérialité</w:t>
      </w:r>
      <w:r w:rsidRPr="00E26B14">
        <w:t xml:space="preserve">. </w:t>
      </w:r>
    </w:p>
    <w:p w:rsidRPr="00E26B14" w:rsidR="00E8707E" w:rsidP="00E8707E" w:rsidRDefault="00497E7B" w14:paraId="1515B8F1" w14:textId="0F5BC00F">
      <w:pPr>
        <w:rPr>
          <w:b/>
          <w:bCs/>
        </w:rPr>
      </w:pPr>
      <w:r w:rsidRPr="00E26B14">
        <w:rPr>
          <w:b/>
          <w:bCs/>
        </w:rPr>
        <w:t xml:space="preserve">L'Exigence </w:t>
      </w:r>
      <w:hyperlink w:history="1" w:anchor="_Applicability_of_the_1">
        <w:r w:rsidRPr="00E26B14" w:rsidR="00CD5654">
          <w:rPr>
            <w:rStyle w:val="Lienhypertexte"/>
            <w:b/>
            <w:bCs/>
          </w:rPr>
          <w:t xml:space="preserve">2.6 </w:t>
        </w:r>
        <w:r w:rsidRPr="00E26B14">
          <w:rPr>
            <w:rStyle w:val="Lienhypertexte"/>
            <w:b/>
            <w:bCs/>
          </w:rPr>
          <w:t xml:space="preserve">est-elle </w:t>
        </w:r>
        <w:r w:rsidRPr="00E26B14" w:rsidR="00CD5654">
          <w:rPr>
            <w:rStyle w:val="Lienhypertexte"/>
            <w:b/>
            <w:bCs/>
          </w:rPr>
          <w:t>applicable</w:t>
        </w:r>
      </w:hyperlink>
      <w:r w:rsidRPr="00E26B14" w:rsidR="00CD5654">
        <w:rPr>
          <w:b/>
          <w:bCs/>
        </w:rPr>
        <w:t xml:space="preserve"> </w:t>
      </w:r>
      <w:r w:rsidRPr="00E26B14">
        <w:rPr>
          <w:b/>
          <w:bCs/>
        </w:rPr>
        <w:t>dans votre pays pour la période examinée ?</w:t>
      </w:r>
    </w:p>
    <w:p w:rsidRPr="00E26B14" w:rsidR="00E8707E" w:rsidP="00E8707E" w:rsidRDefault="00000000" w14:paraId="7D64AB59" w14:textId="1DFB1984">
      <w:sdt>
        <w:sdtPr>
          <w:rPr>
            <w:rFonts w:ascii="MS Gothic" w:hAnsi="MS Gothic" w:eastAsia="MS Gothic"/>
          </w:rPr>
          <w:id w:val="46965977"/>
          <w14:checkbox>
            <w14:checked w14:val="0"/>
            <w14:checkedState w14:val="2612" w14:font="MS Gothic"/>
            <w14:uncheckedState w14:val="2610" w14:font="MS Gothic"/>
          </w14:checkbox>
        </w:sdtPr>
        <w:sdtContent>
          <w:r w:rsidRPr="00E26B14" w:rsidR="00E8707E">
            <w:rPr>
              <w:rFonts w:ascii="MS Gothic" w:hAnsi="MS Gothic" w:eastAsia="MS Gothic"/>
            </w:rPr>
            <w:t>☐</w:t>
          </w:r>
        </w:sdtContent>
      </w:sdt>
      <w:r w:rsidRPr="00E26B14" w:rsidR="00E8707E">
        <w:t xml:space="preserve"> </w:t>
      </w:r>
      <w:r w:rsidRPr="00E26B14" w:rsidR="00D75235">
        <w:rPr>
          <w:shd w:val="clear" w:color="auto" w:fill="D9E2F3" w:themeFill="accent1" w:themeFillTint="33"/>
        </w:rPr>
        <w:t>Oui</w:t>
      </w:r>
      <w:r w:rsidRPr="00E26B14" w:rsidR="00E8707E">
        <w:t xml:space="preserve">           </w:t>
      </w:r>
      <w:sdt>
        <w:sdtPr>
          <w:rPr>
            <w:rFonts w:ascii="MS Gothic" w:hAnsi="MS Gothic" w:eastAsia="MS Gothic"/>
          </w:rPr>
          <w:id w:val="2132751447"/>
          <w14:checkbox>
            <w14:checked w14:val="0"/>
            <w14:checkedState w14:val="2612" w14:font="MS Gothic"/>
            <w14:uncheckedState w14:val="2610" w14:font="MS Gothic"/>
          </w14:checkbox>
        </w:sdtPr>
        <w:sdtContent>
          <w:r w:rsidRPr="00E26B14" w:rsidR="00E8707E">
            <w:rPr>
              <w:rFonts w:ascii="MS Gothic" w:hAnsi="MS Gothic" w:eastAsia="MS Gothic"/>
            </w:rPr>
            <w:t>☐</w:t>
          </w:r>
        </w:sdtContent>
      </w:sdt>
      <w:r w:rsidRPr="00E26B14" w:rsidR="00E8707E">
        <w:t xml:space="preserve"> </w:t>
      </w:r>
      <w:r w:rsidRPr="00E26B14" w:rsidR="0047212C">
        <w:rPr>
          <w:shd w:val="clear" w:color="auto" w:fill="D9E2F3" w:themeFill="accent1" w:themeFillTint="33"/>
        </w:rPr>
        <w:t>Non</w:t>
      </w:r>
      <w:r w:rsidRPr="00E26B14" w:rsidR="00E8707E">
        <w:t xml:space="preserve">           </w:t>
      </w:r>
    </w:p>
    <w:tbl>
      <w:tblPr>
        <w:tblStyle w:val="Grilledutableau"/>
        <w:tblW w:w="0" w:type="auto"/>
        <w:tblLook w:val="04A0" w:firstRow="1" w:lastRow="0" w:firstColumn="1" w:lastColumn="0" w:noHBand="0" w:noVBand="1"/>
      </w:tblPr>
      <w:tblGrid>
        <w:gridCol w:w="9062"/>
      </w:tblGrid>
      <w:tr w:rsidRPr="00E26B14" w:rsidR="00E8707E" w:rsidTr="0022258D" w14:paraId="3467410E" w14:textId="77777777">
        <w:tc>
          <w:tcPr>
            <w:tcW w:w="9062" w:type="dxa"/>
          </w:tcPr>
          <w:p w:rsidRPr="00E26B14" w:rsidR="00E8707E" w:rsidP="006242A0" w:rsidRDefault="006242A0" w14:paraId="1A0E5F35" w14:textId="5A168FE7">
            <w:r w:rsidRPr="00E26B14">
              <w:t xml:space="preserve">Ajouter le nom de la ou des entreprises d’État significatives : </w:t>
            </w:r>
            <w:r w:rsidRPr="00E26B14">
              <w:rPr>
                <w:shd w:val="clear" w:color="auto" w:fill="D9E2F3" w:themeFill="accent1" w:themeFillTint="33"/>
              </w:rPr>
              <w:t xml:space="preserve">Faites ici </w:t>
            </w:r>
            <w:r w:rsidRPr="00E26B14" w:rsidR="006319DD">
              <w:rPr>
                <w:shd w:val="clear" w:color="auto" w:fill="D9E2F3" w:themeFill="accent1" w:themeFillTint="33"/>
              </w:rPr>
              <w:t>une</w:t>
            </w:r>
            <w:r w:rsidRPr="00E26B14">
              <w:rPr>
                <w:shd w:val="clear" w:color="auto" w:fill="D9E2F3" w:themeFill="accent1" w:themeFillTint="33"/>
              </w:rPr>
              <w:t xml:space="preserve"> liste de</w:t>
            </w:r>
            <w:r w:rsidRPr="00E26B14" w:rsidR="006319DD">
              <w:rPr>
                <w:shd w:val="clear" w:color="auto" w:fill="D9E2F3" w:themeFill="accent1" w:themeFillTint="33"/>
              </w:rPr>
              <w:t>s</w:t>
            </w:r>
            <w:r w:rsidRPr="00E26B14">
              <w:rPr>
                <w:shd w:val="clear" w:color="auto" w:fill="D9E2F3" w:themeFill="accent1" w:themeFillTint="33"/>
              </w:rPr>
              <w:t xml:space="preserve"> noms des entreprises d’État</w:t>
            </w:r>
          </w:p>
        </w:tc>
      </w:tr>
    </w:tbl>
    <w:p w:rsidRPr="00E26B14" w:rsidR="00E8707E" w:rsidP="00E8707E" w:rsidRDefault="000B7106" w14:paraId="783796E4" w14:textId="725BD39D">
      <w:pPr>
        <w:pStyle w:val="Text"/>
      </w:pPr>
      <w:r w:rsidRPr="00E26B14">
        <w:t xml:space="preserve">Si la réponse est « non », l'Exigence n'est pas applicable. Passez à la section sur les </w:t>
      </w:r>
      <w:hyperlink w:history="1" w:anchor="_Requirement_4.3:_Barter">
        <w:r w:rsidRPr="00E26B14" w:rsidR="007C2D9F">
          <w:rPr>
            <w:rStyle w:val="Lienhypertexte"/>
          </w:rPr>
          <w:t>accords de troc</w:t>
        </w:r>
      </w:hyperlink>
      <w:r w:rsidRPr="00E26B14" w:rsidR="00E8707E">
        <w:t>.</w:t>
      </w:r>
    </w:p>
    <w:p w:rsidRPr="00E26B14" w:rsidR="00E8707E" w:rsidP="00961BDA" w:rsidRDefault="006426DE" w14:paraId="07A49CBF" w14:textId="79402A34">
      <w:pPr>
        <w:pStyle w:val="Titre2"/>
        <w:rPr>
          <w:lang w:val="fr-FR"/>
        </w:rPr>
      </w:pPr>
      <w:bookmarkStart w:name="_Ref191369525" w:id="43"/>
      <w:bookmarkStart w:name="_Toc193883984" w:id="44"/>
      <w:r w:rsidRPr="00E26B14">
        <w:rPr>
          <w:lang w:val="fr-FR"/>
        </w:rPr>
        <w:t>Matérialité</w:t>
      </w:r>
      <w:bookmarkEnd w:id="43"/>
      <w:bookmarkEnd w:id="44"/>
      <w:r w:rsidRPr="00E26B14" w:rsidR="00E8707E">
        <w:rPr>
          <w:lang w:val="fr-FR"/>
        </w:rPr>
        <w:t xml:space="preserve"> </w:t>
      </w:r>
    </w:p>
    <w:p w:rsidRPr="00E26B14" w:rsidR="006867E6" w:rsidP="00E8707E" w:rsidRDefault="001274BA" w14:paraId="6C775ED8" w14:textId="0559F41F">
      <w:pPr>
        <w:rPr>
          <w:rFonts w:eastAsia="MS Gothic" w:cs="MS Gothic"/>
          <w:szCs w:val="20"/>
        </w:rPr>
      </w:pPr>
      <w:r w:rsidRPr="00E26B14">
        <w:rPr>
          <w:rFonts w:ascii="MS Gothic" w:hAnsi="MS Gothic" w:eastAsia="MS Gothic" w:cs="MS Gothic"/>
          <w:szCs w:val="20"/>
        </w:rPr>
        <w:t>ⓘ</w:t>
      </w:r>
      <w:r w:rsidRPr="00E26B14">
        <w:rPr>
          <w:rFonts w:eastAsia="MS Gothic" w:cs="MS Gothic"/>
          <w:szCs w:val="20"/>
        </w:rPr>
        <w:t xml:space="preserve"> </w:t>
      </w:r>
      <w:r w:rsidRPr="00E26B14">
        <w:t>La matérialité est un seuil ou un pourcentage utilisé pour déterminer quels sont les flux de recettes les plus importants et les entreprises qui contribuent de manière significative au secteur extractif d'un pays.</w:t>
      </w:r>
      <w:r w:rsidRPr="00E26B14" w:rsidR="0038469E">
        <w:t xml:space="preserve"> </w:t>
      </w:r>
      <w:r w:rsidRPr="00E26B14" w:rsidR="006867E6">
        <w:rPr>
          <w:rFonts w:eastAsia="MS Gothic" w:cs="MS Gothic"/>
          <w:szCs w:val="20"/>
        </w:rPr>
        <w:t>Même si des entreprises d'État sont présentes (</w:t>
      </w:r>
      <w:r w:rsidRPr="00E26B14" w:rsidR="0038469E">
        <w:rPr>
          <w:rFonts w:eastAsia="MS Gothic" w:cs="MS Gothic"/>
          <w:szCs w:val="20"/>
        </w:rPr>
        <w:t>cf.</w:t>
      </w:r>
      <w:r w:rsidRPr="00E26B14" w:rsidR="006867E6">
        <w:rPr>
          <w:rFonts w:eastAsia="MS Gothic" w:cs="MS Gothic"/>
          <w:szCs w:val="20"/>
        </w:rPr>
        <w:t xml:space="preserve"> Exigence 2.6), </w:t>
      </w:r>
      <w:r w:rsidRPr="00E26B14" w:rsidR="00250E93">
        <w:rPr>
          <w:rFonts w:eastAsia="MS Gothic" w:cs="MS Gothic"/>
          <w:szCs w:val="20"/>
        </w:rPr>
        <w:t>l’</w:t>
      </w:r>
      <w:r w:rsidRPr="00E26B14" w:rsidR="006867E6">
        <w:rPr>
          <w:rFonts w:eastAsia="MS Gothic" w:cs="MS Gothic"/>
          <w:szCs w:val="20"/>
        </w:rPr>
        <w:t xml:space="preserve">exigence </w:t>
      </w:r>
      <w:r w:rsidRPr="00E26B14" w:rsidR="00250E93">
        <w:rPr>
          <w:rFonts w:eastAsia="MS Gothic" w:cs="MS Gothic"/>
          <w:szCs w:val="20"/>
        </w:rPr>
        <w:t xml:space="preserve">4.5 </w:t>
      </w:r>
      <w:r w:rsidRPr="00E26B14" w:rsidR="006867E6">
        <w:rPr>
          <w:rFonts w:eastAsia="MS Gothic" w:cs="MS Gothic"/>
          <w:szCs w:val="20"/>
        </w:rPr>
        <w:t>peut ne pas être applicable si, dans l</w:t>
      </w:r>
      <w:r w:rsidRPr="00E26B14" w:rsidR="00836543">
        <w:rPr>
          <w:rFonts w:eastAsia="MS Gothic" w:cs="MS Gothic"/>
          <w:szCs w:val="20"/>
        </w:rPr>
        <w:t>es faits</w:t>
      </w:r>
      <w:r w:rsidRPr="00E26B14" w:rsidR="006867E6">
        <w:rPr>
          <w:rFonts w:eastAsia="MS Gothic" w:cs="MS Gothic"/>
          <w:szCs w:val="20"/>
        </w:rPr>
        <w:t xml:space="preserve">, il n'y a pas eu de transactions entre le gouvernement et les entreprises d'État, ou entre entreprises d'État et entreprises privées, au cours de la période examinée. C'est pourquoi la question de </w:t>
      </w:r>
      <w:r w:rsidRPr="00E26B14" w:rsidR="004804FA">
        <w:rPr>
          <w:rFonts w:eastAsia="MS Gothic" w:cs="MS Gothic"/>
          <w:szCs w:val="20"/>
        </w:rPr>
        <w:t>la matérialité</w:t>
      </w:r>
      <w:r w:rsidRPr="00E26B14" w:rsidR="006867E6">
        <w:rPr>
          <w:rFonts w:eastAsia="MS Gothic" w:cs="MS Gothic"/>
          <w:szCs w:val="20"/>
        </w:rPr>
        <w:t xml:space="preserve"> de la transaction est répétée ici. </w:t>
      </w:r>
    </w:p>
    <w:p w:rsidRPr="00E26B14" w:rsidR="00572228" w:rsidP="00E8707E" w:rsidRDefault="00572228" w14:paraId="448D9A07" w14:textId="77777777"/>
    <w:p w:rsidRPr="00E26B14" w:rsidR="00437A53" w:rsidP="00E8707E" w:rsidRDefault="00437A53" w14:paraId="206967F1" w14:textId="0293C917">
      <w:pPr>
        <w:rPr>
          <w:b/>
        </w:rPr>
      </w:pPr>
      <w:r w:rsidRPr="00E26B14">
        <w:rPr>
          <w:b/>
        </w:rPr>
        <w:t xml:space="preserve">Le GMP a-t-il évalué si l'une des entreprises d'État </w:t>
      </w:r>
      <w:r w:rsidRPr="00E26B14" w:rsidR="00D253F1">
        <w:rPr>
          <w:b/>
        </w:rPr>
        <w:t>significatives</w:t>
      </w:r>
      <w:r w:rsidRPr="00E26B14">
        <w:rPr>
          <w:b/>
        </w:rPr>
        <w:t xml:space="preserve"> </w:t>
      </w:r>
      <w:r w:rsidRPr="00E26B14">
        <w:rPr>
          <w:b/>
          <w:u w:val="single"/>
        </w:rPr>
        <w:t>r</w:t>
      </w:r>
      <w:r w:rsidRPr="00E26B14" w:rsidR="004756E2">
        <w:rPr>
          <w:b/>
          <w:u w:val="single"/>
        </w:rPr>
        <w:t>e</w:t>
      </w:r>
      <w:r w:rsidRPr="00E26B14">
        <w:rPr>
          <w:b/>
          <w:u w:val="single"/>
        </w:rPr>
        <w:t>çoit des paiements de la part des entreprises extractives</w:t>
      </w:r>
      <w:r w:rsidRPr="00E26B14">
        <w:rPr>
          <w:b/>
        </w:rPr>
        <w:t xml:space="preserve"> (ou des filiales/</w:t>
      </w:r>
      <w:r w:rsidRPr="00E26B14" w:rsidR="003C467F">
        <w:rPr>
          <w:b/>
        </w:rPr>
        <w:t>joint ventures</w:t>
      </w:r>
      <w:r w:rsidRPr="00E26B14">
        <w:rPr>
          <w:b/>
        </w:rPr>
        <w:t xml:space="preserve"> extractives) pour le compte de l'État au cours de la période examinée ?</w:t>
      </w:r>
    </w:p>
    <w:p w:rsidRPr="00E26B14" w:rsidR="00E8707E" w:rsidP="00E8707E" w:rsidRDefault="00000000" w14:paraId="236DD165" w14:textId="5D6DFF1C">
      <w:sdt>
        <w:sdtPr>
          <w:rPr>
            <w:rFonts w:ascii="MS Gothic" w:hAnsi="MS Gothic" w:eastAsia="MS Gothic"/>
          </w:rPr>
          <w:id w:val="1248154866"/>
          <w14:checkbox>
            <w14:checked w14:val="0"/>
            <w14:checkedState w14:val="2612" w14:font="MS Gothic"/>
            <w14:uncheckedState w14:val="2610" w14:font="MS Gothic"/>
          </w14:checkbox>
        </w:sdtPr>
        <w:sdtContent>
          <w:r w:rsidRPr="00E26B14" w:rsidR="00E8707E">
            <w:rPr>
              <w:rFonts w:ascii="MS Gothic" w:hAnsi="MS Gothic" w:eastAsia="MS Gothic"/>
            </w:rPr>
            <w:t>☐</w:t>
          </w:r>
        </w:sdtContent>
      </w:sdt>
      <w:r w:rsidRPr="00E26B14" w:rsidR="00E8707E">
        <w:t xml:space="preserve"> </w:t>
      </w:r>
      <w:r w:rsidRPr="00E26B14" w:rsidR="00D75235">
        <w:rPr>
          <w:shd w:val="clear" w:color="auto" w:fill="D9E2F3" w:themeFill="accent1" w:themeFillTint="33"/>
        </w:rPr>
        <w:t>Oui</w:t>
      </w:r>
      <w:r w:rsidRPr="00E26B14" w:rsidR="00E8707E">
        <w:t xml:space="preserve">           </w:t>
      </w:r>
      <w:sdt>
        <w:sdtPr>
          <w:rPr>
            <w:rFonts w:ascii="MS Gothic" w:hAnsi="MS Gothic" w:eastAsia="MS Gothic"/>
          </w:rPr>
          <w:id w:val="636991943"/>
          <w14:checkbox>
            <w14:checked w14:val="0"/>
            <w14:checkedState w14:val="2612" w14:font="MS Gothic"/>
            <w14:uncheckedState w14:val="2610" w14:font="MS Gothic"/>
          </w14:checkbox>
        </w:sdtPr>
        <w:sdtContent>
          <w:r w:rsidRPr="00E26B14" w:rsidR="00E8707E">
            <w:rPr>
              <w:rFonts w:ascii="MS Gothic" w:hAnsi="MS Gothic" w:eastAsia="MS Gothic"/>
            </w:rPr>
            <w:t>☐</w:t>
          </w:r>
        </w:sdtContent>
      </w:sdt>
      <w:r w:rsidRPr="00E26B14" w:rsidR="00E8707E">
        <w:t xml:space="preserve"> </w:t>
      </w:r>
      <w:r w:rsidRPr="00E26B14" w:rsidR="0047212C">
        <w:rPr>
          <w:shd w:val="clear" w:color="auto" w:fill="D9E2F3" w:themeFill="accent1" w:themeFillTint="33"/>
        </w:rPr>
        <w:t>Non</w:t>
      </w:r>
      <w:r w:rsidRPr="00E26B14" w:rsidR="00E8707E">
        <w:t xml:space="preserve">           </w:t>
      </w:r>
    </w:p>
    <w:p w:rsidRPr="00E26B14" w:rsidR="00D61587" w:rsidP="00E8707E" w:rsidRDefault="00D61587" w14:paraId="2109DE51" w14:textId="15F78EF7">
      <w:pPr>
        <w:rPr>
          <w:b/>
        </w:rPr>
      </w:pPr>
      <w:r w:rsidRPr="00E26B14">
        <w:rPr>
          <w:b/>
        </w:rPr>
        <w:t xml:space="preserve">Ces paiements ont-ils été </w:t>
      </w:r>
      <w:r w:rsidRPr="00E26B14" w:rsidR="00961BDA">
        <w:rPr>
          <w:b/>
        </w:rPr>
        <w:t>significatifs</w:t>
      </w:r>
      <w:r w:rsidRPr="00E26B14">
        <w:rPr>
          <w:b/>
        </w:rPr>
        <w:t xml:space="preserve"> au cours de la période examinée ?</w:t>
      </w:r>
    </w:p>
    <w:p w:rsidRPr="00E26B14" w:rsidR="00E8707E" w:rsidP="00E8707E" w:rsidRDefault="00000000" w14:paraId="6D7C4C1F" w14:textId="4D4FED9A">
      <w:sdt>
        <w:sdtPr>
          <w:rPr>
            <w:rFonts w:ascii="MS Gothic" w:hAnsi="MS Gothic" w:eastAsia="MS Gothic"/>
          </w:rPr>
          <w:id w:val="2026979923"/>
          <w14:checkbox>
            <w14:checked w14:val="0"/>
            <w14:checkedState w14:val="2612" w14:font="MS Gothic"/>
            <w14:uncheckedState w14:val="2610" w14:font="MS Gothic"/>
          </w14:checkbox>
        </w:sdtPr>
        <w:sdtContent>
          <w:r w:rsidRPr="00E26B14" w:rsidR="00E8707E">
            <w:rPr>
              <w:rFonts w:ascii="MS Gothic" w:hAnsi="MS Gothic" w:eastAsia="MS Gothic"/>
            </w:rPr>
            <w:t>☐</w:t>
          </w:r>
        </w:sdtContent>
      </w:sdt>
      <w:r w:rsidRPr="00E26B14" w:rsidR="00E8707E">
        <w:t xml:space="preserve"> </w:t>
      </w:r>
      <w:r w:rsidRPr="00E26B14" w:rsidR="00D75235">
        <w:rPr>
          <w:shd w:val="clear" w:color="auto" w:fill="D9E2F3" w:themeFill="accent1" w:themeFillTint="33"/>
        </w:rPr>
        <w:t>Oui</w:t>
      </w:r>
      <w:r w:rsidRPr="00E26B14" w:rsidR="00E8707E">
        <w:t xml:space="preserve">           </w:t>
      </w:r>
      <w:sdt>
        <w:sdtPr>
          <w:rPr>
            <w:rFonts w:ascii="MS Gothic" w:hAnsi="MS Gothic" w:eastAsia="MS Gothic"/>
          </w:rPr>
          <w:id w:val="-903680532"/>
          <w14:checkbox>
            <w14:checked w14:val="0"/>
            <w14:checkedState w14:val="2612" w14:font="MS Gothic"/>
            <w14:uncheckedState w14:val="2610" w14:font="MS Gothic"/>
          </w14:checkbox>
        </w:sdtPr>
        <w:sdtContent>
          <w:r w:rsidRPr="00E26B14" w:rsidR="00E8707E">
            <w:rPr>
              <w:rFonts w:ascii="MS Gothic" w:hAnsi="MS Gothic" w:eastAsia="MS Gothic"/>
            </w:rPr>
            <w:t>☐</w:t>
          </w:r>
        </w:sdtContent>
      </w:sdt>
      <w:r w:rsidRPr="00E26B14" w:rsidR="00E8707E">
        <w:t xml:space="preserve"> </w:t>
      </w:r>
      <w:r w:rsidRPr="00E26B14" w:rsidR="0047212C">
        <w:rPr>
          <w:shd w:val="clear" w:color="auto" w:fill="D9E2F3" w:themeFill="accent1" w:themeFillTint="33"/>
        </w:rPr>
        <w:t>Non</w:t>
      </w:r>
      <w:r w:rsidRPr="00E26B14" w:rsidR="00E8707E">
        <w:t xml:space="preserve">           </w:t>
      </w:r>
    </w:p>
    <w:tbl>
      <w:tblPr>
        <w:tblStyle w:val="Grilledutableau"/>
        <w:tblW w:w="0" w:type="auto"/>
        <w:tblLook w:val="04A0" w:firstRow="1" w:lastRow="0" w:firstColumn="1" w:lastColumn="0" w:noHBand="0" w:noVBand="1"/>
      </w:tblPr>
      <w:tblGrid>
        <w:gridCol w:w="9062"/>
      </w:tblGrid>
      <w:tr w:rsidRPr="00E26B14" w:rsidR="00E8707E" w:rsidTr="0022258D" w14:paraId="7BA57BF9" w14:textId="77777777">
        <w:tc>
          <w:tcPr>
            <w:tcW w:w="9062" w:type="dxa"/>
          </w:tcPr>
          <w:p w:rsidRPr="00E26B14" w:rsidR="00E8707E" w:rsidP="0022258D" w:rsidRDefault="00D61587" w14:paraId="5481339A" w14:textId="6CC9D24C">
            <w:r w:rsidRPr="00E26B14">
              <w:t xml:space="preserve">Si oui, indiquez si le seuil de matérialité de ces paiements est différent de celui des autres flux de recettes : </w:t>
            </w:r>
            <w:r w:rsidRPr="00E26B14">
              <w:rPr>
                <w:shd w:val="clear" w:color="auto" w:fill="D9E2F3" w:themeFill="accent1" w:themeFillTint="33"/>
              </w:rPr>
              <w:t xml:space="preserve">Indiquez ici </w:t>
            </w:r>
          </w:p>
        </w:tc>
      </w:tr>
    </w:tbl>
    <w:p w:rsidRPr="00E26B14" w:rsidR="0091607A" w:rsidP="0091607A" w:rsidRDefault="0091607A" w14:paraId="0BBB07C2" w14:textId="77777777">
      <w:pPr>
        <w:pStyle w:val="Captiontext"/>
        <w:rPr>
          <w:rFonts w:eastAsia="MS Gothic" w:cs="MS Gothic"/>
          <w:i w:val="0"/>
          <w:iCs w:val="0"/>
          <w:sz w:val="20"/>
          <w:szCs w:val="20"/>
        </w:rPr>
      </w:pPr>
    </w:p>
    <w:p w:rsidRPr="00E26B14" w:rsidR="00D61587" w:rsidP="0044647B" w:rsidRDefault="00D61587" w14:paraId="57BC0E33" w14:textId="62E7AB56">
      <w:pPr>
        <w:rPr>
          <w:b/>
        </w:rPr>
      </w:pPr>
      <w:r w:rsidRPr="00E26B14">
        <w:rPr>
          <w:b/>
        </w:rPr>
        <w:t xml:space="preserve">Parmi les entreprises d'État significatives, certaines ont-elles </w:t>
      </w:r>
      <w:r w:rsidRPr="00E26B14">
        <w:rPr>
          <w:b/>
          <w:u w:val="single"/>
        </w:rPr>
        <w:t>effectué des paiements au gouvernement</w:t>
      </w:r>
      <w:r w:rsidRPr="00E26B14">
        <w:rPr>
          <w:b/>
        </w:rPr>
        <w:t xml:space="preserve"> ou </w:t>
      </w:r>
      <w:r w:rsidRPr="00E26B14">
        <w:rPr>
          <w:b/>
          <w:u w:val="single"/>
        </w:rPr>
        <w:t>reçu des transferts du gouvernement</w:t>
      </w:r>
      <w:r w:rsidRPr="00E26B14">
        <w:rPr>
          <w:b/>
        </w:rPr>
        <w:t xml:space="preserve"> au cours de la période examinée ?</w:t>
      </w:r>
    </w:p>
    <w:p w:rsidRPr="00E26B14" w:rsidR="0044647B" w:rsidP="0044647B" w:rsidRDefault="00000000" w14:paraId="7CD4602C" w14:textId="54F220C2">
      <w:sdt>
        <w:sdtPr>
          <w:rPr>
            <w:rFonts w:ascii="MS Gothic" w:hAnsi="MS Gothic" w:eastAsia="MS Gothic"/>
          </w:rPr>
          <w:id w:val="-1528481895"/>
          <w14:checkbox>
            <w14:checked w14:val="0"/>
            <w14:checkedState w14:val="2612" w14:font="MS Gothic"/>
            <w14:uncheckedState w14:val="2610" w14:font="MS Gothic"/>
          </w14:checkbox>
        </w:sdtPr>
        <w:sdtContent>
          <w:r w:rsidRPr="00E26B14" w:rsidR="0044647B">
            <w:rPr>
              <w:rFonts w:ascii="MS Gothic" w:hAnsi="MS Gothic" w:eastAsia="MS Gothic"/>
            </w:rPr>
            <w:t>☐</w:t>
          </w:r>
        </w:sdtContent>
      </w:sdt>
      <w:r w:rsidRPr="00E26B14" w:rsidR="0044647B">
        <w:t xml:space="preserve"> </w:t>
      </w:r>
      <w:r w:rsidRPr="00E26B14" w:rsidR="00D75235">
        <w:rPr>
          <w:shd w:val="clear" w:color="auto" w:fill="D9E2F3" w:themeFill="accent1" w:themeFillTint="33"/>
        </w:rPr>
        <w:t>Oui</w:t>
      </w:r>
      <w:r w:rsidRPr="00E26B14" w:rsidR="0044647B">
        <w:t xml:space="preserve">           </w:t>
      </w:r>
      <w:sdt>
        <w:sdtPr>
          <w:rPr>
            <w:rFonts w:ascii="MS Gothic" w:hAnsi="MS Gothic" w:eastAsia="MS Gothic"/>
          </w:rPr>
          <w:id w:val="744841261"/>
          <w14:checkbox>
            <w14:checked w14:val="0"/>
            <w14:checkedState w14:val="2612" w14:font="MS Gothic"/>
            <w14:uncheckedState w14:val="2610" w14:font="MS Gothic"/>
          </w14:checkbox>
        </w:sdtPr>
        <w:sdtContent>
          <w:r w:rsidRPr="00E26B14" w:rsidR="0044647B">
            <w:rPr>
              <w:rFonts w:ascii="MS Gothic" w:hAnsi="MS Gothic" w:eastAsia="MS Gothic"/>
            </w:rPr>
            <w:t>☐</w:t>
          </w:r>
        </w:sdtContent>
      </w:sdt>
      <w:r w:rsidRPr="00E26B14" w:rsidR="0044647B">
        <w:t xml:space="preserve"> </w:t>
      </w:r>
      <w:r w:rsidRPr="00E26B14" w:rsidR="0047212C">
        <w:rPr>
          <w:shd w:val="clear" w:color="auto" w:fill="D9E2F3" w:themeFill="accent1" w:themeFillTint="33"/>
        </w:rPr>
        <w:t>Non</w:t>
      </w:r>
      <w:r w:rsidRPr="00E26B14" w:rsidR="0044647B">
        <w:t xml:space="preserve">           </w:t>
      </w:r>
    </w:p>
    <w:p w:rsidRPr="00E26B14" w:rsidR="007A5560" w:rsidP="008C4379" w:rsidRDefault="007A5560" w14:paraId="133CF83F" w14:textId="77777777">
      <w:pPr>
        <w:rPr>
          <w:b/>
        </w:rPr>
      </w:pPr>
    </w:p>
    <w:p w:rsidRPr="00E26B14" w:rsidR="008C5DA7" w:rsidP="008C4379" w:rsidRDefault="008C5DA7" w14:paraId="7E4FCE15" w14:textId="1DA05F10">
      <w:pPr>
        <w:rPr>
          <w:b/>
        </w:rPr>
      </w:pPr>
      <w:r w:rsidRPr="00E26B14">
        <w:rPr>
          <w:b/>
        </w:rPr>
        <w:t>Ces paiements et transferts étaient-ils significatifs au cours de la période examinée ?</w:t>
      </w:r>
    </w:p>
    <w:p w:rsidRPr="00E26B14" w:rsidR="00EE19C3" w:rsidP="008C4379" w:rsidRDefault="00000000" w14:paraId="3BA99669" w14:textId="0A276249">
      <w:sdt>
        <w:sdtPr>
          <w:rPr>
            <w:rFonts w:ascii="MS Gothic" w:hAnsi="MS Gothic" w:eastAsia="MS Gothic"/>
          </w:rPr>
          <w:id w:val="172778174"/>
          <w14:checkbox>
            <w14:checked w14:val="0"/>
            <w14:checkedState w14:val="2612" w14:font="MS Gothic"/>
            <w14:uncheckedState w14:val="2610" w14:font="MS Gothic"/>
          </w14:checkbox>
        </w:sdtPr>
        <w:sdtContent>
          <w:r w:rsidRPr="00E26B14" w:rsidR="00EE19C3">
            <w:rPr>
              <w:rFonts w:ascii="MS Gothic" w:hAnsi="MS Gothic" w:eastAsia="MS Gothic"/>
            </w:rPr>
            <w:t>☐</w:t>
          </w:r>
        </w:sdtContent>
      </w:sdt>
      <w:r w:rsidRPr="00E26B14" w:rsidR="00EE19C3">
        <w:t xml:space="preserve"> </w:t>
      </w:r>
      <w:r w:rsidRPr="00E26B14" w:rsidR="00D75235">
        <w:rPr>
          <w:shd w:val="clear" w:color="auto" w:fill="D9E2F3" w:themeFill="accent1" w:themeFillTint="33"/>
        </w:rPr>
        <w:t>Oui</w:t>
      </w:r>
      <w:r w:rsidRPr="00E26B14" w:rsidR="00EE19C3">
        <w:t xml:space="preserve">           </w:t>
      </w:r>
      <w:sdt>
        <w:sdtPr>
          <w:rPr>
            <w:rFonts w:ascii="MS Gothic" w:hAnsi="MS Gothic" w:eastAsia="MS Gothic"/>
          </w:rPr>
          <w:id w:val="2084797832"/>
          <w14:checkbox>
            <w14:checked w14:val="0"/>
            <w14:checkedState w14:val="2612" w14:font="MS Gothic"/>
            <w14:uncheckedState w14:val="2610" w14:font="MS Gothic"/>
          </w14:checkbox>
        </w:sdtPr>
        <w:sdtContent>
          <w:r w:rsidRPr="00E26B14" w:rsidR="00EE19C3">
            <w:rPr>
              <w:rFonts w:ascii="MS Gothic" w:hAnsi="MS Gothic" w:eastAsia="MS Gothic"/>
            </w:rPr>
            <w:t>☐</w:t>
          </w:r>
        </w:sdtContent>
      </w:sdt>
      <w:r w:rsidRPr="00E26B14" w:rsidR="00EE19C3">
        <w:t xml:space="preserve"> </w:t>
      </w:r>
      <w:r w:rsidRPr="00E26B14" w:rsidR="0047212C">
        <w:rPr>
          <w:shd w:val="clear" w:color="auto" w:fill="D9E2F3" w:themeFill="accent1" w:themeFillTint="33"/>
        </w:rPr>
        <w:t>Non</w:t>
      </w:r>
      <w:r w:rsidRPr="00E26B14" w:rsidR="00EE19C3">
        <w:t xml:space="preserve">           </w:t>
      </w:r>
    </w:p>
    <w:tbl>
      <w:tblPr>
        <w:tblStyle w:val="Grilledutableau"/>
        <w:tblW w:w="0" w:type="auto"/>
        <w:tblLook w:val="04A0" w:firstRow="1" w:lastRow="0" w:firstColumn="1" w:lastColumn="0" w:noHBand="0" w:noVBand="1"/>
      </w:tblPr>
      <w:tblGrid>
        <w:gridCol w:w="9062"/>
      </w:tblGrid>
      <w:tr w:rsidRPr="00E26B14" w:rsidR="007E7728" w:rsidTr="001D2C31" w14:paraId="6DEEEE7E" w14:textId="77777777">
        <w:tc>
          <w:tcPr>
            <w:tcW w:w="9062" w:type="dxa"/>
          </w:tcPr>
          <w:p w:rsidRPr="00E26B14" w:rsidR="00DE27C9" w:rsidP="001D2C31" w:rsidRDefault="00DE27C9" w14:paraId="5E93FA1C" w14:textId="4D7B3B91">
            <w:r w:rsidRPr="00E26B14">
              <w:t xml:space="preserve">Si oui, indiquez si le seuil de matérialité de ces paiements ou transferts est différent de celui des autres flux de recettes : </w:t>
            </w:r>
            <w:r w:rsidRPr="00E26B14">
              <w:rPr>
                <w:shd w:val="clear" w:color="auto" w:fill="D9E2F3" w:themeFill="accent1" w:themeFillTint="33"/>
              </w:rPr>
              <w:t>Indiquez ici</w:t>
            </w:r>
          </w:p>
        </w:tc>
      </w:tr>
    </w:tbl>
    <w:p w:rsidRPr="00E26B14" w:rsidR="000971CC" w:rsidP="008C4379" w:rsidRDefault="000971CC" w14:paraId="6E485AB0" w14:textId="77777777"/>
    <w:p w:rsidRPr="00E26B14" w:rsidR="008A2A1B" w:rsidP="00507843" w:rsidRDefault="008A2A1B" w14:paraId="0C46CE24" w14:textId="21AB38D1">
      <w:pPr>
        <w:rPr>
          <w:b/>
          <w:bCs/>
        </w:rPr>
      </w:pPr>
      <w:r w:rsidRPr="00E26B14">
        <w:rPr>
          <w:b/>
          <w:bCs/>
        </w:rPr>
        <w:t xml:space="preserve">Faites la liste des entreprises d’État qui, dans les faits, ont reçu ou transféré des paiements et/ou des </w:t>
      </w:r>
      <w:r w:rsidRPr="00E26B14" w:rsidR="002B4499">
        <w:rPr>
          <w:b/>
          <w:bCs/>
        </w:rPr>
        <w:t>recettes significatifs</w:t>
      </w:r>
      <w:r w:rsidRPr="00E26B14">
        <w:rPr>
          <w:b/>
          <w:bCs/>
        </w:rPr>
        <w:t xml:space="preserve"> au cours de la période </w:t>
      </w:r>
      <w:r w:rsidRPr="00E26B14" w:rsidR="00275A9B">
        <w:rPr>
          <w:b/>
          <w:bCs/>
        </w:rPr>
        <w:t>examinée :</w:t>
      </w:r>
    </w:p>
    <w:tbl>
      <w:tblPr>
        <w:tblStyle w:val="Grilledutableau"/>
        <w:tblW w:w="0" w:type="auto"/>
        <w:tblLook w:val="04A0" w:firstRow="1" w:lastRow="0" w:firstColumn="1" w:lastColumn="0" w:noHBand="0" w:noVBand="1"/>
      </w:tblPr>
      <w:tblGrid>
        <w:gridCol w:w="9062"/>
      </w:tblGrid>
      <w:tr w:rsidRPr="00E26B14" w:rsidR="00507843" w:rsidTr="00596C22" w14:paraId="4CDC2AB9" w14:textId="77777777">
        <w:tc>
          <w:tcPr>
            <w:tcW w:w="9062" w:type="dxa"/>
          </w:tcPr>
          <w:p w:rsidRPr="00E26B14" w:rsidR="00507843" w:rsidP="00596C22" w:rsidRDefault="008705AD" w14:paraId="7B1417A6" w14:textId="6695CA7F">
            <w:r w:rsidRPr="00E26B14">
              <w:rPr>
                <w:shd w:val="clear" w:color="auto" w:fill="D9E2F3" w:themeFill="accent1" w:themeFillTint="33"/>
              </w:rPr>
              <w:t>Faites ici une liste des noms des entreprises d’État :</w:t>
            </w:r>
          </w:p>
        </w:tc>
      </w:tr>
    </w:tbl>
    <w:p w:rsidRPr="00E26B14" w:rsidR="004A6245" w:rsidP="009E5134" w:rsidRDefault="004A6245" w14:paraId="3DB908AD" w14:textId="77777777">
      <w:pPr>
        <w:jc w:val="center"/>
        <w:rPr>
          <w:b/>
          <w:bCs/>
        </w:rPr>
      </w:pPr>
    </w:p>
    <w:p w:rsidRPr="00E26B14" w:rsidR="0091607A" w:rsidP="00961BDA" w:rsidRDefault="00573A2F" w14:paraId="21255E71" w14:textId="4BED9831">
      <w:pPr>
        <w:pStyle w:val="Titre2"/>
        <w:rPr>
          <w:lang w:val="fr-FR"/>
        </w:rPr>
      </w:pPr>
      <w:bookmarkStart w:name="_Ref191369545" w:id="45"/>
      <w:bookmarkStart w:name="_Toc193883985" w:id="46"/>
      <w:r w:rsidRPr="00E26B14">
        <w:rPr>
          <w:lang w:val="fr-FR"/>
        </w:rPr>
        <w:t>Autoévaluation</w:t>
      </w:r>
      <w:bookmarkEnd w:id="45"/>
      <w:bookmarkEnd w:id="46"/>
    </w:p>
    <w:p w:rsidRPr="00E26B14" w:rsidR="005D35CA" w:rsidP="005D35CA" w:rsidRDefault="005D35CA" w14:paraId="3C97A52E" w14:textId="77777777">
      <w:pPr>
        <w:pStyle w:val="Captiontext"/>
        <w:rPr>
          <w:i w:val="0"/>
          <w:iCs w:val="0"/>
          <w:sz w:val="20"/>
          <w:szCs w:val="20"/>
        </w:rPr>
      </w:pPr>
      <w:r w:rsidRPr="00E26B14">
        <w:rPr>
          <w:rFonts w:ascii="MS Mincho" w:hAnsi="MS Mincho" w:eastAsia="MS Mincho" w:cs="MS Mincho"/>
          <w:i w:val="0"/>
          <w:iCs w:val="0"/>
        </w:rPr>
        <w:t xml:space="preserve">ⓘ </w:t>
      </w:r>
      <w:r w:rsidRPr="00E26B1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rsidRPr="00E26B14" w:rsidR="005D35CA" w:rsidP="005D35CA" w:rsidRDefault="005D35CA" w14:paraId="20A8A510" w14:textId="77777777">
      <w:pPr>
        <w:pStyle w:val="Captiontext"/>
        <w:rPr>
          <w:i w:val="0"/>
          <w:iCs w:val="0"/>
          <w:sz w:val="20"/>
          <w:szCs w:val="20"/>
        </w:rPr>
      </w:pPr>
    </w:p>
    <w:p w:rsidRPr="00E26B14" w:rsidR="005D35CA" w:rsidP="005D35CA" w:rsidRDefault="005D35CA" w14:paraId="00D11801" w14:textId="77777777">
      <w:pPr>
        <w:pStyle w:val="Titre3"/>
      </w:pPr>
      <w:bookmarkStart w:name="_Toc193883986" w:id="47"/>
      <w:r w:rsidRPr="00E26B14">
        <w:t>Détenteurs de l’information</w:t>
      </w:r>
      <w:bookmarkEnd w:id="47"/>
    </w:p>
    <w:p w:rsidRPr="00E26B14" w:rsidR="0091607A" w:rsidP="0091607A" w:rsidRDefault="005D35CA" w14:paraId="561A220E" w14:textId="78D79FB0">
      <w:pPr>
        <w:pStyle w:val="Captiontext"/>
        <w:rPr>
          <w:i w:val="0"/>
          <w:iCs w:val="0"/>
          <w:szCs w:val="20"/>
        </w:rPr>
      </w:pPr>
      <w:r w:rsidRPr="00E26B14">
        <w:rPr>
          <w:rFonts w:ascii="MS Gothic" w:hAnsi="MS Gothic" w:eastAsia="MS Gothic" w:cs="MS Gothic"/>
          <w:i w:val="0"/>
          <w:iCs w:val="0"/>
          <w:color w:val="7F7F7F" w:themeColor="text1" w:themeTint="80"/>
          <w:szCs w:val="20"/>
        </w:rPr>
        <w:t>ⓘ</w:t>
      </w:r>
      <w:r w:rsidRPr="00E26B14">
        <w:rPr>
          <w:rFonts w:eastAsia="MS Gothic" w:cs="MS Gothic"/>
          <w:i w:val="0"/>
          <w:iCs w:val="0"/>
          <w:color w:val="7F7F7F" w:themeColor="text1" w:themeTint="80"/>
          <w:szCs w:val="20"/>
        </w:rPr>
        <w:t xml:space="preserve"> </w:t>
      </w:r>
      <w:r w:rsidRPr="00E26B14">
        <w:rPr>
          <w:i w:val="0"/>
          <w:iCs w:val="0"/>
          <w:szCs w:val="20"/>
        </w:rPr>
        <w:t>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rsidRPr="00E26B14" w:rsidR="005D35CA" w:rsidP="0091607A" w:rsidRDefault="005D35CA" w14:paraId="02325A8F" w14:textId="77777777">
      <w:pPr>
        <w:pStyle w:val="Captiontext"/>
        <w:rPr>
          <w:i w:val="0"/>
          <w:iCs w:val="0"/>
          <w:szCs w:val="20"/>
        </w:rPr>
      </w:pPr>
    </w:p>
    <w:tbl>
      <w:tblPr>
        <w:tblW w:w="0" w:type="auto"/>
        <w:tblLook w:val="04A0" w:firstRow="1" w:lastRow="0" w:firstColumn="1" w:lastColumn="0" w:noHBand="0" w:noVBand="1"/>
      </w:tblPr>
      <w:tblGrid>
        <w:gridCol w:w="1843"/>
        <w:gridCol w:w="3712"/>
        <w:gridCol w:w="3517"/>
      </w:tblGrid>
      <w:tr w:rsidRPr="00E26B14" w:rsidR="0091607A" w:rsidTr="002B345F" w14:paraId="416F8177" w14:textId="77777777">
        <w:trPr>
          <w:trHeight w:val="476"/>
        </w:trPr>
        <w:tc>
          <w:tcPr>
            <w:tcW w:w="1843" w:type="dxa"/>
            <w:tcBorders>
              <w:bottom w:val="single" w:color="auto" w:sz="4" w:space="0"/>
            </w:tcBorders>
            <w:shd w:val="clear" w:color="auto" w:fill="B4C6E7" w:themeFill="accent1" w:themeFillTint="66"/>
          </w:tcPr>
          <w:p w:rsidRPr="00E26B14" w:rsidR="0091607A" w:rsidP="00C72C62" w:rsidRDefault="0091607A" w14:paraId="43994BE0" w14:textId="77777777">
            <w:pPr>
              <w:rPr>
                <w:b/>
                <w:bCs/>
                <w:szCs w:val="22"/>
              </w:rPr>
            </w:pPr>
          </w:p>
        </w:tc>
        <w:tc>
          <w:tcPr>
            <w:tcW w:w="3712" w:type="dxa"/>
            <w:tcBorders>
              <w:bottom w:val="single" w:color="auto" w:sz="4" w:space="0"/>
            </w:tcBorders>
            <w:shd w:val="clear" w:color="auto" w:fill="B4C6E7" w:themeFill="accent1" w:themeFillTint="66"/>
          </w:tcPr>
          <w:p w:rsidRPr="00E26B14" w:rsidR="0091607A" w:rsidP="00C72C62" w:rsidRDefault="0091607A" w14:paraId="6B00B394" w14:textId="77777777">
            <w:pPr>
              <w:rPr>
                <w:b/>
                <w:bCs/>
                <w:szCs w:val="22"/>
              </w:rPr>
            </w:pPr>
            <w:r w:rsidRPr="00E26B14">
              <w:rPr>
                <w:b/>
                <w:bCs/>
                <w:szCs w:val="22"/>
              </w:rPr>
              <w:t>Question</w:t>
            </w:r>
          </w:p>
        </w:tc>
        <w:tc>
          <w:tcPr>
            <w:tcW w:w="3517" w:type="dxa"/>
            <w:tcBorders>
              <w:bottom w:val="single" w:color="auto" w:sz="4" w:space="0"/>
            </w:tcBorders>
            <w:shd w:val="clear" w:color="auto" w:fill="B4C6E7" w:themeFill="accent1" w:themeFillTint="66"/>
          </w:tcPr>
          <w:p w:rsidRPr="00E26B14" w:rsidR="0091607A" w:rsidP="00C72C62" w:rsidRDefault="00641AE0" w14:paraId="14F6217D" w14:textId="7AEBB09D">
            <w:pPr>
              <w:rPr>
                <w:b/>
                <w:bCs/>
                <w:szCs w:val="22"/>
              </w:rPr>
            </w:pPr>
            <w:r w:rsidRPr="00E26B14">
              <w:rPr>
                <w:b/>
                <w:bCs/>
                <w:szCs w:val="22"/>
              </w:rPr>
              <w:t>Réponse</w:t>
            </w:r>
          </w:p>
        </w:tc>
      </w:tr>
      <w:tr w:rsidRPr="00E26B14" w:rsidR="0091607A" w:rsidTr="002B345F" w14:paraId="13C0329E" w14:textId="77777777">
        <w:trPr>
          <w:trHeight w:val="1124"/>
        </w:trPr>
        <w:tc>
          <w:tcPr>
            <w:tcW w:w="1843" w:type="dxa"/>
            <w:tcBorders>
              <w:top w:val="single" w:color="auto" w:sz="4" w:space="0"/>
              <w:bottom w:val="single" w:color="auto" w:sz="4" w:space="0"/>
            </w:tcBorders>
          </w:tcPr>
          <w:p w:rsidRPr="00E26B14" w:rsidR="0091607A" w:rsidP="00C72C62" w:rsidRDefault="004B0E4C" w14:paraId="50B52F58" w14:textId="3CF4F44D">
            <w:pPr>
              <w:rPr>
                <w:b/>
                <w:bCs/>
                <w:szCs w:val="22"/>
              </w:rPr>
            </w:pPr>
            <w:r w:rsidRPr="00E26B14">
              <w:rPr>
                <w:b/>
                <w:bCs/>
                <w:szCs w:val="22"/>
              </w:rPr>
              <w:t>Paiements des entreprises aux entreprises d'État</w:t>
            </w:r>
          </w:p>
        </w:tc>
        <w:tc>
          <w:tcPr>
            <w:tcW w:w="3712" w:type="dxa"/>
            <w:tcBorders>
              <w:top w:val="single" w:color="auto" w:sz="4" w:space="0"/>
              <w:bottom w:val="single" w:color="auto" w:sz="4" w:space="0"/>
            </w:tcBorders>
          </w:tcPr>
          <w:p w:rsidRPr="00E26B14" w:rsidR="002B345F" w:rsidP="00C72C62" w:rsidRDefault="002B345F" w14:paraId="51E61683" w14:textId="78190E83">
            <w:pPr>
              <w:rPr>
                <w:highlight w:val="yellow"/>
              </w:rPr>
            </w:pPr>
            <w:r w:rsidRPr="00E26B14">
              <w:t>Quelle ou quelles entités ou entreprises d’État détiennent les informations sur les paiements des entreprises ?</w:t>
            </w:r>
          </w:p>
        </w:tc>
        <w:tc>
          <w:tcPr>
            <w:tcW w:w="3517" w:type="dxa"/>
            <w:tcBorders>
              <w:top w:val="single" w:color="auto" w:sz="4" w:space="0"/>
              <w:bottom w:val="single" w:color="auto" w:sz="4" w:space="0"/>
            </w:tcBorders>
          </w:tcPr>
          <w:p w:rsidRPr="00E26B14" w:rsidR="0091607A" w:rsidP="00C72C62" w:rsidRDefault="00EF531F" w14:paraId="611C3F95" w14:textId="03136553">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91607A" w:rsidTr="002B345F" w14:paraId="216F69E0" w14:textId="77777777">
        <w:trPr>
          <w:trHeight w:val="1125"/>
        </w:trPr>
        <w:tc>
          <w:tcPr>
            <w:tcW w:w="1843" w:type="dxa"/>
            <w:tcBorders>
              <w:top w:val="single" w:color="auto" w:sz="4" w:space="0"/>
              <w:bottom w:val="single" w:color="auto" w:sz="4" w:space="0"/>
            </w:tcBorders>
          </w:tcPr>
          <w:p w:rsidRPr="00E26B14" w:rsidR="0091607A" w:rsidP="00C72C62" w:rsidRDefault="004B0E4C" w14:paraId="4F6288B3" w14:textId="322CAEB4">
            <w:pPr>
              <w:rPr>
                <w:b/>
                <w:bCs/>
                <w:szCs w:val="22"/>
              </w:rPr>
            </w:pPr>
            <w:r w:rsidRPr="00E26B14">
              <w:rPr>
                <w:b/>
                <w:bCs/>
                <w:szCs w:val="22"/>
              </w:rPr>
              <w:t>Transferts des entreprises d’État au gouvernement</w:t>
            </w:r>
          </w:p>
        </w:tc>
        <w:tc>
          <w:tcPr>
            <w:tcW w:w="3712" w:type="dxa"/>
            <w:tcBorders>
              <w:top w:val="single" w:color="auto" w:sz="4" w:space="0"/>
              <w:bottom w:val="single" w:color="auto" w:sz="4" w:space="0"/>
            </w:tcBorders>
          </w:tcPr>
          <w:p w:rsidRPr="00E26B14" w:rsidR="009E5974" w:rsidP="00C72C62" w:rsidRDefault="009E5974" w14:paraId="7669E2A8" w14:textId="7F518A7E">
            <w:pPr>
              <w:rPr>
                <w:szCs w:val="22"/>
                <w:highlight w:val="yellow"/>
              </w:rPr>
            </w:pPr>
            <w:r w:rsidRPr="00E26B14">
              <w:t>Quelle entité gouvernementale détient les informations sur les transferts des entreprises d’État au gouvernement ?</w:t>
            </w:r>
          </w:p>
          <w:p w:rsidRPr="00E26B14" w:rsidR="009E5974" w:rsidP="00C72C62" w:rsidRDefault="009E5974" w14:paraId="122328CD" w14:textId="3028031C">
            <w:pPr>
              <w:rPr>
                <w:szCs w:val="22"/>
                <w:highlight w:val="yellow"/>
              </w:rPr>
            </w:pPr>
          </w:p>
        </w:tc>
        <w:tc>
          <w:tcPr>
            <w:tcW w:w="3517" w:type="dxa"/>
            <w:tcBorders>
              <w:top w:val="single" w:color="auto" w:sz="4" w:space="0"/>
              <w:bottom w:val="single" w:color="auto" w:sz="4" w:space="0"/>
            </w:tcBorders>
          </w:tcPr>
          <w:p w:rsidRPr="00E26B14" w:rsidR="0091607A" w:rsidP="00C72C62" w:rsidRDefault="00EF531F" w14:paraId="7693DC18" w14:textId="6B70FC58">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91607A" w:rsidTr="002B345F" w14:paraId="70ACA900" w14:textId="77777777">
        <w:trPr>
          <w:trHeight w:val="686"/>
        </w:trPr>
        <w:tc>
          <w:tcPr>
            <w:tcW w:w="1843" w:type="dxa"/>
            <w:tcBorders>
              <w:top w:val="single" w:color="auto" w:sz="4" w:space="0"/>
              <w:bottom w:val="single" w:color="auto" w:sz="4" w:space="0"/>
            </w:tcBorders>
          </w:tcPr>
          <w:p w:rsidRPr="00E26B14" w:rsidR="0091607A" w:rsidP="00C72C62" w:rsidRDefault="004B0E4C" w14:paraId="32549362" w14:textId="4C9C36C3">
            <w:pPr>
              <w:rPr>
                <w:b/>
                <w:bCs/>
                <w:szCs w:val="22"/>
              </w:rPr>
            </w:pPr>
            <w:r w:rsidRPr="00E26B14">
              <w:rPr>
                <w:b/>
                <w:bCs/>
                <w:szCs w:val="22"/>
              </w:rPr>
              <w:t>Transferts du gouvernement vers les entreprises d’État</w:t>
            </w:r>
          </w:p>
        </w:tc>
        <w:tc>
          <w:tcPr>
            <w:tcW w:w="3712" w:type="dxa"/>
            <w:tcBorders>
              <w:top w:val="single" w:color="auto" w:sz="4" w:space="0"/>
              <w:bottom w:val="single" w:color="auto" w:sz="4" w:space="0"/>
            </w:tcBorders>
          </w:tcPr>
          <w:p w:rsidRPr="00E26B14" w:rsidR="003534A0" w:rsidP="00C72C62" w:rsidRDefault="003534A0" w14:paraId="71A6EECA" w14:textId="5064873F">
            <w:pPr>
              <w:rPr>
                <w:highlight w:val="yellow"/>
              </w:rPr>
            </w:pPr>
            <w:r w:rsidRPr="00E26B14">
              <w:t>Quelle entité ou entreprise d’État détient les informations sur les transferts du gouvernement vers les entreprises d’État</w:t>
            </w:r>
            <w:r w:rsidRPr="00E26B14" w:rsidR="00EF2881">
              <w:t> ?</w:t>
            </w:r>
          </w:p>
        </w:tc>
        <w:tc>
          <w:tcPr>
            <w:tcW w:w="3517" w:type="dxa"/>
            <w:tcBorders>
              <w:top w:val="single" w:color="auto" w:sz="4" w:space="0"/>
              <w:bottom w:val="single" w:color="auto" w:sz="4" w:space="0"/>
            </w:tcBorders>
          </w:tcPr>
          <w:p w:rsidRPr="00E26B14" w:rsidR="0091607A" w:rsidP="00C72C62" w:rsidRDefault="00EF531F" w14:paraId="2C23B392" w14:textId="6DD4807D">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bl>
    <w:p w:rsidRPr="00E26B14" w:rsidR="0091607A" w:rsidP="0091607A" w:rsidRDefault="00000000" w14:paraId="7E7642AC" w14:textId="7F933008">
      <w:pPr>
        <w:pStyle w:val="Captiontext"/>
        <w:rPr>
          <w:sz w:val="20"/>
          <w:szCs w:val="20"/>
        </w:rPr>
      </w:pPr>
      <w:sdt>
        <w:sdtPr>
          <w:rPr>
            <w:sz w:val="20"/>
            <w:szCs w:val="20"/>
          </w:rPr>
          <w:id w:val="1859381844"/>
          <w:placeholder>
            <w:docPart w:val="CFB6660B9F034EBD80845025774B8B84"/>
          </w:placeholder>
          <w:showingPlcHdr/>
          <w:comboBox>
            <w:listItem w:value="Choose an item."/>
          </w:comboBox>
        </w:sdtPr>
        <w:sdtContent>
          <w:r w:rsidRPr="00E26B14" w:rsidR="00C75074">
            <w:rPr>
              <w:rStyle w:val="Textedelespacerserv"/>
            </w:rPr>
            <w:t>Choose an item.</w:t>
          </w:r>
        </w:sdtContent>
      </w:sdt>
    </w:p>
    <w:p w:rsidRPr="00E26B14" w:rsidR="0091607A" w:rsidP="0091607A" w:rsidRDefault="00573A2F" w14:paraId="19E8C735" w14:textId="09BE99C3">
      <w:pPr>
        <w:pStyle w:val="Titre3"/>
      </w:pPr>
      <w:bookmarkStart w:name="_Technical_requirements_1" w:id="48"/>
      <w:bookmarkStart w:name="_Ref191369597" w:id="49"/>
      <w:bookmarkStart w:name="_Toc193883987" w:id="50"/>
      <w:bookmarkEnd w:id="48"/>
      <w:r w:rsidRPr="00E26B14">
        <w:t>Exigences techniques</w:t>
      </w:r>
      <w:bookmarkEnd w:id="49"/>
      <w:bookmarkEnd w:id="50"/>
    </w:p>
    <w:p w:rsidRPr="00E26B14" w:rsidR="0091607A" w:rsidP="0091607A" w:rsidRDefault="0091607A" w14:paraId="122F0683" w14:textId="7022A845"/>
    <w:tbl>
      <w:tblPr>
        <w:tblStyle w:val="Grilledutableau"/>
        <w:tblW w:w="9214" w:type="dxa"/>
        <w:tblLook w:val="04A0" w:firstRow="1" w:lastRow="0" w:firstColumn="1" w:lastColumn="0" w:noHBand="0" w:noVBand="1"/>
      </w:tblPr>
      <w:tblGrid>
        <w:gridCol w:w="1418"/>
        <w:gridCol w:w="7796"/>
      </w:tblGrid>
      <w:tr w:rsidRPr="00E26B14" w:rsidR="0091607A" w:rsidTr="00421DA3" w14:paraId="22223FE5" w14:textId="77777777">
        <w:tc>
          <w:tcPr>
            <w:tcW w:w="1418" w:type="dxa"/>
            <w:tcBorders>
              <w:top w:val="nil"/>
              <w:left w:val="nil"/>
              <w:bottom w:val="nil"/>
              <w:right w:val="nil"/>
            </w:tcBorders>
            <w:shd w:val="clear" w:color="auto" w:fill="B4C6E7" w:themeFill="accent1" w:themeFillTint="66"/>
          </w:tcPr>
          <w:p w:rsidRPr="00E26B14" w:rsidR="0091607A" w:rsidP="00C72C62" w:rsidRDefault="00641AE0" w14:paraId="3119834B" w14:textId="61A268DD">
            <w:pPr>
              <w:rPr>
                <w:b/>
                <w:bCs/>
                <w:szCs w:val="22"/>
              </w:rPr>
            </w:pPr>
            <w:r w:rsidRPr="00E26B14">
              <w:rPr>
                <w:b/>
                <w:bCs/>
                <w:szCs w:val="22"/>
              </w:rPr>
              <w:t>Exigé</w:t>
            </w:r>
          </w:p>
        </w:tc>
        <w:tc>
          <w:tcPr>
            <w:tcW w:w="7796" w:type="dxa"/>
            <w:tcBorders>
              <w:top w:val="nil"/>
              <w:left w:val="nil"/>
              <w:bottom w:val="nil"/>
              <w:right w:val="nil"/>
            </w:tcBorders>
            <w:shd w:val="clear" w:color="auto" w:fill="B4C6E7" w:themeFill="accent1" w:themeFillTint="66"/>
          </w:tcPr>
          <w:p w:rsidRPr="00E26B14" w:rsidR="0091607A" w:rsidP="00C72C62" w:rsidRDefault="00B71F87" w14:paraId="3ACE9476" w14:textId="2AB66BCA">
            <w:pPr>
              <w:rPr>
                <w:b/>
                <w:bCs/>
                <w:szCs w:val="22"/>
              </w:rPr>
            </w:pPr>
            <w:r w:rsidRPr="00E26B14">
              <w:rPr>
                <w:b/>
                <w:bCs/>
                <w:szCs w:val="22"/>
              </w:rPr>
              <w:t>4.</w:t>
            </w:r>
            <w:r w:rsidRPr="00E26B14" w:rsidR="0047218D">
              <w:rPr>
                <w:b/>
                <w:bCs/>
                <w:szCs w:val="22"/>
              </w:rPr>
              <w:t>5</w:t>
            </w:r>
            <w:r w:rsidRPr="00E26B14" w:rsidR="0091607A">
              <w:rPr>
                <w:b/>
                <w:bCs/>
                <w:szCs w:val="22"/>
              </w:rPr>
              <w:t xml:space="preserve"> –</w:t>
            </w:r>
            <w:r w:rsidRPr="00E26B14" w:rsidR="004F6DFC">
              <w:rPr>
                <w:b/>
                <w:bCs/>
                <w:szCs w:val="22"/>
              </w:rPr>
              <w:t xml:space="preserve"> T</w:t>
            </w:r>
            <w:r w:rsidRPr="00E26B14" w:rsidR="00BE07F7">
              <w:rPr>
                <w:b/>
                <w:bCs/>
                <w:szCs w:val="22"/>
              </w:rPr>
              <w:t>ransactions</w:t>
            </w:r>
            <w:r w:rsidRPr="00E26B14" w:rsidR="004F6DFC">
              <w:rPr>
                <w:b/>
                <w:bCs/>
                <w:szCs w:val="22"/>
              </w:rPr>
              <w:t xml:space="preserve"> des </w:t>
            </w:r>
            <w:r w:rsidRPr="00E26B14" w:rsidR="004F6DFC">
              <w:t>entreprises d’État</w:t>
            </w:r>
          </w:p>
        </w:tc>
      </w:tr>
      <w:tr w:rsidRPr="00E26B14" w:rsidR="0091607A" w:rsidTr="00421DA3" w14:paraId="26353AD4" w14:textId="77777777">
        <w:trPr>
          <w:trHeight w:val="70"/>
        </w:trPr>
        <w:tc>
          <w:tcPr>
            <w:tcW w:w="1418" w:type="dxa"/>
            <w:tcBorders>
              <w:top w:val="nil"/>
              <w:left w:val="nil"/>
              <w:bottom w:val="single" w:color="auto" w:sz="4" w:space="0"/>
              <w:right w:val="nil"/>
            </w:tcBorders>
          </w:tcPr>
          <w:p w:rsidRPr="00E26B14" w:rsidR="0091607A" w:rsidP="00C72C62" w:rsidRDefault="00641AE0" w14:paraId="16FA038B" w14:textId="488B24BE">
            <w:pPr>
              <w:rPr>
                <w:i/>
                <w:iCs/>
                <w:szCs w:val="22"/>
              </w:rPr>
            </w:pPr>
            <w:r w:rsidRPr="00E26B14">
              <w:rPr>
                <w:i/>
                <w:iCs/>
                <w:szCs w:val="22"/>
              </w:rPr>
              <w:t>Disponibilité</w:t>
            </w:r>
          </w:p>
        </w:tc>
        <w:tc>
          <w:tcPr>
            <w:tcW w:w="7796" w:type="dxa"/>
            <w:tcBorders>
              <w:top w:val="nil"/>
              <w:left w:val="nil"/>
              <w:bottom w:val="single" w:color="auto" w:sz="4" w:space="0"/>
              <w:right w:val="nil"/>
            </w:tcBorders>
          </w:tcPr>
          <w:p w:rsidRPr="00E26B14" w:rsidR="00284579" w:rsidP="00DE543C" w:rsidRDefault="00284579" w14:paraId="3FB12C53" w14:textId="6EB050A9">
            <w:pPr>
              <w:rPr>
                <w:b/>
                <w:bCs/>
              </w:rPr>
            </w:pPr>
            <w:r w:rsidRPr="00E26B14">
              <w:rPr>
                <w:b/>
                <w:bCs/>
              </w:rPr>
              <w:t>Parmi les types de transactions suivants, lequel ou lesquels sont applicables au pays au cours de la période examinée ?</w:t>
            </w:r>
          </w:p>
          <w:p w:rsidRPr="00E26B14" w:rsidR="00DE543C" w:rsidP="0066767D" w:rsidRDefault="00A17D09" w14:paraId="5F988073" w14:textId="4191CEA5">
            <w:pPr>
              <w:pStyle w:val="Paragraphedeliste"/>
              <w:numPr>
                <w:ilvl w:val="0"/>
                <w:numId w:val="8"/>
              </w:numPr>
            </w:pPr>
            <w:r w:rsidRPr="00E26B14">
              <w:t>Paiements significatifs effectués par des entreprises en faveur d'entreprises d'État</w:t>
            </w:r>
            <w:r w:rsidRPr="00E26B14" w:rsidR="008E4B6E">
              <w:t xml:space="preserve"> </w:t>
            </w:r>
          </w:p>
          <w:p w:rsidRPr="00E26B14" w:rsidR="00EC579C" w:rsidP="00EC579C" w:rsidRDefault="00000000" w14:paraId="50D89BD5" w14:textId="1FD6AA96">
            <w:pPr>
              <w:ind w:left="720"/>
              <w:rPr>
                <w:szCs w:val="22"/>
                <w:shd w:val="clear" w:color="auto" w:fill="D9E2F3" w:themeFill="accent1" w:themeFillTint="33"/>
              </w:rPr>
            </w:pPr>
            <w:sdt>
              <w:sdtPr>
                <w:rPr>
                  <w:rFonts w:ascii="MS Gothic" w:hAnsi="MS Gothic" w:eastAsia="MS Gothic"/>
                  <w:szCs w:val="22"/>
                </w:rPr>
                <w:id w:val="-459648167"/>
                <w14:checkbox>
                  <w14:checked w14:val="0"/>
                  <w14:checkedState w14:val="2612" w14:font="MS Gothic"/>
                  <w14:uncheckedState w14:val="2610" w14:font="MS Gothic"/>
                </w14:checkbox>
              </w:sdtPr>
              <w:sdtContent>
                <w:r w:rsidRPr="00E26B14" w:rsidR="00EC579C">
                  <w:rPr>
                    <w:rFonts w:ascii="MS Gothic" w:hAnsi="MS Gothic" w:eastAsia="MS Gothic"/>
                    <w:szCs w:val="22"/>
                  </w:rPr>
                  <w:t>☐</w:t>
                </w:r>
              </w:sdtContent>
            </w:sdt>
            <w:r w:rsidRPr="00E26B14" w:rsidR="00EC579C">
              <w:rPr>
                <w:szCs w:val="22"/>
              </w:rPr>
              <w:t xml:space="preserve"> </w:t>
            </w:r>
            <w:r w:rsidRPr="00E26B14" w:rsidR="00D75235">
              <w:rPr>
                <w:szCs w:val="22"/>
                <w:shd w:val="clear" w:color="auto" w:fill="D9E2F3" w:themeFill="accent1" w:themeFillTint="33"/>
              </w:rPr>
              <w:t>Oui</w:t>
            </w:r>
            <w:r w:rsidRPr="00E26B14" w:rsidR="00EC579C">
              <w:rPr>
                <w:szCs w:val="22"/>
              </w:rPr>
              <w:t xml:space="preserve">   </w:t>
            </w:r>
            <w:sdt>
              <w:sdtPr>
                <w:rPr>
                  <w:rFonts w:ascii="MS Gothic" w:hAnsi="MS Gothic" w:eastAsia="MS Gothic"/>
                  <w:szCs w:val="22"/>
                </w:rPr>
                <w:id w:val="-1012999967"/>
                <w14:checkbox>
                  <w14:checked w14:val="0"/>
                  <w14:checkedState w14:val="2612" w14:font="MS Gothic"/>
                  <w14:uncheckedState w14:val="2610" w14:font="MS Gothic"/>
                </w14:checkbox>
              </w:sdtPr>
              <w:sdtContent>
                <w:r w:rsidRPr="00E26B14" w:rsidR="00EC579C">
                  <w:rPr>
                    <w:rFonts w:ascii="MS Gothic" w:hAnsi="MS Gothic" w:eastAsia="MS Gothic"/>
                    <w:szCs w:val="22"/>
                  </w:rPr>
                  <w:t>☐</w:t>
                </w:r>
              </w:sdtContent>
            </w:sdt>
            <w:r w:rsidRPr="00E26B14" w:rsidR="00EC579C">
              <w:rPr>
                <w:rFonts w:ascii="MS Gothic" w:hAnsi="MS Gothic" w:eastAsia="MS Gothic"/>
                <w:szCs w:val="22"/>
              </w:rPr>
              <w:t xml:space="preserve"> </w:t>
            </w:r>
            <w:r w:rsidRPr="00E26B14" w:rsidR="00EC579C">
              <w:rPr>
                <w:szCs w:val="22"/>
                <w:shd w:val="clear" w:color="auto" w:fill="D9E2F3" w:themeFill="accent1" w:themeFillTint="33"/>
              </w:rPr>
              <w:t>No</w:t>
            </w:r>
            <w:r w:rsidRPr="00E26B14" w:rsidR="00C42CAA">
              <w:rPr>
                <w:szCs w:val="22"/>
                <w:shd w:val="clear" w:color="auto" w:fill="D9E2F3" w:themeFill="accent1" w:themeFillTint="33"/>
              </w:rPr>
              <w:t>n</w:t>
            </w:r>
            <w:r w:rsidRPr="00E26B14" w:rsidR="00AA62D0">
              <w:rPr>
                <w:szCs w:val="22"/>
                <w:shd w:val="clear" w:color="auto" w:fill="D9E2F3" w:themeFill="accent1" w:themeFillTint="33"/>
              </w:rPr>
              <w:br/>
            </w:r>
          </w:p>
          <w:p w:rsidRPr="00E26B14" w:rsidR="00997365" w:rsidP="0066767D" w:rsidRDefault="00997365" w14:paraId="16EF676A" w14:textId="6A0FAA18">
            <w:pPr>
              <w:pStyle w:val="Paragraphedeliste"/>
              <w:numPr>
                <w:ilvl w:val="1"/>
                <w:numId w:val="8"/>
              </w:numPr>
              <w:rPr>
                <w:b/>
                <w:bCs/>
              </w:rPr>
            </w:pPr>
            <w:r w:rsidRPr="00E26B14">
              <w:rPr>
                <w:b/>
                <w:bCs/>
              </w:rPr>
              <w:t>Les paiements significatifs</w:t>
            </w:r>
            <w:r w:rsidRPr="00E26B14">
              <w:t xml:space="preserve"> </w:t>
            </w:r>
            <w:r w:rsidRPr="00E26B14">
              <w:rPr>
                <w:b/>
                <w:bCs/>
              </w:rPr>
              <w:t xml:space="preserve">effectués par les entreprises en faveur des entreprises d'État ont-ils tous été divulgués au cours de la période </w:t>
            </w:r>
            <w:r w:rsidRPr="00E26B14" w:rsidR="0026166B">
              <w:rPr>
                <w:b/>
                <w:bCs/>
              </w:rPr>
              <w:t>examinée</w:t>
            </w:r>
            <w:r w:rsidRPr="00E26B14" w:rsidR="00917EE3">
              <w:rPr>
                <w:b/>
                <w:bCs/>
              </w:rPr>
              <w:t> ?</w:t>
            </w:r>
          </w:p>
          <w:p w:rsidRPr="00E26B14" w:rsidR="002268EE" w:rsidP="00FD051B" w:rsidRDefault="00000000" w14:paraId="755C1E2B" w14:textId="0304F421">
            <w:pPr>
              <w:ind w:left="1440"/>
              <w:rPr>
                <w:szCs w:val="22"/>
                <w:shd w:val="clear" w:color="auto" w:fill="D9E2F3" w:themeFill="accent1" w:themeFillTint="33"/>
              </w:rPr>
            </w:pPr>
            <w:sdt>
              <w:sdtPr>
                <w:rPr>
                  <w:rFonts w:ascii="MS Gothic" w:hAnsi="MS Gothic" w:eastAsia="MS Gothic"/>
                  <w:szCs w:val="22"/>
                </w:rPr>
                <w:id w:val="-1917782275"/>
                <w14:checkbox>
                  <w14:checked w14:val="0"/>
                  <w14:checkedState w14:val="2612" w14:font="MS Gothic"/>
                  <w14:uncheckedState w14:val="2610" w14:font="MS Gothic"/>
                </w14:checkbox>
              </w:sdtPr>
              <w:sdtContent>
                <w:r w:rsidRPr="00E26B14" w:rsidR="002268EE">
                  <w:rPr>
                    <w:rFonts w:ascii="MS Gothic" w:hAnsi="MS Gothic" w:eastAsia="MS Gothic"/>
                    <w:szCs w:val="22"/>
                  </w:rPr>
                  <w:t>☐</w:t>
                </w:r>
              </w:sdtContent>
            </w:sdt>
            <w:r w:rsidRPr="00E26B14" w:rsidR="002268EE">
              <w:rPr>
                <w:szCs w:val="22"/>
              </w:rPr>
              <w:t xml:space="preserve"> </w:t>
            </w:r>
            <w:r w:rsidRPr="00E26B14" w:rsidR="00D75235">
              <w:rPr>
                <w:szCs w:val="22"/>
                <w:shd w:val="clear" w:color="auto" w:fill="D9E2F3" w:themeFill="accent1" w:themeFillTint="33"/>
              </w:rPr>
              <w:t>Oui</w:t>
            </w:r>
            <w:r w:rsidRPr="00E26B14" w:rsidR="002268EE">
              <w:rPr>
                <w:szCs w:val="22"/>
              </w:rPr>
              <w:t xml:space="preserve">   </w:t>
            </w:r>
            <w:sdt>
              <w:sdtPr>
                <w:rPr>
                  <w:rFonts w:ascii="MS Gothic" w:hAnsi="MS Gothic" w:eastAsia="MS Gothic"/>
                  <w:szCs w:val="22"/>
                </w:rPr>
                <w:id w:val="-1419868833"/>
                <w14:checkbox>
                  <w14:checked w14:val="0"/>
                  <w14:checkedState w14:val="2612" w14:font="MS Gothic"/>
                  <w14:uncheckedState w14:val="2610" w14:font="MS Gothic"/>
                </w14:checkbox>
              </w:sdtPr>
              <w:sdtContent>
                <w:r w:rsidRPr="00E26B14" w:rsidR="002268EE">
                  <w:rPr>
                    <w:rFonts w:ascii="MS Gothic" w:hAnsi="MS Gothic" w:eastAsia="MS Gothic"/>
                    <w:szCs w:val="22"/>
                  </w:rPr>
                  <w:t>☐</w:t>
                </w:r>
              </w:sdtContent>
            </w:sdt>
            <w:r w:rsidRPr="00E26B14" w:rsidR="002268EE">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515E5E" w:rsidP="00515E5E" w:rsidRDefault="00515E5E" w14:paraId="0B170331" w14:textId="77777777">
            <w:pPr>
              <w:rPr>
                <w:b/>
                <w:bCs/>
                <w:i/>
                <w:iCs/>
                <w:szCs w:val="22"/>
              </w:rPr>
            </w:pPr>
          </w:p>
          <w:p w:rsidRPr="00E26B14" w:rsidR="00515E5E" w:rsidP="00515E5E" w:rsidRDefault="00515E5E" w14:paraId="54E131F0" w14:textId="749719F7">
            <w:pPr>
              <w:rPr>
                <w:b/>
                <w:bCs/>
                <w:i/>
                <w:iCs/>
                <w:szCs w:val="22"/>
              </w:rPr>
            </w:pPr>
            <w:r w:rsidRPr="00E26B14">
              <w:rPr>
                <w:b/>
                <w:bCs/>
                <w:i/>
                <w:iCs/>
                <w:szCs w:val="22"/>
              </w:rPr>
              <w:t xml:space="preserve">Où peut-on trouver les données sur </w:t>
            </w:r>
            <w:r w:rsidRPr="00E26B14">
              <w:rPr>
                <w:b/>
                <w:bCs/>
                <w:i/>
                <w:iCs/>
                <w:szCs w:val="22"/>
                <w:u w:val="single"/>
              </w:rPr>
              <w:t xml:space="preserve">les paiements </w:t>
            </w:r>
            <w:r w:rsidRPr="00E26B14">
              <w:rPr>
                <w:b/>
                <w:bCs/>
                <w:i/>
                <w:iCs/>
                <w:u w:val="single"/>
              </w:rPr>
              <w:t>significatifs</w:t>
            </w:r>
            <w:r w:rsidRPr="00E26B14">
              <w:rPr>
                <w:u w:val="single"/>
              </w:rPr>
              <w:t xml:space="preserve"> </w:t>
            </w:r>
            <w:r w:rsidRPr="00E26B14">
              <w:rPr>
                <w:b/>
                <w:bCs/>
                <w:i/>
                <w:iCs/>
                <w:szCs w:val="22"/>
                <w:u w:val="single"/>
              </w:rPr>
              <w:t>effectués par les entreprises</w:t>
            </w:r>
            <w:r w:rsidRPr="00E26B14" w:rsidR="00A9667C">
              <w:rPr>
                <w:b/>
                <w:bCs/>
                <w:i/>
                <w:iCs/>
                <w:szCs w:val="22"/>
                <w:u w:val="single"/>
              </w:rPr>
              <w:t xml:space="preserve"> en faveur des entreprises</w:t>
            </w:r>
            <w:r w:rsidRPr="00E26B14">
              <w:rPr>
                <w:b/>
                <w:bCs/>
                <w:i/>
                <w:iCs/>
                <w:szCs w:val="22"/>
                <w:u w:val="single"/>
              </w:rPr>
              <w:t xml:space="preserve"> d'État</w:t>
            </w:r>
            <w:r w:rsidRPr="00E26B14" w:rsidR="00A9667C">
              <w:rPr>
                <w:b/>
                <w:bCs/>
                <w:i/>
                <w:iCs/>
                <w:szCs w:val="22"/>
              </w:rPr>
              <w:t> ?</w:t>
            </w:r>
          </w:p>
          <w:p w:rsidRPr="00E26B14" w:rsidR="00917EE3" w:rsidP="00917EE3" w:rsidRDefault="00917EE3" w14:paraId="4D43C717" w14:textId="585C8C9C">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Fournissez une description par entreprise d'État </w:t>
            </w:r>
          </w:p>
          <w:p w:rsidRPr="00E26B14" w:rsidR="00917EE3" w:rsidP="00917EE3" w:rsidRDefault="00917EE3" w14:paraId="3C39ADC0" w14:textId="77777777">
            <w:pPr>
              <w:pStyle w:val="Paragraphedeliste"/>
              <w:shd w:val="clear" w:color="auto" w:fill="FFFFFF" w:themeFill="background1"/>
              <w:ind w:left="31"/>
              <w:rPr>
                <w:i/>
                <w:iCs/>
                <w:szCs w:val="22"/>
              </w:rPr>
            </w:pPr>
            <w:r w:rsidRPr="00E26B14">
              <w:rPr>
                <w:i/>
                <w:iCs/>
                <w:szCs w:val="22"/>
              </w:rPr>
              <w:t>ET / OU</w:t>
            </w:r>
          </w:p>
          <w:p w:rsidRPr="00E26B14" w:rsidR="00917EE3" w:rsidP="00F06303" w:rsidRDefault="00917EE3" w14:paraId="0FCD2CFE" w14:textId="4322434B">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2268EE" w:rsidP="00FD051B" w:rsidRDefault="002268EE" w14:paraId="144FEBBC" w14:textId="77777777"/>
          <w:p w:rsidRPr="00E26B14" w:rsidR="00EC579C" w:rsidP="0066767D" w:rsidRDefault="00AA54B8" w14:paraId="68C1EA7D" w14:textId="2D243A79">
            <w:pPr>
              <w:pStyle w:val="Paragraphedeliste"/>
              <w:numPr>
                <w:ilvl w:val="0"/>
                <w:numId w:val="8"/>
              </w:numPr>
              <w:rPr>
                <w:b/>
                <w:bCs/>
              </w:rPr>
            </w:pPr>
            <w:r w:rsidRPr="00E26B14">
              <w:rPr>
                <w:b/>
                <w:bCs/>
              </w:rPr>
              <w:t>Paiements significatifs des entreprises d'État au gouvernement</w:t>
            </w:r>
          </w:p>
          <w:p w:rsidRPr="00E26B14" w:rsidR="00415676" w:rsidP="00415676" w:rsidRDefault="00000000" w14:paraId="47AB7D7B" w14:textId="213E3538">
            <w:pPr>
              <w:ind w:left="720"/>
              <w:rPr>
                <w:szCs w:val="22"/>
                <w:shd w:val="clear" w:color="auto" w:fill="D9E2F3" w:themeFill="accent1" w:themeFillTint="33"/>
              </w:rPr>
            </w:pPr>
            <w:sdt>
              <w:sdtPr>
                <w:rPr>
                  <w:rFonts w:ascii="MS Gothic" w:hAnsi="MS Gothic" w:eastAsia="MS Gothic"/>
                  <w:szCs w:val="22"/>
                </w:rPr>
                <w:id w:val="1376120835"/>
                <w14:checkbox>
                  <w14:checked w14:val="0"/>
                  <w14:checkedState w14:val="2612" w14:font="MS Gothic"/>
                  <w14:uncheckedState w14:val="2610" w14:font="MS Gothic"/>
                </w14:checkbox>
              </w:sdtPr>
              <w:sdtContent>
                <w:r w:rsidRPr="00E26B14" w:rsidR="00415676">
                  <w:rPr>
                    <w:rFonts w:ascii="MS Gothic" w:hAnsi="MS Gothic" w:eastAsia="MS Gothic"/>
                    <w:szCs w:val="22"/>
                  </w:rPr>
                  <w:t>☐</w:t>
                </w:r>
              </w:sdtContent>
            </w:sdt>
            <w:r w:rsidRPr="00E26B14" w:rsidR="00415676">
              <w:rPr>
                <w:szCs w:val="22"/>
              </w:rPr>
              <w:t xml:space="preserve"> </w:t>
            </w:r>
            <w:r w:rsidRPr="00E26B14" w:rsidR="00D75235">
              <w:rPr>
                <w:szCs w:val="22"/>
                <w:shd w:val="clear" w:color="auto" w:fill="D9E2F3" w:themeFill="accent1" w:themeFillTint="33"/>
              </w:rPr>
              <w:t>Oui</w:t>
            </w:r>
            <w:r w:rsidRPr="00E26B14" w:rsidR="00415676">
              <w:rPr>
                <w:szCs w:val="22"/>
              </w:rPr>
              <w:t xml:space="preserve">   </w:t>
            </w:r>
            <w:sdt>
              <w:sdtPr>
                <w:rPr>
                  <w:rFonts w:ascii="MS Gothic" w:hAnsi="MS Gothic" w:eastAsia="MS Gothic"/>
                  <w:szCs w:val="22"/>
                </w:rPr>
                <w:id w:val="245227839"/>
                <w14:checkbox>
                  <w14:checked w14:val="0"/>
                  <w14:checkedState w14:val="2612" w14:font="MS Gothic"/>
                  <w14:uncheckedState w14:val="2610" w14:font="MS Gothic"/>
                </w14:checkbox>
              </w:sdtPr>
              <w:sdtContent>
                <w:r w:rsidRPr="00E26B14" w:rsidR="00415676">
                  <w:rPr>
                    <w:rFonts w:ascii="MS Gothic" w:hAnsi="MS Gothic" w:eastAsia="MS Gothic"/>
                    <w:szCs w:val="22"/>
                  </w:rPr>
                  <w:t>☐</w:t>
                </w:r>
              </w:sdtContent>
            </w:sdt>
            <w:r w:rsidRPr="00E26B14" w:rsidR="00415676">
              <w:rPr>
                <w:rFonts w:ascii="MS Gothic" w:hAnsi="MS Gothic" w:eastAsia="MS Gothic"/>
                <w:szCs w:val="22"/>
              </w:rPr>
              <w:t xml:space="preserve"> </w:t>
            </w:r>
            <w:r w:rsidRPr="00E26B14" w:rsidR="0047212C">
              <w:rPr>
                <w:szCs w:val="22"/>
                <w:shd w:val="clear" w:color="auto" w:fill="D9E2F3" w:themeFill="accent1" w:themeFillTint="33"/>
              </w:rPr>
              <w:t>Non</w:t>
            </w:r>
            <w:r w:rsidRPr="00E26B14" w:rsidR="00AA62D0">
              <w:rPr>
                <w:szCs w:val="22"/>
                <w:shd w:val="clear" w:color="auto" w:fill="D9E2F3" w:themeFill="accent1" w:themeFillTint="33"/>
              </w:rPr>
              <w:br/>
            </w:r>
          </w:p>
          <w:p w:rsidRPr="00E26B14" w:rsidR="002268EE" w:rsidP="0066767D" w:rsidRDefault="008B3DDE" w14:paraId="16AF5D58" w14:textId="2CCFC953">
            <w:pPr>
              <w:pStyle w:val="Paragraphedeliste"/>
              <w:numPr>
                <w:ilvl w:val="1"/>
                <w:numId w:val="8"/>
              </w:numPr>
              <w:rPr>
                <w:b/>
                <w:bCs/>
              </w:rPr>
            </w:pPr>
            <w:r w:rsidRPr="00E26B14">
              <w:rPr>
                <w:b/>
                <w:bCs/>
              </w:rPr>
              <w:t>Les paiements significatifs des entreprises d'État au gouvernement ont-ils tous été divulgués ?</w:t>
            </w:r>
            <w:r w:rsidRPr="00E26B14" w:rsidR="00FE53D1">
              <w:rPr>
                <w:b/>
                <w:bCs/>
              </w:rPr>
              <w:t xml:space="preserve"> </w:t>
            </w:r>
          </w:p>
          <w:p w:rsidRPr="00E26B14" w:rsidR="002268EE" w:rsidP="00FD051B" w:rsidRDefault="00000000" w14:paraId="609CC46B" w14:textId="270FACC1">
            <w:pPr>
              <w:ind w:left="1440"/>
              <w:rPr>
                <w:szCs w:val="22"/>
                <w:shd w:val="clear" w:color="auto" w:fill="D9E2F3" w:themeFill="accent1" w:themeFillTint="33"/>
              </w:rPr>
            </w:pPr>
            <w:sdt>
              <w:sdtPr>
                <w:rPr>
                  <w:rFonts w:ascii="MS Gothic" w:hAnsi="MS Gothic" w:eastAsia="MS Gothic"/>
                  <w:szCs w:val="22"/>
                </w:rPr>
                <w:id w:val="1947498472"/>
                <w14:checkbox>
                  <w14:checked w14:val="0"/>
                  <w14:checkedState w14:val="2612" w14:font="MS Gothic"/>
                  <w14:uncheckedState w14:val="2610" w14:font="MS Gothic"/>
                </w14:checkbox>
              </w:sdtPr>
              <w:sdtContent>
                <w:r w:rsidRPr="00E26B14" w:rsidR="002268EE">
                  <w:rPr>
                    <w:rFonts w:ascii="MS Gothic" w:hAnsi="MS Gothic" w:eastAsia="MS Gothic"/>
                    <w:szCs w:val="22"/>
                  </w:rPr>
                  <w:t>☐</w:t>
                </w:r>
              </w:sdtContent>
            </w:sdt>
            <w:r w:rsidRPr="00E26B14" w:rsidR="002268EE">
              <w:rPr>
                <w:szCs w:val="22"/>
              </w:rPr>
              <w:t xml:space="preserve"> </w:t>
            </w:r>
            <w:r w:rsidRPr="00E26B14" w:rsidR="00D75235">
              <w:rPr>
                <w:szCs w:val="22"/>
                <w:shd w:val="clear" w:color="auto" w:fill="D9E2F3" w:themeFill="accent1" w:themeFillTint="33"/>
              </w:rPr>
              <w:t>Oui</w:t>
            </w:r>
            <w:r w:rsidRPr="00E26B14" w:rsidR="002268EE">
              <w:rPr>
                <w:szCs w:val="22"/>
              </w:rPr>
              <w:t xml:space="preserve">   </w:t>
            </w:r>
            <w:sdt>
              <w:sdtPr>
                <w:rPr>
                  <w:rFonts w:ascii="MS Gothic" w:hAnsi="MS Gothic" w:eastAsia="MS Gothic"/>
                  <w:szCs w:val="22"/>
                </w:rPr>
                <w:id w:val="1720699956"/>
                <w14:checkbox>
                  <w14:checked w14:val="0"/>
                  <w14:checkedState w14:val="2612" w14:font="MS Gothic"/>
                  <w14:uncheckedState w14:val="2610" w14:font="MS Gothic"/>
                </w14:checkbox>
              </w:sdtPr>
              <w:sdtContent>
                <w:r w:rsidRPr="00E26B14" w:rsidR="002268EE">
                  <w:rPr>
                    <w:rFonts w:ascii="MS Gothic" w:hAnsi="MS Gothic" w:eastAsia="MS Gothic"/>
                    <w:szCs w:val="22"/>
                  </w:rPr>
                  <w:t>☐</w:t>
                </w:r>
              </w:sdtContent>
            </w:sdt>
            <w:r w:rsidRPr="00E26B14" w:rsidR="002268EE">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7B1A60" w:rsidP="007B1A60" w:rsidRDefault="007B1A60" w14:paraId="1396DC2A" w14:textId="77777777">
            <w:pPr>
              <w:jc w:val="both"/>
              <w:rPr>
                <w:b/>
                <w:bCs/>
                <w:i/>
                <w:iCs/>
                <w:szCs w:val="22"/>
              </w:rPr>
            </w:pPr>
          </w:p>
          <w:p w:rsidRPr="00E26B14" w:rsidR="00D127B9" w:rsidP="00D127B9" w:rsidRDefault="00D127B9" w14:paraId="27A8C0F1" w14:textId="77777777">
            <w:pPr>
              <w:rPr>
                <w:b/>
                <w:bCs/>
                <w:i/>
                <w:iCs/>
                <w:szCs w:val="22"/>
              </w:rPr>
            </w:pPr>
            <w:r w:rsidRPr="00E26B14">
              <w:rPr>
                <w:b/>
                <w:bCs/>
                <w:i/>
                <w:iCs/>
                <w:szCs w:val="22"/>
              </w:rPr>
              <w:t xml:space="preserve">Où peut-on trouver les données sur </w:t>
            </w:r>
            <w:r w:rsidRPr="00E26B14">
              <w:rPr>
                <w:b/>
                <w:bCs/>
                <w:i/>
                <w:iCs/>
                <w:szCs w:val="22"/>
                <w:u w:val="single"/>
              </w:rPr>
              <w:t xml:space="preserve">les paiements </w:t>
            </w:r>
            <w:r w:rsidRPr="00E26B14">
              <w:rPr>
                <w:b/>
                <w:bCs/>
                <w:i/>
                <w:iCs/>
                <w:u w:val="single"/>
              </w:rPr>
              <w:t>significatifs</w:t>
            </w:r>
            <w:r w:rsidRPr="00E26B14">
              <w:rPr>
                <w:i/>
                <w:iCs/>
                <w:u w:val="single"/>
              </w:rPr>
              <w:t xml:space="preserve"> </w:t>
            </w:r>
            <w:r w:rsidRPr="00E26B14">
              <w:rPr>
                <w:b/>
                <w:bCs/>
                <w:i/>
                <w:iCs/>
                <w:szCs w:val="22"/>
                <w:u w:val="single"/>
              </w:rPr>
              <w:t>effectués par les entreprises d'État au gouvernement</w:t>
            </w:r>
            <w:r w:rsidRPr="00E26B14">
              <w:rPr>
                <w:b/>
                <w:bCs/>
                <w:i/>
                <w:iCs/>
                <w:szCs w:val="22"/>
              </w:rPr>
              <w:t xml:space="preserve"> ?</w:t>
            </w:r>
          </w:p>
          <w:p w:rsidRPr="00E26B14" w:rsidR="00AB0477" w:rsidP="00AB0477" w:rsidRDefault="00AB0477" w14:paraId="72AD944A" w14:textId="34F56DF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Fournissez une description par entreprise d'État si </w:t>
            </w:r>
            <w:r w:rsidRPr="00E26B14" w:rsidR="00C87A15">
              <w:rPr>
                <w:rStyle w:val="Lienhypertexte"/>
                <w:i/>
                <w:iCs/>
                <w:color w:val="auto"/>
                <w:u w:val="none"/>
                <w:shd w:val="clear" w:color="auto" w:fill="D9E2F3" w:themeFill="accent1" w:themeFillTint="33"/>
              </w:rPr>
              <w:t xml:space="preserve">les divulgations </w:t>
            </w:r>
            <w:r w:rsidRPr="00E26B14">
              <w:rPr>
                <w:rStyle w:val="Lienhypertexte"/>
                <w:i/>
                <w:iCs/>
                <w:color w:val="auto"/>
                <w:u w:val="none"/>
                <w:shd w:val="clear" w:color="auto" w:fill="D9E2F3" w:themeFill="accent1" w:themeFillTint="33"/>
              </w:rPr>
              <w:t>sont publié</w:t>
            </w:r>
            <w:r w:rsidRPr="00E26B14" w:rsidR="00C87A15">
              <w:rPr>
                <w:rStyle w:val="Lienhypertexte"/>
                <w:i/>
                <w:iCs/>
                <w:color w:val="auto"/>
                <w:u w:val="none"/>
                <w:shd w:val="clear" w:color="auto" w:fill="D9E2F3" w:themeFill="accent1" w:themeFillTint="33"/>
              </w:rPr>
              <w:t>e</w:t>
            </w:r>
            <w:r w:rsidRPr="00E26B14">
              <w:rPr>
                <w:rStyle w:val="Lienhypertexte"/>
                <w:i/>
                <w:iCs/>
                <w:color w:val="auto"/>
                <w:u w:val="none"/>
                <w:shd w:val="clear" w:color="auto" w:fill="D9E2F3" w:themeFill="accent1" w:themeFillTint="33"/>
              </w:rPr>
              <w:t>s à différents endroits.</w:t>
            </w:r>
          </w:p>
          <w:p w:rsidRPr="00E26B14" w:rsidR="00AB0477" w:rsidP="00AB0477" w:rsidRDefault="00AB0477" w14:paraId="081EC4D6" w14:textId="77777777">
            <w:pPr>
              <w:pStyle w:val="Paragraphedeliste"/>
              <w:shd w:val="clear" w:color="auto" w:fill="FFFFFF" w:themeFill="background1"/>
              <w:ind w:left="31"/>
              <w:rPr>
                <w:i/>
                <w:iCs/>
                <w:szCs w:val="22"/>
              </w:rPr>
            </w:pPr>
            <w:r w:rsidRPr="00E26B14">
              <w:rPr>
                <w:i/>
                <w:iCs/>
                <w:szCs w:val="22"/>
              </w:rPr>
              <w:t>ET / OU</w:t>
            </w:r>
          </w:p>
          <w:p w:rsidRPr="00E26B14" w:rsidR="00AB0477" w:rsidP="00AB0477" w:rsidRDefault="00AB0477" w14:paraId="46EFA584" w14:textId="1F71F313">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2268EE" w:rsidP="007B1A60" w:rsidRDefault="002268EE" w14:paraId="70602487" w14:textId="77777777">
            <w:pPr>
              <w:rPr>
                <w:szCs w:val="22"/>
                <w:shd w:val="clear" w:color="auto" w:fill="D9E2F3" w:themeFill="accent1" w:themeFillTint="33"/>
              </w:rPr>
            </w:pPr>
          </w:p>
          <w:p w:rsidRPr="00E26B14" w:rsidR="007B1A60" w:rsidP="007B1A60" w:rsidRDefault="007B1A60" w14:paraId="7D944289" w14:textId="77777777">
            <w:pPr>
              <w:rPr>
                <w:szCs w:val="22"/>
                <w:shd w:val="clear" w:color="auto" w:fill="D9E2F3" w:themeFill="accent1" w:themeFillTint="33"/>
              </w:rPr>
            </w:pPr>
          </w:p>
          <w:p w:rsidRPr="00E26B14" w:rsidR="00A22F02" w:rsidP="00A22F02" w:rsidRDefault="00A22F02" w14:paraId="59D73475" w14:textId="45D0DAD3">
            <w:pPr>
              <w:pStyle w:val="Paragraphedeliste"/>
              <w:numPr>
                <w:ilvl w:val="0"/>
                <w:numId w:val="8"/>
              </w:numPr>
              <w:rPr>
                <w:b/>
                <w:bCs/>
              </w:rPr>
            </w:pPr>
            <w:r w:rsidRPr="00E26B14">
              <w:rPr>
                <w:b/>
                <w:bCs/>
              </w:rPr>
              <w:t xml:space="preserve">Transferts significatifs </w:t>
            </w:r>
            <w:r w:rsidRPr="00E26B14" w:rsidR="004E2101">
              <w:rPr>
                <w:b/>
                <w:bCs/>
              </w:rPr>
              <w:t>d</w:t>
            </w:r>
            <w:r w:rsidRPr="00E26B14">
              <w:rPr>
                <w:b/>
                <w:bCs/>
              </w:rPr>
              <w:t>u gouvernement</w:t>
            </w:r>
            <w:r w:rsidRPr="00E26B14" w:rsidR="004E2101">
              <w:rPr>
                <w:b/>
                <w:bCs/>
              </w:rPr>
              <w:t xml:space="preserve"> aux entreprises d'État</w:t>
            </w:r>
          </w:p>
          <w:p w:rsidRPr="00E26B14" w:rsidR="00D0568E" w:rsidP="00D0568E" w:rsidRDefault="00000000" w14:paraId="1DB5393D" w14:textId="3A4868F5">
            <w:pPr>
              <w:ind w:left="720"/>
              <w:rPr>
                <w:szCs w:val="22"/>
                <w:shd w:val="clear" w:color="auto" w:fill="D9E2F3" w:themeFill="accent1" w:themeFillTint="33"/>
              </w:rPr>
            </w:pPr>
            <w:sdt>
              <w:sdtPr>
                <w:rPr>
                  <w:rFonts w:ascii="MS Gothic" w:hAnsi="MS Gothic" w:eastAsia="MS Gothic"/>
                  <w:szCs w:val="22"/>
                </w:rPr>
                <w:id w:val="-1732071430"/>
                <w14:checkbox>
                  <w14:checked w14:val="0"/>
                  <w14:checkedState w14:val="2612" w14:font="MS Gothic"/>
                  <w14:uncheckedState w14:val="2610" w14:font="MS Gothic"/>
                </w14:checkbox>
              </w:sdtPr>
              <w:sdtContent>
                <w:r w:rsidRPr="00E26B14" w:rsidR="00D0568E">
                  <w:rPr>
                    <w:rFonts w:ascii="MS Gothic" w:hAnsi="MS Gothic" w:eastAsia="MS Gothic"/>
                    <w:szCs w:val="22"/>
                  </w:rPr>
                  <w:t>☐</w:t>
                </w:r>
              </w:sdtContent>
            </w:sdt>
            <w:r w:rsidRPr="00E26B14" w:rsidR="00D0568E">
              <w:rPr>
                <w:szCs w:val="22"/>
              </w:rPr>
              <w:t xml:space="preserve"> </w:t>
            </w:r>
            <w:r w:rsidRPr="00E26B14" w:rsidR="00D75235">
              <w:rPr>
                <w:szCs w:val="22"/>
                <w:shd w:val="clear" w:color="auto" w:fill="D9E2F3" w:themeFill="accent1" w:themeFillTint="33"/>
              </w:rPr>
              <w:t>Oui</w:t>
            </w:r>
            <w:r w:rsidRPr="00E26B14" w:rsidR="00D0568E">
              <w:rPr>
                <w:szCs w:val="22"/>
              </w:rPr>
              <w:t xml:space="preserve">   </w:t>
            </w:r>
            <w:sdt>
              <w:sdtPr>
                <w:rPr>
                  <w:rFonts w:ascii="MS Gothic" w:hAnsi="MS Gothic" w:eastAsia="MS Gothic"/>
                  <w:szCs w:val="22"/>
                </w:rPr>
                <w:id w:val="2020816925"/>
                <w14:checkbox>
                  <w14:checked w14:val="0"/>
                  <w14:checkedState w14:val="2612" w14:font="MS Gothic"/>
                  <w14:uncheckedState w14:val="2610" w14:font="MS Gothic"/>
                </w14:checkbox>
              </w:sdtPr>
              <w:sdtContent>
                <w:r w:rsidRPr="00E26B14" w:rsidR="00D0568E">
                  <w:rPr>
                    <w:rFonts w:ascii="MS Gothic" w:hAnsi="MS Gothic" w:eastAsia="MS Gothic"/>
                    <w:szCs w:val="22"/>
                  </w:rPr>
                  <w:t>☐</w:t>
                </w:r>
              </w:sdtContent>
            </w:sdt>
            <w:r w:rsidRPr="00E26B14" w:rsidR="00D0568E">
              <w:rPr>
                <w:rFonts w:ascii="MS Gothic" w:hAnsi="MS Gothic" w:eastAsia="MS Gothic"/>
                <w:szCs w:val="22"/>
              </w:rPr>
              <w:t xml:space="preserve"> </w:t>
            </w:r>
            <w:r w:rsidRPr="00E26B14" w:rsidR="0047212C">
              <w:rPr>
                <w:szCs w:val="22"/>
                <w:shd w:val="clear" w:color="auto" w:fill="D9E2F3" w:themeFill="accent1" w:themeFillTint="33"/>
              </w:rPr>
              <w:t>Non</w:t>
            </w:r>
            <w:r w:rsidRPr="00E26B14" w:rsidR="00FF67D9">
              <w:rPr>
                <w:szCs w:val="22"/>
                <w:shd w:val="clear" w:color="auto" w:fill="D9E2F3" w:themeFill="accent1" w:themeFillTint="33"/>
              </w:rPr>
              <w:br/>
            </w:r>
          </w:p>
          <w:p w:rsidRPr="00E26B14" w:rsidR="00FE53D1" w:rsidP="003D66BF" w:rsidRDefault="00FE53D1" w14:paraId="2C9CA72A" w14:textId="445EBDCC">
            <w:pPr>
              <w:pStyle w:val="Paragraphedeliste"/>
              <w:numPr>
                <w:ilvl w:val="1"/>
                <w:numId w:val="8"/>
              </w:numPr>
              <w:rPr>
                <w:b/>
                <w:bCs/>
              </w:rPr>
            </w:pPr>
            <w:r w:rsidRPr="00E26B14">
              <w:rPr>
                <w:b/>
                <w:bCs/>
              </w:rPr>
              <w:t xml:space="preserve">Les transferts significatifs du gouvernement aux entreprises d'État ont-ils tous été divulgués ? </w:t>
            </w:r>
          </w:p>
          <w:p w:rsidRPr="00E26B14" w:rsidR="00AA62D0" w:rsidP="00FD051B" w:rsidRDefault="00000000" w14:paraId="3512C206" w14:textId="24C34414">
            <w:pPr>
              <w:ind w:left="1440"/>
              <w:rPr>
                <w:szCs w:val="22"/>
                <w:shd w:val="clear" w:color="auto" w:fill="D9E2F3" w:themeFill="accent1" w:themeFillTint="33"/>
              </w:rPr>
            </w:pPr>
            <w:sdt>
              <w:sdtPr>
                <w:rPr>
                  <w:rFonts w:ascii="MS Gothic" w:hAnsi="MS Gothic" w:eastAsia="MS Gothic"/>
                  <w:szCs w:val="22"/>
                </w:rPr>
                <w:id w:val="1287007472"/>
                <w14:checkbox>
                  <w14:checked w14:val="0"/>
                  <w14:checkedState w14:val="2612" w14:font="MS Gothic"/>
                  <w14:uncheckedState w14:val="2610" w14:font="MS Gothic"/>
                </w14:checkbox>
              </w:sdtPr>
              <w:sdtContent>
                <w:r w:rsidRPr="00E26B14" w:rsidR="00AA62D0">
                  <w:rPr>
                    <w:rFonts w:ascii="MS Gothic" w:hAnsi="MS Gothic" w:eastAsia="MS Gothic"/>
                    <w:szCs w:val="22"/>
                  </w:rPr>
                  <w:t>☐</w:t>
                </w:r>
              </w:sdtContent>
            </w:sdt>
            <w:r w:rsidRPr="00E26B14" w:rsidR="00AA62D0">
              <w:rPr>
                <w:szCs w:val="22"/>
              </w:rPr>
              <w:t xml:space="preserve"> </w:t>
            </w:r>
            <w:r w:rsidRPr="00E26B14" w:rsidR="00D75235">
              <w:rPr>
                <w:szCs w:val="22"/>
                <w:shd w:val="clear" w:color="auto" w:fill="D9E2F3" w:themeFill="accent1" w:themeFillTint="33"/>
              </w:rPr>
              <w:t>Oui</w:t>
            </w:r>
            <w:r w:rsidRPr="00E26B14" w:rsidR="00AA62D0">
              <w:rPr>
                <w:szCs w:val="22"/>
              </w:rPr>
              <w:t xml:space="preserve">   </w:t>
            </w:r>
            <w:sdt>
              <w:sdtPr>
                <w:rPr>
                  <w:rFonts w:ascii="MS Gothic" w:hAnsi="MS Gothic" w:eastAsia="MS Gothic"/>
                  <w:szCs w:val="22"/>
                </w:rPr>
                <w:id w:val="1197742076"/>
                <w14:checkbox>
                  <w14:checked w14:val="0"/>
                  <w14:checkedState w14:val="2612" w14:font="MS Gothic"/>
                  <w14:uncheckedState w14:val="2610" w14:font="MS Gothic"/>
                </w14:checkbox>
              </w:sdtPr>
              <w:sdtContent>
                <w:r w:rsidRPr="00E26B14" w:rsidR="00AA62D0">
                  <w:rPr>
                    <w:rFonts w:ascii="MS Gothic" w:hAnsi="MS Gothic" w:eastAsia="MS Gothic"/>
                    <w:szCs w:val="22"/>
                  </w:rPr>
                  <w:t>☐</w:t>
                </w:r>
              </w:sdtContent>
            </w:sdt>
            <w:r w:rsidRPr="00E26B14" w:rsidR="00AA62D0">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B47FD2" w:rsidP="00D0568E" w:rsidRDefault="00B47FD2" w14:paraId="78CEEF2B" w14:textId="3BA8CE3E">
            <w:pPr>
              <w:rPr>
                <w:szCs w:val="22"/>
                <w:shd w:val="clear" w:color="auto" w:fill="D9E2F3" w:themeFill="accent1" w:themeFillTint="33"/>
              </w:rPr>
            </w:pPr>
          </w:p>
          <w:p w:rsidRPr="00E26B14" w:rsidR="00353C71" w:rsidP="00224AEC" w:rsidRDefault="00353C71" w14:paraId="035F0B3C" w14:textId="27E65984">
            <w:pPr>
              <w:jc w:val="both"/>
              <w:rPr>
                <w:b/>
                <w:bCs/>
                <w:i/>
                <w:iCs/>
                <w:szCs w:val="22"/>
              </w:rPr>
            </w:pPr>
            <w:r w:rsidRPr="00E26B14">
              <w:rPr>
                <w:b/>
                <w:bCs/>
                <w:i/>
                <w:iCs/>
                <w:szCs w:val="22"/>
              </w:rPr>
              <w:t xml:space="preserve">Où peut-on trouver les données sur </w:t>
            </w:r>
            <w:r w:rsidRPr="00E26B14">
              <w:rPr>
                <w:b/>
                <w:bCs/>
                <w:i/>
                <w:iCs/>
                <w:szCs w:val="22"/>
                <w:u w:val="single"/>
              </w:rPr>
              <w:t xml:space="preserve">les </w:t>
            </w:r>
            <w:r w:rsidRPr="00E26B14">
              <w:rPr>
                <w:b/>
                <w:bCs/>
                <w:i/>
                <w:iCs/>
                <w:u w:val="single"/>
              </w:rPr>
              <w:t>transferts significatifs du gouvernement aux entreprises d'État</w:t>
            </w:r>
            <w:r w:rsidRPr="00E26B14">
              <w:rPr>
                <w:b/>
                <w:bCs/>
                <w:i/>
                <w:iCs/>
              </w:rPr>
              <w:t> ?</w:t>
            </w:r>
          </w:p>
          <w:p w:rsidRPr="00E26B14" w:rsidR="00055907" w:rsidP="00055907" w:rsidRDefault="00055907" w14:paraId="504FD8C9" w14:textId="7EB950B6">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Fournissez et classez les liens par entreprise d'État </w:t>
            </w:r>
          </w:p>
          <w:p w:rsidRPr="00E26B14" w:rsidR="00055907" w:rsidP="00055907" w:rsidRDefault="00055907" w14:paraId="223C7129" w14:textId="77777777">
            <w:pPr>
              <w:pStyle w:val="Paragraphedeliste"/>
              <w:shd w:val="clear" w:color="auto" w:fill="FFFFFF" w:themeFill="background1"/>
              <w:ind w:left="31"/>
              <w:rPr>
                <w:i/>
                <w:iCs/>
                <w:szCs w:val="22"/>
              </w:rPr>
            </w:pPr>
            <w:r w:rsidRPr="00E26B14">
              <w:rPr>
                <w:i/>
                <w:iCs/>
                <w:szCs w:val="22"/>
              </w:rPr>
              <w:t>ET / OU</w:t>
            </w:r>
          </w:p>
          <w:p w:rsidRPr="00E26B14" w:rsidR="00055907" w:rsidP="00055907" w:rsidRDefault="00055907" w14:paraId="03CDF915" w14:textId="77777777">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224AEC" w:rsidP="00D0568E" w:rsidRDefault="00224AEC" w14:paraId="2EB5E3E1" w14:textId="77777777">
            <w:pPr>
              <w:rPr>
                <w:szCs w:val="22"/>
              </w:rPr>
            </w:pPr>
          </w:p>
          <w:p w:rsidRPr="00E26B14" w:rsidR="00B47FD2" w:rsidP="00D0568E" w:rsidRDefault="00B47FD2" w14:paraId="42A3F454" w14:textId="77777777">
            <w:pPr>
              <w:rPr>
                <w:b/>
                <w:bCs/>
                <w:szCs w:val="22"/>
              </w:rPr>
            </w:pPr>
          </w:p>
          <w:p w:rsidRPr="00E26B14" w:rsidR="00381954" w:rsidP="00D0568E" w:rsidRDefault="00381954" w14:paraId="59B9726F" w14:textId="0144EC82">
            <w:pPr>
              <w:rPr>
                <w:b/>
                <w:bCs/>
                <w:szCs w:val="22"/>
              </w:rPr>
            </w:pPr>
            <w:r w:rsidRPr="00E26B14">
              <w:rPr>
                <w:b/>
                <w:bCs/>
                <w:szCs w:val="22"/>
              </w:rPr>
              <w:t>Les transactions spécifiques aux entreprises d'État et les flux de paiement communs à toutes les entreprises (couverts par l'Exigence 4.1.) sont-ils clairement distingués les uns des autres ?</w:t>
            </w:r>
          </w:p>
          <w:p w:rsidRPr="00E26B14" w:rsidR="00D0568E" w:rsidP="00D0568E" w:rsidRDefault="00000000" w14:paraId="11A67A67" w14:textId="07E70C06">
            <w:pPr>
              <w:rPr>
                <w:szCs w:val="22"/>
                <w:shd w:val="clear" w:color="auto" w:fill="D9E2F3" w:themeFill="accent1" w:themeFillTint="33"/>
              </w:rPr>
            </w:pPr>
            <w:sdt>
              <w:sdtPr>
                <w:rPr>
                  <w:rFonts w:ascii="MS Gothic" w:hAnsi="MS Gothic" w:eastAsia="MS Gothic"/>
                  <w:szCs w:val="22"/>
                </w:rPr>
                <w:id w:val="1554422003"/>
                <w14:checkbox>
                  <w14:checked w14:val="0"/>
                  <w14:checkedState w14:val="2612" w14:font="MS Gothic"/>
                  <w14:uncheckedState w14:val="2610" w14:font="MS Gothic"/>
                </w14:checkbox>
              </w:sdtPr>
              <w:sdtContent>
                <w:r w:rsidRPr="00E26B14" w:rsidR="00D0568E">
                  <w:rPr>
                    <w:rFonts w:ascii="MS Gothic" w:hAnsi="MS Gothic" w:eastAsia="MS Gothic"/>
                    <w:szCs w:val="22"/>
                  </w:rPr>
                  <w:t>☐</w:t>
                </w:r>
              </w:sdtContent>
            </w:sdt>
            <w:r w:rsidRPr="00E26B14" w:rsidR="00D0568E">
              <w:rPr>
                <w:szCs w:val="22"/>
              </w:rPr>
              <w:t xml:space="preserve"> </w:t>
            </w:r>
            <w:r w:rsidRPr="00E26B14" w:rsidR="00D75235">
              <w:rPr>
                <w:szCs w:val="22"/>
                <w:shd w:val="clear" w:color="auto" w:fill="D9E2F3" w:themeFill="accent1" w:themeFillTint="33"/>
              </w:rPr>
              <w:t>Oui</w:t>
            </w:r>
            <w:r w:rsidRPr="00E26B14" w:rsidR="00D0568E">
              <w:rPr>
                <w:szCs w:val="22"/>
              </w:rPr>
              <w:t xml:space="preserve">   </w:t>
            </w:r>
            <w:sdt>
              <w:sdtPr>
                <w:rPr>
                  <w:rFonts w:ascii="MS Gothic" w:hAnsi="MS Gothic" w:eastAsia="MS Gothic"/>
                  <w:szCs w:val="22"/>
                </w:rPr>
                <w:id w:val="-159011186"/>
                <w14:checkbox>
                  <w14:checked w14:val="0"/>
                  <w14:checkedState w14:val="2612" w14:font="MS Gothic"/>
                  <w14:uncheckedState w14:val="2610" w14:font="MS Gothic"/>
                </w14:checkbox>
              </w:sdtPr>
              <w:sdtContent>
                <w:r w:rsidRPr="00E26B14" w:rsidR="00D0568E">
                  <w:rPr>
                    <w:rFonts w:ascii="MS Gothic" w:hAnsi="MS Gothic" w:eastAsia="MS Gothic"/>
                    <w:szCs w:val="22"/>
                  </w:rPr>
                  <w:t>☐</w:t>
                </w:r>
              </w:sdtContent>
            </w:sdt>
            <w:r w:rsidRPr="00E26B14" w:rsidR="00D0568E">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F97475" w:rsidP="00D0568E" w:rsidRDefault="0047212C" w14:paraId="6C2867D3" w14:textId="19707B67">
            <w:pPr>
              <w:rPr>
                <w:szCs w:val="22"/>
                <w:shd w:val="clear" w:color="auto" w:fill="D9E2F3" w:themeFill="accent1" w:themeFillTint="33"/>
              </w:rPr>
            </w:pPr>
            <w:r w:rsidRPr="00E26B14">
              <w:rPr>
                <w:szCs w:val="22"/>
                <w:shd w:val="clear" w:color="auto" w:fill="D9E2F3" w:themeFill="accent1" w:themeFillTint="33"/>
              </w:rPr>
              <w:t>Précisez :</w:t>
            </w:r>
            <w:r w:rsidRPr="00E26B14" w:rsidR="00752098">
              <w:rPr>
                <w:szCs w:val="22"/>
                <w:shd w:val="clear" w:color="auto" w:fill="D9E2F3" w:themeFill="accent1" w:themeFillTint="33"/>
              </w:rPr>
              <w:t xml:space="preserve"> </w:t>
            </w:r>
          </w:p>
          <w:p w:rsidRPr="00E26B14" w:rsidR="004F11ED" w:rsidP="003B249D" w:rsidRDefault="004F11ED" w14:paraId="7073D166" w14:textId="55CB6301">
            <w:pPr>
              <w:rPr>
                <w:szCs w:val="22"/>
                <w:shd w:val="clear" w:color="auto" w:fill="D9E2F3" w:themeFill="accent1" w:themeFillTint="33"/>
              </w:rPr>
            </w:pPr>
          </w:p>
        </w:tc>
      </w:tr>
      <w:tr w:rsidRPr="00E26B14" w:rsidR="00122572" w:rsidTr="00421DA3" w14:paraId="77CD13AC" w14:textId="77777777">
        <w:trPr>
          <w:trHeight w:val="70"/>
        </w:trPr>
        <w:tc>
          <w:tcPr>
            <w:tcW w:w="1418" w:type="dxa"/>
            <w:tcBorders>
              <w:top w:val="single" w:color="auto" w:sz="4" w:space="0"/>
              <w:left w:val="nil"/>
              <w:bottom w:val="single" w:color="auto" w:sz="4" w:space="0"/>
              <w:right w:val="nil"/>
            </w:tcBorders>
          </w:tcPr>
          <w:p w:rsidRPr="00E26B14" w:rsidR="00122572" w:rsidP="00122572" w:rsidRDefault="00AC27F7" w14:paraId="688008B5" w14:textId="68644A1B">
            <w:pPr>
              <w:rPr>
                <w:i/>
                <w:iCs/>
                <w:szCs w:val="22"/>
              </w:rPr>
            </w:pPr>
            <w:r w:rsidRPr="00E26B14">
              <w:rPr>
                <w:i/>
                <w:iCs/>
                <w:szCs w:val="22"/>
              </w:rPr>
              <w:t>Évaluation de l'exhaustivité, de la fiabilité et de la ponctualité des informations</w:t>
            </w:r>
          </w:p>
        </w:tc>
        <w:tc>
          <w:tcPr>
            <w:tcW w:w="7796" w:type="dxa"/>
            <w:tcBorders>
              <w:top w:val="single" w:color="auto" w:sz="4" w:space="0"/>
              <w:left w:val="nil"/>
              <w:bottom w:val="single" w:color="auto" w:sz="4" w:space="0"/>
              <w:right w:val="nil"/>
            </w:tcBorders>
          </w:tcPr>
          <w:p w:rsidRPr="00E26B14" w:rsidR="003C37B5" w:rsidP="003C37B5" w:rsidRDefault="003C37B5" w14:paraId="05AE8E38" w14:textId="77777777">
            <w:pPr>
              <w:rPr>
                <w:b/>
                <w:bCs/>
              </w:rPr>
            </w:pPr>
            <w:r w:rsidRPr="00E26B14">
              <w:rPr>
                <w:b/>
                <w:bCs/>
              </w:rPr>
              <w:t>Quelle procédure d’assurance de la qualité des données le GMP a-t-il choisie pour les flux financiers couverts par cette exigence (conformément à l'Exigence 4.9) ?</w:t>
            </w:r>
          </w:p>
          <w:p w:rsidRPr="00E26B14" w:rsidR="00021872" w:rsidP="00021872" w:rsidRDefault="00000000" w14:paraId="6621F8D9" w14:textId="1DA56605">
            <w:pPr>
              <w:rPr>
                <w:szCs w:val="22"/>
              </w:rPr>
            </w:pPr>
            <w:sdt>
              <w:sdtPr>
                <w:rPr>
                  <w:rFonts w:ascii="MS Gothic" w:hAnsi="MS Gothic" w:eastAsia="MS Gothic"/>
                </w:rPr>
                <w:id w:val="-1951232866"/>
                <w14:checkbox>
                  <w14:checked w14:val="0"/>
                  <w14:checkedState w14:val="2612" w14:font="MS Gothic"/>
                  <w14:uncheckedState w14:val="2610" w14:font="MS Gothic"/>
                </w14:checkbox>
              </w:sdtPr>
              <w:sdtContent>
                <w:r w:rsidRPr="00E26B14" w:rsidR="004D6233">
                  <w:rPr>
                    <w:rFonts w:ascii="MS Gothic" w:hAnsi="MS Gothic" w:eastAsia="MS Gothic"/>
                  </w:rPr>
                  <w:t>☐</w:t>
                </w:r>
              </w:sdtContent>
            </w:sdt>
            <w:r w:rsidRPr="00E26B14" w:rsidR="001504DD">
              <w:rPr>
                <w:rFonts w:ascii="MS Gothic" w:hAnsi="MS Gothic" w:eastAsia="MS Gothic"/>
              </w:rPr>
              <w:t xml:space="preserve"> </w:t>
            </w:r>
            <w:r w:rsidRPr="00E26B14" w:rsidR="00021872">
              <w:rPr>
                <w:szCs w:val="22"/>
                <w:shd w:val="clear" w:color="auto" w:fill="D9E2F3" w:themeFill="accent1" w:themeFillTint="33"/>
              </w:rPr>
              <w:t>Rapprochement</w:t>
            </w:r>
          </w:p>
          <w:p w:rsidRPr="00E26B14" w:rsidR="00021872" w:rsidP="004D6233" w:rsidRDefault="00000000" w14:paraId="7A38076C" w14:textId="6D478A95">
            <w:pPr>
              <w:rPr>
                <w:szCs w:val="22"/>
                <w:shd w:val="clear" w:color="auto" w:fill="D9E2F3" w:themeFill="accent1" w:themeFillTint="33"/>
              </w:rPr>
            </w:pPr>
            <w:sdt>
              <w:sdtPr>
                <w:rPr>
                  <w:rFonts w:ascii="MS Gothic" w:hAnsi="MS Gothic" w:eastAsia="MS Gothic"/>
                </w:rPr>
                <w:id w:val="-599408939"/>
                <w14:checkbox>
                  <w14:checked w14:val="0"/>
                  <w14:checkedState w14:val="2612" w14:font="MS Gothic"/>
                  <w14:uncheckedState w14:val="2610" w14:font="MS Gothic"/>
                </w14:checkbox>
              </w:sdtPr>
              <w:sdtContent>
                <w:r w:rsidRPr="00E26B14" w:rsidR="00021872">
                  <w:rPr>
                    <w:rFonts w:ascii="MS Gothic" w:hAnsi="MS Gothic" w:eastAsia="MS Gothic"/>
                  </w:rPr>
                  <w:t>☐</w:t>
                </w:r>
              </w:sdtContent>
            </w:sdt>
            <w:r w:rsidRPr="00E26B14" w:rsidR="00021872">
              <w:t xml:space="preserve"> </w:t>
            </w:r>
            <w:r w:rsidRPr="00E26B14" w:rsidR="001504DD">
              <w:t xml:space="preserve"> </w:t>
            </w:r>
            <w:r w:rsidRPr="00E26B14" w:rsidR="00021872">
              <w:rPr>
                <w:szCs w:val="22"/>
                <w:shd w:val="clear" w:color="auto" w:fill="D9E2F3" w:themeFill="accent1" w:themeFillTint="33"/>
              </w:rPr>
              <w:t xml:space="preserve">Approche fondée sur les risques </w:t>
            </w:r>
            <w:r w:rsidRPr="00E26B14" w:rsidR="00A5107F">
              <w:rPr>
                <w:szCs w:val="22"/>
                <w:shd w:val="clear" w:color="auto" w:fill="D9E2F3" w:themeFill="accent1" w:themeFillTint="33"/>
              </w:rPr>
              <w:t xml:space="preserve">– </w:t>
            </w:r>
            <w:r w:rsidRPr="00E26B14" w:rsidR="00021872">
              <w:rPr>
                <w:szCs w:val="22"/>
                <w:shd w:val="clear" w:color="auto" w:fill="D9E2F3" w:themeFill="accent1" w:themeFillTint="33"/>
              </w:rPr>
              <w:t>divulgation unilatérale par le gouvernement</w:t>
            </w:r>
          </w:p>
          <w:p w:rsidRPr="00E26B14" w:rsidR="004D6233" w:rsidP="004D6233" w:rsidRDefault="00000000" w14:paraId="7FBFF09E" w14:textId="32BD3F42">
            <w:pPr>
              <w:rPr>
                <w:szCs w:val="22"/>
                <w:shd w:val="clear" w:color="auto" w:fill="D9E2F3" w:themeFill="accent1" w:themeFillTint="33"/>
              </w:rPr>
            </w:pPr>
            <w:sdt>
              <w:sdtPr>
                <w:rPr>
                  <w:rFonts w:ascii="MS Gothic" w:hAnsi="MS Gothic" w:eastAsia="MS Gothic"/>
                </w:rPr>
                <w:id w:val="2125272167"/>
                <w14:checkbox>
                  <w14:checked w14:val="0"/>
                  <w14:checkedState w14:val="2612" w14:font="MS Gothic"/>
                  <w14:uncheckedState w14:val="2610" w14:font="MS Gothic"/>
                </w14:checkbox>
              </w:sdtPr>
              <w:sdtContent>
                <w:r w:rsidRPr="00E26B14" w:rsidR="004D6233">
                  <w:rPr>
                    <w:rFonts w:ascii="MS Gothic" w:hAnsi="MS Gothic" w:eastAsia="MS Gothic"/>
                  </w:rPr>
                  <w:t>☐</w:t>
                </w:r>
              </w:sdtContent>
            </w:sdt>
            <w:r w:rsidRPr="00E26B14" w:rsidR="004D6233">
              <w:rPr>
                <w:rFonts w:ascii="MS Gothic" w:hAnsi="MS Gothic" w:eastAsia="MS Gothic"/>
              </w:rPr>
              <w:t xml:space="preserve"> </w:t>
            </w:r>
            <w:r w:rsidRPr="00E26B14" w:rsidR="004D6233">
              <w:rPr>
                <w:szCs w:val="22"/>
                <w:shd w:val="clear" w:color="auto" w:fill="D9E2F3" w:themeFill="accent1" w:themeFillTint="33"/>
              </w:rPr>
              <w:t>N</w:t>
            </w:r>
            <w:r w:rsidRPr="00E26B14" w:rsidR="001504DD">
              <w:rPr>
                <w:szCs w:val="22"/>
                <w:shd w:val="clear" w:color="auto" w:fill="D9E2F3" w:themeFill="accent1" w:themeFillTint="33"/>
              </w:rPr>
              <w:t xml:space="preserve">i l’une, ni l’autre, </w:t>
            </w:r>
            <w:r w:rsidRPr="00E26B14" w:rsidR="005E405B">
              <w:rPr>
                <w:szCs w:val="22"/>
                <w:shd w:val="clear" w:color="auto" w:fill="D9E2F3" w:themeFill="accent1" w:themeFillTint="33"/>
              </w:rPr>
              <w:t xml:space="preserve">dérogation </w:t>
            </w:r>
            <w:r w:rsidRPr="00E26B14" w:rsidR="001504DD">
              <w:rPr>
                <w:szCs w:val="22"/>
                <w:shd w:val="clear" w:color="auto" w:fill="D9E2F3" w:themeFill="accent1" w:themeFillTint="33"/>
              </w:rPr>
              <w:t>approuvée par le Conseil d’administration</w:t>
            </w:r>
            <w:r w:rsidRPr="00E26B14" w:rsidR="008262DD">
              <w:rPr>
                <w:szCs w:val="22"/>
                <w:shd w:val="clear" w:color="auto" w:fill="D9E2F3" w:themeFill="accent1" w:themeFillTint="33"/>
              </w:rPr>
              <w:t xml:space="preserve"> </w:t>
            </w:r>
          </w:p>
          <w:p w:rsidRPr="00E26B14" w:rsidR="00FE410B" w:rsidP="00122572" w:rsidRDefault="00FE410B" w14:paraId="1D5D71FE" w14:textId="77777777">
            <w:pPr>
              <w:rPr>
                <w:b/>
                <w:bCs/>
              </w:rPr>
            </w:pPr>
          </w:p>
          <w:p w:rsidRPr="00E26B14" w:rsidR="00BB5138" w:rsidP="00122572" w:rsidRDefault="00BB5138" w14:paraId="74B6B637" w14:textId="738D45C5">
            <w:pPr>
              <w:rPr>
                <w:b/>
                <w:bCs/>
                <w:szCs w:val="22"/>
                <w:u w:val="single"/>
              </w:rPr>
            </w:pPr>
            <w:r w:rsidRPr="00E26B14">
              <w:rPr>
                <w:b/>
                <w:bCs/>
                <w:szCs w:val="22"/>
              </w:rPr>
              <w:t xml:space="preserve">Certaines parties prenantes (au sein et en dehors du GMP) </w:t>
            </w:r>
            <w:r w:rsidRPr="00E26B14" w:rsidR="00437BF8">
              <w:rPr>
                <w:b/>
                <w:bCs/>
                <w:szCs w:val="22"/>
              </w:rPr>
              <w:t>considèrent</w:t>
            </w:r>
            <w:r w:rsidRPr="00E26B14" w:rsidR="00EB599B">
              <w:rPr>
                <w:b/>
                <w:bCs/>
                <w:szCs w:val="22"/>
              </w:rPr>
              <w:t>-elles</w:t>
            </w:r>
            <w:r w:rsidRPr="00E26B14">
              <w:rPr>
                <w:b/>
                <w:bCs/>
                <w:szCs w:val="22"/>
              </w:rPr>
              <w:t xml:space="preserve"> que les informations su</w:t>
            </w:r>
            <w:r w:rsidRPr="00E26B14" w:rsidR="00EB599B">
              <w:rPr>
                <w:b/>
                <w:bCs/>
                <w:szCs w:val="22"/>
              </w:rPr>
              <w:t>ivantes</w:t>
            </w:r>
            <w:r w:rsidRPr="00E26B14">
              <w:rPr>
                <w:b/>
                <w:bCs/>
                <w:szCs w:val="22"/>
              </w:rPr>
              <w:t xml:space="preserve"> sont</w:t>
            </w:r>
            <w:r w:rsidRPr="00E26B14" w:rsidR="00C33BAF">
              <w:rPr>
                <w:b/>
                <w:bCs/>
                <w:szCs w:val="22"/>
              </w:rPr>
              <w:t xml:space="preserve"> </w:t>
            </w:r>
            <w:r w:rsidRPr="00E26B14">
              <w:rPr>
                <w:b/>
                <w:bCs/>
                <w:szCs w:val="22"/>
                <w:u w:val="single"/>
              </w:rPr>
              <w:t xml:space="preserve">incomplètes, </w:t>
            </w:r>
            <w:r w:rsidRPr="00E26B14" w:rsidR="002C65EC">
              <w:rPr>
                <w:b/>
                <w:bCs/>
                <w:szCs w:val="22"/>
                <w:u w:val="single"/>
              </w:rPr>
              <w:t xml:space="preserve">peu fiables ou </w:t>
            </w:r>
            <w:r w:rsidRPr="00E26B14">
              <w:rPr>
                <w:b/>
                <w:bCs/>
                <w:szCs w:val="22"/>
                <w:u w:val="single"/>
              </w:rPr>
              <w:t>obsolètes</w:t>
            </w:r>
            <w:r w:rsidRPr="00E26B14" w:rsidR="002C65EC">
              <w:rPr>
                <w:b/>
                <w:bCs/>
                <w:szCs w:val="22"/>
              </w:rPr>
              <w:t> ?</w:t>
            </w:r>
          </w:p>
          <w:p w:rsidRPr="00E26B14" w:rsidR="008F7208" w:rsidP="0066767D" w:rsidRDefault="00830C1A" w14:paraId="4B584DE4" w14:textId="581EC4D5">
            <w:pPr>
              <w:pStyle w:val="Paragraphedeliste"/>
              <w:numPr>
                <w:ilvl w:val="0"/>
                <w:numId w:val="8"/>
              </w:numPr>
            </w:pPr>
            <w:r w:rsidRPr="00E26B14">
              <w:t xml:space="preserve">tous les paiements significatifs effectués par les entreprises aux entreprises d'État </w:t>
            </w:r>
          </w:p>
          <w:p w:rsidRPr="00E26B14" w:rsidR="00E56C18" w:rsidP="00E56C18" w:rsidRDefault="00000000" w14:paraId="161FA77D" w14:textId="32B7612F">
            <w:pPr>
              <w:ind w:left="720"/>
              <w:rPr>
                <w:szCs w:val="22"/>
                <w:shd w:val="clear" w:color="auto" w:fill="D9E2F3" w:themeFill="accent1" w:themeFillTint="33"/>
              </w:rPr>
            </w:pPr>
            <w:sdt>
              <w:sdtPr>
                <w:rPr>
                  <w:rFonts w:ascii="MS Gothic" w:hAnsi="MS Gothic" w:eastAsia="MS Gothic"/>
                  <w:szCs w:val="22"/>
                </w:rPr>
                <w:id w:val="-1361973551"/>
                <w14:checkbox>
                  <w14:checked w14:val="0"/>
                  <w14:checkedState w14:val="2612" w14:font="MS Gothic"/>
                  <w14:uncheckedState w14:val="2610" w14:font="MS Gothic"/>
                </w14:checkbox>
              </w:sdtPr>
              <w:sdtContent>
                <w:r w:rsidRPr="00E26B14" w:rsidR="00E56C18">
                  <w:rPr>
                    <w:rFonts w:ascii="MS Gothic" w:hAnsi="MS Gothic" w:eastAsia="MS Gothic"/>
                    <w:szCs w:val="22"/>
                  </w:rPr>
                  <w:t>☐</w:t>
                </w:r>
              </w:sdtContent>
            </w:sdt>
            <w:r w:rsidRPr="00E26B14" w:rsidR="00E56C18">
              <w:rPr>
                <w:szCs w:val="22"/>
              </w:rPr>
              <w:t xml:space="preserve"> </w:t>
            </w:r>
            <w:r w:rsidRPr="00E26B14" w:rsidR="00D75235">
              <w:rPr>
                <w:szCs w:val="22"/>
                <w:shd w:val="clear" w:color="auto" w:fill="D9E2F3" w:themeFill="accent1" w:themeFillTint="33"/>
              </w:rPr>
              <w:t>Oui</w:t>
            </w:r>
            <w:r w:rsidRPr="00E26B14" w:rsidR="00E56C18">
              <w:rPr>
                <w:szCs w:val="22"/>
              </w:rPr>
              <w:t xml:space="preserve">   </w:t>
            </w:r>
            <w:sdt>
              <w:sdtPr>
                <w:rPr>
                  <w:rFonts w:ascii="MS Gothic" w:hAnsi="MS Gothic" w:eastAsia="MS Gothic"/>
                  <w:szCs w:val="22"/>
                </w:rPr>
                <w:id w:val="589124620"/>
                <w14:checkbox>
                  <w14:checked w14:val="0"/>
                  <w14:checkedState w14:val="2612" w14:font="MS Gothic"/>
                  <w14:uncheckedState w14:val="2610" w14:font="MS Gothic"/>
                </w14:checkbox>
              </w:sdtPr>
              <w:sdtContent>
                <w:r w:rsidRPr="00E26B14" w:rsidR="00E56C18">
                  <w:rPr>
                    <w:rFonts w:ascii="MS Gothic" w:hAnsi="MS Gothic" w:eastAsia="MS Gothic"/>
                    <w:szCs w:val="22"/>
                  </w:rPr>
                  <w:t>☐</w:t>
                </w:r>
              </w:sdtContent>
            </w:sdt>
            <w:r w:rsidRPr="00E26B14" w:rsidR="00E56C18">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8F7208" w:rsidP="00830C1A" w:rsidRDefault="00830C1A" w14:paraId="7FFB2E72" w14:textId="29D2BA30">
            <w:pPr>
              <w:pStyle w:val="Paragraphedeliste"/>
              <w:numPr>
                <w:ilvl w:val="0"/>
                <w:numId w:val="8"/>
              </w:numPr>
            </w:pPr>
            <w:r w:rsidRPr="00E26B14">
              <w:t xml:space="preserve">tous les paiements significatifs effectués par les entreprises d'État </w:t>
            </w:r>
            <w:r w:rsidRPr="00E26B14" w:rsidR="008F7208">
              <w:t>a</w:t>
            </w:r>
            <w:r w:rsidRPr="00E26B14">
              <w:t>u gouvernement</w:t>
            </w:r>
          </w:p>
          <w:p w:rsidRPr="00E26B14" w:rsidR="008F7208" w:rsidP="008F7208" w:rsidRDefault="00000000" w14:paraId="6231BB0E" w14:textId="76C337BB">
            <w:pPr>
              <w:ind w:left="720"/>
              <w:rPr>
                <w:szCs w:val="22"/>
                <w:shd w:val="clear" w:color="auto" w:fill="D9E2F3" w:themeFill="accent1" w:themeFillTint="33"/>
              </w:rPr>
            </w:pPr>
            <w:sdt>
              <w:sdtPr>
                <w:rPr>
                  <w:rFonts w:ascii="MS Gothic" w:hAnsi="MS Gothic" w:eastAsia="MS Gothic"/>
                  <w:szCs w:val="22"/>
                </w:rPr>
                <w:id w:val="-1888711580"/>
                <w14:checkbox>
                  <w14:checked w14:val="0"/>
                  <w14:checkedState w14:val="2612" w14:font="MS Gothic"/>
                  <w14:uncheckedState w14:val="2610" w14:font="MS Gothic"/>
                </w14:checkbox>
              </w:sdtPr>
              <w:sdtContent>
                <w:r w:rsidRPr="00E26B14" w:rsidR="008F7208">
                  <w:rPr>
                    <w:rFonts w:ascii="MS Gothic" w:hAnsi="MS Gothic" w:eastAsia="MS Gothic"/>
                    <w:szCs w:val="22"/>
                  </w:rPr>
                  <w:t>☐</w:t>
                </w:r>
              </w:sdtContent>
            </w:sdt>
            <w:r w:rsidRPr="00E26B14" w:rsidR="008F7208">
              <w:rPr>
                <w:szCs w:val="22"/>
              </w:rPr>
              <w:t xml:space="preserve"> </w:t>
            </w:r>
            <w:r w:rsidRPr="00E26B14" w:rsidR="00D75235">
              <w:rPr>
                <w:szCs w:val="22"/>
                <w:shd w:val="clear" w:color="auto" w:fill="D9E2F3" w:themeFill="accent1" w:themeFillTint="33"/>
              </w:rPr>
              <w:t>Oui</w:t>
            </w:r>
            <w:r w:rsidRPr="00E26B14" w:rsidR="008F7208">
              <w:rPr>
                <w:szCs w:val="22"/>
              </w:rPr>
              <w:t xml:space="preserve">   </w:t>
            </w:r>
            <w:sdt>
              <w:sdtPr>
                <w:rPr>
                  <w:rFonts w:ascii="MS Gothic" w:hAnsi="MS Gothic" w:eastAsia="MS Gothic"/>
                  <w:szCs w:val="22"/>
                </w:rPr>
                <w:id w:val="1094517702"/>
                <w14:checkbox>
                  <w14:checked w14:val="0"/>
                  <w14:checkedState w14:val="2612" w14:font="MS Gothic"/>
                  <w14:uncheckedState w14:val="2610" w14:font="MS Gothic"/>
                </w14:checkbox>
              </w:sdtPr>
              <w:sdtContent>
                <w:r w:rsidRPr="00E26B14" w:rsidR="008F7208">
                  <w:rPr>
                    <w:rFonts w:ascii="MS Gothic" w:hAnsi="MS Gothic" w:eastAsia="MS Gothic"/>
                    <w:szCs w:val="22"/>
                  </w:rPr>
                  <w:t>☐</w:t>
                </w:r>
              </w:sdtContent>
            </w:sdt>
            <w:r w:rsidRPr="00E26B14" w:rsidR="008F7208">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2B5B72" w:rsidP="002B5B72" w:rsidRDefault="002B5B72" w14:paraId="760E0C89" w14:textId="14E00900">
            <w:pPr>
              <w:pStyle w:val="Paragraphedeliste"/>
              <w:numPr>
                <w:ilvl w:val="0"/>
                <w:numId w:val="8"/>
              </w:numPr>
            </w:pPr>
            <w:r w:rsidRPr="00E26B14">
              <w:t xml:space="preserve">tous les transferts significatifs effectués par le gouvernement aux entreprises d'État </w:t>
            </w:r>
          </w:p>
          <w:p w:rsidRPr="00E26B14" w:rsidR="00101915" w:rsidP="00E56C18" w:rsidRDefault="00000000" w14:paraId="36795B46" w14:textId="77906F87">
            <w:pPr>
              <w:ind w:left="720"/>
              <w:rPr>
                <w:szCs w:val="22"/>
                <w:shd w:val="clear" w:color="auto" w:fill="D9E2F3" w:themeFill="accent1" w:themeFillTint="33"/>
              </w:rPr>
            </w:pPr>
            <w:sdt>
              <w:sdtPr>
                <w:rPr>
                  <w:rFonts w:ascii="MS Gothic" w:hAnsi="MS Gothic" w:eastAsia="MS Gothic"/>
                  <w:szCs w:val="22"/>
                </w:rPr>
                <w:id w:val="456925824"/>
                <w14:checkbox>
                  <w14:checked w14:val="0"/>
                  <w14:checkedState w14:val="2612" w14:font="MS Gothic"/>
                  <w14:uncheckedState w14:val="2610" w14:font="MS Gothic"/>
                </w14:checkbox>
              </w:sdtPr>
              <w:sdtContent>
                <w:r w:rsidRPr="00E26B14" w:rsidR="008F7208">
                  <w:rPr>
                    <w:rFonts w:ascii="MS Gothic" w:hAnsi="MS Gothic" w:eastAsia="MS Gothic"/>
                    <w:szCs w:val="22"/>
                  </w:rPr>
                  <w:t>☐</w:t>
                </w:r>
              </w:sdtContent>
            </w:sdt>
            <w:r w:rsidRPr="00E26B14" w:rsidR="008F7208">
              <w:rPr>
                <w:szCs w:val="22"/>
              </w:rPr>
              <w:t xml:space="preserve"> </w:t>
            </w:r>
            <w:r w:rsidRPr="00E26B14" w:rsidR="00D75235">
              <w:rPr>
                <w:szCs w:val="22"/>
                <w:shd w:val="clear" w:color="auto" w:fill="D9E2F3" w:themeFill="accent1" w:themeFillTint="33"/>
              </w:rPr>
              <w:t>Oui</w:t>
            </w:r>
            <w:r w:rsidRPr="00E26B14" w:rsidR="008F7208">
              <w:rPr>
                <w:szCs w:val="22"/>
              </w:rPr>
              <w:t xml:space="preserve">   </w:t>
            </w:r>
            <w:sdt>
              <w:sdtPr>
                <w:rPr>
                  <w:rFonts w:ascii="MS Gothic" w:hAnsi="MS Gothic" w:eastAsia="MS Gothic"/>
                  <w:szCs w:val="22"/>
                </w:rPr>
                <w:id w:val="-621687865"/>
                <w14:checkbox>
                  <w14:checked w14:val="0"/>
                  <w14:checkedState w14:val="2612" w14:font="MS Gothic"/>
                  <w14:uncheckedState w14:val="2610" w14:font="MS Gothic"/>
                </w14:checkbox>
              </w:sdtPr>
              <w:sdtContent>
                <w:r w:rsidRPr="00E26B14" w:rsidR="008F7208">
                  <w:rPr>
                    <w:rFonts w:ascii="MS Gothic" w:hAnsi="MS Gothic" w:eastAsia="MS Gothic"/>
                    <w:szCs w:val="22"/>
                  </w:rPr>
                  <w:t>☐</w:t>
                </w:r>
              </w:sdtContent>
            </w:sdt>
            <w:r w:rsidRPr="00E26B14" w:rsidR="008F7208">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835A9D" w:rsidP="00835A9D" w:rsidRDefault="007634B8" w14:paraId="6255346E" w14:textId="54737290">
            <w:pPr>
              <w:rPr>
                <w:szCs w:val="22"/>
              </w:rPr>
            </w:pPr>
            <w:r w:rsidRPr="00E26B14">
              <w:rPr>
                <w:szCs w:val="22"/>
              </w:rPr>
              <w:t xml:space="preserve">Si la réponse à l’une de ces questions est </w:t>
            </w:r>
            <w:r w:rsidRPr="00E26B14">
              <w:rPr>
                <w:szCs w:val="22"/>
                <w:u w:val="single"/>
              </w:rPr>
              <w:t>oui</w:t>
            </w:r>
            <w:r w:rsidRPr="00E26B14">
              <w:rPr>
                <w:szCs w:val="22"/>
              </w:rPr>
              <w:t xml:space="preserve">, </w:t>
            </w:r>
            <w:r w:rsidRPr="00E26B14" w:rsidR="00835A9D">
              <w:rPr>
                <w:szCs w:val="22"/>
                <w:shd w:val="clear" w:color="auto" w:fill="D9E2F3" w:themeFill="accent1" w:themeFillTint="33"/>
              </w:rPr>
              <w:t>p</w:t>
            </w:r>
            <w:r w:rsidRPr="00E26B14" w:rsidR="00487D76">
              <w:rPr>
                <w:szCs w:val="22"/>
                <w:shd w:val="clear" w:color="auto" w:fill="D9E2F3" w:themeFill="accent1" w:themeFillTint="33"/>
              </w:rPr>
              <w:t>récisez pourquoi :</w:t>
            </w:r>
            <w:r w:rsidRPr="00E26B14" w:rsidR="0091225D">
              <w:rPr>
                <w:szCs w:val="22"/>
                <w:shd w:val="clear" w:color="auto" w:fill="D9E2F3" w:themeFill="accent1" w:themeFillTint="33"/>
              </w:rPr>
              <w:t xml:space="preserve"> </w:t>
            </w:r>
          </w:p>
          <w:p w:rsidRPr="00E26B14" w:rsidR="00982AC4" w:rsidP="00122572" w:rsidRDefault="00982AC4" w14:paraId="40991DE8" w14:textId="5807DCDD">
            <w:pPr>
              <w:rPr>
                <w:i/>
                <w:iCs/>
                <w:szCs w:val="22"/>
              </w:rPr>
            </w:pPr>
          </w:p>
          <w:p w:rsidRPr="00E26B14" w:rsidR="004951B3" w:rsidP="00122572" w:rsidRDefault="004951B3" w14:paraId="4F00C994" w14:textId="6A72F59C">
            <w:pPr>
              <w:rPr>
                <w:b/>
                <w:bCs/>
                <w:szCs w:val="22"/>
              </w:rPr>
            </w:pPr>
            <w:r w:rsidRPr="00E26B14">
              <w:rPr>
                <w:i/>
                <w:iCs/>
                <w:szCs w:val="22"/>
              </w:rPr>
              <w:t xml:space="preserve">Si </w:t>
            </w:r>
            <w:r w:rsidRPr="00E26B14">
              <w:rPr>
                <w:i/>
                <w:iCs/>
                <w:szCs w:val="22"/>
                <w:u w:val="single"/>
              </w:rPr>
              <w:t>oui</w:t>
            </w:r>
            <w:r w:rsidRPr="00E26B14">
              <w:rPr>
                <w:i/>
                <w:iCs/>
                <w:szCs w:val="22"/>
              </w:rPr>
              <w:t>,</w:t>
            </w:r>
            <w:r w:rsidRPr="00E26B14">
              <w:rPr>
                <w:b/>
                <w:bCs/>
                <w:i/>
                <w:iCs/>
                <w:szCs w:val="22"/>
              </w:rPr>
              <w:t xml:space="preserve"> </w:t>
            </w:r>
            <w:r w:rsidRPr="00E26B14">
              <w:rPr>
                <w:b/>
                <w:bCs/>
                <w:szCs w:val="22"/>
              </w:rPr>
              <w:t>ces lacunes ont-elles été clairement identifiées, par exemple dans le cadre des déclarations de l'ITIE ?</w:t>
            </w:r>
          </w:p>
          <w:p w:rsidRPr="00E26B14" w:rsidR="00122572" w:rsidP="00122572" w:rsidRDefault="00000000" w14:paraId="6616F277" w14:textId="37A0FFEE">
            <w:pPr>
              <w:rPr>
                <w:szCs w:val="22"/>
                <w:shd w:val="clear" w:color="auto" w:fill="D9E2F3" w:themeFill="accent1" w:themeFillTint="33"/>
              </w:rPr>
            </w:pPr>
            <w:sdt>
              <w:sdtPr>
                <w:rPr>
                  <w:rFonts w:ascii="MS Gothic" w:hAnsi="MS Gothic" w:eastAsia="MS Gothic"/>
                  <w:szCs w:val="22"/>
                </w:rPr>
                <w:id w:val="1016117275"/>
                <w14:checkbox>
                  <w14:checked w14:val="0"/>
                  <w14:checkedState w14:val="2612" w14:font="MS Gothic"/>
                  <w14:uncheckedState w14:val="2610" w14:font="MS Gothic"/>
                </w14:checkbox>
              </w:sdtPr>
              <w:sdtContent>
                <w:r w:rsidRPr="00E26B14" w:rsidR="00122572">
                  <w:rPr>
                    <w:rFonts w:ascii="MS Gothic" w:hAnsi="MS Gothic" w:eastAsia="MS Gothic"/>
                    <w:szCs w:val="22"/>
                  </w:rPr>
                  <w:t>☐</w:t>
                </w:r>
              </w:sdtContent>
            </w:sdt>
            <w:r w:rsidRPr="00E26B14" w:rsidR="00122572">
              <w:rPr>
                <w:szCs w:val="22"/>
              </w:rPr>
              <w:t xml:space="preserve"> </w:t>
            </w:r>
            <w:r w:rsidRPr="00E26B14" w:rsidR="00D75235">
              <w:rPr>
                <w:szCs w:val="22"/>
                <w:shd w:val="clear" w:color="auto" w:fill="D9E2F3" w:themeFill="accent1" w:themeFillTint="33"/>
              </w:rPr>
              <w:t>Oui</w:t>
            </w:r>
            <w:r w:rsidRPr="00E26B14" w:rsidR="00122572">
              <w:rPr>
                <w:szCs w:val="22"/>
              </w:rPr>
              <w:t xml:space="preserve">   </w:t>
            </w:r>
            <w:sdt>
              <w:sdtPr>
                <w:rPr>
                  <w:rFonts w:ascii="MS Gothic" w:hAnsi="MS Gothic" w:eastAsia="MS Gothic"/>
                  <w:szCs w:val="22"/>
                </w:rPr>
                <w:id w:val="1523047144"/>
                <w14:checkbox>
                  <w14:checked w14:val="0"/>
                  <w14:checkedState w14:val="2612" w14:font="MS Gothic"/>
                  <w14:uncheckedState w14:val="2610" w14:font="MS Gothic"/>
                </w14:checkbox>
              </w:sdtPr>
              <w:sdtContent>
                <w:r w:rsidRPr="00E26B14" w:rsidR="00122572">
                  <w:rPr>
                    <w:rFonts w:ascii="MS Gothic" w:hAnsi="MS Gothic" w:eastAsia="MS Gothic"/>
                    <w:szCs w:val="22"/>
                  </w:rPr>
                  <w:t>☐</w:t>
                </w:r>
              </w:sdtContent>
            </w:sdt>
            <w:r w:rsidRPr="00E26B14" w:rsidR="00122572">
              <w:rPr>
                <w:rFonts w:ascii="MS Gothic" w:hAnsi="MS Gothic" w:eastAsia="MS Gothic"/>
                <w:szCs w:val="22"/>
              </w:rPr>
              <w:t xml:space="preserve"> </w:t>
            </w:r>
            <w:r w:rsidRPr="00E26B14" w:rsidR="0047212C">
              <w:rPr>
                <w:szCs w:val="22"/>
                <w:shd w:val="clear" w:color="auto" w:fill="D9E2F3" w:themeFill="accent1" w:themeFillTint="33"/>
              </w:rPr>
              <w:t>Non</w:t>
            </w:r>
            <w:r w:rsidRPr="00E26B14" w:rsidR="00122572">
              <w:rPr>
                <w:szCs w:val="22"/>
                <w:shd w:val="clear" w:color="auto" w:fill="D9E2F3" w:themeFill="accent1" w:themeFillTint="33"/>
              </w:rPr>
              <w:t xml:space="preserve"> </w:t>
            </w:r>
          </w:p>
          <w:p w:rsidRPr="00E26B14" w:rsidR="00122572" w:rsidP="00122572" w:rsidRDefault="00765FA7" w14:paraId="1960A1B0" w14:textId="53143F68">
            <w:pPr>
              <w:shd w:val="clear" w:color="auto" w:fill="D9E2F3" w:themeFill="accent1" w:themeFillTint="33"/>
              <w:rPr>
                <w:szCs w:val="22"/>
              </w:rPr>
            </w:pPr>
            <w:r w:rsidRPr="00E26B14">
              <w:rPr>
                <w:szCs w:val="22"/>
              </w:rPr>
              <w:t>Expliquez :</w:t>
            </w:r>
          </w:p>
          <w:p w:rsidRPr="00E26B14" w:rsidR="00122572" w:rsidP="00122572" w:rsidRDefault="00765FA7" w14:paraId="2B27AA57" w14:textId="18AB5B8C">
            <w:pPr>
              <w:rPr>
                <w:b/>
                <w:bCs/>
                <w:szCs w:val="22"/>
              </w:rPr>
            </w:pPr>
            <w:r w:rsidRPr="00E26B14">
              <w:rPr>
                <w:b/>
                <w:bCs/>
                <w:szCs w:val="22"/>
              </w:rPr>
              <w:t>Les lacunes sont-elles dues à des obstacles juridiques ou pratiques ?</w:t>
            </w:r>
          </w:p>
          <w:p w:rsidRPr="00E26B14" w:rsidR="00122572" w:rsidP="00122572" w:rsidRDefault="00000000" w14:paraId="2BBE976F" w14:textId="7AA23F24">
            <w:pPr>
              <w:rPr>
                <w:b/>
                <w:bCs/>
                <w:szCs w:val="22"/>
              </w:rPr>
            </w:pPr>
            <w:sdt>
              <w:sdtPr>
                <w:rPr>
                  <w:rFonts w:ascii="MS Gothic" w:hAnsi="MS Gothic" w:eastAsia="MS Gothic"/>
                  <w:szCs w:val="22"/>
                </w:rPr>
                <w:id w:val="1635755640"/>
                <w14:checkbox>
                  <w14:checked w14:val="0"/>
                  <w14:checkedState w14:val="2612" w14:font="MS Gothic"/>
                  <w14:uncheckedState w14:val="2610" w14:font="MS Gothic"/>
                </w14:checkbox>
              </w:sdtPr>
              <w:sdtContent>
                <w:r w:rsidRPr="00E26B14" w:rsidR="00122572">
                  <w:rPr>
                    <w:rFonts w:ascii="MS Gothic" w:hAnsi="MS Gothic" w:eastAsia="MS Gothic"/>
                    <w:szCs w:val="22"/>
                  </w:rPr>
                  <w:t>☐</w:t>
                </w:r>
              </w:sdtContent>
            </w:sdt>
            <w:r w:rsidRPr="00E26B14" w:rsidR="00122572">
              <w:rPr>
                <w:szCs w:val="22"/>
              </w:rPr>
              <w:t xml:space="preserve"> </w:t>
            </w:r>
            <w:r w:rsidRPr="00E26B14" w:rsidR="00D75235">
              <w:rPr>
                <w:szCs w:val="22"/>
                <w:shd w:val="clear" w:color="auto" w:fill="D9E2F3" w:themeFill="accent1" w:themeFillTint="33"/>
              </w:rPr>
              <w:t>Oui</w:t>
            </w:r>
            <w:r w:rsidRPr="00E26B14" w:rsidR="00122572">
              <w:rPr>
                <w:szCs w:val="22"/>
              </w:rPr>
              <w:t xml:space="preserve">   </w:t>
            </w:r>
            <w:sdt>
              <w:sdtPr>
                <w:rPr>
                  <w:rFonts w:ascii="MS Gothic" w:hAnsi="MS Gothic" w:eastAsia="MS Gothic"/>
                  <w:szCs w:val="22"/>
                </w:rPr>
                <w:id w:val="-1558621138"/>
                <w14:checkbox>
                  <w14:checked w14:val="0"/>
                  <w14:checkedState w14:val="2612" w14:font="MS Gothic"/>
                  <w14:uncheckedState w14:val="2610" w14:font="MS Gothic"/>
                </w14:checkbox>
              </w:sdtPr>
              <w:sdtContent>
                <w:r w:rsidRPr="00E26B14" w:rsidR="00122572">
                  <w:rPr>
                    <w:rFonts w:ascii="MS Gothic" w:hAnsi="MS Gothic" w:eastAsia="MS Gothic"/>
                    <w:szCs w:val="22"/>
                  </w:rPr>
                  <w:t>☐</w:t>
                </w:r>
              </w:sdtContent>
            </w:sdt>
            <w:r w:rsidRPr="00E26B14" w:rsidR="00122572">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456CA7" w:rsidP="00122572" w:rsidRDefault="00456CA7" w14:paraId="1A9C9CE6" w14:textId="39FC6279">
            <w:pPr>
              <w:rPr>
                <w:szCs w:val="22"/>
              </w:rPr>
            </w:pPr>
            <w:r w:rsidRPr="00E26B14">
              <w:rPr>
                <w:b/>
                <w:bCs/>
                <w:szCs w:val="22"/>
              </w:rPr>
              <w:t>Si oui, expliquez ce qui est prévu pour éliminer les obstacles à la divulgation</w:t>
            </w:r>
            <w:r w:rsidRPr="00E26B14" w:rsidR="007B5292">
              <w:rPr>
                <w:b/>
                <w:bCs/>
                <w:szCs w:val="22"/>
              </w:rPr>
              <w:t xml:space="preserve"> des informations sur les transactions des entreprises d’État :</w:t>
            </w:r>
          </w:p>
          <w:p w:rsidRPr="00E26B14" w:rsidR="00456CA7" w:rsidP="00456CA7" w:rsidRDefault="00456CA7" w14:paraId="6DC03309"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122572" w:rsidP="00122572" w:rsidRDefault="00122572" w14:paraId="49F059A1" w14:textId="77777777">
            <w:pPr>
              <w:rPr>
                <w:b/>
                <w:bCs/>
                <w:szCs w:val="22"/>
              </w:rPr>
            </w:pPr>
          </w:p>
          <w:p w:rsidRPr="00E26B14" w:rsidR="00AB0477" w:rsidP="00114453" w:rsidRDefault="00AB0477" w14:paraId="05955083" w14:textId="265A4922">
            <w:pPr>
              <w:rPr>
                <w:b/>
                <w:bCs/>
                <w:i/>
                <w:iCs/>
                <w:szCs w:val="22"/>
              </w:rPr>
            </w:pPr>
            <w:r w:rsidRPr="00E26B14">
              <w:rPr>
                <w:b/>
                <w:bCs/>
                <w:i/>
                <w:iCs/>
                <w:szCs w:val="22"/>
              </w:rPr>
              <w:t>Où peut-on trouver l'évaluation de l'exhaustivité, de la fiabilité et de la ponctualité des transaction</w:t>
            </w:r>
            <w:r w:rsidRPr="00E26B14" w:rsidR="00055907">
              <w:rPr>
                <w:b/>
                <w:bCs/>
                <w:i/>
                <w:iCs/>
                <w:szCs w:val="22"/>
              </w:rPr>
              <w:t>s</w:t>
            </w:r>
            <w:r w:rsidRPr="00E26B14">
              <w:rPr>
                <w:b/>
                <w:bCs/>
                <w:i/>
                <w:iCs/>
                <w:szCs w:val="22"/>
              </w:rPr>
              <w:t xml:space="preserve"> des entreprises d’État ?</w:t>
            </w:r>
          </w:p>
          <w:p w:rsidRPr="00E26B14" w:rsidR="00A464E7" w:rsidP="00A464E7" w:rsidRDefault="00A464E7" w14:paraId="167715DF"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A464E7" w:rsidP="00A464E7" w:rsidRDefault="00A464E7" w14:paraId="718EC15C" w14:textId="77777777">
            <w:pPr>
              <w:pStyle w:val="Paragraphedeliste"/>
              <w:shd w:val="clear" w:color="auto" w:fill="FFFFFF" w:themeFill="background1"/>
              <w:ind w:left="31"/>
              <w:rPr>
                <w:i/>
                <w:iCs/>
                <w:szCs w:val="22"/>
              </w:rPr>
            </w:pPr>
            <w:r w:rsidRPr="00E26B14">
              <w:rPr>
                <w:i/>
                <w:iCs/>
                <w:szCs w:val="22"/>
              </w:rPr>
              <w:t>ET / OU</w:t>
            </w:r>
          </w:p>
          <w:p w:rsidRPr="00E26B14" w:rsidR="00114453" w:rsidP="00461900" w:rsidRDefault="00A464E7" w14:paraId="12DB07F6" w14:textId="538000A4">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bl>
    <w:p w:rsidRPr="00E26B14" w:rsidR="0091607A" w:rsidP="0091607A" w:rsidRDefault="0091607A" w14:paraId="27FED20E" w14:textId="77777777"/>
    <w:p w:rsidRPr="00E26B14" w:rsidR="009F4F6C" w:rsidP="009F4F6C" w:rsidRDefault="009F4F6C" w14:paraId="246FDE8C" w14:textId="77777777">
      <w:r w:rsidRPr="00E26B14">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Pr="00E26B14" w:rsidR="009F4F6C" w:rsidTr="00E57504" w14:paraId="6821812F" w14:textId="77777777">
        <w:tc>
          <w:tcPr>
            <w:tcW w:w="9062" w:type="dxa"/>
            <w:shd w:val="clear" w:color="auto" w:fill="D9E2F3" w:themeFill="accent1" w:themeFillTint="33"/>
          </w:tcPr>
          <w:p w:rsidRPr="00E26B14" w:rsidR="009F4F6C" w:rsidP="00E57504" w:rsidRDefault="009F4F6C" w14:paraId="72B962DE" w14:textId="77777777">
            <w:r w:rsidRPr="00E26B14">
              <w:t xml:space="preserve">Autres commentaires : </w:t>
            </w:r>
          </w:p>
          <w:p w:rsidRPr="00E26B14" w:rsidR="009F4F6C" w:rsidP="00E57504" w:rsidRDefault="009F4F6C" w14:paraId="4D12DFD3" w14:textId="77777777"/>
        </w:tc>
      </w:tr>
    </w:tbl>
    <w:p w:rsidRPr="00E26B14" w:rsidR="0091607A" w:rsidP="0091607A" w:rsidRDefault="0091607A" w14:paraId="0C859685" w14:textId="77777777"/>
    <w:p w:rsidRPr="00E26B14" w:rsidR="0091607A" w:rsidP="0091607A" w:rsidRDefault="00573A2F" w14:paraId="7BEC2DF3" w14:textId="2BD5A925">
      <w:pPr>
        <w:pStyle w:val="Titre3"/>
      </w:pPr>
      <w:bookmarkStart w:name="_Underlying_objective_3" w:id="51"/>
      <w:bookmarkStart w:name="_Ref191369617" w:id="52"/>
      <w:bookmarkStart w:name="_Toc193883988" w:id="53"/>
      <w:bookmarkEnd w:id="51"/>
      <w:r w:rsidRPr="00E26B14">
        <w:t>Objectif sous-jacent</w:t>
      </w:r>
      <w:bookmarkEnd w:id="52"/>
      <w:bookmarkEnd w:id="53"/>
      <w:r w:rsidRPr="00E26B14" w:rsidR="0091607A">
        <w:t xml:space="preserve"> </w:t>
      </w:r>
    </w:p>
    <w:p w:rsidRPr="00E26B14" w:rsidR="00B73228" w:rsidP="0091607A" w:rsidRDefault="00B73228" w14:paraId="1D7D98EE" w14:textId="1A9C4E11">
      <w:pPr>
        <w:rPr>
          <w:i/>
          <w:iCs/>
        </w:rPr>
      </w:pPr>
      <w:r w:rsidRPr="00E26B14">
        <w:rPr>
          <w:i/>
          <w:iCs/>
        </w:rPr>
        <w:t>L’objectif de cette exigence est d’assurer la traçabilité des paiements et des transferts impliquant les entreprises d’État, ainsi que de renforcer la compréhension publique quant à savoir si les recettes destinées à l’État lui sont effectivement transférées et quel est le niveau de soutien financier accordé par l’État aux entreprises d’État.</w:t>
      </w:r>
    </w:p>
    <w:p w:rsidRPr="00E26B14" w:rsidR="0091607A" w:rsidP="0091607A" w:rsidRDefault="00D13531" w14:paraId="0F238FAD" w14:textId="6D233E82">
      <w:pPr>
        <w:rPr>
          <w:b/>
          <w:bCs/>
        </w:rPr>
      </w:pPr>
      <w:r w:rsidRPr="00E26B14">
        <w:rPr>
          <w:b/>
          <w:bCs/>
        </w:rPr>
        <w:t>Utilisation de l’information</w:t>
      </w:r>
    </w:p>
    <w:p w:rsidRPr="00E26B14" w:rsidR="004A0770" w:rsidP="00CC5B4B" w:rsidRDefault="00CC5B4B" w14:paraId="02A47D86" w14:textId="6F819909">
      <w:pPr>
        <w:pStyle w:val="Paragraphedeliste"/>
        <w:numPr>
          <w:ilvl w:val="0"/>
          <w:numId w:val="18"/>
        </w:numPr>
      </w:pPr>
      <w:r w:rsidRPr="00E26B14">
        <w:t xml:space="preserve">Les membres du GMP considèrent-ils que la traçabilité des paiements et des transferts </w:t>
      </w:r>
      <w:r w:rsidRPr="00E26B14" w:rsidR="00556549">
        <w:t>liés aux</w:t>
      </w:r>
      <w:r w:rsidRPr="00E26B14">
        <w:t xml:space="preserve"> entreprises d’État est assurée et permet au public de comprendre si les recettes destinées à l’État sont effectivement transférées</w:t>
      </w:r>
      <w:r w:rsidRPr="00E26B14" w:rsidR="0020318B">
        <w:t>, et de comprendre</w:t>
      </w:r>
      <w:r w:rsidRPr="00E26B14">
        <w:t xml:space="preserve"> le niveau de soutien financier accordé par l’État aux entreprises d’État ?</w:t>
      </w:r>
    </w:p>
    <w:p w:rsidRPr="00E26B14" w:rsidR="00726B23" w:rsidP="00583A44" w:rsidRDefault="00000000" w14:paraId="70BEAA94" w14:textId="6588C5E0">
      <w:pPr>
        <w:pBdr>
          <w:top w:val="single" w:color="auto" w:sz="4" w:space="1"/>
          <w:left w:val="single" w:color="auto" w:sz="4" w:space="4"/>
          <w:bottom w:val="single" w:color="auto" w:sz="4" w:space="1"/>
          <w:right w:val="single" w:color="auto" w:sz="4" w:space="4"/>
        </w:pBdr>
      </w:pPr>
      <w:sdt>
        <w:sdtPr>
          <w:rPr>
            <w:rFonts w:ascii="MS Gothic" w:hAnsi="MS Gothic" w:eastAsia="MS Gothic"/>
          </w:rPr>
          <w:id w:val="-1489322351"/>
          <w14:checkbox>
            <w14:checked w14:val="0"/>
            <w14:checkedState w14:val="2612" w14:font="MS Gothic"/>
            <w14:uncheckedState w14:val="2610" w14:font="MS Gothic"/>
          </w14:checkbox>
        </w:sdtPr>
        <w:sdtContent>
          <w:r w:rsidRPr="00E26B14" w:rsidR="00726B23">
            <w:rPr>
              <w:rFonts w:ascii="MS Gothic" w:hAnsi="MS Gothic" w:eastAsia="MS Gothic"/>
            </w:rPr>
            <w:t>☐</w:t>
          </w:r>
        </w:sdtContent>
      </w:sdt>
      <w:r w:rsidRPr="00E26B14" w:rsidR="00726B23">
        <w:t xml:space="preserve"> </w:t>
      </w:r>
      <w:r w:rsidRPr="00E26B14" w:rsidR="009F4F6C">
        <w:rPr>
          <w:shd w:val="clear" w:color="auto" w:fill="D9E2F3" w:themeFill="accent1" w:themeFillTint="33"/>
        </w:rPr>
        <w:t>Oui</w:t>
      </w:r>
      <w:r w:rsidRPr="00E26B14" w:rsidR="00726B23">
        <w:t xml:space="preserve">           </w:t>
      </w:r>
      <w:sdt>
        <w:sdtPr>
          <w:rPr>
            <w:rFonts w:ascii="MS Gothic" w:hAnsi="MS Gothic" w:eastAsia="MS Gothic"/>
          </w:rPr>
          <w:id w:val="965017898"/>
          <w14:checkbox>
            <w14:checked w14:val="0"/>
            <w14:checkedState w14:val="2612" w14:font="MS Gothic"/>
            <w14:uncheckedState w14:val="2610" w14:font="MS Gothic"/>
          </w14:checkbox>
        </w:sdtPr>
        <w:sdtContent>
          <w:r w:rsidRPr="00E26B14" w:rsidR="00726B23">
            <w:rPr>
              <w:rFonts w:ascii="MS Gothic" w:hAnsi="MS Gothic" w:eastAsia="MS Gothic"/>
            </w:rPr>
            <w:t>☐</w:t>
          </w:r>
        </w:sdtContent>
      </w:sdt>
      <w:r w:rsidRPr="00E26B14" w:rsidR="009F4F6C">
        <w:rPr>
          <w:rFonts w:ascii="MS Gothic" w:hAnsi="MS Gothic" w:eastAsia="MS Gothic"/>
        </w:rPr>
        <w:t xml:space="preserve"> </w:t>
      </w:r>
      <w:r w:rsidRPr="00E26B14" w:rsidR="0047212C">
        <w:rPr>
          <w:shd w:val="clear" w:color="auto" w:fill="D9E2F3" w:themeFill="accent1" w:themeFillTint="33"/>
        </w:rPr>
        <w:t>Non</w:t>
      </w:r>
    </w:p>
    <w:p w:rsidRPr="00E26B14" w:rsidR="00726B23" w:rsidP="00583A44" w:rsidRDefault="00641AE0" w14:paraId="24EE47EC" w14:textId="2E5C8172">
      <w:pPr>
        <w:pBdr>
          <w:top w:val="single" w:color="auto" w:sz="4" w:space="1"/>
          <w:left w:val="single" w:color="auto" w:sz="4" w:space="4"/>
          <w:bottom w:val="single" w:color="auto" w:sz="4" w:space="1"/>
          <w:right w:val="single" w:color="auto" w:sz="4" w:space="4"/>
        </w:pBdr>
      </w:pPr>
      <w:r w:rsidRPr="00E26B14">
        <w:rPr>
          <w:i/>
          <w:shd w:val="clear" w:color="auto" w:fill="D9E2F3" w:themeFill="accent1" w:themeFillTint="33"/>
        </w:rPr>
        <w:t>Précisez :</w:t>
      </w:r>
    </w:p>
    <w:p w:rsidRPr="00E26B14" w:rsidR="00F71E7D" w:rsidP="0066767D" w:rsidRDefault="00F71E7D" w14:paraId="54E4AA5F" w14:textId="2F0EC23C">
      <w:pPr>
        <w:pStyle w:val="Paragraphedeliste"/>
        <w:numPr>
          <w:ilvl w:val="0"/>
          <w:numId w:val="18"/>
        </w:numPr>
      </w:pPr>
      <w:r w:rsidRPr="00E26B14">
        <w:t>Y a-t-il eu des problèmes ou des écarts importants entre les paiements des entreprises d’État et les recettes du gouvernement au cours de la période couverte par les dernières déclarations ITIE ?</w:t>
      </w:r>
    </w:p>
    <w:tbl>
      <w:tblPr>
        <w:tblStyle w:val="Grilledutableau"/>
        <w:tblW w:w="0" w:type="auto"/>
        <w:tblLook w:val="04A0" w:firstRow="1" w:lastRow="0" w:firstColumn="1" w:lastColumn="0" w:noHBand="0" w:noVBand="1"/>
      </w:tblPr>
      <w:tblGrid>
        <w:gridCol w:w="9062"/>
      </w:tblGrid>
      <w:tr w:rsidRPr="00E26B14" w:rsidR="0091607A" w:rsidTr="00C72C62" w14:paraId="7D975B6D" w14:textId="77777777">
        <w:tc>
          <w:tcPr>
            <w:tcW w:w="9062" w:type="dxa"/>
          </w:tcPr>
          <w:p w:rsidRPr="00E26B14" w:rsidR="0091607A" w:rsidP="00C72C62" w:rsidRDefault="00000000" w14:paraId="1C142D76" w14:textId="3D4653F1">
            <w:sdt>
              <w:sdtPr>
                <w:rPr>
                  <w:rFonts w:ascii="MS Gothic" w:hAnsi="MS Gothic" w:eastAsia="MS Gothic"/>
                </w:rPr>
                <w:id w:val="1237519119"/>
                <w14:checkbox>
                  <w14:checked w14:val="0"/>
                  <w14:checkedState w14:val="2612" w14:font="MS Gothic"/>
                  <w14:uncheckedState w14:val="2610" w14:font="MS Gothic"/>
                </w14:checkbox>
              </w:sdtPr>
              <w:sdtContent>
                <w:r w:rsidRPr="00E26B14" w:rsidR="0091607A">
                  <w:rPr>
                    <w:rFonts w:ascii="MS Gothic" w:hAnsi="MS Gothic" w:eastAsia="MS Gothic"/>
                  </w:rPr>
                  <w:t>☐</w:t>
                </w:r>
              </w:sdtContent>
            </w:sdt>
            <w:r w:rsidRPr="00E26B14" w:rsidR="0091607A">
              <w:t xml:space="preserve"> </w:t>
            </w:r>
            <w:r w:rsidRPr="00E26B14" w:rsidR="00D75235">
              <w:rPr>
                <w:shd w:val="clear" w:color="auto" w:fill="D9E2F3" w:themeFill="accent1" w:themeFillTint="33"/>
              </w:rPr>
              <w:t>Oui</w:t>
            </w:r>
            <w:r w:rsidRPr="00E26B14" w:rsidR="0091607A">
              <w:t xml:space="preserve">           </w:t>
            </w:r>
            <w:sdt>
              <w:sdtPr>
                <w:rPr>
                  <w:rFonts w:ascii="MS Gothic" w:hAnsi="MS Gothic" w:eastAsia="MS Gothic"/>
                </w:rPr>
                <w:id w:val="2010796415"/>
                <w14:checkbox>
                  <w14:checked w14:val="0"/>
                  <w14:checkedState w14:val="2612" w14:font="MS Gothic"/>
                  <w14:uncheckedState w14:val="2610" w14:font="MS Gothic"/>
                </w14:checkbox>
              </w:sdtPr>
              <w:sdtContent>
                <w:r w:rsidRPr="00E26B14" w:rsidR="0091607A">
                  <w:rPr>
                    <w:rFonts w:ascii="MS Gothic" w:hAnsi="MS Gothic" w:eastAsia="MS Gothic"/>
                  </w:rPr>
                  <w:t>☐</w:t>
                </w:r>
              </w:sdtContent>
            </w:sdt>
            <w:r w:rsidRPr="00E26B14" w:rsidR="0047212C">
              <w:rPr>
                <w:shd w:val="clear" w:color="auto" w:fill="D9E2F3" w:themeFill="accent1" w:themeFillTint="33"/>
              </w:rPr>
              <w:t>Non</w:t>
            </w:r>
          </w:p>
          <w:p w:rsidRPr="00E26B14" w:rsidR="0091607A" w:rsidP="00C72C62" w:rsidRDefault="00641AE0" w14:paraId="4D20C7A1" w14:textId="530D3C4C">
            <w:pPr>
              <w:rPr>
                <w:i/>
                <w:iCs/>
              </w:rPr>
            </w:pPr>
            <w:r w:rsidRPr="00E26B14">
              <w:rPr>
                <w:i/>
                <w:shd w:val="clear" w:color="auto" w:fill="D9E2F3" w:themeFill="accent1" w:themeFillTint="33"/>
              </w:rPr>
              <w:t xml:space="preserve">Précisez : </w:t>
            </w:r>
          </w:p>
        </w:tc>
      </w:tr>
    </w:tbl>
    <w:p w:rsidRPr="00E26B14" w:rsidR="0091607A" w:rsidP="0091607A" w:rsidRDefault="0091607A" w14:paraId="329B730A" w14:textId="77777777">
      <w:pPr>
        <w:rPr>
          <w:b/>
          <w:bCs/>
        </w:rPr>
      </w:pPr>
    </w:p>
    <w:p w:rsidRPr="00E26B14" w:rsidR="00CC5B4B" w:rsidP="00CC5B4B" w:rsidRDefault="00CC5B4B" w14:paraId="0657C707" w14:textId="68A1AD10">
      <w:pPr>
        <w:pStyle w:val="Paragraphedeliste"/>
        <w:numPr>
          <w:ilvl w:val="0"/>
          <w:numId w:val="18"/>
        </w:numPr>
      </w:pPr>
      <w:r w:rsidRPr="00E26B14">
        <w:t>Le GMP a-t-il entamé un dialogue sur ces questions en utilisant les données ou les processus de l'ITIE ?</w:t>
      </w:r>
    </w:p>
    <w:tbl>
      <w:tblPr>
        <w:tblStyle w:val="Grilledutableau"/>
        <w:tblW w:w="0" w:type="auto"/>
        <w:tblLook w:val="04A0" w:firstRow="1" w:lastRow="0" w:firstColumn="1" w:lastColumn="0" w:noHBand="0" w:noVBand="1"/>
      </w:tblPr>
      <w:tblGrid>
        <w:gridCol w:w="9062"/>
      </w:tblGrid>
      <w:tr w:rsidRPr="00E26B14" w:rsidR="00CC5B4B" w:rsidTr="00E57504" w14:paraId="0274A5F6" w14:textId="77777777">
        <w:tc>
          <w:tcPr>
            <w:tcW w:w="9062" w:type="dxa"/>
          </w:tcPr>
          <w:p w:rsidRPr="00E26B14" w:rsidR="00CC5B4B" w:rsidP="00E57504" w:rsidRDefault="00000000" w14:paraId="707B0CF7" w14:textId="77777777">
            <w:sdt>
              <w:sdtPr>
                <w:rPr>
                  <w:rFonts w:ascii="MS Gothic" w:hAnsi="MS Gothic" w:eastAsia="MS Gothic"/>
                </w:rPr>
                <w:id w:val="173936018"/>
                <w14:checkbox>
                  <w14:checked w14:val="0"/>
                  <w14:checkedState w14:val="2612" w14:font="MS Gothic"/>
                  <w14:uncheckedState w14:val="2610" w14:font="MS Gothic"/>
                </w14:checkbox>
              </w:sdtPr>
              <w:sdtContent>
                <w:r w:rsidRPr="00E26B14" w:rsidR="00CC5B4B">
                  <w:rPr>
                    <w:rFonts w:ascii="MS Gothic" w:hAnsi="MS Gothic" w:eastAsia="MS Gothic"/>
                  </w:rPr>
                  <w:t>☐</w:t>
                </w:r>
              </w:sdtContent>
            </w:sdt>
            <w:r w:rsidRPr="00E26B14" w:rsidR="00CC5B4B">
              <w:t xml:space="preserve"> </w:t>
            </w:r>
            <w:r w:rsidRPr="00E26B14" w:rsidR="00CC5B4B">
              <w:rPr>
                <w:shd w:val="clear" w:color="auto" w:fill="D9E2F3" w:themeFill="accent1" w:themeFillTint="33"/>
              </w:rPr>
              <w:t>Oui</w:t>
            </w:r>
            <w:r w:rsidRPr="00E26B14" w:rsidR="00CC5B4B">
              <w:t xml:space="preserve">           </w:t>
            </w:r>
            <w:sdt>
              <w:sdtPr>
                <w:rPr>
                  <w:rFonts w:ascii="MS Gothic" w:hAnsi="MS Gothic" w:eastAsia="MS Gothic"/>
                </w:rPr>
                <w:id w:val="-175351606"/>
                <w14:checkbox>
                  <w14:checked w14:val="0"/>
                  <w14:checkedState w14:val="2612" w14:font="MS Gothic"/>
                  <w14:uncheckedState w14:val="2610" w14:font="MS Gothic"/>
                </w14:checkbox>
              </w:sdtPr>
              <w:sdtContent>
                <w:r w:rsidRPr="00E26B14" w:rsidR="00CC5B4B">
                  <w:rPr>
                    <w:rFonts w:ascii="MS Gothic" w:hAnsi="MS Gothic" w:eastAsia="MS Gothic"/>
                  </w:rPr>
                  <w:t>☐</w:t>
                </w:r>
              </w:sdtContent>
            </w:sdt>
            <w:r w:rsidRPr="00E26B14" w:rsidR="00CC5B4B">
              <w:rPr>
                <w:shd w:val="clear" w:color="auto" w:fill="D9E2F3" w:themeFill="accent1" w:themeFillTint="33"/>
              </w:rPr>
              <w:t xml:space="preserve"> Non</w:t>
            </w:r>
          </w:p>
          <w:p w:rsidRPr="00E26B14" w:rsidR="00CC5B4B" w:rsidP="00E57504" w:rsidRDefault="00CC5B4B" w14:paraId="3BAD4D20" w14:textId="77777777">
            <w:pPr>
              <w:rPr>
                <w:i/>
                <w:shd w:val="clear" w:color="auto" w:fill="D9E2F3" w:themeFill="accent1" w:themeFillTint="33"/>
              </w:rPr>
            </w:pPr>
            <w:r w:rsidRPr="00E26B14">
              <w:rPr>
                <w:i/>
                <w:shd w:val="clear" w:color="auto" w:fill="D9E2F3" w:themeFill="accent1" w:themeFillTint="33"/>
              </w:rPr>
              <w:t>Si oui, décrivez comment le GMP a exploité les données ou les processus de l'ITIE pour répondre à ces défis :</w:t>
            </w:r>
          </w:p>
        </w:tc>
      </w:tr>
    </w:tbl>
    <w:p w:rsidRPr="00E26B14" w:rsidR="0091607A" w:rsidP="0091607A" w:rsidRDefault="0091607A" w14:paraId="281B5262" w14:textId="77777777"/>
    <w:p w:rsidRPr="00E26B14" w:rsidR="009C48CE" w:rsidP="009C48CE" w:rsidRDefault="009C48CE" w14:paraId="4EB00DB8" w14:textId="77777777">
      <w:pPr>
        <w:pStyle w:val="Paragraphedeliste"/>
        <w:numPr>
          <w:ilvl w:val="0"/>
          <w:numId w:val="18"/>
        </w:numPr>
        <w:contextualSpacing/>
      </w:pPr>
      <w:r w:rsidRPr="00E26B14">
        <w:t>Les informations décrites ci-dessus sont-elles disponibles en format ouvert, par exemple sous la forme d’un fichier Excel ?</w:t>
      </w:r>
    </w:p>
    <w:tbl>
      <w:tblPr>
        <w:tblStyle w:val="Grilledutableau"/>
        <w:tblW w:w="0" w:type="auto"/>
        <w:tblLook w:val="04A0" w:firstRow="1" w:lastRow="0" w:firstColumn="1" w:lastColumn="0" w:noHBand="0" w:noVBand="1"/>
      </w:tblPr>
      <w:tblGrid>
        <w:gridCol w:w="9062"/>
      </w:tblGrid>
      <w:tr w:rsidRPr="00E26B14" w:rsidR="009C48CE" w:rsidTr="00E57504" w14:paraId="532976E5" w14:textId="77777777">
        <w:tc>
          <w:tcPr>
            <w:tcW w:w="9062" w:type="dxa"/>
          </w:tcPr>
          <w:p w:rsidRPr="00E26B14" w:rsidR="009C48CE" w:rsidP="00E57504" w:rsidRDefault="00000000" w14:paraId="530B1A4B" w14:textId="77777777">
            <w:pPr>
              <w:rPr>
                <w:shd w:val="clear" w:color="auto" w:fill="D9E2F3" w:themeFill="accent1" w:themeFillTint="33"/>
              </w:rPr>
            </w:pPr>
            <w:sdt>
              <w:sdtPr>
                <w:rPr>
                  <w:rFonts w:ascii="MS Gothic" w:hAnsi="MS Gothic" w:eastAsia="MS Gothic"/>
                </w:rPr>
                <w:id w:val="-1314558065"/>
                <w14:checkbox>
                  <w14:checked w14:val="0"/>
                  <w14:checkedState w14:val="2612" w14:font="MS Gothic"/>
                  <w14:uncheckedState w14:val="2610" w14:font="MS Gothic"/>
                </w14:checkbox>
              </w:sdtPr>
              <w:sdtContent>
                <w:r w:rsidRPr="00E26B14" w:rsidR="009C48CE">
                  <w:rPr>
                    <w:rFonts w:ascii="MS Gothic" w:hAnsi="MS Gothic" w:eastAsia="MS Gothic"/>
                  </w:rPr>
                  <w:t>☐</w:t>
                </w:r>
              </w:sdtContent>
            </w:sdt>
            <w:r w:rsidRPr="00E26B14" w:rsidR="009C48CE">
              <w:t xml:space="preserve"> </w:t>
            </w:r>
            <w:r w:rsidRPr="00E26B14" w:rsidR="009C48CE">
              <w:rPr>
                <w:shd w:val="clear" w:color="auto" w:fill="D9E2F3" w:themeFill="accent1" w:themeFillTint="33"/>
              </w:rPr>
              <w:t>Oui</w:t>
            </w:r>
            <w:r w:rsidRPr="00E26B14" w:rsidR="009C48CE">
              <w:t xml:space="preserve">           </w:t>
            </w:r>
            <w:sdt>
              <w:sdtPr>
                <w:rPr>
                  <w:rFonts w:ascii="MS Gothic" w:hAnsi="MS Gothic" w:eastAsia="MS Gothic"/>
                </w:rPr>
                <w:id w:val="472250002"/>
                <w14:checkbox>
                  <w14:checked w14:val="0"/>
                  <w14:checkedState w14:val="2612" w14:font="MS Gothic"/>
                  <w14:uncheckedState w14:val="2610" w14:font="MS Gothic"/>
                </w14:checkbox>
              </w:sdtPr>
              <w:sdtContent>
                <w:r w:rsidRPr="00E26B14" w:rsidR="009C48CE">
                  <w:rPr>
                    <w:rFonts w:ascii="MS Gothic" w:hAnsi="MS Gothic" w:eastAsia="MS Gothic"/>
                  </w:rPr>
                  <w:t>☐</w:t>
                </w:r>
              </w:sdtContent>
            </w:sdt>
            <w:r w:rsidRPr="00E26B14" w:rsidR="009C48CE">
              <w:rPr>
                <w:rFonts w:ascii="MS Gothic" w:hAnsi="MS Gothic" w:eastAsia="MS Gothic"/>
              </w:rPr>
              <w:t xml:space="preserve"> </w:t>
            </w:r>
            <w:r w:rsidRPr="00E26B14" w:rsidR="009C48CE">
              <w:rPr>
                <w:shd w:val="clear" w:color="auto" w:fill="D9E2F3" w:themeFill="accent1" w:themeFillTint="33"/>
              </w:rPr>
              <w:t>Non</w:t>
            </w:r>
          </w:p>
          <w:p w:rsidRPr="00E26B14" w:rsidR="009C48CE" w:rsidP="00E57504" w:rsidRDefault="009C48CE" w14:paraId="6BFC8FE7" w14:textId="77777777">
            <w:pPr>
              <w:rPr>
                <w:i/>
                <w:iCs/>
              </w:rPr>
            </w:pPr>
            <w:r w:rsidRPr="00E26B14">
              <w:rPr>
                <w:i/>
                <w:shd w:val="clear" w:color="auto" w:fill="D9E2F3" w:themeFill="accent1" w:themeFillTint="33"/>
              </w:rPr>
              <w:t>Décrivez le ou les jeux de données disponibles et leur format :</w:t>
            </w:r>
          </w:p>
        </w:tc>
      </w:tr>
    </w:tbl>
    <w:p w:rsidRPr="00E26B14" w:rsidR="009C48CE" w:rsidP="009C48CE" w:rsidRDefault="009C48CE" w14:paraId="78C31145" w14:textId="77777777">
      <w:pPr>
        <w:pStyle w:val="Paragraphedeliste"/>
      </w:pPr>
    </w:p>
    <w:p w:rsidRPr="00E26B14" w:rsidR="0091607A" w:rsidP="008A747F" w:rsidRDefault="009C48CE" w14:paraId="7A4DFF43" w14:textId="43A973A0">
      <w:pPr>
        <w:pStyle w:val="Paragraphedeliste"/>
        <w:numPr>
          <w:ilvl w:val="0"/>
          <w:numId w:val="18"/>
        </w:numPr>
      </w:pPr>
      <w:r w:rsidRPr="00E26B14">
        <w:t>Le GMP a-t-il procédé à une analyse sur les transaction</w:t>
      </w:r>
      <w:r w:rsidRPr="00E26B14" w:rsidR="008A747F">
        <w:t>s</w:t>
      </w:r>
      <w:r w:rsidRPr="00E26B14">
        <w:t xml:space="preserve"> des entreprises d’État ?</w:t>
      </w:r>
    </w:p>
    <w:tbl>
      <w:tblPr>
        <w:tblStyle w:val="Grilledutableau"/>
        <w:tblW w:w="0" w:type="auto"/>
        <w:tblLook w:val="04A0" w:firstRow="1" w:lastRow="0" w:firstColumn="1" w:lastColumn="0" w:noHBand="0" w:noVBand="1"/>
      </w:tblPr>
      <w:tblGrid>
        <w:gridCol w:w="9062"/>
      </w:tblGrid>
      <w:tr w:rsidRPr="00E26B14" w:rsidR="0091607A" w:rsidTr="00C72C62" w14:paraId="4B82541E" w14:textId="77777777">
        <w:tc>
          <w:tcPr>
            <w:tcW w:w="9062" w:type="dxa"/>
          </w:tcPr>
          <w:p w:rsidRPr="00E26B14" w:rsidR="0091607A" w:rsidP="00C72C62" w:rsidRDefault="00000000" w14:paraId="1D46B842" w14:textId="776530DF">
            <w:pPr>
              <w:jc w:val="both"/>
            </w:pPr>
            <w:sdt>
              <w:sdtPr>
                <w:rPr>
                  <w:rFonts w:ascii="MS Gothic" w:hAnsi="MS Gothic" w:eastAsia="MS Gothic"/>
                </w:rPr>
                <w:id w:val="1391539847"/>
                <w14:checkbox>
                  <w14:checked w14:val="0"/>
                  <w14:checkedState w14:val="2612" w14:font="MS Gothic"/>
                  <w14:uncheckedState w14:val="2610" w14:font="MS Gothic"/>
                </w14:checkbox>
              </w:sdtPr>
              <w:sdtContent>
                <w:r w:rsidRPr="00E26B14" w:rsidR="0091607A">
                  <w:rPr>
                    <w:rFonts w:ascii="MS Gothic" w:hAnsi="MS Gothic" w:eastAsia="MS Gothic"/>
                  </w:rPr>
                  <w:t>☐</w:t>
                </w:r>
              </w:sdtContent>
            </w:sdt>
            <w:r w:rsidRPr="00E26B14" w:rsidR="0091607A">
              <w:t xml:space="preserve"> </w:t>
            </w:r>
            <w:r w:rsidRPr="00E26B14" w:rsidR="00D75235">
              <w:rPr>
                <w:shd w:val="clear" w:color="auto" w:fill="D9E2F3" w:themeFill="accent1" w:themeFillTint="33"/>
              </w:rPr>
              <w:t>Oui</w:t>
            </w:r>
            <w:r w:rsidRPr="00E26B14" w:rsidR="0091607A">
              <w:t xml:space="preserve">           </w:t>
            </w:r>
            <w:sdt>
              <w:sdtPr>
                <w:rPr>
                  <w:rFonts w:ascii="MS Gothic" w:hAnsi="MS Gothic" w:eastAsia="MS Gothic"/>
                </w:rPr>
                <w:id w:val="740527835"/>
                <w14:checkbox>
                  <w14:checked w14:val="0"/>
                  <w14:checkedState w14:val="2612" w14:font="MS Gothic"/>
                  <w14:uncheckedState w14:val="2610" w14:font="MS Gothic"/>
                </w14:checkbox>
              </w:sdtPr>
              <w:sdtContent>
                <w:r w:rsidRPr="00E26B14" w:rsidR="0091607A">
                  <w:rPr>
                    <w:rFonts w:ascii="MS Gothic" w:hAnsi="MS Gothic" w:eastAsia="MS Gothic"/>
                  </w:rPr>
                  <w:t>☐</w:t>
                </w:r>
              </w:sdtContent>
            </w:sdt>
            <w:r w:rsidRPr="00E26B14" w:rsidR="0047212C">
              <w:rPr>
                <w:shd w:val="clear" w:color="auto" w:fill="D9E2F3" w:themeFill="accent1" w:themeFillTint="33"/>
              </w:rPr>
              <w:t>Non</w:t>
            </w:r>
          </w:p>
          <w:p w:rsidRPr="00E26B14" w:rsidR="0091607A" w:rsidP="00C72C62" w:rsidRDefault="00D75235" w14:paraId="3D178CD3" w14:textId="6CBED2BB">
            <w:pPr>
              <w:rPr>
                <w:i/>
              </w:rPr>
            </w:pPr>
            <w:r w:rsidRPr="00E26B14">
              <w:rPr>
                <w:i/>
                <w:shd w:val="clear" w:color="auto" w:fill="D9E2F3" w:themeFill="accent1" w:themeFillTint="33"/>
              </w:rPr>
              <w:t>Si oui, indiquez les sources où l’on peut trouver cette analyse et ses principales conclusions :</w:t>
            </w:r>
          </w:p>
        </w:tc>
      </w:tr>
    </w:tbl>
    <w:p w:rsidRPr="00E26B14" w:rsidR="0091607A" w:rsidP="0091607A" w:rsidRDefault="0091607A" w14:paraId="61E1D817" w14:textId="77777777"/>
    <w:p w:rsidRPr="00E26B14" w:rsidR="0091607A" w:rsidP="00913281" w:rsidRDefault="00913281" w14:paraId="302BD85A" w14:textId="44A0D274">
      <w:pPr>
        <w:pStyle w:val="Paragraphedeliste"/>
        <w:numPr>
          <w:ilvl w:val="0"/>
          <w:numId w:val="18"/>
        </w:numPr>
        <w:contextualSpacing/>
      </w:pPr>
      <w:r w:rsidRPr="00E26B14">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Pr="00E26B14" w:rsidR="0091607A" w:rsidTr="00C72C62" w14:paraId="7CB5671E" w14:textId="77777777">
        <w:tc>
          <w:tcPr>
            <w:tcW w:w="9062" w:type="dxa"/>
          </w:tcPr>
          <w:p w:rsidRPr="00E26B14" w:rsidR="0091607A" w:rsidP="00C72C62" w:rsidRDefault="00000000" w14:paraId="1D17C10D" w14:textId="1DDF8AF6">
            <w:sdt>
              <w:sdtPr>
                <w:rPr>
                  <w:rFonts w:ascii="MS Gothic" w:hAnsi="MS Gothic" w:eastAsia="MS Gothic"/>
                </w:rPr>
                <w:id w:val="-1143424074"/>
                <w14:checkbox>
                  <w14:checked w14:val="0"/>
                  <w14:checkedState w14:val="2612" w14:font="MS Gothic"/>
                  <w14:uncheckedState w14:val="2610" w14:font="MS Gothic"/>
                </w14:checkbox>
              </w:sdtPr>
              <w:sdtContent>
                <w:r w:rsidRPr="00E26B14" w:rsidR="0091607A">
                  <w:rPr>
                    <w:rFonts w:ascii="MS Gothic" w:hAnsi="MS Gothic" w:eastAsia="MS Gothic"/>
                  </w:rPr>
                  <w:t>☐</w:t>
                </w:r>
              </w:sdtContent>
            </w:sdt>
            <w:r w:rsidRPr="00E26B14" w:rsidR="0091607A">
              <w:t xml:space="preserve"> </w:t>
            </w:r>
            <w:r w:rsidRPr="00E26B14" w:rsidR="00D75235">
              <w:rPr>
                <w:shd w:val="clear" w:color="auto" w:fill="D9E2F3" w:themeFill="accent1" w:themeFillTint="33"/>
              </w:rPr>
              <w:t>Oui</w:t>
            </w:r>
            <w:r w:rsidRPr="00E26B14" w:rsidR="0091607A">
              <w:t xml:space="preserve">           </w:t>
            </w:r>
            <w:sdt>
              <w:sdtPr>
                <w:rPr>
                  <w:rFonts w:ascii="MS Gothic" w:hAnsi="MS Gothic" w:eastAsia="MS Gothic"/>
                </w:rPr>
                <w:id w:val="-1412386023"/>
                <w14:checkbox>
                  <w14:checked w14:val="0"/>
                  <w14:checkedState w14:val="2612" w14:font="MS Gothic"/>
                  <w14:uncheckedState w14:val="2610" w14:font="MS Gothic"/>
                </w14:checkbox>
              </w:sdtPr>
              <w:sdtContent>
                <w:r w:rsidRPr="00E26B14" w:rsidR="0091607A">
                  <w:rPr>
                    <w:rFonts w:ascii="MS Gothic" w:hAnsi="MS Gothic" w:eastAsia="MS Gothic"/>
                  </w:rPr>
                  <w:t>☐</w:t>
                </w:r>
              </w:sdtContent>
            </w:sdt>
            <w:r w:rsidRPr="00E26B14" w:rsidR="0047212C">
              <w:rPr>
                <w:shd w:val="clear" w:color="auto" w:fill="D9E2F3" w:themeFill="accent1" w:themeFillTint="33"/>
              </w:rPr>
              <w:t>Non</w:t>
            </w:r>
          </w:p>
          <w:p w:rsidRPr="00E26B14" w:rsidR="0091607A" w:rsidP="00C72C62" w:rsidRDefault="00D75235" w14:paraId="3355C6B9" w14:textId="02AAA3A0">
            <w:pPr>
              <w:rPr>
                <w:i/>
              </w:rPr>
            </w:pPr>
            <w:r w:rsidRPr="00E26B14">
              <w:rPr>
                <w:i/>
                <w:shd w:val="clear" w:color="auto" w:fill="D9E2F3" w:themeFill="accent1" w:themeFillTint="33"/>
              </w:rPr>
              <w:t>Si oui, indiquez les sources où l’on peut trouver cette analyse :</w:t>
            </w:r>
          </w:p>
        </w:tc>
      </w:tr>
    </w:tbl>
    <w:p w:rsidRPr="00E26B14" w:rsidR="0091607A" w:rsidP="0091607A" w:rsidRDefault="0091607A" w14:paraId="5641E7C7" w14:textId="77777777"/>
    <w:p w:rsidRPr="00E26B14" w:rsidR="0091607A" w:rsidP="0091607A" w:rsidRDefault="0091607A" w14:paraId="39659D21" w14:textId="77777777">
      <w:pPr>
        <w:pStyle w:val="Titre3"/>
      </w:pPr>
      <w:bookmarkStart w:name="_Toc193883989" w:id="54"/>
      <w:r w:rsidRPr="00E26B14">
        <w:t>Conclusion</w:t>
      </w:r>
      <w:bookmarkEnd w:id="54"/>
    </w:p>
    <w:p w:rsidRPr="00E26B14" w:rsidR="008F12E3" w:rsidP="008F12E3" w:rsidRDefault="008F12E3" w14:paraId="52B79BDF" w14:textId="77777777">
      <w:pPr>
        <w:pStyle w:val="TextBold"/>
        <w:rPr>
          <w:b w:val="0"/>
          <w:sz w:val="22"/>
          <w:szCs w:val="22"/>
        </w:rPr>
      </w:pPr>
      <w:r w:rsidRPr="00E26B14">
        <w:rPr>
          <w:b w:val="0"/>
          <w:sz w:val="22"/>
          <w:szCs w:val="22"/>
        </w:rPr>
        <w:t xml:space="preserve">Sur la base de l’examen des </w:t>
      </w:r>
      <w:hyperlink w:history="1" w:anchor="_Technical_requirements">
        <w:r w:rsidRPr="00E26B14">
          <w:rPr>
            <w:rStyle w:val="Lienhypertexte"/>
            <w:b w:val="0"/>
            <w:sz w:val="22"/>
            <w:szCs w:val="22"/>
          </w:rPr>
          <w:t>aspects techniques</w:t>
        </w:r>
      </w:hyperlink>
      <w:r w:rsidRPr="00E26B14">
        <w:rPr>
          <w:b w:val="0"/>
          <w:sz w:val="22"/>
          <w:szCs w:val="22"/>
        </w:rPr>
        <w:t xml:space="preserve"> et de l’</w:t>
      </w:r>
      <w:hyperlink w:history="1" w:anchor="_Underlying_objective_2">
        <w:r w:rsidRPr="00E26B14">
          <w:rPr>
            <w:rStyle w:val="Lienhypertexte"/>
            <w:b w:val="0"/>
            <w:sz w:val="22"/>
            <w:szCs w:val="22"/>
          </w:rPr>
          <w:t>objectif</w:t>
        </w:r>
      </w:hyperlink>
      <w:r w:rsidRPr="00E26B14">
        <w:rPr>
          <w:b w:val="0"/>
          <w:bCs/>
          <w:sz w:val="22"/>
          <w:szCs w:val="22"/>
        </w:rPr>
        <w:t>, quelle est l’autoévaluation du GMP par rapport à cette exigence ?</w:t>
      </w:r>
    </w:p>
    <w:p w:rsidRPr="00E26B14" w:rsidR="00C75074" w:rsidP="00C75074" w:rsidRDefault="00E26B14" w14:paraId="6650B011" w14:textId="12094806">
      <w:pPr>
        <w:pStyle w:val="TextBold"/>
        <w:rPr>
          <w:b w:val="0"/>
          <w:bCs/>
          <w:sz w:val="22"/>
          <w:szCs w:val="28"/>
        </w:rPr>
      </w:pPr>
      <w:r w:rsidRPr="00E26B14">
        <w:rPr>
          <w:b w:val="0"/>
          <w:bCs/>
          <w:sz w:val="22"/>
          <w:szCs w:val="28"/>
        </w:rPr>
        <w:t>Le s</w:t>
      </w:r>
      <w:r w:rsidRPr="00E26B14" w:rsidR="00C75074">
        <w:rPr>
          <w:b w:val="0"/>
          <w:bCs/>
          <w:sz w:val="22"/>
          <w:szCs w:val="28"/>
        </w:rPr>
        <w:t>core est:</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422"/>
        <w:gridCol w:w="1417"/>
        <w:gridCol w:w="1276"/>
        <w:gridCol w:w="1555"/>
        <w:gridCol w:w="2127"/>
      </w:tblGrid>
      <w:tr w:rsidRPr="00E26B14" w:rsidR="00C75074" w:rsidTr="009A58C6" w14:paraId="47AD4BBE" w14:textId="77777777">
        <w:trPr>
          <w:trHeight w:val="60"/>
        </w:trPr>
        <w:tc>
          <w:tcPr>
            <w:tcW w:w="1701" w:type="dxa"/>
          </w:tcPr>
          <w:p w:rsidRPr="00E26B14" w:rsidR="00C75074" w:rsidP="009A58C6" w:rsidRDefault="00000000" w14:paraId="407F7376" w14:textId="77777777">
            <w:pPr>
              <w:spacing w:before="0" w:after="0"/>
              <w:rPr>
                <w:sz w:val="22"/>
              </w:rPr>
            </w:pPr>
            <w:sdt>
              <w:sdtPr>
                <w:rPr>
                  <w:b/>
                  <w:bCs/>
                  <w:sz w:val="22"/>
                  <w:szCs w:val="28"/>
                </w:rPr>
                <w:id w:val="-522403559"/>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422" w:type="dxa"/>
          </w:tcPr>
          <w:p w:rsidRPr="00E26B14" w:rsidR="00C75074" w:rsidP="009A58C6" w:rsidRDefault="00000000" w14:paraId="747D564C" w14:textId="77777777">
            <w:pPr>
              <w:spacing w:before="0" w:after="0"/>
              <w:rPr>
                <w:sz w:val="22"/>
              </w:rPr>
            </w:pPr>
            <w:sdt>
              <w:sdtPr>
                <w:rPr>
                  <w:b/>
                  <w:bCs/>
                  <w:sz w:val="22"/>
                  <w:szCs w:val="28"/>
                </w:rPr>
                <w:id w:val="1722016714"/>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417" w:type="dxa"/>
          </w:tcPr>
          <w:p w:rsidRPr="00E26B14" w:rsidR="00C75074" w:rsidP="009A58C6" w:rsidRDefault="00000000" w14:paraId="0764990D" w14:textId="77777777">
            <w:pPr>
              <w:spacing w:before="0" w:after="0"/>
              <w:rPr>
                <w:sz w:val="22"/>
              </w:rPr>
            </w:pPr>
            <w:sdt>
              <w:sdtPr>
                <w:rPr>
                  <w:b/>
                  <w:bCs/>
                  <w:sz w:val="22"/>
                  <w:szCs w:val="28"/>
                </w:rPr>
                <w:id w:val="656038555"/>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276" w:type="dxa"/>
          </w:tcPr>
          <w:p w:rsidRPr="00E26B14" w:rsidR="00C75074" w:rsidP="009A58C6" w:rsidRDefault="00000000" w14:paraId="39502984" w14:textId="77777777">
            <w:pPr>
              <w:spacing w:before="0" w:after="0"/>
              <w:rPr>
                <w:sz w:val="22"/>
              </w:rPr>
            </w:pPr>
            <w:sdt>
              <w:sdtPr>
                <w:rPr>
                  <w:b/>
                  <w:bCs/>
                  <w:sz w:val="22"/>
                  <w:szCs w:val="28"/>
                </w:rPr>
                <w:id w:val="1006554101"/>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555" w:type="dxa"/>
          </w:tcPr>
          <w:p w:rsidRPr="00E26B14" w:rsidR="00C75074" w:rsidP="009A58C6" w:rsidRDefault="00000000" w14:paraId="535583B8" w14:textId="77777777">
            <w:pPr>
              <w:spacing w:before="0" w:after="0"/>
              <w:rPr>
                <w:sz w:val="22"/>
              </w:rPr>
            </w:pPr>
            <w:sdt>
              <w:sdtPr>
                <w:rPr>
                  <w:b/>
                  <w:bCs/>
                  <w:sz w:val="22"/>
                  <w:szCs w:val="28"/>
                </w:rPr>
                <w:id w:val="-496103115"/>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2127" w:type="dxa"/>
          </w:tcPr>
          <w:p w:rsidRPr="00E26B14" w:rsidR="00C75074" w:rsidP="009A58C6" w:rsidRDefault="00000000" w14:paraId="12AB10B9" w14:textId="77777777">
            <w:pPr>
              <w:spacing w:before="0" w:after="0"/>
              <w:rPr>
                <w:sz w:val="22"/>
              </w:rPr>
            </w:pPr>
            <w:sdt>
              <w:sdtPr>
                <w:rPr>
                  <w:b/>
                  <w:bCs/>
                  <w:sz w:val="22"/>
                  <w:szCs w:val="28"/>
                </w:rPr>
                <w:id w:val="2025286253"/>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r>
      <w:tr w:rsidRPr="00E26B14" w:rsidR="00C75074" w:rsidTr="009A58C6" w14:paraId="7EAEEE74" w14:textId="77777777">
        <w:trPr>
          <w:trHeight w:val="60"/>
        </w:trPr>
        <w:tc>
          <w:tcPr>
            <w:tcW w:w="1701" w:type="dxa"/>
          </w:tcPr>
          <w:p w:rsidRPr="00E26B14" w:rsidR="00C75074" w:rsidP="009A58C6" w:rsidRDefault="00C75074" w14:paraId="5E3F9D40" w14:textId="77777777">
            <w:pPr>
              <w:spacing w:before="0" w:after="0"/>
              <w:rPr>
                <w:sz w:val="22"/>
              </w:rPr>
            </w:pPr>
            <w:r w:rsidRPr="00E26B14">
              <w:rPr>
                <w:sz w:val="22"/>
              </w:rPr>
              <w:t>très faible (</w:t>
            </w:r>
            <w:r w:rsidRPr="00E26B14">
              <w:rPr>
                <w:sz w:val="22"/>
                <w:shd w:val="clear" w:color="auto" w:fill="000000" w:themeFill="text1"/>
              </w:rPr>
              <w:t>0</w:t>
            </w:r>
            <w:r w:rsidRPr="00E26B14">
              <w:rPr>
                <w:sz w:val="22"/>
              </w:rPr>
              <w:t>)</w:t>
            </w:r>
          </w:p>
        </w:tc>
        <w:tc>
          <w:tcPr>
            <w:tcW w:w="1422" w:type="dxa"/>
          </w:tcPr>
          <w:p w:rsidRPr="00E26B14" w:rsidR="00C75074" w:rsidP="009A58C6" w:rsidRDefault="00C75074" w14:paraId="4980894D" w14:textId="77777777">
            <w:pPr>
              <w:spacing w:before="0" w:after="0"/>
              <w:rPr>
                <w:sz w:val="22"/>
              </w:rPr>
            </w:pPr>
            <w:r w:rsidRPr="00E26B14">
              <w:rPr>
                <w:sz w:val="22"/>
              </w:rPr>
              <w:t>faible (</w:t>
            </w:r>
            <w:r w:rsidRPr="00E26B14">
              <w:rPr>
                <w:color w:val="FFFFFF" w:themeColor="background1"/>
                <w:sz w:val="22"/>
                <w:shd w:val="clear" w:color="auto" w:fill="FF3300"/>
              </w:rPr>
              <w:t>25</w:t>
            </w:r>
            <w:r w:rsidRPr="00E26B14">
              <w:rPr>
                <w:sz w:val="22"/>
              </w:rPr>
              <w:t>)</w:t>
            </w:r>
          </w:p>
        </w:tc>
        <w:tc>
          <w:tcPr>
            <w:tcW w:w="1417" w:type="dxa"/>
          </w:tcPr>
          <w:p w:rsidRPr="00E26B14" w:rsidR="00C75074" w:rsidP="009A58C6" w:rsidRDefault="00C75074" w14:paraId="63201BC6" w14:textId="77777777">
            <w:pPr>
              <w:spacing w:before="0" w:after="0"/>
              <w:rPr>
                <w:sz w:val="22"/>
              </w:rPr>
            </w:pPr>
            <w:r w:rsidRPr="00E26B14">
              <w:rPr>
                <w:sz w:val="22"/>
              </w:rPr>
              <w:t>limité (</w:t>
            </w:r>
            <w:r w:rsidRPr="00E26B14">
              <w:rPr>
                <w:sz w:val="22"/>
                <w:shd w:val="clear" w:color="auto" w:fill="FFC000"/>
              </w:rPr>
              <w:t>50</w:t>
            </w:r>
            <w:r w:rsidRPr="00E26B14">
              <w:rPr>
                <w:sz w:val="22"/>
              </w:rPr>
              <w:t>)</w:t>
            </w:r>
          </w:p>
        </w:tc>
        <w:tc>
          <w:tcPr>
            <w:tcW w:w="1276" w:type="dxa"/>
          </w:tcPr>
          <w:p w:rsidRPr="00E26B14" w:rsidR="00C75074" w:rsidP="009A58C6" w:rsidRDefault="00C75074" w14:paraId="61D65BBC" w14:textId="77777777">
            <w:pPr>
              <w:spacing w:before="0" w:after="0"/>
              <w:rPr>
                <w:sz w:val="22"/>
              </w:rPr>
            </w:pPr>
            <w:r w:rsidRPr="00E26B14">
              <w:rPr>
                <w:sz w:val="22"/>
              </w:rPr>
              <w:t>bon (</w:t>
            </w:r>
            <w:r w:rsidRPr="00E26B14">
              <w:rPr>
                <w:sz w:val="22"/>
                <w:shd w:val="clear" w:color="auto" w:fill="89AA2E"/>
              </w:rPr>
              <w:t>70</w:t>
            </w:r>
            <w:r w:rsidRPr="00E26B14">
              <w:rPr>
                <w:sz w:val="22"/>
              </w:rPr>
              <w:t>)</w:t>
            </w:r>
          </w:p>
        </w:tc>
        <w:tc>
          <w:tcPr>
            <w:tcW w:w="1555" w:type="dxa"/>
          </w:tcPr>
          <w:p w:rsidRPr="00E26B14" w:rsidR="00C75074" w:rsidP="009A58C6" w:rsidRDefault="00C75074" w14:paraId="778A2F35" w14:textId="77777777">
            <w:pPr>
              <w:spacing w:before="0" w:after="0"/>
              <w:rPr>
                <w:sz w:val="22"/>
              </w:rPr>
            </w:pPr>
            <w:r w:rsidRPr="00E26B14">
              <w:rPr>
                <w:sz w:val="22"/>
              </w:rPr>
              <w:t>très bon (</w:t>
            </w:r>
            <w:r w:rsidRPr="00E26B14">
              <w:rPr>
                <w:color w:val="FFFFFF" w:themeColor="background1"/>
                <w:sz w:val="22"/>
                <w:shd w:val="clear" w:color="auto" w:fill="2B8636"/>
              </w:rPr>
              <w:t>90</w:t>
            </w:r>
            <w:r w:rsidRPr="00E26B14">
              <w:rPr>
                <w:sz w:val="22"/>
              </w:rPr>
              <w:t>)</w:t>
            </w:r>
          </w:p>
        </w:tc>
        <w:tc>
          <w:tcPr>
            <w:tcW w:w="2127" w:type="dxa"/>
          </w:tcPr>
          <w:p w:rsidRPr="00E26B14" w:rsidR="00C75074" w:rsidP="009A58C6" w:rsidRDefault="00C75074" w14:paraId="0B420463" w14:textId="77777777">
            <w:pPr>
              <w:spacing w:before="0" w:after="0"/>
              <w:rPr>
                <w:sz w:val="22"/>
              </w:rPr>
            </w:pPr>
            <w:r w:rsidRPr="00E26B14">
              <w:rPr>
                <w:sz w:val="22"/>
              </w:rPr>
              <w:t>exceptionnel (</w:t>
            </w:r>
            <w:r w:rsidRPr="00E26B14">
              <w:rPr>
                <w:sz w:val="22"/>
                <w:shd w:val="clear" w:color="auto" w:fill="00B0F0"/>
              </w:rPr>
              <w:t>100</w:t>
            </w:r>
            <w:r w:rsidRPr="00E26B14">
              <w:rPr>
                <w:sz w:val="22"/>
              </w:rPr>
              <w:t>)</w:t>
            </w:r>
          </w:p>
        </w:tc>
      </w:tr>
      <w:tr w:rsidRPr="00E26B14" w:rsidR="00C75074" w:rsidTr="009A58C6" w14:paraId="7C8E43DD" w14:textId="77777777">
        <w:trPr>
          <w:trHeight w:val="60"/>
        </w:trPr>
        <w:tc>
          <w:tcPr>
            <w:tcW w:w="1701" w:type="dxa"/>
          </w:tcPr>
          <w:p w:rsidRPr="00E26B14" w:rsidR="00C75074" w:rsidP="009A58C6" w:rsidRDefault="00C75074" w14:paraId="17FEC397" w14:textId="77777777">
            <w:pPr>
              <w:spacing w:before="0" w:after="0"/>
              <w:rPr>
                <w:sz w:val="22"/>
              </w:rPr>
            </w:pPr>
          </w:p>
        </w:tc>
        <w:tc>
          <w:tcPr>
            <w:tcW w:w="1422" w:type="dxa"/>
          </w:tcPr>
          <w:p w:rsidRPr="00E26B14" w:rsidR="00C75074" w:rsidP="009A58C6" w:rsidRDefault="00C75074" w14:paraId="23A23D9E" w14:textId="77777777">
            <w:pPr>
              <w:spacing w:before="0" w:after="0"/>
              <w:rPr>
                <w:sz w:val="22"/>
              </w:rPr>
            </w:pPr>
          </w:p>
        </w:tc>
        <w:tc>
          <w:tcPr>
            <w:tcW w:w="1417" w:type="dxa"/>
          </w:tcPr>
          <w:p w:rsidRPr="00E26B14" w:rsidR="00C75074" w:rsidP="009A58C6" w:rsidRDefault="00C75074" w14:paraId="22228DFF" w14:textId="77777777">
            <w:pPr>
              <w:spacing w:before="0" w:after="0"/>
              <w:rPr>
                <w:sz w:val="22"/>
              </w:rPr>
            </w:pPr>
          </w:p>
        </w:tc>
        <w:tc>
          <w:tcPr>
            <w:tcW w:w="1276" w:type="dxa"/>
          </w:tcPr>
          <w:p w:rsidRPr="00E26B14" w:rsidR="00C75074" w:rsidP="009A58C6" w:rsidRDefault="00C75074" w14:paraId="22AE40F0" w14:textId="77777777">
            <w:pPr>
              <w:spacing w:before="0" w:after="0"/>
              <w:rPr>
                <w:sz w:val="22"/>
              </w:rPr>
            </w:pPr>
          </w:p>
        </w:tc>
        <w:tc>
          <w:tcPr>
            <w:tcW w:w="1555" w:type="dxa"/>
          </w:tcPr>
          <w:p w:rsidRPr="00E26B14" w:rsidR="00C75074" w:rsidP="009A58C6" w:rsidRDefault="00C75074" w14:paraId="11FDEDBD" w14:textId="77777777">
            <w:pPr>
              <w:spacing w:before="0" w:after="0"/>
              <w:rPr>
                <w:sz w:val="22"/>
              </w:rPr>
            </w:pPr>
          </w:p>
        </w:tc>
        <w:tc>
          <w:tcPr>
            <w:tcW w:w="2127" w:type="dxa"/>
          </w:tcPr>
          <w:p w:rsidRPr="00E26B14" w:rsidR="00C75074" w:rsidP="009A58C6" w:rsidRDefault="00C75074" w14:paraId="55962820" w14:textId="77777777">
            <w:pPr>
              <w:spacing w:before="0" w:after="0"/>
              <w:rPr>
                <w:sz w:val="22"/>
              </w:rPr>
            </w:pPr>
          </w:p>
        </w:tc>
      </w:tr>
    </w:tbl>
    <w:p w:rsidRPr="00E26B14" w:rsidR="00C75074" w:rsidP="00C75074" w:rsidRDefault="00C75074" w14:paraId="78CE793B" w14:textId="77777777">
      <w:pPr>
        <w:rPr>
          <w:b/>
          <w:bCs/>
          <w:sz w:val="22"/>
        </w:rPr>
      </w:pPr>
      <w:r w:rsidRPr="00E26B14">
        <w:rPr>
          <w:b/>
          <w:bCs/>
          <w:sz w:val="22"/>
        </w:rPr>
        <w:t xml:space="preserve">Ou </w:t>
      </w:r>
    </w:p>
    <w:p w:rsidRPr="00E26B14" w:rsidR="00C75074" w:rsidP="00C75074" w:rsidRDefault="00000000" w14:paraId="240DC7B1" w14:textId="40E6DD34">
      <w:pPr>
        <w:rPr>
          <w:sz w:val="22"/>
          <w:szCs w:val="28"/>
        </w:rPr>
      </w:pPr>
      <w:sdt>
        <w:sdtPr>
          <w:rPr>
            <w:sz w:val="22"/>
            <w:szCs w:val="28"/>
          </w:rPr>
          <w:id w:val="879052328"/>
          <w14:checkbox>
            <w14:checked w14:val="0"/>
            <w14:checkedState w14:val="2612" w14:font="MS Gothic"/>
            <w14:uncheckedState w14:val="2610" w14:font="MS Gothic"/>
          </w14:checkbox>
        </w:sdtPr>
        <w:sdtContent>
          <w:r w:rsidRPr="00E26B14" w:rsidR="00C75074">
            <w:rPr>
              <w:rFonts w:hint="eastAsia" w:ascii="MS Gothic" w:hAnsi="MS Gothic" w:eastAsia="MS Gothic"/>
              <w:sz w:val="22"/>
              <w:szCs w:val="28"/>
            </w:rPr>
            <w:t>☐</w:t>
          </w:r>
        </w:sdtContent>
      </w:sdt>
      <w:r w:rsidRPr="00E26B14" w:rsidR="00C75074">
        <w:rPr>
          <w:sz w:val="22"/>
          <w:szCs w:val="28"/>
        </w:rPr>
        <w:t xml:space="preserve"> </w:t>
      </w:r>
      <w:r w:rsidRPr="00E26B14" w:rsidR="00E26B14">
        <w:rPr>
          <w:sz w:val="22"/>
          <w:szCs w:val="28"/>
        </w:rPr>
        <w:t>non</w:t>
      </w:r>
      <w:r w:rsidRPr="00E26B14" w:rsidR="00C75074">
        <w:rPr>
          <w:sz w:val="22"/>
          <w:szCs w:val="28"/>
        </w:rPr>
        <w:t xml:space="preserve"> applicable</w:t>
      </w:r>
    </w:p>
    <w:p w:rsidRPr="00E26B14" w:rsidR="008F12E3" w:rsidP="008F12E3" w:rsidRDefault="008F12E3" w14:paraId="7CB27EC7" w14:textId="777777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Pr="00E26B14" w:rsidR="008F12E3" w:rsidTr="00E57504" w14:paraId="031113D3" w14:textId="77777777">
        <w:trPr>
          <w:trHeight w:val="700"/>
        </w:trPr>
        <w:tc>
          <w:tcPr>
            <w:tcW w:w="9067" w:type="dxa"/>
            <w:shd w:val="clear" w:color="auto" w:fill="D9E2F3" w:themeFill="accent1" w:themeFillTint="33"/>
          </w:tcPr>
          <w:p w:rsidRPr="00E26B14" w:rsidR="008F12E3" w:rsidP="00E57504" w:rsidRDefault="008F12E3" w14:paraId="66B684C9" w14:textId="77777777">
            <w:pPr>
              <w:pStyle w:val="TextBold"/>
              <w:rPr>
                <w:b w:val="0"/>
                <w:bCs/>
              </w:rPr>
            </w:pPr>
            <w:r w:rsidRPr="00E26B14">
              <w:rPr>
                <w:b w:val="0"/>
                <w:bCs/>
              </w:rPr>
              <w:t>Expliquez</w:t>
            </w:r>
          </w:p>
        </w:tc>
      </w:tr>
    </w:tbl>
    <w:p w:rsidRPr="00E26B14" w:rsidR="0091607A" w:rsidP="00961BDA" w:rsidRDefault="0037748F" w14:paraId="502B19A3" w14:textId="16D74929">
      <w:pPr>
        <w:pStyle w:val="Titre2"/>
        <w:rPr>
          <w:lang w:val="fr-FR"/>
        </w:rPr>
      </w:pPr>
      <w:bookmarkStart w:name="_Ref191369685" w:id="55"/>
      <w:bookmarkStart w:name="_Toc193883990" w:id="56"/>
      <w:r w:rsidRPr="00E26B14">
        <w:rPr>
          <w:lang w:val="fr-FR"/>
        </w:rPr>
        <w:t>Retour du Secrétariat International</w:t>
      </w:r>
      <w:bookmarkEnd w:id="55"/>
      <w:bookmarkEnd w:id="56"/>
    </w:p>
    <w:tbl>
      <w:tblPr>
        <w:tblStyle w:val="Grilledutableau"/>
        <w:tblW w:w="0" w:type="auto"/>
        <w:tblLook w:val="04A0" w:firstRow="1" w:lastRow="0" w:firstColumn="1" w:lastColumn="0" w:noHBand="0" w:noVBand="1"/>
      </w:tblPr>
      <w:tblGrid>
        <w:gridCol w:w="9062"/>
      </w:tblGrid>
      <w:tr w:rsidRPr="00E26B14" w:rsidR="0091607A" w:rsidTr="00C72C62" w14:paraId="4185E382" w14:textId="77777777">
        <w:tc>
          <w:tcPr>
            <w:tcW w:w="9062" w:type="dxa"/>
            <w:tcBorders>
              <w:top w:val="nil"/>
              <w:left w:val="nil"/>
              <w:bottom w:val="nil"/>
              <w:right w:val="nil"/>
            </w:tcBorders>
            <w:shd w:val="clear" w:color="auto" w:fill="F2F2F2" w:themeFill="background1" w:themeFillShade="F2"/>
          </w:tcPr>
          <w:p w:rsidRPr="00E26B14" w:rsidR="000C60E3" w:rsidP="000C60E3" w:rsidRDefault="000C60E3" w14:paraId="079F497D" w14:textId="77777777">
            <w:pPr>
              <w:rPr>
                <w:i/>
                <w:iCs/>
              </w:rPr>
            </w:pPr>
            <w:r w:rsidRPr="00E26B14">
              <w:rPr>
                <w:i/>
                <w:iCs/>
              </w:rPr>
              <w:t>À remplir par le Secrétariat international</w:t>
            </w:r>
          </w:p>
          <w:p w:rsidRPr="00E26B14" w:rsidR="000C60E3" w:rsidP="000C60E3" w:rsidRDefault="000C60E3" w14:paraId="04D2F53D" w14:textId="77777777">
            <w:pPr>
              <w:rPr>
                <w:i/>
                <w:iCs/>
              </w:rPr>
            </w:pPr>
            <w:r w:rsidRPr="00E26B14">
              <w:rPr>
                <w:i/>
                <w:iCs/>
              </w:rPr>
              <w:t xml:space="preserve">Observations sur l’exhaustivité des aspects en question, les lacunes identifiées ou clarifications supplémentaires requises. </w:t>
            </w:r>
          </w:p>
          <w:p w:rsidRPr="00E26B14" w:rsidR="0091607A" w:rsidP="00C72C62" w:rsidRDefault="0091607A" w14:paraId="489261BD" w14:textId="77777777">
            <w:pPr>
              <w:rPr>
                <w:i/>
                <w:iCs/>
              </w:rPr>
            </w:pPr>
          </w:p>
          <w:tbl>
            <w:tblPr>
              <w:tblStyle w:val="Grilledutableau"/>
              <w:tblW w:w="0" w:type="auto"/>
              <w:tblLook w:val="04A0" w:firstRow="1" w:lastRow="0" w:firstColumn="1" w:lastColumn="0" w:noHBand="0" w:noVBand="1"/>
            </w:tblPr>
            <w:tblGrid>
              <w:gridCol w:w="3009"/>
              <w:gridCol w:w="5827"/>
            </w:tblGrid>
            <w:tr w:rsidRPr="00E26B14" w:rsidR="0091607A" w:rsidTr="00C72C62" w14:paraId="3153A4B4" w14:textId="77777777">
              <w:tc>
                <w:tcPr>
                  <w:tcW w:w="3009" w:type="dxa"/>
                </w:tcPr>
                <w:p w:rsidRPr="00E26B14" w:rsidR="00CA41D6" w:rsidP="00C72C62" w:rsidRDefault="00CA41D6" w14:paraId="73AD9D34" w14:textId="0CACFB44">
                  <w:r w:rsidRPr="00E26B14">
                    <w:t>Détermination de l'applicabilité et de la matérialité des transactions des entreprises d'État</w:t>
                  </w:r>
                </w:p>
                <w:p w:rsidRPr="00E26B14" w:rsidR="00173DD3" w:rsidP="00C72C62" w:rsidRDefault="00641AE0" w14:paraId="32BC6947" w14:textId="78C8B04A">
                  <w:pPr>
                    <w:rPr>
                      <w:i/>
                      <w:iCs/>
                    </w:rPr>
                  </w:pPr>
                  <w:r w:rsidRPr="00E26B14">
                    <w:rPr>
                      <w:i/>
                      <w:iCs/>
                    </w:rPr>
                    <w:t>Exigé</w:t>
                  </w:r>
                </w:p>
              </w:tc>
              <w:tc>
                <w:tcPr>
                  <w:tcW w:w="5827" w:type="dxa"/>
                </w:tcPr>
                <w:p w:rsidRPr="00E26B14" w:rsidR="0091607A" w:rsidP="00C72C62" w:rsidRDefault="0091607A" w14:paraId="011F8590" w14:textId="77777777">
                  <w:pPr>
                    <w:rPr>
                      <w:i/>
                      <w:iCs/>
                    </w:rPr>
                  </w:pPr>
                </w:p>
              </w:tc>
            </w:tr>
            <w:tr w:rsidRPr="00E26B14" w:rsidR="0091607A" w:rsidTr="00C72C62" w14:paraId="10CA13F9" w14:textId="77777777">
              <w:tc>
                <w:tcPr>
                  <w:tcW w:w="3009" w:type="dxa"/>
                </w:tcPr>
                <w:p w:rsidRPr="00E26B14" w:rsidR="00CA41D6" w:rsidP="00C72C62" w:rsidRDefault="00CA41D6" w14:paraId="61CFCC41" w14:textId="5CBB5F5F">
                  <w:r w:rsidRPr="00E26B14">
                    <w:t>Divulgation de la valeur et du type de paiements significatifs effectués par les entreprises aux entreprises d'État pour le compte de l'État</w:t>
                  </w:r>
                </w:p>
                <w:p w:rsidRPr="00E26B14" w:rsidR="00FE6253" w:rsidP="00C72C62" w:rsidRDefault="00641AE0" w14:paraId="70E25A7E" w14:textId="7449AE30">
                  <w:pPr>
                    <w:rPr>
                      <w:i/>
                      <w:iCs/>
                    </w:rPr>
                  </w:pPr>
                  <w:r w:rsidRPr="00E26B14">
                    <w:rPr>
                      <w:i/>
                      <w:iCs/>
                    </w:rPr>
                    <w:t>Exigé</w:t>
                  </w:r>
                  <w:r w:rsidRPr="00E26B14" w:rsidR="00CA41D6">
                    <w:rPr>
                      <w:i/>
                      <w:iCs/>
                    </w:rPr>
                    <w:t xml:space="preserve"> si significatif</w:t>
                  </w:r>
                  <w:r w:rsidRPr="00E26B14" w:rsidR="00FE6253">
                    <w:rPr>
                      <w:i/>
                      <w:iCs/>
                    </w:rPr>
                    <w:t xml:space="preserve"> </w:t>
                  </w:r>
                </w:p>
              </w:tc>
              <w:tc>
                <w:tcPr>
                  <w:tcW w:w="5827" w:type="dxa"/>
                </w:tcPr>
                <w:p w:rsidRPr="00E26B14" w:rsidR="0091607A" w:rsidP="00C72C62" w:rsidRDefault="0091607A" w14:paraId="36B67598" w14:textId="77777777">
                  <w:pPr>
                    <w:rPr>
                      <w:i/>
                      <w:iCs/>
                    </w:rPr>
                  </w:pPr>
                </w:p>
              </w:tc>
            </w:tr>
            <w:tr w:rsidRPr="00E26B14" w:rsidR="0091607A" w:rsidTr="00C72C62" w14:paraId="6F0DB7C5" w14:textId="77777777">
              <w:trPr>
                <w:trHeight w:val="300"/>
              </w:trPr>
              <w:tc>
                <w:tcPr>
                  <w:tcW w:w="3009" w:type="dxa"/>
                </w:tcPr>
                <w:p w:rsidRPr="00E26B14" w:rsidR="00E837AA" w:rsidP="00FE6253" w:rsidRDefault="00E837AA" w14:paraId="4E9C51BC" w14:textId="67D97357">
                  <w:r w:rsidRPr="00E26B14">
                    <w:t xml:space="preserve">Divulgation des paiements significatifs </w:t>
                  </w:r>
                  <w:r w:rsidRPr="00E26B14" w:rsidR="00475234">
                    <w:t>des</w:t>
                  </w:r>
                  <w:r w:rsidRPr="00E26B14">
                    <w:t xml:space="preserve"> entreprises d'État </w:t>
                  </w:r>
                  <w:r w:rsidRPr="00E26B14" w:rsidR="00475234">
                    <w:t>au gouvernement</w:t>
                  </w:r>
                </w:p>
                <w:p w:rsidRPr="00E26B14" w:rsidR="00FE6253" w:rsidP="00FE6253" w:rsidRDefault="00E837AA" w14:paraId="336D036F" w14:textId="4D34D17E">
                  <w:pPr>
                    <w:rPr>
                      <w:i/>
                      <w:iCs/>
                    </w:rPr>
                  </w:pPr>
                  <w:r w:rsidRPr="00E26B14">
                    <w:rPr>
                      <w:i/>
                      <w:iCs/>
                    </w:rPr>
                    <w:t>Exigé si significatif</w:t>
                  </w:r>
                </w:p>
              </w:tc>
              <w:tc>
                <w:tcPr>
                  <w:tcW w:w="5827" w:type="dxa"/>
                </w:tcPr>
                <w:p w:rsidRPr="00E26B14" w:rsidR="0091607A" w:rsidP="00C72C62" w:rsidRDefault="0091607A" w14:paraId="78299A34" w14:textId="77777777">
                  <w:pPr>
                    <w:rPr>
                      <w:i/>
                      <w:iCs/>
                    </w:rPr>
                  </w:pPr>
                </w:p>
              </w:tc>
            </w:tr>
            <w:tr w:rsidRPr="00E26B14" w:rsidR="0091607A" w:rsidTr="00C72C62" w14:paraId="4DCD4E9E" w14:textId="77777777">
              <w:trPr>
                <w:trHeight w:val="300"/>
              </w:trPr>
              <w:tc>
                <w:tcPr>
                  <w:tcW w:w="3009" w:type="dxa"/>
                </w:tcPr>
                <w:p w:rsidRPr="00E26B14" w:rsidR="00F767D3" w:rsidP="00F767D3" w:rsidRDefault="00F767D3" w14:paraId="3044CE28" w14:textId="28E3951A">
                  <w:r w:rsidRPr="00E26B14">
                    <w:t>Divulgation des transferts significatifs du gouvernement vers les entreprises d'État</w:t>
                  </w:r>
                </w:p>
                <w:p w:rsidRPr="00E26B14" w:rsidR="00FE6253" w:rsidP="00FE6253" w:rsidRDefault="00E837AA" w14:paraId="7C4FFC92" w14:textId="1EE71105">
                  <w:pPr>
                    <w:rPr>
                      <w:i/>
                      <w:iCs/>
                    </w:rPr>
                  </w:pPr>
                  <w:r w:rsidRPr="00E26B14">
                    <w:rPr>
                      <w:i/>
                      <w:iCs/>
                    </w:rPr>
                    <w:t>Exigé si significatif</w:t>
                  </w:r>
                </w:p>
              </w:tc>
              <w:tc>
                <w:tcPr>
                  <w:tcW w:w="5827" w:type="dxa"/>
                </w:tcPr>
                <w:p w:rsidRPr="00E26B14" w:rsidR="0091607A" w:rsidP="00C72C62" w:rsidRDefault="0091607A" w14:paraId="23995E8F" w14:textId="77777777">
                  <w:pPr>
                    <w:rPr>
                      <w:i/>
                      <w:iCs/>
                    </w:rPr>
                  </w:pPr>
                </w:p>
              </w:tc>
            </w:tr>
            <w:tr w:rsidRPr="00E26B14" w:rsidR="000F3FF1" w:rsidTr="00C72C62" w14:paraId="6CEC1F6B" w14:textId="77777777">
              <w:trPr>
                <w:trHeight w:val="300"/>
              </w:trPr>
              <w:tc>
                <w:tcPr>
                  <w:tcW w:w="3009" w:type="dxa"/>
                </w:tcPr>
                <w:p w:rsidRPr="00E26B14" w:rsidR="00F767D3" w:rsidP="00C72C62" w:rsidRDefault="00F767D3" w14:paraId="7A592FED" w14:textId="1E733030">
                  <w:r w:rsidRPr="00E26B14">
                    <w:t>Distinction entre les transactions spécifiques aux entreprises d’État et les flux de paiement communs à toutes les entreprises</w:t>
                  </w:r>
                </w:p>
                <w:p w:rsidRPr="00E26B14" w:rsidR="007D3417" w:rsidP="00C72C62" w:rsidRDefault="00641AE0" w14:paraId="244AC729" w14:textId="4E76D9E6">
                  <w:pPr>
                    <w:rPr>
                      <w:i/>
                      <w:iCs/>
                    </w:rPr>
                  </w:pPr>
                  <w:r w:rsidRPr="00E26B14">
                    <w:rPr>
                      <w:i/>
                      <w:iCs/>
                    </w:rPr>
                    <w:t>Exigé</w:t>
                  </w:r>
                </w:p>
              </w:tc>
              <w:tc>
                <w:tcPr>
                  <w:tcW w:w="5827" w:type="dxa"/>
                </w:tcPr>
                <w:p w:rsidRPr="00E26B14" w:rsidR="000F3FF1" w:rsidP="00C72C62" w:rsidRDefault="000F3FF1" w14:paraId="63C7393F" w14:textId="77777777">
                  <w:pPr>
                    <w:rPr>
                      <w:i/>
                      <w:iCs/>
                    </w:rPr>
                  </w:pPr>
                </w:p>
              </w:tc>
            </w:tr>
            <w:tr w:rsidRPr="00E26B14" w:rsidR="00A43B4E" w:rsidTr="00C72C62" w14:paraId="4C8CC20D" w14:textId="77777777">
              <w:trPr>
                <w:trHeight w:val="300"/>
              </w:trPr>
              <w:tc>
                <w:tcPr>
                  <w:tcW w:w="3009" w:type="dxa"/>
                </w:tcPr>
                <w:p w:rsidRPr="00E26B14" w:rsidR="008B1EDD" w:rsidP="00C72C62" w:rsidRDefault="008B1EDD" w14:paraId="614EFF29" w14:textId="797384DC">
                  <w:r w:rsidRPr="00E26B14">
                    <w:t>Évaluation de l'exhaustivité, de la fiabilité et de la ponctualité</w:t>
                  </w:r>
                </w:p>
                <w:p w:rsidRPr="00E26B14" w:rsidR="000571D1" w:rsidP="00C72C62" w:rsidRDefault="00641AE0" w14:paraId="6C8CFD3D" w14:textId="4159480E">
                  <w:pPr>
                    <w:rPr>
                      <w:i/>
                      <w:iCs/>
                    </w:rPr>
                  </w:pPr>
                  <w:r w:rsidRPr="00E26B14">
                    <w:rPr>
                      <w:i/>
                      <w:iCs/>
                    </w:rPr>
                    <w:t>Exigé</w:t>
                  </w:r>
                </w:p>
              </w:tc>
              <w:tc>
                <w:tcPr>
                  <w:tcW w:w="5827" w:type="dxa"/>
                </w:tcPr>
                <w:p w:rsidRPr="00E26B14" w:rsidR="00A43B4E" w:rsidP="00C72C62" w:rsidRDefault="00A43B4E" w14:paraId="77DBF682" w14:textId="77777777">
                  <w:pPr>
                    <w:rPr>
                      <w:i/>
                      <w:iCs/>
                    </w:rPr>
                  </w:pPr>
                </w:p>
              </w:tc>
            </w:tr>
            <w:tr w:rsidRPr="00E26B14" w:rsidR="0091607A" w:rsidTr="00C72C62" w14:paraId="7271DC31" w14:textId="77777777">
              <w:tc>
                <w:tcPr>
                  <w:tcW w:w="3009" w:type="dxa"/>
                </w:tcPr>
                <w:p w:rsidRPr="00E26B14" w:rsidR="0091607A" w:rsidP="00C72C62" w:rsidRDefault="00573A2F" w14:paraId="584DE5DA" w14:textId="699051BE">
                  <w:r w:rsidRPr="00E26B14">
                    <w:t>Objectif sous-jacent</w:t>
                  </w:r>
                </w:p>
              </w:tc>
              <w:tc>
                <w:tcPr>
                  <w:tcW w:w="5827" w:type="dxa"/>
                </w:tcPr>
                <w:p w:rsidRPr="00E26B14" w:rsidR="0091607A" w:rsidP="00C72C62" w:rsidRDefault="0091607A" w14:paraId="3F77CFF6" w14:textId="77777777">
                  <w:pPr>
                    <w:rPr>
                      <w:i/>
                      <w:iCs/>
                    </w:rPr>
                  </w:pPr>
                </w:p>
              </w:tc>
            </w:tr>
            <w:tr w:rsidRPr="00E26B14" w:rsidR="00B104B2" w:rsidTr="00C72C62" w14:paraId="2E538097" w14:textId="77777777">
              <w:tc>
                <w:tcPr>
                  <w:tcW w:w="3009" w:type="dxa"/>
                </w:tcPr>
                <w:p w:rsidRPr="00E26B14" w:rsidR="00B104B2" w:rsidP="00B104B2" w:rsidRDefault="00B104B2" w14:paraId="15193D1D" w14:textId="18BEB82F">
                  <w:r w:rsidRPr="00E26B14">
                    <w:t>Pertinence des données lorsqu'elles sont liées aux questions/réformes en cours dans le pays</w:t>
                  </w:r>
                </w:p>
              </w:tc>
              <w:tc>
                <w:tcPr>
                  <w:tcW w:w="5827" w:type="dxa"/>
                </w:tcPr>
                <w:p w:rsidRPr="00E26B14" w:rsidR="00B104B2" w:rsidP="00B104B2" w:rsidRDefault="00B104B2" w14:paraId="044A3803" w14:textId="77777777">
                  <w:pPr>
                    <w:rPr>
                      <w:i/>
                      <w:iCs/>
                    </w:rPr>
                  </w:pPr>
                </w:p>
              </w:tc>
            </w:tr>
            <w:tr w:rsidRPr="00E26B14" w:rsidR="00B104B2" w:rsidTr="00C72C62" w14:paraId="515B3864" w14:textId="77777777">
              <w:tc>
                <w:tcPr>
                  <w:tcW w:w="3009" w:type="dxa"/>
                </w:tcPr>
                <w:p w:rsidRPr="00E26B14" w:rsidR="00B104B2" w:rsidP="00B104B2" w:rsidRDefault="00B104B2" w14:paraId="7001B109" w14:textId="1937DC7B">
                  <w:r w:rsidRPr="00E26B14">
                    <w:rPr>
                      <w:szCs w:val="22"/>
                    </w:rPr>
                    <w:t>Sur la disponibilité des divulgations systématiques</w:t>
                  </w:r>
                </w:p>
              </w:tc>
              <w:tc>
                <w:tcPr>
                  <w:tcW w:w="5827" w:type="dxa"/>
                </w:tcPr>
                <w:p w:rsidRPr="00E26B14" w:rsidR="00B104B2" w:rsidP="00B104B2" w:rsidRDefault="00B104B2" w14:paraId="0BF1ABDF" w14:textId="77777777">
                  <w:pPr>
                    <w:rPr>
                      <w:i/>
                      <w:iCs/>
                    </w:rPr>
                  </w:pPr>
                </w:p>
              </w:tc>
            </w:tr>
            <w:tr w:rsidRPr="00E26B14" w:rsidR="00B104B2" w:rsidTr="00C72C62" w14:paraId="5EC0C940" w14:textId="77777777">
              <w:tc>
                <w:tcPr>
                  <w:tcW w:w="3009" w:type="dxa"/>
                </w:tcPr>
                <w:p w:rsidRPr="00E26B14" w:rsidR="00B104B2" w:rsidP="00B104B2" w:rsidRDefault="00B104B2" w14:paraId="338F3EE1" w14:textId="43F23E57">
                  <w:r w:rsidRPr="00E26B14">
                    <w:rPr>
                      <w:szCs w:val="22"/>
                    </w:rPr>
                    <w:t>Sur la ponctualité des divulgations</w:t>
                  </w:r>
                </w:p>
              </w:tc>
              <w:tc>
                <w:tcPr>
                  <w:tcW w:w="5827" w:type="dxa"/>
                </w:tcPr>
                <w:p w:rsidRPr="00E26B14" w:rsidR="00B104B2" w:rsidP="00B104B2" w:rsidRDefault="00B104B2" w14:paraId="196BFC75" w14:textId="77777777">
                  <w:pPr>
                    <w:rPr>
                      <w:i/>
                      <w:iCs/>
                    </w:rPr>
                  </w:pPr>
                </w:p>
              </w:tc>
            </w:tr>
            <w:tr w:rsidRPr="00E26B14" w:rsidR="00B104B2" w:rsidTr="00C72C62" w14:paraId="1C1F8EF4" w14:textId="77777777">
              <w:tc>
                <w:tcPr>
                  <w:tcW w:w="3009" w:type="dxa"/>
                </w:tcPr>
                <w:p w:rsidRPr="00E26B14" w:rsidR="00B104B2" w:rsidP="00B104B2" w:rsidRDefault="00B104B2" w14:paraId="24F597A9" w14:textId="3F2D00B5">
                  <w:r w:rsidRPr="00E26B14">
                    <w:rPr>
                      <w:szCs w:val="22"/>
                    </w:rPr>
                    <w:t>Sur le format (ouvert ou non) des divulgations</w:t>
                  </w:r>
                </w:p>
              </w:tc>
              <w:tc>
                <w:tcPr>
                  <w:tcW w:w="5827" w:type="dxa"/>
                </w:tcPr>
                <w:p w:rsidRPr="00E26B14" w:rsidR="00B104B2" w:rsidP="00B104B2" w:rsidRDefault="00B104B2" w14:paraId="7CC7E816" w14:textId="77777777">
                  <w:pPr>
                    <w:rPr>
                      <w:i/>
                      <w:iCs/>
                    </w:rPr>
                  </w:pPr>
                </w:p>
              </w:tc>
            </w:tr>
            <w:tr w:rsidRPr="00E26B14" w:rsidR="00B104B2" w:rsidTr="00C72C62" w14:paraId="1330AC47" w14:textId="77777777">
              <w:tc>
                <w:tcPr>
                  <w:tcW w:w="3009" w:type="dxa"/>
                </w:tcPr>
                <w:p w:rsidRPr="00E26B14" w:rsidR="00B104B2" w:rsidP="00B104B2" w:rsidRDefault="00B104B2" w14:paraId="01BBDCF8" w14:textId="3847ECAC">
                  <w:r w:rsidRPr="00E26B14">
                    <w:t>Sur l’utilisation des données</w:t>
                  </w:r>
                </w:p>
              </w:tc>
              <w:tc>
                <w:tcPr>
                  <w:tcW w:w="5827" w:type="dxa"/>
                </w:tcPr>
                <w:p w:rsidRPr="00E26B14" w:rsidR="00B104B2" w:rsidP="00B104B2" w:rsidRDefault="00B104B2" w14:paraId="1F18BDA9" w14:textId="77777777">
                  <w:pPr>
                    <w:rPr>
                      <w:i/>
                      <w:iCs/>
                    </w:rPr>
                  </w:pPr>
                </w:p>
              </w:tc>
            </w:tr>
            <w:tr w:rsidRPr="00E26B14" w:rsidR="00B104B2" w:rsidTr="00C72C62" w14:paraId="1BB6A0DF" w14:textId="77777777">
              <w:tc>
                <w:tcPr>
                  <w:tcW w:w="3009" w:type="dxa"/>
                </w:tcPr>
                <w:p w:rsidRPr="00E26B14" w:rsidR="00B104B2" w:rsidP="00B104B2" w:rsidRDefault="00B104B2" w14:paraId="613AB702" w14:textId="0F064B50">
                  <w:r w:rsidRPr="00E26B14">
                    <w:rPr>
                      <w:szCs w:val="22"/>
                    </w:rPr>
                    <w:t>Autres observations</w:t>
                  </w:r>
                </w:p>
              </w:tc>
              <w:tc>
                <w:tcPr>
                  <w:tcW w:w="5827" w:type="dxa"/>
                </w:tcPr>
                <w:p w:rsidRPr="00E26B14" w:rsidR="00B104B2" w:rsidP="00B104B2" w:rsidRDefault="00B104B2" w14:paraId="248BA145" w14:textId="77777777">
                  <w:pPr>
                    <w:rPr>
                      <w:i/>
                      <w:iCs/>
                    </w:rPr>
                  </w:pPr>
                </w:p>
              </w:tc>
            </w:tr>
          </w:tbl>
          <w:p w:rsidRPr="00E26B14" w:rsidR="0091607A" w:rsidP="00C72C62" w:rsidRDefault="0091607A" w14:paraId="4D4DECE5" w14:textId="77777777">
            <w:pPr>
              <w:rPr>
                <w:i/>
                <w:iCs/>
              </w:rPr>
            </w:pPr>
          </w:p>
        </w:tc>
      </w:tr>
      <w:tr w:rsidRPr="00E26B14" w:rsidR="0091607A" w:rsidTr="00C72C62" w14:paraId="6B92694B" w14:textId="77777777">
        <w:tc>
          <w:tcPr>
            <w:tcW w:w="9062" w:type="dxa"/>
            <w:tcBorders>
              <w:top w:val="nil"/>
              <w:left w:val="nil"/>
              <w:bottom w:val="nil"/>
              <w:right w:val="nil"/>
            </w:tcBorders>
            <w:shd w:val="clear" w:color="auto" w:fill="F2F2F2" w:themeFill="background1" w:themeFillShade="F2"/>
          </w:tcPr>
          <w:p w:rsidRPr="00E26B14" w:rsidR="0091607A" w:rsidP="00C72C62" w:rsidRDefault="0091607A" w14:paraId="4875D5A8" w14:textId="77777777">
            <w:pPr>
              <w:rPr>
                <w:i/>
                <w:iCs/>
              </w:rPr>
            </w:pPr>
          </w:p>
        </w:tc>
      </w:tr>
      <w:bookmarkEnd w:id="41"/>
    </w:tbl>
    <w:p w:rsidRPr="00E26B14" w:rsidR="002E43DB" w:rsidRDefault="002E43DB" w14:paraId="3EB3A2D9" w14:textId="02AD868A">
      <w:pPr>
        <w:spacing w:before="0" w:after="0"/>
      </w:pPr>
    </w:p>
    <w:p w:rsidRPr="00E26B14" w:rsidR="00C863A6" w:rsidRDefault="00C863A6" w14:paraId="5A0F3765" w14:textId="77777777">
      <w:pPr>
        <w:spacing w:before="0" w:after="0"/>
        <w:rPr>
          <w:rFonts w:ascii="Franklin Gothic Medium" w:hAnsi="Franklin Gothic Medium" w:eastAsia="MS Gothic" w:cs="Times New Roman"/>
          <w:b/>
          <w:bCs/>
          <w:color w:val="1A4066"/>
          <w:sz w:val="36"/>
          <w:szCs w:val="44"/>
        </w:rPr>
      </w:pPr>
      <w:bookmarkStart w:name="_Requirement_6.2:_Quasi-fiscal" w:id="57"/>
      <w:bookmarkEnd w:id="57"/>
      <w:r w:rsidRPr="00E26B14">
        <w:rPr>
          <w:b/>
          <w:bCs/>
        </w:rPr>
        <w:br w:type="page"/>
      </w:r>
    </w:p>
    <w:p w:rsidRPr="00E26B14" w:rsidR="00866044" w:rsidP="00866044" w:rsidRDefault="006426DE" w14:paraId="16CE4353" w14:textId="3D2716C8">
      <w:pPr>
        <w:pStyle w:val="Titre1"/>
        <w:rPr>
          <w:b/>
          <w:bCs/>
        </w:rPr>
      </w:pPr>
      <w:bookmarkStart w:name="_Toc193883991" w:id="58"/>
      <w:r w:rsidRPr="00E26B14">
        <w:rPr>
          <w:b/>
          <w:bCs/>
        </w:rPr>
        <w:t>Exigence</w:t>
      </w:r>
      <w:r w:rsidRPr="00E26B14" w:rsidR="00866044">
        <w:rPr>
          <w:b/>
          <w:bCs/>
        </w:rPr>
        <w:t xml:space="preserve"> 6.2</w:t>
      </w:r>
      <w:r w:rsidRPr="00E26B14">
        <w:rPr>
          <w:b/>
          <w:bCs/>
        </w:rPr>
        <w:t> : Dépenses quasi budgétaires</w:t>
      </w:r>
      <w:bookmarkEnd w:id="58"/>
      <w:r w:rsidRPr="00E26B14">
        <w:rPr>
          <w:b/>
          <w:bCs/>
        </w:rPr>
        <w:t xml:space="preserve"> </w:t>
      </w:r>
    </w:p>
    <w:p w:rsidRPr="00E26B14" w:rsidR="00CC5CF5" w:rsidP="00866044" w:rsidRDefault="00CC5CF5" w14:paraId="4460D6A3" w14:textId="393AC1EA">
      <w:r w:rsidRPr="00E26B14">
        <w:t xml:space="preserve">Cette Exigence ne peut s'appliquer que s'il existe des entreprises d'État </w:t>
      </w:r>
      <w:r w:rsidRPr="00E26B14" w:rsidR="00D2691A">
        <w:t>significatives</w:t>
      </w:r>
      <w:r w:rsidRPr="00E26B14">
        <w:t xml:space="preserve"> au cours de la période examinée (voir la question sur </w:t>
      </w:r>
      <w:hyperlink w:history="1" w:anchor="_Applicability_of_the_1">
        <w:r w:rsidRPr="00E26B14" w:rsidR="00832B2D">
          <w:rPr>
            <w:rStyle w:val="Lienhypertexte"/>
          </w:rPr>
          <w:t>l’a</w:t>
        </w:r>
        <w:r w:rsidRPr="00E26B14" w:rsidR="007F7D67">
          <w:rPr>
            <w:rStyle w:val="Lienhypertexte"/>
          </w:rPr>
          <w:t>pplicabilité de l’Exigence 2.6</w:t>
        </w:r>
      </w:hyperlink>
      <w:r w:rsidRPr="00E26B14">
        <w:t xml:space="preserve">). </w:t>
      </w:r>
      <w:r w:rsidRPr="00E26B14" w:rsidR="000275F3">
        <w:t>L’E</w:t>
      </w:r>
      <w:r w:rsidRPr="00E26B14">
        <w:t xml:space="preserve">xigence </w:t>
      </w:r>
      <w:r w:rsidRPr="00E26B14" w:rsidR="000275F3">
        <w:t xml:space="preserve">6.2 </w:t>
      </w:r>
      <w:r w:rsidRPr="00E26B14">
        <w:t xml:space="preserve">couvre toutes les dépenses </w:t>
      </w:r>
      <w:r w:rsidRPr="00E26B14" w:rsidR="004F6CC0">
        <w:t xml:space="preserve">des entreprises d'État </w:t>
      </w:r>
      <w:r w:rsidRPr="00E26B14">
        <w:t>en faveur du gouvernement</w:t>
      </w:r>
      <w:r w:rsidRPr="00E26B14" w:rsidR="00A012F5">
        <w:t xml:space="preserve"> et</w:t>
      </w:r>
      <w:r w:rsidRPr="00E26B14" w:rsidR="00634D51">
        <w:t xml:space="preserve"> financées par l'industrie</w:t>
      </w:r>
      <w:r w:rsidRPr="00E26B14" w:rsidR="001E7F5F">
        <w:t xml:space="preserve"> extractive</w:t>
      </w:r>
      <w:r w:rsidRPr="00E26B14" w:rsidR="00AF0FA0">
        <w:t xml:space="preserve">, en marge du </w:t>
      </w:r>
      <w:r w:rsidRPr="00E26B14">
        <w:t>budget national.</w:t>
      </w:r>
    </w:p>
    <w:p w:rsidRPr="00E26B14" w:rsidR="00866044" w:rsidP="00961BDA" w:rsidRDefault="0037748F" w14:paraId="5E351DE1" w14:textId="6860A16D">
      <w:pPr>
        <w:pStyle w:val="Titre2"/>
        <w:rPr>
          <w:lang w:val="fr-FR"/>
        </w:rPr>
      </w:pPr>
      <w:bookmarkStart w:name="_Ref191369750" w:id="59"/>
      <w:bookmarkStart w:name="_Toc193883992" w:id="60"/>
      <w:r w:rsidRPr="00E26B14">
        <w:rPr>
          <w:lang w:val="fr-FR"/>
        </w:rPr>
        <w:t>Ressources</w:t>
      </w:r>
      <w:bookmarkEnd w:id="59"/>
      <w:bookmarkEnd w:id="60"/>
    </w:p>
    <w:tbl>
      <w:tblPr>
        <w:tblStyle w:val="Grilledutableau"/>
        <w:tblW w:w="0" w:type="auto"/>
        <w:tblLook w:val="04A0" w:firstRow="1" w:lastRow="0" w:firstColumn="1" w:lastColumn="0" w:noHBand="0" w:noVBand="1"/>
      </w:tblPr>
      <w:tblGrid>
        <w:gridCol w:w="9062"/>
      </w:tblGrid>
      <w:tr w:rsidRPr="00E26B14" w:rsidR="00866044" w:rsidTr="005B7A77" w14:paraId="0763B0AA" w14:textId="77777777">
        <w:tc>
          <w:tcPr>
            <w:tcW w:w="9062" w:type="dxa"/>
            <w:tcBorders>
              <w:top w:val="nil"/>
              <w:left w:val="nil"/>
              <w:bottom w:val="nil"/>
              <w:right w:val="nil"/>
            </w:tcBorders>
            <w:shd w:val="clear" w:color="auto" w:fill="EDF1F9"/>
          </w:tcPr>
          <w:p w:rsidRPr="00E26B14" w:rsidR="00866044" w:rsidP="0066767D" w:rsidRDefault="0070127D" w14:paraId="36C821EC" w14:textId="6B73958F">
            <w:pPr>
              <w:pStyle w:val="Paragraphedeliste"/>
              <w:numPr>
                <w:ilvl w:val="0"/>
                <w:numId w:val="4"/>
              </w:numPr>
              <w:rPr>
                <w:rStyle w:val="Lienhypertexte"/>
                <w:color w:val="auto"/>
                <w:u w:val="none"/>
              </w:rPr>
            </w:pPr>
            <w:hyperlink w:history="1" w:anchor="_2-d%C3%A9penses-quasi-budg%C3%A9taires-17330" r:id="rId19">
              <w:r w:rsidRPr="00E26B14">
                <w:rPr>
                  <w:rStyle w:val="Lienhypertexte"/>
                </w:rPr>
                <w:t>Texte complet de l’Exigence</w:t>
              </w:r>
            </w:hyperlink>
            <w:r w:rsidRPr="00E26B14" w:rsidR="00866044">
              <w:t xml:space="preserve">, </w:t>
            </w:r>
            <w:hyperlink w:history="1" w:anchor="exigence-410%E2%80%AF-co%C3%BBts-des-projets--19008" r:id="rId20">
              <w:r w:rsidRPr="00E26B14">
                <w:rPr>
                  <w:rStyle w:val="Lienhypertexte"/>
                </w:rPr>
                <w:t>guide de la Validation</w:t>
              </w:r>
            </w:hyperlink>
          </w:p>
          <w:p w:rsidRPr="00E26B14" w:rsidR="00866044" w:rsidP="0066767D" w:rsidRDefault="009032C2" w14:paraId="36CA3BC4" w14:textId="780AC0CD">
            <w:pPr>
              <w:pStyle w:val="Paragraphedeliste"/>
              <w:numPr>
                <w:ilvl w:val="0"/>
                <w:numId w:val="4"/>
              </w:numPr>
            </w:pPr>
            <w:r w:rsidRPr="00E26B14">
              <w:t>Notes d’orientation</w:t>
            </w:r>
            <w:r w:rsidRPr="00E26B14" w:rsidR="00FE0C12">
              <w:t> :</w:t>
            </w:r>
            <w:r w:rsidRPr="00E26B14" w:rsidR="00866044">
              <w:t xml:space="preserve"> </w:t>
            </w:r>
            <w:hyperlink w:history="1" r:id="rId21">
              <w:r w:rsidRPr="00E26B14" w:rsidR="005F4EA5">
                <w:rPr>
                  <w:rStyle w:val="Lienhypertexte"/>
                </w:rPr>
                <w:t>D</w:t>
              </w:r>
              <w:r w:rsidRPr="00E26B14">
                <w:rPr>
                  <w:rStyle w:val="Lienhypertexte"/>
                </w:rPr>
                <w:t>épenses quasi-budgétaires</w:t>
              </w:r>
            </w:hyperlink>
            <w:r w:rsidRPr="00E26B14" w:rsidR="001276A0">
              <w:t xml:space="preserve">, </w:t>
            </w:r>
            <w:hyperlink w:history="1" r:id="rId22">
              <w:r w:rsidRPr="00E26B14" w:rsidR="005F4EA5">
                <w:rPr>
                  <w:rStyle w:val="Lienhypertexte"/>
                </w:rPr>
                <w:t>Comprendre les états financiers des entreprises d’État</w:t>
              </w:r>
            </w:hyperlink>
            <w:r w:rsidRPr="00E26B14" w:rsidR="005F4EA5">
              <w:t xml:space="preserve"> (en anglais) </w:t>
            </w:r>
          </w:p>
        </w:tc>
      </w:tr>
    </w:tbl>
    <w:p w:rsidRPr="00E26B14" w:rsidR="00866044" w:rsidP="00866044" w:rsidRDefault="00866044" w14:paraId="167D10CC" w14:textId="77777777"/>
    <w:p w:rsidRPr="00E26B14" w:rsidR="00866044" w:rsidP="00961BDA" w:rsidRDefault="00783218" w14:paraId="56FA2DF0" w14:textId="3AEB97C6">
      <w:pPr>
        <w:pStyle w:val="Titre2"/>
        <w:rPr>
          <w:lang w:val="fr-FR"/>
        </w:rPr>
      </w:pPr>
      <w:bookmarkStart w:name="_Ref191369771" w:id="61"/>
      <w:bookmarkStart w:name="_Toc193883993" w:id="62"/>
      <w:r w:rsidRPr="00E26B14">
        <w:rPr>
          <w:lang w:val="fr-FR"/>
        </w:rPr>
        <w:t>Mesures correctives / recommandations issues de la Validation précédente</w:t>
      </w:r>
      <w:bookmarkEnd w:id="61"/>
      <w:bookmarkEnd w:id="62"/>
      <w:r w:rsidRPr="00E26B14" w:rsidR="00866044">
        <w:rPr>
          <w:lang w:val="fr-FR"/>
        </w:rPr>
        <w:t xml:space="preserve"> </w:t>
      </w:r>
    </w:p>
    <w:p w:rsidRPr="00E26B14" w:rsidR="001D7076" w:rsidP="001D7076" w:rsidRDefault="001D7076" w14:paraId="4E38C509" w14:textId="77777777">
      <w:pPr>
        <w:pStyle w:val="Captiontext"/>
        <w:rPr>
          <w:rFonts w:eastAsia="MS Gothic" w:cs="MS Gothic"/>
          <w:i w:val="0"/>
          <w:iCs w:val="0"/>
          <w:sz w:val="20"/>
          <w:szCs w:val="20"/>
        </w:rPr>
      </w:pPr>
      <w:bookmarkStart w:name="_Ref191369786" w:id="63"/>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rsidRPr="00E26B14" w:rsidR="001D7076" w:rsidP="001D7076" w:rsidRDefault="001D7076" w14:paraId="72EBDAE2"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1D7076" w:rsidTr="00E57504" w14:paraId="713BF19E" w14:textId="77777777">
        <w:tc>
          <w:tcPr>
            <w:tcW w:w="9062" w:type="dxa"/>
            <w:tcBorders>
              <w:top w:val="nil"/>
              <w:left w:val="nil"/>
              <w:bottom w:val="nil"/>
              <w:right w:val="nil"/>
            </w:tcBorders>
            <w:shd w:val="clear" w:color="auto" w:fill="F2F2F2" w:themeFill="background1" w:themeFillShade="F2"/>
          </w:tcPr>
          <w:p w:rsidRPr="00E26B14" w:rsidR="001D7076" w:rsidP="00E57504" w:rsidRDefault="001D7076" w14:paraId="5D391087" w14:textId="77777777">
            <w:r w:rsidRPr="00E26B14">
              <w:t>Insérer ici la recommandation et/ou mesure corrective issue de la Validation ou de l’évaluation ciblée précédente, et indiquer son état d’avancement le cas échéant. S’il s’agit d’une première Validation, cette section peut rester vierge.</w:t>
            </w:r>
          </w:p>
        </w:tc>
      </w:tr>
    </w:tbl>
    <w:p w:rsidRPr="00E26B14" w:rsidR="00866044" w:rsidP="00961BDA" w:rsidRDefault="002D31EF" w14:paraId="36830977" w14:textId="5269429E">
      <w:pPr>
        <w:pStyle w:val="Titre2"/>
        <w:rPr>
          <w:lang w:val="fr-FR"/>
        </w:rPr>
      </w:pPr>
      <w:bookmarkStart w:name="_Toc193883994" w:id="64"/>
      <w:r w:rsidRPr="00E26B14">
        <w:rPr>
          <w:lang w:val="fr-FR"/>
        </w:rPr>
        <w:t>Applicabilité de l</w:t>
      </w:r>
      <w:r w:rsidRPr="00E26B14" w:rsidR="006227F7">
        <w:rPr>
          <w:lang w:val="fr-FR"/>
        </w:rPr>
        <w:t>’</w:t>
      </w:r>
      <w:r w:rsidRPr="00E26B14">
        <w:rPr>
          <w:lang w:val="fr-FR"/>
        </w:rPr>
        <w:t>exigence</w:t>
      </w:r>
      <w:bookmarkEnd w:id="63"/>
      <w:bookmarkEnd w:id="64"/>
      <w:r w:rsidRPr="00E26B14" w:rsidR="00866044">
        <w:rPr>
          <w:lang w:val="fr-FR"/>
        </w:rPr>
        <w:t xml:space="preserve"> </w:t>
      </w:r>
    </w:p>
    <w:p w:rsidRPr="00E26B14" w:rsidR="007C1D20" w:rsidP="007C1D20" w:rsidRDefault="007C1D20" w14:paraId="01C7E73F" w14:textId="05593DEB">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Il revient au GMP d’établir si cette exigence est applicable.</w:t>
      </w:r>
    </w:p>
    <w:p w:rsidRPr="00E26B14" w:rsidR="002C690B" w:rsidP="002C690B" w:rsidRDefault="00733A22" w14:paraId="565F173B" w14:textId="7C2A903C">
      <w:pPr>
        <w:rPr>
          <w:b/>
          <w:bCs/>
        </w:rPr>
      </w:pPr>
      <w:r w:rsidRPr="00E26B14">
        <w:rPr>
          <w:b/>
          <w:bCs/>
        </w:rPr>
        <w:t xml:space="preserve">L'Exigence </w:t>
      </w:r>
      <w:hyperlink w:history="1" w:anchor="_Applicability_of_the_1">
        <w:r w:rsidRPr="00E26B14">
          <w:rPr>
            <w:rStyle w:val="Lienhypertexte"/>
            <w:b/>
            <w:bCs/>
          </w:rPr>
          <w:t>2.6 est-elle applicable</w:t>
        </w:r>
      </w:hyperlink>
      <w:r w:rsidRPr="00E26B14">
        <w:rPr>
          <w:b/>
          <w:bCs/>
        </w:rPr>
        <w:t xml:space="preserve"> dans votre pays pour la période examinée ?</w:t>
      </w:r>
    </w:p>
    <w:p w:rsidRPr="00E26B14" w:rsidR="002C690B" w:rsidP="002C690B" w:rsidRDefault="00000000" w14:paraId="190B0B27" w14:textId="4A6CCDDB">
      <w:sdt>
        <w:sdtPr>
          <w:rPr>
            <w:rFonts w:ascii="MS Gothic" w:hAnsi="MS Gothic" w:eastAsia="MS Gothic"/>
          </w:rPr>
          <w:id w:val="1625430978"/>
          <w14:checkbox>
            <w14:checked w14:val="0"/>
            <w14:checkedState w14:val="2612" w14:font="MS Gothic"/>
            <w14:uncheckedState w14:val="2610" w14:font="MS Gothic"/>
          </w14:checkbox>
        </w:sdtPr>
        <w:sdtContent>
          <w:r w:rsidRPr="00E26B14" w:rsidR="002C690B">
            <w:rPr>
              <w:rFonts w:ascii="MS Gothic" w:hAnsi="MS Gothic" w:eastAsia="MS Gothic"/>
            </w:rPr>
            <w:t>☐</w:t>
          </w:r>
        </w:sdtContent>
      </w:sdt>
      <w:r w:rsidRPr="00E26B14" w:rsidR="002C690B">
        <w:t xml:space="preserve"> </w:t>
      </w:r>
      <w:r w:rsidRPr="00E26B14" w:rsidR="00D75235">
        <w:rPr>
          <w:shd w:val="clear" w:color="auto" w:fill="D9E2F3" w:themeFill="accent1" w:themeFillTint="33"/>
        </w:rPr>
        <w:t>Oui</w:t>
      </w:r>
      <w:r w:rsidRPr="00E26B14" w:rsidR="002C690B">
        <w:t xml:space="preserve">           </w:t>
      </w:r>
      <w:sdt>
        <w:sdtPr>
          <w:rPr>
            <w:rFonts w:ascii="MS Gothic" w:hAnsi="MS Gothic" w:eastAsia="MS Gothic"/>
          </w:rPr>
          <w:id w:val="862789116"/>
          <w14:checkbox>
            <w14:checked w14:val="0"/>
            <w14:checkedState w14:val="2612" w14:font="MS Gothic"/>
            <w14:uncheckedState w14:val="2610" w14:font="MS Gothic"/>
          </w14:checkbox>
        </w:sdtPr>
        <w:sdtContent>
          <w:r w:rsidRPr="00E26B14" w:rsidR="002C690B">
            <w:rPr>
              <w:rFonts w:ascii="MS Gothic" w:hAnsi="MS Gothic" w:eastAsia="MS Gothic"/>
            </w:rPr>
            <w:t>☐</w:t>
          </w:r>
        </w:sdtContent>
      </w:sdt>
      <w:r w:rsidRPr="00E26B14" w:rsidR="002C690B">
        <w:t xml:space="preserve"> </w:t>
      </w:r>
      <w:r w:rsidRPr="00E26B14" w:rsidR="0047212C">
        <w:rPr>
          <w:shd w:val="clear" w:color="auto" w:fill="D9E2F3" w:themeFill="accent1" w:themeFillTint="33"/>
        </w:rPr>
        <w:t>Non</w:t>
      </w:r>
      <w:r w:rsidRPr="00E26B14" w:rsidR="002C690B">
        <w:t xml:space="preserve">           </w:t>
      </w:r>
    </w:p>
    <w:p w:rsidRPr="00E26B14" w:rsidR="004B4E5C" w:rsidP="002C690B" w:rsidRDefault="00F811DC" w14:paraId="60661D19" w14:textId="0B4C5E44">
      <w:r w:rsidRPr="00E26B14">
        <w:t xml:space="preserve">Si la réponse est « non », </w:t>
      </w:r>
      <w:r w:rsidRPr="00E26B14" w:rsidR="00680C15">
        <w:t xml:space="preserve">vous pouvez </w:t>
      </w:r>
      <w:r w:rsidRPr="00E26B14">
        <w:t>passe</w:t>
      </w:r>
      <w:r w:rsidRPr="00E26B14" w:rsidR="00680C15">
        <w:t>r</w:t>
      </w:r>
      <w:r w:rsidRPr="00E26B14">
        <w:t xml:space="preserve"> à la section suivante.</w:t>
      </w:r>
    </w:p>
    <w:p w:rsidRPr="00E26B14" w:rsidR="00AE2DAC" w:rsidP="00866044" w:rsidRDefault="00AE2DAC" w14:paraId="55B24012" w14:textId="68E92BA6">
      <w:pPr>
        <w:rPr>
          <w:b/>
          <w:bCs/>
        </w:rPr>
      </w:pPr>
      <w:r w:rsidRPr="00E26B14">
        <w:rPr>
          <w:b/>
          <w:bCs/>
        </w:rPr>
        <w:t>Le GMP a-t-il convenu d’une définition des dépenses quasi</w:t>
      </w:r>
      <w:r w:rsidRPr="00E26B14" w:rsidR="00A57DFD">
        <w:rPr>
          <w:b/>
          <w:bCs/>
        </w:rPr>
        <w:t xml:space="preserve"> </w:t>
      </w:r>
      <w:r w:rsidRPr="00E26B14">
        <w:rPr>
          <w:b/>
          <w:bCs/>
        </w:rPr>
        <w:t xml:space="preserve">budgétaires dans le contexte national, en tenant compte de </w:t>
      </w:r>
      <w:r w:rsidRPr="00E26B14" w:rsidR="006331D9">
        <w:rPr>
          <w:b/>
          <w:bCs/>
        </w:rPr>
        <w:t>s</w:t>
      </w:r>
      <w:r w:rsidRPr="00E26B14">
        <w:rPr>
          <w:b/>
          <w:bCs/>
        </w:rPr>
        <w:t xml:space="preserve">a définition minimale </w:t>
      </w:r>
      <w:r w:rsidRPr="00E26B14" w:rsidR="006331D9">
        <w:rPr>
          <w:b/>
          <w:bCs/>
        </w:rPr>
        <w:t xml:space="preserve">dans </w:t>
      </w:r>
      <w:r w:rsidRPr="00E26B14">
        <w:rPr>
          <w:b/>
          <w:bCs/>
        </w:rPr>
        <w:t xml:space="preserve">la </w:t>
      </w:r>
      <w:r w:rsidRPr="00E26B14" w:rsidR="00C0300A">
        <w:rPr>
          <w:b/>
          <w:bCs/>
        </w:rPr>
        <w:t>N</w:t>
      </w:r>
      <w:r w:rsidRPr="00E26B14">
        <w:rPr>
          <w:b/>
          <w:bCs/>
        </w:rPr>
        <w:t>orme ITIE ?</w:t>
      </w:r>
    </w:p>
    <w:p w:rsidRPr="00E26B14" w:rsidR="003D289A" w:rsidP="003D289A" w:rsidRDefault="00000000" w14:paraId="787613D9" w14:textId="78680863">
      <w:sdt>
        <w:sdtPr>
          <w:rPr>
            <w:rFonts w:ascii="MS Gothic" w:hAnsi="MS Gothic" w:eastAsia="MS Gothic"/>
          </w:rPr>
          <w:id w:val="-734854866"/>
          <w14:checkbox>
            <w14:checked w14:val="0"/>
            <w14:checkedState w14:val="2612" w14:font="MS Gothic"/>
            <w14:uncheckedState w14:val="2610" w14:font="MS Gothic"/>
          </w14:checkbox>
        </w:sdtPr>
        <w:sdtContent>
          <w:r w:rsidRPr="00E26B14" w:rsidR="003D289A">
            <w:rPr>
              <w:rFonts w:ascii="MS Gothic" w:hAnsi="MS Gothic" w:eastAsia="MS Gothic"/>
            </w:rPr>
            <w:t>☐</w:t>
          </w:r>
        </w:sdtContent>
      </w:sdt>
      <w:r w:rsidRPr="00E26B14" w:rsidR="003D289A">
        <w:t xml:space="preserve"> </w:t>
      </w:r>
      <w:r w:rsidRPr="00E26B14" w:rsidR="00D75235">
        <w:rPr>
          <w:shd w:val="clear" w:color="auto" w:fill="D9E2F3" w:themeFill="accent1" w:themeFillTint="33"/>
        </w:rPr>
        <w:t>Oui</w:t>
      </w:r>
      <w:r w:rsidRPr="00E26B14" w:rsidR="003D289A">
        <w:t xml:space="preserve">           </w:t>
      </w:r>
      <w:sdt>
        <w:sdtPr>
          <w:rPr>
            <w:rFonts w:ascii="MS Gothic" w:hAnsi="MS Gothic" w:eastAsia="MS Gothic"/>
          </w:rPr>
          <w:id w:val="-2008121217"/>
          <w14:checkbox>
            <w14:checked w14:val="0"/>
            <w14:checkedState w14:val="2612" w14:font="MS Gothic"/>
            <w14:uncheckedState w14:val="2610" w14:font="MS Gothic"/>
          </w14:checkbox>
        </w:sdtPr>
        <w:sdtContent>
          <w:r w:rsidRPr="00E26B14" w:rsidR="003D289A">
            <w:rPr>
              <w:rFonts w:ascii="MS Gothic" w:hAnsi="MS Gothic" w:eastAsia="MS Gothic"/>
            </w:rPr>
            <w:t>☐</w:t>
          </w:r>
        </w:sdtContent>
      </w:sdt>
      <w:r w:rsidRPr="00E26B14" w:rsidR="003D289A">
        <w:t xml:space="preserve"> </w:t>
      </w:r>
      <w:r w:rsidRPr="00E26B14" w:rsidR="0047212C">
        <w:rPr>
          <w:shd w:val="clear" w:color="auto" w:fill="D9E2F3" w:themeFill="accent1" w:themeFillTint="33"/>
        </w:rPr>
        <w:t>Non</w:t>
      </w:r>
      <w:r w:rsidRPr="00E26B14" w:rsidR="003D289A">
        <w:t xml:space="preserve">           </w:t>
      </w:r>
    </w:p>
    <w:tbl>
      <w:tblPr>
        <w:tblStyle w:val="Grilledutableau"/>
        <w:tblW w:w="0" w:type="auto"/>
        <w:tblLook w:val="04A0" w:firstRow="1" w:lastRow="0" w:firstColumn="1" w:lastColumn="0" w:noHBand="0" w:noVBand="1"/>
      </w:tblPr>
      <w:tblGrid>
        <w:gridCol w:w="9062"/>
      </w:tblGrid>
      <w:tr w:rsidRPr="00E26B14" w:rsidR="003D289A" w:rsidTr="001D2C31" w14:paraId="2B815677" w14:textId="77777777">
        <w:tc>
          <w:tcPr>
            <w:tcW w:w="9062" w:type="dxa"/>
          </w:tcPr>
          <w:p w:rsidRPr="00E26B14" w:rsidR="003D289A" w:rsidP="001E696A" w:rsidRDefault="00B76BD2" w14:paraId="64E475A0" w14:textId="6DAB06AA">
            <w:r w:rsidRPr="00E26B14">
              <w:t>Ajoutez une explication :</w:t>
            </w:r>
            <w:r w:rsidRPr="00E26B14" w:rsidR="003D289A">
              <w:t xml:space="preserve"> </w:t>
            </w:r>
            <w:r w:rsidRPr="00E26B14" w:rsidR="00880DBB">
              <w:rPr>
                <w:shd w:val="clear" w:color="auto" w:fill="D9E2F3" w:themeFill="accent1" w:themeFillTint="33"/>
              </w:rPr>
              <w:t xml:space="preserve">Indiquez ici où l’on peut </w:t>
            </w:r>
            <w:r w:rsidRPr="00E26B14" w:rsidR="00DD4780">
              <w:rPr>
                <w:shd w:val="clear" w:color="auto" w:fill="D9E2F3" w:themeFill="accent1" w:themeFillTint="33"/>
              </w:rPr>
              <w:t xml:space="preserve">trouver </w:t>
            </w:r>
            <w:r w:rsidRPr="00E26B14" w:rsidR="00880DBB">
              <w:rPr>
                <w:shd w:val="clear" w:color="auto" w:fill="D9E2F3" w:themeFill="accent1" w:themeFillTint="33"/>
              </w:rPr>
              <w:t xml:space="preserve">par exemple la définition des types </w:t>
            </w:r>
            <w:r w:rsidRPr="00E26B14" w:rsidR="001C0A1B">
              <w:rPr>
                <w:shd w:val="clear" w:color="auto" w:fill="D9E2F3" w:themeFill="accent1" w:themeFillTint="33"/>
              </w:rPr>
              <w:t>de dépenses quas</w:t>
            </w:r>
            <w:r w:rsidRPr="00E26B14" w:rsidR="00A376C8">
              <w:rPr>
                <w:shd w:val="clear" w:color="auto" w:fill="D9E2F3" w:themeFill="accent1" w:themeFillTint="33"/>
              </w:rPr>
              <w:t xml:space="preserve">i </w:t>
            </w:r>
            <w:r w:rsidRPr="00E26B14" w:rsidR="001C0A1B">
              <w:rPr>
                <w:shd w:val="clear" w:color="auto" w:fill="D9E2F3" w:themeFill="accent1" w:themeFillTint="33"/>
              </w:rPr>
              <w:t xml:space="preserve">budgétaires </w:t>
            </w:r>
            <w:r w:rsidRPr="00E26B14" w:rsidR="00880DBB">
              <w:rPr>
                <w:shd w:val="clear" w:color="auto" w:fill="D9E2F3" w:themeFill="accent1" w:themeFillTint="33"/>
              </w:rPr>
              <w:t>identifié</w:t>
            </w:r>
            <w:r w:rsidRPr="00E26B14" w:rsidR="00883022">
              <w:rPr>
                <w:shd w:val="clear" w:color="auto" w:fill="D9E2F3" w:themeFill="accent1" w:themeFillTint="33"/>
              </w:rPr>
              <w:t>e</w:t>
            </w:r>
            <w:r w:rsidRPr="00E26B14" w:rsidR="00880DBB">
              <w:rPr>
                <w:shd w:val="clear" w:color="auto" w:fill="D9E2F3" w:themeFill="accent1" w:themeFillTint="33"/>
              </w:rPr>
              <w:t xml:space="preserve">s dans le contexte national, ou </w:t>
            </w:r>
            <w:r w:rsidRPr="00E26B14" w:rsidR="00DB6124">
              <w:rPr>
                <w:shd w:val="clear" w:color="auto" w:fill="D9E2F3" w:themeFill="accent1" w:themeFillTint="33"/>
              </w:rPr>
              <w:t>faites</w:t>
            </w:r>
            <w:r w:rsidRPr="00E26B14" w:rsidR="00880DBB">
              <w:rPr>
                <w:shd w:val="clear" w:color="auto" w:fill="D9E2F3" w:themeFill="accent1" w:themeFillTint="33"/>
              </w:rPr>
              <w:t xml:space="preserve"> la liste des types</w:t>
            </w:r>
            <w:r w:rsidRPr="00E26B14" w:rsidR="00E70522">
              <w:rPr>
                <w:shd w:val="clear" w:color="auto" w:fill="D9E2F3" w:themeFill="accent1" w:themeFillTint="33"/>
              </w:rPr>
              <w:t xml:space="preserve"> de</w:t>
            </w:r>
            <w:r w:rsidRPr="00E26B14" w:rsidR="00880DBB">
              <w:rPr>
                <w:shd w:val="clear" w:color="auto" w:fill="D9E2F3" w:themeFill="accent1" w:themeFillTint="33"/>
              </w:rPr>
              <w:t xml:space="preserve"> </w:t>
            </w:r>
            <w:r w:rsidRPr="00E26B14" w:rsidR="00DB6124">
              <w:rPr>
                <w:shd w:val="clear" w:color="auto" w:fill="D9E2F3" w:themeFill="accent1" w:themeFillTint="33"/>
              </w:rPr>
              <w:t>dépenses quasi</w:t>
            </w:r>
            <w:r w:rsidRPr="00E26B14" w:rsidR="00A376C8">
              <w:rPr>
                <w:shd w:val="clear" w:color="auto" w:fill="D9E2F3" w:themeFill="accent1" w:themeFillTint="33"/>
              </w:rPr>
              <w:t xml:space="preserve"> </w:t>
            </w:r>
            <w:r w:rsidRPr="00E26B14" w:rsidR="00DB6124">
              <w:rPr>
                <w:shd w:val="clear" w:color="auto" w:fill="D9E2F3" w:themeFill="accent1" w:themeFillTint="33"/>
              </w:rPr>
              <w:t>budgétaires identifiées</w:t>
            </w:r>
            <w:r w:rsidRPr="00E26B14" w:rsidR="00880DBB">
              <w:rPr>
                <w:shd w:val="clear" w:color="auto" w:fill="D9E2F3" w:themeFill="accent1" w:themeFillTint="33"/>
              </w:rPr>
              <w:t>.</w:t>
            </w:r>
          </w:p>
        </w:tc>
      </w:tr>
    </w:tbl>
    <w:p w:rsidRPr="00E26B14" w:rsidR="00A376C8" w:rsidP="00866044" w:rsidRDefault="00A376C8" w14:paraId="1C5F0E15" w14:textId="77777777">
      <w:pPr>
        <w:rPr>
          <w:b/>
          <w:bCs/>
        </w:rPr>
      </w:pPr>
    </w:p>
    <w:p w:rsidRPr="00E26B14" w:rsidR="007A1BC2" w:rsidP="00866044" w:rsidRDefault="007A1BC2" w14:paraId="6A479419" w14:textId="77777777">
      <w:pPr>
        <w:rPr>
          <w:b/>
          <w:bCs/>
        </w:rPr>
      </w:pPr>
    </w:p>
    <w:p w:rsidRPr="00E26B14" w:rsidR="00866044" w:rsidP="505875B0" w:rsidRDefault="00E215E6" w14:paraId="2B763025" w14:textId="4B4D29C0" w14:noSpellErr="1">
      <w:pPr>
        <w:rPr>
          <w:b w:val="1"/>
          <w:bCs w:val="1"/>
          <w:lang w:val="en-US"/>
        </w:rPr>
      </w:pPr>
      <w:r w:rsidRPr="00E26B14" w:rsidR="24C8CA07">
        <w:rPr>
          <w:b w:val="1"/>
          <w:bCs w:val="1"/>
        </w:rPr>
        <w:t>Les entreprises d'État du secteur</w:t>
      </w:r>
      <w:r w:rsidRPr="00E26B14" w:rsidR="3713940F">
        <w:rPr>
          <w:b w:val="1"/>
          <w:bCs w:val="1"/>
        </w:rPr>
        <w:t xml:space="preserve"> de</w:t>
      </w:r>
      <w:r w:rsidRPr="00E26B14" w:rsidR="24C8CA07">
        <w:rPr>
          <w:b w:val="1"/>
          <w:bCs w:val="1"/>
        </w:rPr>
        <w:t xml:space="preserve"> </w:t>
      </w:r>
      <w:sdt>
        <w:sdtPr>
          <w:rPr>
            <w:rStyle w:val="Style2"/>
          </w:rPr>
          <w:alias w:val="Select applicable sector"/>
          <w:tag w:val="Select applicable sector"/>
          <w:id w:val="-1359893104"/>
          <w:placeholder>
            <w:docPart w:val="EC74486711E1674EB068A4C580EF33FF"/>
          </w:placeholder>
          <w:showingPlcHdr/>
          <w15:color w:val="FFFF00"/>
          <w:dropDownList>
            <w:listItem w:displayText="Oil and gas" w:value="Oil and gas"/>
            <w:listItem w:displayText="Mining and quarrying" w:value="Mining and quarrying"/>
            <w:listItem w:displayText="Oil, gas, mining and quarrying" w:value="Oil, gas, mining and quarrying"/>
          </w:dropDownList>
        </w:sdtPr>
        <w:sdtEndPr>
          <w:rPr>
            <w:rStyle w:val="Policepardfaut"/>
            <w:b w:val="0"/>
            <w:bCs w:val="0"/>
            <w:color w:val="auto"/>
          </w:rPr>
        </w:sdtEndPr>
        <w:sdtContent>
          <w:r w:rsidRPr="00E26B14" w:rsidR="24C8CA07">
            <w:rPr>
              <w:rStyle w:val="Textedelespacerserv"/>
            </w:rPr>
            <w:t>Choose an item.</w:t>
          </w:r>
        </w:sdtContent>
      </w:sdt>
      <w:r w:rsidRPr="00E26B14" w:rsidR="24C8CA07">
        <w:rPr>
          <w:rStyle w:val="Style2"/>
        </w:rPr>
        <w:t xml:space="preserve"> </w:t>
      </w:r>
      <w:r w:rsidRPr="00E26B14" w:rsidR="24C8CA07">
        <w:rPr>
          <w:b w:val="1"/>
          <w:bCs w:val="1"/>
        </w:rPr>
        <w:t>ont-elles engagé des dépenses quasi</w:t>
      </w:r>
      <w:r w:rsidRPr="00E26B14" w:rsidR="76E900BD">
        <w:rPr>
          <w:b w:val="1"/>
          <w:bCs w:val="1"/>
        </w:rPr>
        <w:t xml:space="preserve"> </w:t>
      </w:r>
      <w:r w:rsidRPr="00E26B14" w:rsidR="24C8CA07">
        <w:rPr>
          <w:b w:val="1"/>
          <w:bCs w:val="1"/>
        </w:rPr>
        <w:t>budgétaires</w:t>
      </w:r>
      <w:r w:rsidRPr="00E26B14" w:rsidR="00AB4367">
        <w:rPr>
          <w:rStyle w:val="Appelnotedebasdep"/>
          <w:b w:val="1"/>
          <w:bCs w:val="1"/>
        </w:rPr>
        <w:footnoteReference w:id="2"/>
      </w:r>
      <w:r w:rsidRPr="00E26B14" w:rsidR="24C8CA07">
        <w:rPr>
          <w:b w:val="1"/>
          <w:bCs w:val="1"/>
        </w:rPr>
        <w:t> ?</w:t>
      </w:r>
      <w:r w:rsidRPr="00E26B14" w:rsidR="112C30C2">
        <w:rPr>
          <w:b w:val="1"/>
          <w:bCs w:val="1"/>
        </w:rPr>
        <w:t xml:space="preserve"> </w:t>
      </w:r>
    </w:p>
    <w:p w:rsidRPr="00E26B14" w:rsidR="00866044" w:rsidP="00866044" w:rsidRDefault="00000000" w14:paraId="7021C22C" w14:textId="63F4FB87">
      <w:sdt>
        <w:sdtPr>
          <w:rPr>
            <w:rFonts w:ascii="MS Gothic" w:hAnsi="MS Gothic" w:eastAsia="MS Gothic"/>
          </w:rPr>
          <w:id w:val="1638064176"/>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D75235">
        <w:rPr>
          <w:shd w:val="clear" w:color="auto" w:fill="D9E2F3" w:themeFill="accent1" w:themeFillTint="33"/>
        </w:rPr>
        <w:t>Oui</w:t>
      </w:r>
      <w:r w:rsidRPr="00E26B14" w:rsidR="00866044">
        <w:t xml:space="preserve">           </w:t>
      </w:r>
      <w:sdt>
        <w:sdtPr>
          <w:rPr>
            <w:rFonts w:ascii="MS Gothic" w:hAnsi="MS Gothic" w:eastAsia="MS Gothic"/>
          </w:rPr>
          <w:id w:val="170839426"/>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Non</w:t>
      </w:r>
      <w:r w:rsidRPr="00E26B14" w:rsidR="00866044">
        <w:t xml:space="preserve">           </w:t>
      </w:r>
    </w:p>
    <w:tbl>
      <w:tblPr>
        <w:tblStyle w:val="Grilledutableau"/>
        <w:tblW w:w="0" w:type="auto"/>
        <w:tblLook w:val="04A0" w:firstRow="1" w:lastRow="0" w:firstColumn="1" w:lastColumn="0" w:noHBand="0" w:noVBand="1"/>
      </w:tblPr>
      <w:tblGrid>
        <w:gridCol w:w="9062"/>
      </w:tblGrid>
      <w:tr w:rsidRPr="00E26B14" w:rsidR="00866044" w:rsidTr="005B7A77" w14:paraId="0B6FB05D" w14:textId="77777777">
        <w:tc>
          <w:tcPr>
            <w:tcW w:w="9062" w:type="dxa"/>
          </w:tcPr>
          <w:p w:rsidRPr="00E26B14" w:rsidR="00866044" w:rsidP="005B7A77" w:rsidRDefault="00E215E6" w14:paraId="12E5ED83" w14:textId="370DF5B1">
            <w:pPr>
              <w:rPr>
                <w:shd w:val="clear" w:color="auto" w:fill="D9E2F3" w:themeFill="accent1" w:themeFillTint="33"/>
              </w:rPr>
            </w:pPr>
            <w:r w:rsidRPr="00E26B14">
              <w:t>Si</w:t>
            </w:r>
            <w:r w:rsidRPr="00E26B14" w:rsidR="00DF32E1">
              <w:t xml:space="preserve"> </w:t>
            </w:r>
            <w:r w:rsidRPr="00E26B14">
              <w:t>o</w:t>
            </w:r>
            <w:r w:rsidRPr="00E26B14" w:rsidR="0047212C">
              <w:t>ui</w:t>
            </w:r>
            <w:r w:rsidRPr="00E26B14" w:rsidR="00DF32E1">
              <w:t>, expl</w:t>
            </w:r>
            <w:r w:rsidRPr="00E26B14">
              <w:t>iquez :</w:t>
            </w:r>
            <w:r w:rsidRPr="00E26B14" w:rsidR="00866044">
              <w:t xml:space="preserve"> </w:t>
            </w:r>
            <w:r w:rsidRPr="00E26B14">
              <w:rPr>
                <w:shd w:val="clear" w:color="auto" w:fill="D9E2F3" w:themeFill="accent1" w:themeFillTint="33"/>
              </w:rPr>
              <w:t>Faites ici la liste des entreprises d'État qui ont engagé des dépenses quasi</w:t>
            </w:r>
            <w:r w:rsidRPr="00E26B14" w:rsidR="00A57DFD">
              <w:rPr>
                <w:shd w:val="clear" w:color="auto" w:fill="D9E2F3" w:themeFill="accent1" w:themeFillTint="33"/>
              </w:rPr>
              <w:t xml:space="preserve"> </w:t>
            </w:r>
            <w:r w:rsidRPr="00E26B14">
              <w:rPr>
                <w:shd w:val="clear" w:color="auto" w:fill="D9E2F3" w:themeFill="accent1" w:themeFillTint="33"/>
              </w:rPr>
              <w:t>budgétaires</w:t>
            </w:r>
          </w:p>
          <w:p w:rsidRPr="00E26B14" w:rsidR="00073ABF" w:rsidP="002A55B1" w:rsidRDefault="00073ABF" w14:paraId="5A22FDCE" w14:textId="1AED6CE3">
            <w:r w:rsidRPr="00E26B14">
              <w:t>Si la réponse est « non » :</w:t>
            </w:r>
            <w:r w:rsidRPr="00E26B14" w:rsidR="00810522">
              <w:t xml:space="preserve"> </w:t>
            </w:r>
            <w:r w:rsidRPr="00E26B14">
              <w:rPr>
                <w:shd w:val="clear" w:color="auto" w:fill="D9E2F3" w:themeFill="accent1" w:themeFillTint="33"/>
              </w:rPr>
              <w:t xml:space="preserve">indiquez la référence à la documentation dans laquelle l'applicabilité a été envisagée, par exemple une étude </w:t>
            </w:r>
            <w:r w:rsidRPr="00E26B14" w:rsidR="007A6E07">
              <w:rPr>
                <w:shd w:val="clear" w:color="auto" w:fill="D9E2F3" w:themeFill="accent1" w:themeFillTint="33"/>
              </w:rPr>
              <w:t>de cadrage</w:t>
            </w:r>
            <w:r w:rsidRPr="00E26B14">
              <w:rPr>
                <w:shd w:val="clear" w:color="auto" w:fill="D9E2F3" w:themeFill="accent1" w:themeFillTint="33"/>
              </w:rPr>
              <w:t>, un rapport de l’ITIE, etc.</w:t>
            </w:r>
          </w:p>
        </w:tc>
      </w:tr>
    </w:tbl>
    <w:p w:rsidRPr="00E26B14" w:rsidR="00866044" w:rsidP="00961BDA" w:rsidRDefault="00443441" w14:paraId="29D34947" w14:textId="28C368F4">
      <w:pPr>
        <w:pStyle w:val="Titre2"/>
        <w:rPr>
          <w:lang w:val="fr-FR"/>
        </w:rPr>
      </w:pPr>
      <w:bookmarkStart w:name="_Ref191369806" w:id="65"/>
      <w:bookmarkStart w:name="_Toc193883995" w:id="66"/>
      <w:r w:rsidRPr="00E26B14">
        <w:rPr>
          <w:lang w:val="fr-FR"/>
        </w:rPr>
        <w:t>Matérialité</w:t>
      </w:r>
      <w:bookmarkEnd w:id="65"/>
      <w:bookmarkEnd w:id="66"/>
      <w:r w:rsidRPr="00E26B14" w:rsidR="00866044">
        <w:rPr>
          <w:lang w:val="fr-FR"/>
        </w:rPr>
        <w:t xml:space="preserve"> </w:t>
      </w:r>
    </w:p>
    <w:p w:rsidRPr="00E26B14" w:rsidR="001274BA" w:rsidP="001274BA" w:rsidRDefault="001274BA" w14:paraId="561DD9E5" w14:textId="77777777">
      <w:r w:rsidRPr="00E26B14">
        <w:rPr>
          <w:rFonts w:ascii="MS Gothic" w:hAnsi="MS Gothic" w:eastAsia="MS Gothic" w:cs="MS Gothic"/>
          <w:szCs w:val="20"/>
        </w:rPr>
        <w:t>ⓘ</w:t>
      </w:r>
      <w:r w:rsidRPr="00E26B14">
        <w:rPr>
          <w:rFonts w:eastAsia="MS Gothic" w:cs="MS Gothic"/>
          <w:szCs w:val="20"/>
        </w:rPr>
        <w:t xml:space="preserve"> </w:t>
      </w:r>
      <w:r w:rsidRPr="00E26B14">
        <w:t>La matérialité est un seuil ou un pourcentage utilisé pour déterminer quels sont les flux de recettes les plus importants et les entreprises qui contribuent de manière significative au secteur extractif d'un pays.</w:t>
      </w:r>
    </w:p>
    <w:p w:rsidRPr="00E26B14" w:rsidR="00753EBB" w:rsidP="00866044" w:rsidRDefault="00753EBB" w14:paraId="5BA9B616" w14:textId="2495E6D2">
      <w:pPr>
        <w:rPr>
          <w:b/>
        </w:rPr>
      </w:pPr>
      <w:r w:rsidRPr="00E26B14">
        <w:rPr>
          <w:b/>
        </w:rPr>
        <w:t>Le GMP a-t-il convenu d</w:t>
      </w:r>
      <w:r w:rsidRPr="00E26B14">
        <w:t>’</w:t>
      </w:r>
      <w:r w:rsidRPr="00E26B14">
        <w:rPr>
          <w:b/>
        </w:rPr>
        <w:t>une définition de la matérialité concernant les dépenses quasi</w:t>
      </w:r>
      <w:r w:rsidRPr="00E26B14" w:rsidR="00A57DFD">
        <w:rPr>
          <w:b/>
        </w:rPr>
        <w:t xml:space="preserve"> </w:t>
      </w:r>
      <w:r w:rsidRPr="00E26B14">
        <w:rPr>
          <w:b/>
        </w:rPr>
        <w:t>budgétaires des entreprises d’État ?</w:t>
      </w:r>
    </w:p>
    <w:p w:rsidRPr="00E26B14" w:rsidR="002F61D4" w:rsidP="00866044" w:rsidRDefault="00000000" w14:paraId="16BCAF80" w14:textId="62A2294B">
      <w:sdt>
        <w:sdtPr>
          <w:rPr>
            <w:rFonts w:ascii="MS Gothic" w:hAnsi="MS Gothic" w:eastAsia="MS Gothic"/>
          </w:rPr>
          <w:id w:val="1222720950"/>
          <w14:checkbox>
            <w14:checked w14:val="0"/>
            <w14:checkedState w14:val="2612" w14:font="MS Gothic"/>
            <w14:uncheckedState w14:val="2610" w14:font="MS Gothic"/>
          </w14:checkbox>
        </w:sdtPr>
        <w:sdtContent>
          <w:r w:rsidRPr="00E26B14" w:rsidR="002F61D4">
            <w:rPr>
              <w:rFonts w:ascii="MS Gothic" w:hAnsi="MS Gothic" w:eastAsia="MS Gothic"/>
            </w:rPr>
            <w:t>☐</w:t>
          </w:r>
        </w:sdtContent>
      </w:sdt>
      <w:r w:rsidRPr="00E26B14" w:rsidR="002F61D4">
        <w:t xml:space="preserve"> </w:t>
      </w:r>
      <w:r w:rsidRPr="00E26B14" w:rsidR="0047212C">
        <w:rPr>
          <w:shd w:val="clear" w:color="auto" w:fill="D9E2F3" w:themeFill="accent1" w:themeFillTint="33"/>
        </w:rPr>
        <w:t>Oui</w:t>
      </w:r>
      <w:r w:rsidRPr="00E26B14" w:rsidR="002F61D4">
        <w:t xml:space="preserve">           </w:t>
      </w:r>
      <w:sdt>
        <w:sdtPr>
          <w:rPr>
            <w:rFonts w:ascii="MS Gothic" w:hAnsi="MS Gothic" w:eastAsia="MS Gothic"/>
          </w:rPr>
          <w:id w:val="-779869047"/>
          <w14:checkbox>
            <w14:checked w14:val="0"/>
            <w14:checkedState w14:val="2612" w14:font="MS Gothic"/>
            <w14:uncheckedState w14:val="2610" w14:font="MS Gothic"/>
          </w14:checkbox>
        </w:sdtPr>
        <w:sdtContent>
          <w:r w:rsidRPr="00E26B14" w:rsidR="002F61D4">
            <w:rPr>
              <w:rFonts w:ascii="MS Gothic" w:hAnsi="MS Gothic" w:eastAsia="MS Gothic"/>
            </w:rPr>
            <w:t>☐</w:t>
          </w:r>
        </w:sdtContent>
      </w:sdt>
      <w:r w:rsidRPr="00E26B14" w:rsidR="002F61D4">
        <w:t xml:space="preserve"> </w:t>
      </w:r>
      <w:r w:rsidRPr="00E26B14" w:rsidR="0047212C">
        <w:rPr>
          <w:shd w:val="clear" w:color="auto" w:fill="D9E2F3" w:themeFill="accent1" w:themeFillTint="33"/>
        </w:rPr>
        <w:t>Non</w:t>
      </w:r>
      <w:r w:rsidRPr="00E26B14" w:rsidR="002F61D4">
        <w:t xml:space="preserve">           </w:t>
      </w:r>
    </w:p>
    <w:p w:rsidRPr="00E26B14" w:rsidR="00866044" w:rsidP="000F727B" w:rsidRDefault="006015A3" w14:paraId="37C8CC43" w14:textId="1C6C5097">
      <w:pPr>
        <w:rPr>
          <w:b/>
        </w:rPr>
      </w:pPr>
      <w:r w:rsidRPr="00E26B14">
        <w:rPr>
          <w:b/>
        </w:rPr>
        <w:t xml:space="preserve">Une évaluation de la matérialité de </w:t>
      </w:r>
      <w:r w:rsidRPr="00E26B14" w:rsidR="000F727B">
        <w:rPr>
          <w:b/>
        </w:rPr>
        <w:t>ces dépenses quasi</w:t>
      </w:r>
      <w:r w:rsidRPr="00E26B14" w:rsidR="00A57DFD">
        <w:rPr>
          <w:b/>
        </w:rPr>
        <w:t xml:space="preserve"> </w:t>
      </w:r>
      <w:r w:rsidRPr="00E26B14" w:rsidR="000F727B">
        <w:rPr>
          <w:b/>
        </w:rPr>
        <w:t xml:space="preserve">budgétaires </w:t>
      </w:r>
      <w:r w:rsidRPr="00E26B14">
        <w:rPr>
          <w:b/>
        </w:rPr>
        <w:t>a-t-elle été réalisée par le GMP ?</w:t>
      </w:r>
      <w:r w:rsidRPr="00E26B14" w:rsidR="00866044">
        <w:rPr>
          <w:b/>
        </w:rPr>
        <w:t xml:space="preserve"> </w:t>
      </w:r>
    </w:p>
    <w:p w:rsidRPr="00E26B14" w:rsidR="00216F03" w:rsidP="00866044" w:rsidRDefault="00000000" w14:paraId="30DE39A6" w14:textId="4B411694">
      <w:sdt>
        <w:sdtPr>
          <w:rPr>
            <w:rFonts w:ascii="MS Gothic" w:hAnsi="MS Gothic" w:eastAsia="MS Gothic"/>
          </w:rPr>
          <w:id w:val="1672225592"/>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Oui</w:t>
      </w:r>
      <w:r w:rsidRPr="00E26B14" w:rsidR="00866044">
        <w:t xml:space="preserve">           </w:t>
      </w:r>
      <w:sdt>
        <w:sdtPr>
          <w:rPr>
            <w:rFonts w:ascii="MS Gothic" w:hAnsi="MS Gothic" w:eastAsia="MS Gothic"/>
          </w:rPr>
          <w:id w:val="1508944594"/>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Non</w:t>
      </w:r>
      <w:r w:rsidRPr="00E26B14" w:rsidR="00866044">
        <w:t xml:space="preserve">           </w:t>
      </w:r>
    </w:p>
    <w:p w:rsidRPr="00E26B14" w:rsidR="00866044" w:rsidP="0034660A" w:rsidRDefault="0034660A" w14:paraId="13DA806B" w14:textId="71D94B9B">
      <w:pPr>
        <w:rPr>
          <w:b/>
        </w:rPr>
      </w:pPr>
      <w:r w:rsidRPr="00E26B14">
        <w:rPr>
          <w:b/>
        </w:rPr>
        <w:t>Ces dépenses quasi</w:t>
      </w:r>
      <w:r w:rsidRPr="00E26B14" w:rsidR="00A57DFD">
        <w:rPr>
          <w:b/>
        </w:rPr>
        <w:t xml:space="preserve"> </w:t>
      </w:r>
      <w:r w:rsidRPr="00E26B14">
        <w:rPr>
          <w:b/>
        </w:rPr>
        <w:t>budgétaires étaien</w:t>
      </w:r>
      <w:r w:rsidRPr="00E26B14" w:rsidR="00A57DFD">
        <w:rPr>
          <w:b/>
        </w:rPr>
        <w:t>t</w:t>
      </w:r>
      <w:r w:rsidRPr="00E26B14">
        <w:rPr>
          <w:b/>
        </w:rPr>
        <w:t>-elles significatives au cours de la période examinée ?</w:t>
      </w:r>
    </w:p>
    <w:p w:rsidRPr="00E26B14" w:rsidR="00866044" w:rsidP="00866044" w:rsidRDefault="00000000" w14:paraId="407D3887" w14:textId="3A732F20">
      <w:sdt>
        <w:sdtPr>
          <w:rPr>
            <w:rFonts w:ascii="MS Gothic" w:hAnsi="MS Gothic" w:eastAsia="MS Gothic"/>
          </w:rPr>
          <w:id w:val="-1548132502"/>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Oui</w:t>
      </w:r>
      <w:r w:rsidRPr="00E26B14" w:rsidR="00866044">
        <w:t xml:space="preserve">           </w:t>
      </w:r>
      <w:sdt>
        <w:sdtPr>
          <w:rPr>
            <w:rFonts w:ascii="MS Gothic" w:hAnsi="MS Gothic" w:eastAsia="MS Gothic"/>
          </w:rPr>
          <w:id w:val="-975067869"/>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Non</w:t>
      </w:r>
      <w:r w:rsidRPr="00E26B14" w:rsidR="00866044">
        <w:t xml:space="preserve">           </w:t>
      </w:r>
    </w:p>
    <w:tbl>
      <w:tblPr>
        <w:tblStyle w:val="Grilledutableau"/>
        <w:tblW w:w="0" w:type="auto"/>
        <w:tblLook w:val="04A0" w:firstRow="1" w:lastRow="0" w:firstColumn="1" w:lastColumn="0" w:noHBand="0" w:noVBand="1"/>
      </w:tblPr>
      <w:tblGrid>
        <w:gridCol w:w="9062"/>
      </w:tblGrid>
      <w:tr w:rsidRPr="00E26B14" w:rsidR="00866044" w:rsidTr="005B7A77" w14:paraId="39168B54" w14:textId="77777777">
        <w:tc>
          <w:tcPr>
            <w:tcW w:w="9062" w:type="dxa"/>
          </w:tcPr>
          <w:p w:rsidRPr="00E26B14" w:rsidR="00344EE8" w:rsidP="005B7A77" w:rsidRDefault="00344EE8" w14:paraId="1EEE5A9A" w14:textId="4654259D">
            <w:r w:rsidRPr="00E26B14">
              <w:t>Si la réponse est « oui », note</w:t>
            </w:r>
            <w:r w:rsidRPr="00E26B14" w:rsidR="00C84740">
              <w:t>z</w:t>
            </w:r>
            <w:r w:rsidRPr="00E26B14">
              <w:t xml:space="preserve"> si le seuil de matérialité de ces paiements est différent de celui des autres </w:t>
            </w:r>
            <w:r w:rsidRPr="00E26B14" w:rsidR="007669D2">
              <w:t>flux</w:t>
            </w:r>
            <w:r w:rsidRPr="00E26B14">
              <w:t xml:space="preserve"> de recettes :</w:t>
            </w:r>
            <w:r w:rsidRPr="00E26B14">
              <w:rPr>
                <w:b/>
                <w:bCs/>
              </w:rPr>
              <w:t xml:space="preserve"> </w:t>
            </w:r>
            <w:r w:rsidRPr="00E26B14">
              <w:rPr>
                <w:shd w:val="clear" w:color="auto" w:fill="D9E2F3" w:themeFill="accent1" w:themeFillTint="33"/>
              </w:rPr>
              <w:t>Indiquez ici</w:t>
            </w:r>
          </w:p>
        </w:tc>
      </w:tr>
    </w:tbl>
    <w:p w:rsidRPr="00E26B14" w:rsidR="00866044" w:rsidP="00961BDA" w:rsidRDefault="00573A2F" w14:paraId="30EBF700" w14:textId="60827EDE">
      <w:pPr>
        <w:pStyle w:val="Titre2"/>
        <w:rPr>
          <w:lang w:val="fr-FR"/>
        </w:rPr>
      </w:pPr>
      <w:bookmarkStart w:name="_Ref191369825" w:id="67"/>
      <w:bookmarkStart w:name="_Toc193883996" w:id="68"/>
      <w:r w:rsidRPr="00E26B14">
        <w:rPr>
          <w:lang w:val="fr-FR"/>
        </w:rPr>
        <w:t>Autoévaluation</w:t>
      </w:r>
      <w:bookmarkEnd w:id="67"/>
      <w:bookmarkEnd w:id="68"/>
    </w:p>
    <w:p w:rsidRPr="00E26B14" w:rsidR="00866044" w:rsidP="00866044" w:rsidRDefault="005D35CA" w14:paraId="676F7A8A" w14:textId="66D8D9EA">
      <w:pPr>
        <w:pStyle w:val="Captiontext"/>
        <w:rPr>
          <w:i w:val="0"/>
          <w:iCs w:val="0"/>
          <w:sz w:val="20"/>
          <w:szCs w:val="20"/>
        </w:rPr>
      </w:pPr>
      <w:r w:rsidRPr="00E26B14">
        <w:rPr>
          <w:rFonts w:ascii="MS Mincho" w:hAnsi="MS Mincho" w:eastAsia="MS Mincho" w:cs="MS Mincho"/>
          <w:i w:val="0"/>
          <w:iCs w:val="0"/>
        </w:rPr>
        <w:t xml:space="preserve">ⓘ </w:t>
      </w:r>
      <w:r w:rsidRPr="00E26B1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r w:rsidRPr="00E26B14" w:rsidR="00866044">
        <w:rPr>
          <w:i w:val="0"/>
          <w:iCs w:val="0"/>
          <w:sz w:val="20"/>
          <w:szCs w:val="20"/>
        </w:rPr>
        <w:t xml:space="preserve"> </w:t>
      </w:r>
    </w:p>
    <w:p w:rsidRPr="00E26B14" w:rsidR="00866044" w:rsidP="00866044" w:rsidRDefault="00866044" w14:paraId="3ABCDB2C" w14:textId="77777777">
      <w:pPr>
        <w:pStyle w:val="Captiontext"/>
        <w:rPr>
          <w:i w:val="0"/>
          <w:iCs w:val="0"/>
          <w:sz w:val="20"/>
          <w:szCs w:val="20"/>
        </w:rPr>
      </w:pPr>
    </w:p>
    <w:p w:rsidRPr="00E26B14" w:rsidR="00866044" w:rsidP="00866044" w:rsidRDefault="00C72075" w14:paraId="7A30F50E" w14:textId="532447CB">
      <w:pPr>
        <w:pStyle w:val="Titre3"/>
      </w:pPr>
      <w:bookmarkStart w:name="_Ref191455469" w:id="69"/>
      <w:bookmarkStart w:name="_Toc193883997" w:id="70"/>
      <w:r w:rsidRPr="00E26B14">
        <w:t>Détenteurs de l’information</w:t>
      </w:r>
      <w:bookmarkEnd w:id="69"/>
      <w:bookmarkEnd w:id="70"/>
    </w:p>
    <w:p w:rsidRPr="00E26B14" w:rsidR="005D35CA" w:rsidP="005D35CA" w:rsidRDefault="005D35CA" w14:paraId="11391E3B" w14:textId="0C3D2481">
      <w:pPr>
        <w:pStyle w:val="Captiontext"/>
        <w:rPr>
          <w:i w:val="0"/>
          <w:iCs w:val="0"/>
          <w:szCs w:val="20"/>
        </w:rPr>
      </w:pPr>
      <w:r w:rsidRPr="00E26B14">
        <w:rPr>
          <w:rFonts w:ascii="MS Gothic" w:hAnsi="MS Gothic" w:eastAsia="MS Gothic" w:cs="MS Gothic"/>
          <w:i w:val="0"/>
          <w:iCs w:val="0"/>
          <w:color w:val="7F7F7F" w:themeColor="text1" w:themeTint="80"/>
          <w:szCs w:val="20"/>
        </w:rPr>
        <w:t>ⓘ</w:t>
      </w:r>
      <w:r w:rsidRPr="00E26B14">
        <w:rPr>
          <w:rFonts w:eastAsia="MS Gothic" w:cs="MS Gothic"/>
          <w:i w:val="0"/>
          <w:iCs w:val="0"/>
          <w:color w:val="7F7F7F" w:themeColor="text1" w:themeTint="80"/>
          <w:szCs w:val="20"/>
        </w:rPr>
        <w:t xml:space="preserve"> </w:t>
      </w:r>
      <w:r w:rsidRPr="00E26B14">
        <w:rPr>
          <w:i w:val="0"/>
          <w:iCs w:val="0"/>
          <w:szCs w:val="20"/>
        </w:rPr>
        <w:t>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rsidRPr="00E26B14" w:rsidR="005D35CA" w:rsidP="00730978" w:rsidRDefault="00730978" w14:paraId="533CDEDF" w14:textId="6E61F1F9">
      <w:pPr>
        <w:pStyle w:val="Captiontext"/>
        <w:tabs>
          <w:tab w:val="left" w:pos="6261"/>
        </w:tabs>
        <w:rPr>
          <w:i w:val="0"/>
          <w:iCs w:val="0"/>
          <w:szCs w:val="20"/>
        </w:rPr>
      </w:pPr>
      <w:r w:rsidRPr="00E26B14">
        <w:rPr>
          <w:i w:val="0"/>
          <w:iCs w:val="0"/>
          <w:szCs w:val="20"/>
        </w:rPr>
        <w:tab/>
      </w:r>
    </w:p>
    <w:tbl>
      <w:tblPr>
        <w:tblW w:w="9157" w:type="dxa"/>
        <w:tblLook w:val="04A0" w:firstRow="1" w:lastRow="0" w:firstColumn="1" w:lastColumn="0" w:noHBand="0" w:noVBand="1"/>
      </w:tblPr>
      <w:tblGrid>
        <w:gridCol w:w="1887"/>
        <w:gridCol w:w="3901"/>
        <w:gridCol w:w="3369"/>
      </w:tblGrid>
      <w:tr w:rsidRPr="00E26B14" w:rsidR="00866044" w:rsidTr="00421DA3" w14:paraId="07CD8BF9" w14:textId="77777777">
        <w:trPr>
          <w:trHeight w:val="568"/>
        </w:trPr>
        <w:tc>
          <w:tcPr>
            <w:tcW w:w="1887" w:type="dxa"/>
            <w:tcBorders>
              <w:bottom w:val="single" w:color="auto" w:sz="4" w:space="0"/>
            </w:tcBorders>
            <w:shd w:val="clear" w:color="auto" w:fill="B4C6E7" w:themeFill="accent1" w:themeFillTint="66"/>
          </w:tcPr>
          <w:p w:rsidRPr="00E26B14" w:rsidR="00866044" w:rsidP="005B7A77" w:rsidRDefault="00866044" w14:paraId="0DE5C7C3" w14:textId="77777777">
            <w:pPr>
              <w:rPr>
                <w:b/>
                <w:bCs/>
                <w:szCs w:val="22"/>
              </w:rPr>
            </w:pPr>
          </w:p>
        </w:tc>
        <w:tc>
          <w:tcPr>
            <w:tcW w:w="3901" w:type="dxa"/>
            <w:tcBorders>
              <w:bottom w:val="single" w:color="auto" w:sz="4" w:space="0"/>
            </w:tcBorders>
            <w:shd w:val="clear" w:color="auto" w:fill="B4C6E7" w:themeFill="accent1" w:themeFillTint="66"/>
          </w:tcPr>
          <w:p w:rsidRPr="00E26B14" w:rsidR="00866044" w:rsidP="005B7A77" w:rsidRDefault="00866044" w14:paraId="432D34EB" w14:textId="77777777">
            <w:pPr>
              <w:rPr>
                <w:b/>
                <w:bCs/>
                <w:szCs w:val="22"/>
              </w:rPr>
            </w:pPr>
            <w:r w:rsidRPr="00E26B14">
              <w:rPr>
                <w:b/>
                <w:bCs/>
                <w:szCs w:val="22"/>
              </w:rPr>
              <w:t>Question</w:t>
            </w:r>
          </w:p>
        </w:tc>
        <w:tc>
          <w:tcPr>
            <w:tcW w:w="3369" w:type="dxa"/>
            <w:tcBorders>
              <w:bottom w:val="single" w:color="auto" w:sz="4" w:space="0"/>
            </w:tcBorders>
            <w:shd w:val="clear" w:color="auto" w:fill="B4C6E7" w:themeFill="accent1" w:themeFillTint="66"/>
          </w:tcPr>
          <w:p w:rsidRPr="00E26B14" w:rsidR="00866044" w:rsidP="005B7A77" w:rsidRDefault="00641AE0" w14:paraId="3853F43D" w14:textId="36BE5834">
            <w:pPr>
              <w:rPr>
                <w:b/>
                <w:bCs/>
                <w:szCs w:val="22"/>
              </w:rPr>
            </w:pPr>
            <w:r w:rsidRPr="00E26B14">
              <w:rPr>
                <w:b/>
                <w:bCs/>
                <w:szCs w:val="22"/>
              </w:rPr>
              <w:t>Réponse</w:t>
            </w:r>
          </w:p>
        </w:tc>
      </w:tr>
      <w:tr w:rsidRPr="00E26B14" w:rsidR="00866044" w:rsidTr="00421DA3" w14:paraId="5EAF1A15" w14:textId="77777777">
        <w:trPr>
          <w:trHeight w:val="1550"/>
        </w:trPr>
        <w:tc>
          <w:tcPr>
            <w:tcW w:w="1887" w:type="dxa"/>
            <w:tcBorders>
              <w:top w:val="single" w:color="auto" w:sz="4" w:space="0"/>
              <w:bottom w:val="single" w:color="auto" w:sz="4" w:space="0"/>
            </w:tcBorders>
          </w:tcPr>
          <w:p w:rsidRPr="00E26B14" w:rsidR="00866044" w:rsidP="005B7A77" w:rsidRDefault="00A376C8" w14:paraId="737F91B1" w14:textId="75BF3AEE">
            <w:pPr>
              <w:rPr>
                <w:b/>
                <w:bCs/>
                <w:szCs w:val="22"/>
              </w:rPr>
            </w:pPr>
            <w:r w:rsidRPr="00E26B14">
              <w:rPr>
                <w:b/>
                <w:bCs/>
                <w:szCs w:val="22"/>
              </w:rPr>
              <w:t>Dépenses quasi budgétaires des entreprises d’État</w:t>
            </w:r>
            <w:r w:rsidRPr="00E26B14" w:rsidR="00866044">
              <w:rPr>
                <w:b/>
                <w:bCs/>
                <w:szCs w:val="22"/>
              </w:rPr>
              <w:t xml:space="preserve"> (</w:t>
            </w:r>
            <w:r w:rsidRPr="00E26B14" w:rsidR="002724BE">
              <w:rPr>
                <w:b/>
                <w:bCs/>
                <w:szCs w:val="22"/>
              </w:rPr>
              <w:t>6.2</w:t>
            </w:r>
            <w:r w:rsidRPr="00E26B14" w:rsidR="00866044">
              <w:rPr>
                <w:b/>
                <w:bCs/>
                <w:szCs w:val="22"/>
              </w:rPr>
              <w:t>)</w:t>
            </w:r>
          </w:p>
        </w:tc>
        <w:tc>
          <w:tcPr>
            <w:tcW w:w="3901" w:type="dxa"/>
            <w:tcBorders>
              <w:top w:val="single" w:color="auto" w:sz="4" w:space="0"/>
              <w:bottom w:val="single" w:color="auto" w:sz="4" w:space="0"/>
            </w:tcBorders>
          </w:tcPr>
          <w:p w:rsidRPr="00E26B14" w:rsidR="008C7143" w:rsidP="005B7A77" w:rsidRDefault="008C7143" w14:paraId="00052306" w14:textId="656A4F85">
            <w:pPr>
              <w:rPr>
                <w:szCs w:val="22"/>
              </w:rPr>
            </w:pPr>
            <w:r w:rsidRPr="00E26B14">
              <w:t xml:space="preserve">Quelle ou quelles </w:t>
            </w:r>
            <w:r w:rsidRPr="00E26B14">
              <w:rPr>
                <w:b/>
                <w:bCs/>
              </w:rPr>
              <w:t>entités gouvernementales</w:t>
            </w:r>
            <w:r w:rsidRPr="00E26B14">
              <w:t xml:space="preserve"> </w:t>
            </w:r>
            <w:r w:rsidRPr="00E26B14" w:rsidR="00C92D15">
              <w:t>détiennent</w:t>
            </w:r>
            <w:r w:rsidRPr="00E26B14">
              <w:t xml:space="preserve"> les informations sur les </w:t>
            </w:r>
            <w:r w:rsidRPr="00E26B14" w:rsidR="00ED2435">
              <w:t>d</w:t>
            </w:r>
            <w:r w:rsidRPr="00E26B14">
              <w:t xml:space="preserve">épenses quasi budgétaires des entreprises d'État dans le secteur de </w:t>
            </w:r>
            <w:sdt>
              <w:sdtPr>
                <w:rPr>
                  <w:rStyle w:val="Style2"/>
                </w:rPr>
                <w:alias w:val="Select applicable sector"/>
                <w:tag w:val="Select applicable sector"/>
                <w:id w:val="-1449306119"/>
                <w:placeholder>
                  <w:docPart w:val="A484F04F3A328048A28528145CC22C71"/>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Pr>
                    <w:rStyle w:val="Textedelespacerserv"/>
                  </w:rPr>
                  <w:t>Choose an item.</w:t>
                </w:r>
              </w:sdtContent>
            </w:sdt>
            <w:r w:rsidRPr="00E26B14">
              <w:t> ?</w:t>
            </w:r>
          </w:p>
        </w:tc>
        <w:tc>
          <w:tcPr>
            <w:tcW w:w="3369" w:type="dxa"/>
            <w:tcBorders>
              <w:top w:val="single" w:color="auto" w:sz="4" w:space="0"/>
              <w:bottom w:val="single" w:color="auto" w:sz="4" w:space="0"/>
            </w:tcBorders>
          </w:tcPr>
          <w:p w:rsidRPr="00E26B14" w:rsidR="00866044" w:rsidP="005B7A77" w:rsidRDefault="00EF531F" w14:paraId="601D4A0F" w14:textId="2465345A">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bl>
    <w:p w:rsidRPr="00E26B14" w:rsidR="00866044" w:rsidP="00866044" w:rsidRDefault="00866044" w14:paraId="34890FF5" w14:textId="77777777"/>
    <w:p w:rsidRPr="00E26B14" w:rsidR="00866044" w:rsidP="00866044" w:rsidRDefault="00573A2F" w14:paraId="0935F097" w14:textId="37F98676">
      <w:pPr>
        <w:pStyle w:val="Titre3"/>
      </w:pPr>
      <w:bookmarkStart w:name="_Technical_requirements_2" w:id="71"/>
      <w:bookmarkStart w:name="_Ref191369891" w:id="72"/>
      <w:bookmarkStart w:name="_Toc193883998" w:id="73"/>
      <w:bookmarkEnd w:id="71"/>
      <w:r w:rsidRPr="00E26B14">
        <w:t>Exigences techniques</w:t>
      </w:r>
      <w:bookmarkEnd w:id="72"/>
      <w:bookmarkEnd w:id="73"/>
    </w:p>
    <w:tbl>
      <w:tblPr>
        <w:tblStyle w:val="Grilledutableau"/>
        <w:tblW w:w="0" w:type="auto"/>
        <w:tblInd w:w="-108" w:type="dxa"/>
        <w:tblLook w:val="04A0" w:firstRow="1" w:lastRow="0" w:firstColumn="1" w:lastColumn="0" w:noHBand="0" w:noVBand="1"/>
      </w:tblPr>
      <w:tblGrid>
        <w:gridCol w:w="1363"/>
        <w:gridCol w:w="7817"/>
      </w:tblGrid>
      <w:tr w:rsidRPr="00E26B14" w:rsidR="006C24EF" w:rsidTr="00421DA3" w14:paraId="32A78AB6" w14:textId="77777777">
        <w:tc>
          <w:tcPr>
            <w:tcW w:w="1363" w:type="dxa"/>
            <w:tcBorders>
              <w:top w:val="nil"/>
              <w:left w:val="nil"/>
              <w:bottom w:val="nil"/>
              <w:right w:val="nil"/>
            </w:tcBorders>
            <w:shd w:val="clear" w:color="auto" w:fill="B4C6E7" w:themeFill="accent1" w:themeFillTint="66"/>
          </w:tcPr>
          <w:p w:rsidRPr="00E26B14" w:rsidR="006C24EF" w:rsidP="006C24EF" w:rsidRDefault="00641AE0" w14:paraId="755B8860" w14:textId="17281AA7">
            <w:pPr>
              <w:rPr>
                <w:b/>
                <w:bCs/>
                <w:szCs w:val="22"/>
              </w:rPr>
            </w:pPr>
            <w:r w:rsidRPr="00E26B14">
              <w:rPr>
                <w:b/>
                <w:bCs/>
                <w:szCs w:val="22"/>
              </w:rPr>
              <w:t>Exigé</w:t>
            </w:r>
          </w:p>
        </w:tc>
        <w:tc>
          <w:tcPr>
            <w:tcW w:w="7817" w:type="dxa"/>
            <w:tcBorders>
              <w:top w:val="nil"/>
              <w:left w:val="nil"/>
              <w:bottom w:val="nil"/>
              <w:right w:val="nil"/>
            </w:tcBorders>
            <w:shd w:val="clear" w:color="auto" w:fill="B4C6E7" w:themeFill="accent1" w:themeFillTint="66"/>
          </w:tcPr>
          <w:p w:rsidRPr="00E26B14" w:rsidR="006C24EF" w:rsidP="006C24EF" w:rsidRDefault="00B71F87" w14:paraId="538BBB91" w14:textId="4985039A">
            <w:pPr>
              <w:rPr>
                <w:b/>
                <w:bCs/>
                <w:szCs w:val="22"/>
              </w:rPr>
            </w:pPr>
            <w:r w:rsidRPr="00E26B14">
              <w:rPr>
                <w:b/>
                <w:bCs/>
                <w:szCs w:val="22"/>
              </w:rPr>
              <w:t>6.2</w:t>
            </w:r>
            <w:r w:rsidRPr="00E26B14" w:rsidR="006C24EF">
              <w:rPr>
                <w:b/>
                <w:bCs/>
                <w:szCs w:val="22"/>
              </w:rPr>
              <w:t xml:space="preserve"> – </w:t>
            </w:r>
            <w:r w:rsidRPr="00E26B14" w:rsidR="00E464EA">
              <w:rPr>
                <w:b/>
                <w:bCs/>
                <w:szCs w:val="22"/>
              </w:rPr>
              <w:t xml:space="preserve">Déclaration des dépenses quasi budgétaires des entreprises d'État </w:t>
            </w:r>
          </w:p>
        </w:tc>
      </w:tr>
      <w:tr w:rsidRPr="00E26B14" w:rsidR="006C24EF" w:rsidTr="00421DA3" w14:paraId="3DC43C3F" w14:textId="77777777">
        <w:tc>
          <w:tcPr>
            <w:tcW w:w="1363" w:type="dxa"/>
            <w:tcBorders>
              <w:top w:val="nil"/>
              <w:left w:val="nil"/>
              <w:bottom w:val="single" w:color="auto" w:sz="4" w:space="0"/>
              <w:right w:val="nil"/>
            </w:tcBorders>
          </w:tcPr>
          <w:p w:rsidRPr="00E26B14" w:rsidR="006C24EF" w:rsidP="006C24EF" w:rsidRDefault="00641AE0" w14:paraId="60812435" w14:textId="23D1793F">
            <w:pPr>
              <w:rPr>
                <w:i/>
                <w:iCs/>
                <w:szCs w:val="22"/>
              </w:rPr>
            </w:pPr>
            <w:r w:rsidRPr="00E26B14">
              <w:rPr>
                <w:i/>
                <w:iCs/>
                <w:szCs w:val="22"/>
              </w:rPr>
              <w:t>Disponibilité</w:t>
            </w:r>
          </w:p>
        </w:tc>
        <w:tc>
          <w:tcPr>
            <w:tcW w:w="7817" w:type="dxa"/>
            <w:tcBorders>
              <w:top w:val="nil"/>
              <w:left w:val="nil"/>
              <w:bottom w:val="single" w:color="auto" w:sz="4" w:space="0"/>
              <w:right w:val="nil"/>
            </w:tcBorders>
          </w:tcPr>
          <w:p w:rsidRPr="00E26B14" w:rsidR="00C20AF3" w:rsidP="00C20AF3" w:rsidRDefault="00C20AF3" w14:paraId="54AD32D5" w14:textId="29B0B304">
            <w:pPr>
              <w:rPr>
                <w:b/>
              </w:rPr>
            </w:pPr>
            <w:r w:rsidRPr="00E26B14">
              <w:rPr>
                <w:b/>
              </w:rPr>
              <w:t>Le GMP a-t-il convenu d</w:t>
            </w:r>
            <w:r w:rsidRPr="00E26B14">
              <w:t>’</w:t>
            </w:r>
            <w:r w:rsidRPr="00E26B14">
              <w:rPr>
                <w:b/>
              </w:rPr>
              <w:t>une définition des dépenses quasi budgétaires</w:t>
            </w:r>
            <w:r w:rsidRPr="00E26B14" w:rsidR="001D6CD1">
              <w:rPr>
                <w:b/>
              </w:rPr>
              <w:t> ?</w:t>
            </w:r>
          </w:p>
          <w:p w:rsidRPr="00E26B14" w:rsidR="007B3CE8" w:rsidP="007B3CE8" w:rsidRDefault="00000000" w14:paraId="728C6C60" w14:textId="0EF1B5DA">
            <w:sdt>
              <w:sdtPr>
                <w:rPr>
                  <w:rFonts w:ascii="MS Gothic" w:hAnsi="MS Gothic" w:eastAsia="MS Gothic"/>
                </w:rPr>
                <w:id w:val="-594478559"/>
                <w14:checkbox>
                  <w14:checked w14:val="0"/>
                  <w14:checkedState w14:val="2612" w14:font="MS Gothic"/>
                  <w14:uncheckedState w14:val="2610" w14:font="MS Gothic"/>
                </w14:checkbox>
              </w:sdtPr>
              <w:sdtContent>
                <w:r w:rsidRPr="00E26B14" w:rsidR="007B3CE8">
                  <w:rPr>
                    <w:rFonts w:ascii="MS Gothic" w:hAnsi="MS Gothic" w:eastAsia="MS Gothic"/>
                  </w:rPr>
                  <w:t>☐</w:t>
                </w:r>
              </w:sdtContent>
            </w:sdt>
            <w:r w:rsidRPr="00E26B14" w:rsidR="007B3CE8">
              <w:t xml:space="preserve"> </w:t>
            </w:r>
            <w:r w:rsidRPr="00E26B14" w:rsidR="0047212C">
              <w:rPr>
                <w:shd w:val="clear" w:color="auto" w:fill="D9E2F3" w:themeFill="accent1" w:themeFillTint="33"/>
              </w:rPr>
              <w:t>Oui</w:t>
            </w:r>
            <w:r w:rsidRPr="00E26B14" w:rsidR="007B3CE8">
              <w:t xml:space="preserve">           </w:t>
            </w:r>
            <w:sdt>
              <w:sdtPr>
                <w:rPr>
                  <w:rFonts w:ascii="MS Gothic" w:hAnsi="MS Gothic" w:eastAsia="MS Gothic"/>
                </w:rPr>
                <w:id w:val="950587285"/>
                <w14:checkbox>
                  <w14:checked w14:val="0"/>
                  <w14:checkedState w14:val="2612" w14:font="MS Gothic"/>
                  <w14:uncheckedState w14:val="2610" w14:font="MS Gothic"/>
                </w14:checkbox>
              </w:sdtPr>
              <w:sdtContent>
                <w:r w:rsidRPr="00E26B14" w:rsidR="007B3CE8">
                  <w:rPr>
                    <w:rFonts w:ascii="MS Gothic" w:hAnsi="MS Gothic" w:eastAsia="MS Gothic"/>
                  </w:rPr>
                  <w:t>☐</w:t>
                </w:r>
              </w:sdtContent>
            </w:sdt>
            <w:r w:rsidRPr="00E26B14" w:rsidR="007B3CE8">
              <w:t xml:space="preserve"> </w:t>
            </w:r>
            <w:r w:rsidRPr="00E26B14" w:rsidR="0047212C">
              <w:rPr>
                <w:shd w:val="clear" w:color="auto" w:fill="D9E2F3" w:themeFill="accent1" w:themeFillTint="33"/>
              </w:rPr>
              <w:t>Non</w:t>
            </w:r>
            <w:r w:rsidRPr="00E26B14" w:rsidR="007B3CE8">
              <w:t xml:space="preserve">           </w:t>
            </w:r>
          </w:p>
          <w:p w:rsidRPr="00E26B14" w:rsidR="00D87CA5" w:rsidP="006C24EF" w:rsidRDefault="00D87CA5" w14:paraId="5ED0EF10" w14:textId="77777777">
            <w:pPr>
              <w:rPr>
                <w:b/>
                <w:bCs/>
                <w:szCs w:val="22"/>
              </w:rPr>
            </w:pPr>
          </w:p>
          <w:p w:rsidRPr="00E26B14" w:rsidR="002B0F6A" w:rsidP="006C24EF" w:rsidRDefault="002B0F6A" w14:paraId="65A0B138" w14:textId="353F4284">
            <w:pPr>
              <w:rPr>
                <w:b/>
                <w:bCs/>
                <w:szCs w:val="22"/>
              </w:rPr>
            </w:pPr>
            <w:r w:rsidRPr="00E26B14">
              <w:rPr>
                <w:b/>
                <w:bCs/>
                <w:szCs w:val="22"/>
              </w:rPr>
              <w:t>Le GMP a-t-il élaboré un processus de déclaration pour la divulgation des dépenses quasi budgétaires ?</w:t>
            </w:r>
          </w:p>
          <w:p w:rsidRPr="00E26B14" w:rsidR="006C24EF" w:rsidP="006C24EF" w:rsidRDefault="00000000" w14:paraId="4CBA618B" w14:textId="72AFBC1E">
            <w:sdt>
              <w:sdtPr>
                <w:rPr>
                  <w:rFonts w:ascii="MS Gothic" w:hAnsi="MS Gothic" w:eastAsia="MS Gothic"/>
                </w:rPr>
                <w:id w:val="-2084832192"/>
                <w14:checkbox>
                  <w14:checked w14:val="0"/>
                  <w14:checkedState w14:val="2612" w14:font="MS Gothic"/>
                  <w14:uncheckedState w14:val="2610" w14:font="MS Gothic"/>
                </w14:checkbox>
              </w:sdtPr>
              <w:sdtContent>
                <w:r w:rsidRPr="00E26B14" w:rsidR="006C24EF">
                  <w:rPr>
                    <w:rFonts w:ascii="MS Gothic" w:hAnsi="MS Gothic" w:eastAsia="MS Gothic"/>
                  </w:rPr>
                  <w:t>☐</w:t>
                </w:r>
              </w:sdtContent>
            </w:sdt>
            <w:r w:rsidRPr="00E26B14" w:rsidR="006C24EF">
              <w:t xml:space="preserve"> </w:t>
            </w:r>
            <w:r w:rsidRPr="00E26B14" w:rsidR="0047212C">
              <w:rPr>
                <w:shd w:val="clear" w:color="auto" w:fill="D9E2F3" w:themeFill="accent1" w:themeFillTint="33"/>
              </w:rPr>
              <w:t>Oui</w:t>
            </w:r>
            <w:r w:rsidRPr="00E26B14" w:rsidR="006C24EF">
              <w:t xml:space="preserve">           </w:t>
            </w:r>
            <w:sdt>
              <w:sdtPr>
                <w:rPr>
                  <w:rFonts w:ascii="MS Gothic" w:hAnsi="MS Gothic" w:eastAsia="MS Gothic"/>
                </w:rPr>
                <w:id w:val="-1823336050"/>
                <w14:checkbox>
                  <w14:checked w14:val="0"/>
                  <w14:checkedState w14:val="2612" w14:font="MS Gothic"/>
                  <w14:uncheckedState w14:val="2610" w14:font="MS Gothic"/>
                </w14:checkbox>
              </w:sdtPr>
              <w:sdtContent>
                <w:r w:rsidRPr="00E26B14" w:rsidR="006C24EF">
                  <w:rPr>
                    <w:rFonts w:ascii="MS Gothic" w:hAnsi="MS Gothic" w:eastAsia="MS Gothic"/>
                  </w:rPr>
                  <w:t>☐</w:t>
                </w:r>
              </w:sdtContent>
            </w:sdt>
            <w:r w:rsidRPr="00E26B14" w:rsidR="006C24EF">
              <w:t xml:space="preserve"> </w:t>
            </w:r>
            <w:r w:rsidRPr="00E26B14" w:rsidR="0047212C">
              <w:rPr>
                <w:shd w:val="clear" w:color="auto" w:fill="D9E2F3" w:themeFill="accent1" w:themeFillTint="33"/>
              </w:rPr>
              <w:t>Non</w:t>
            </w:r>
            <w:r w:rsidRPr="00E26B14" w:rsidR="006C24EF">
              <w:t xml:space="preserve">           </w:t>
            </w:r>
          </w:p>
          <w:p w:rsidRPr="00E26B14" w:rsidR="006E7506" w:rsidP="006C24EF" w:rsidRDefault="006E7506" w14:paraId="6191ACE5" w14:textId="77777777"/>
          <w:p w:rsidRPr="00E26B14" w:rsidR="00E11990" w:rsidP="00E11990" w:rsidRDefault="00582BB7" w14:paraId="1C70AF72" w14:textId="53B3931A">
            <w:pPr>
              <w:rPr>
                <w:b/>
                <w:bCs/>
                <w:szCs w:val="22"/>
              </w:rPr>
            </w:pPr>
            <w:r w:rsidRPr="00E26B14">
              <w:rPr>
                <w:b/>
              </w:rPr>
              <w:t xml:space="preserve">Le GMP a-t-il convenu </w:t>
            </w:r>
            <w:r w:rsidRPr="00E26B14">
              <w:rPr>
                <w:b/>
                <w:bCs/>
                <w:szCs w:val="22"/>
              </w:rPr>
              <w:t>d'un mécanisme d'assurance de la qualité pour les dépenses quasi budgétaires ?</w:t>
            </w:r>
          </w:p>
          <w:p w:rsidRPr="00E26B14" w:rsidR="00E11990" w:rsidP="00E11990" w:rsidRDefault="00000000" w14:paraId="2A077B5D" w14:textId="127D6AB4">
            <w:sdt>
              <w:sdtPr>
                <w:rPr>
                  <w:rFonts w:ascii="MS Gothic" w:hAnsi="MS Gothic" w:eastAsia="MS Gothic"/>
                </w:rPr>
                <w:id w:val="-1151980123"/>
                <w14:checkbox>
                  <w14:checked w14:val="0"/>
                  <w14:checkedState w14:val="2612" w14:font="MS Gothic"/>
                  <w14:uncheckedState w14:val="2610" w14:font="MS Gothic"/>
                </w14:checkbox>
              </w:sdtPr>
              <w:sdtContent>
                <w:r w:rsidRPr="00E26B14" w:rsidR="00E11990">
                  <w:rPr>
                    <w:rFonts w:ascii="MS Gothic" w:hAnsi="MS Gothic" w:eastAsia="MS Gothic"/>
                  </w:rPr>
                  <w:t>☐</w:t>
                </w:r>
              </w:sdtContent>
            </w:sdt>
            <w:r w:rsidRPr="00E26B14" w:rsidR="00E11990">
              <w:t xml:space="preserve"> </w:t>
            </w:r>
            <w:r w:rsidRPr="00E26B14" w:rsidR="0047212C">
              <w:rPr>
                <w:shd w:val="clear" w:color="auto" w:fill="D9E2F3" w:themeFill="accent1" w:themeFillTint="33"/>
              </w:rPr>
              <w:t>Oui</w:t>
            </w:r>
            <w:r w:rsidRPr="00E26B14" w:rsidR="00E11990">
              <w:t xml:space="preserve">           </w:t>
            </w:r>
            <w:sdt>
              <w:sdtPr>
                <w:rPr>
                  <w:rFonts w:ascii="MS Gothic" w:hAnsi="MS Gothic" w:eastAsia="MS Gothic"/>
                </w:rPr>
                <w:id w:val="1435786528"/>
                <w14:checkbox>
                  <w14:checked w14:val="0"/>
                  <w14:checkedState w14:val="2612" w14:font="MS Gothic"/>
                  <w14:uncheckedState w14:val="2610" w14:font="MS Gothic"/>
                </w14:checkbox>
              </w:sdtPr>
              <w:sdtContent>
                <w:r w:rsidRPr="00E26B14" w:rsidR="00E11990">
                  <w:rPr>
                    <w:rFonts w:ascii="MS Gothic" w:hAnsi="MS Gothic" w:eastAsia="MS Gothic"/>
                  </w:rPr>
                  <w:t>☐</w:t>
                </w:r>
              </w:sdtContent>
            </w:sdt>
            <w:r w:rsidRPr="00E26B14" w:rsidR="00E11990">
              <w:t xml:space="preserve"> </w:t>
            </w:r>
            <w:r w:rsidRPr="00E26B14" w:rsidR="0047212C">
              <w:rPr>
                <w:shd w:val="clear" w:color="auto" w:fill="D9E2F3" w:themeFill="accent1" w:themeFillTint="33"/>
              </w:rPr>
              <w:t>Non</w:t>
            </w:r>
            <w:r w:rsidRPr="00E26B14" w:rsidR="00E11990">
              <w:t xml:space="preserve">           </w:t>
            </w:r>
          </w:p>
          <w:p w:rsidRPr="00E26B14" w:rsidR="00E11990" w:rsidP="006C24EF" w:rsidRDefault="00E11990" w14:paraId="4A6AF766" w14:textId="77777777"/>
          <w:p w:rsidRPr="00E26B14" w:rsidR="00001F31" w:rsidP="006C24EF" w:rsidRDefault="00001F31" w14:paraId="4D2204DA" w14:textId="2E69A52F">
            <w:pPr>
              <w:rPr>
                <w:b/>
                <w:bCs/>
                <w:szCs w:val="22"/>
              </w:rPr>
            </w:pPr>
            <w:r w:rsidRPr="00E26B14">
              <w:rPr>
                <w:b/>
                <w:bCs/>
                <w:szCs w:val="22"/>
              </w:rPr>
              <w:t>Les divulgations des dépenses quasi</w:t>
            </w:r>
            <w:r w:rsidRPr="00E26B14" w:rsidR="00BB14CA">
              <w:rPr>
                <w:b/>
                <w:bCs/>
                <w:szCs w:val="22"/>
              </w:rPr>
              <w:t xml:space="preserve"> </w:t>
            </w:r>
            <w:r w:rsidRPr="00E26B14">
              <w:rPr>
                <w:b/>
                <w:bCs/>
                <w:szCs w:val="22"/>
              </w:rPr>
              <w:t>budgétaires des entreprises d’État sont-elles disponibles ?</w:t>
            </w:r>
          </w:p>
          <w:p w:rsidRPr="00E26B14" w:rsidR="006C24EF" w:rsidP="006C24EF" w:rsidRDefault="00000000" w14:paraId="6DF2EFA2" w14:textId="0C9ABAAE">
            <w:sdt>
              <w:sdtPr>
                <w:rPr>
                  <w:rFonts w:ascii="MS Gothic" w:hAnsi="MS Gothic" w:eastAsia="MS Gothic"/>
                </w:rPr>
                <w:id w:val="-467047463"/>
                <w14:checkbox>
                  <w14:checked w14:val="0"/>
                  <w14:checkedState w14:val="2612" w14:font="MS Gothic"/>
                  <w14:uncheckedState w14:val="2610" w14:font="MS Gothic"/>
                </w14:checkbox>
              </w:sdtPr>
              <w:sdtContent>
                <w:r w:rsidRPr="00E26B14" w:rsidR="006C24EF">
                  <w:rPr>
                    <w:rFonts w:ascii="MS Gothic" w:hAnsi="MS Gothic" w:eastAsia="MS Gothic"/>
                  </w:rPr>
                  <w:t>☐</w:t>
                </w:r>
              </w:sdtContent>
            </w:sdt>
            <w:r w:rsidRPr="00E26B14" w:rsidR="006C24EF">
              <w:t xml:space="preserve"> </w:t>
            </w:r>
            <w:r w:rsidRPr="00E26B14" w:rsidR="0047212C">
              <w:rPr>
                <w:shd w:val="clear" w:color="auto" w:fill="D9E2F3" w:themeFill="accent1" w:themeFillTint="33"/>
              </w:rPr>
              <w:t>Oui</w:t>
            </w:r>
            <w:r w:rsidRPr="00E26B14" w:rsidR="006C24EF">
              <w:t xml:space="preserve">           </w:t>
            </w:r>
            <w:sdt>
              <w:sdtPr>
                <w:rPr>
                  <w:rFonts w:ascii="MS Gothic" w:hAnsi="MS Gothic" w:eastAsia="MS Gothic"/>
                </w:rPr>
                <w:id w:val="-801995105"/>
                <w14:checkbox>
                  <w14:checked w14:val="0"/>
                  <w14:checkedState w14:val="2612" w14:font="MS Gothic"/>
                  <w14:uncheckedState w14:val="2610" w14:font="MS Gothic"/>
                </w14:checkbox>
              </w:sdtPr>
              <w:sdtContent>
                <w:r w:rsidRPr="00E26B14" w:rsidR="006C24EF">
                  <w:rPr>
                    <w:rFonts w:ascii="MS Gothic" w:hAnsi="MS Gothic" w:eastAsia="MS Gothic"/>
                  </w:rPr>
                  <w:t>☐</w:t>
                </w:r>
              </w:sdtContent>
            </w:sdt>
            <w:r w:rsidRPr="00E26B14" w:rsidR="006C24EF">
              <w:t xml:space="preserve"> </w:t>
            </w:r>
            <w:r w:rsidRPr="00E26B14" w:rsidR="0047212C">
              <w:rPr>
                <w:shd w:val="clear" w:color="auto" w:fill="D9E2F3" w:themeFill="accent1" w:themeFillTint="33"/>
              </w:rPr>
              <w:t>Non</w:t>
            </w:r>
            <w:r w:rsidRPr="00E26B14" w:rsidR="006C24EF">
              <w:t xml:space="preserve">           </w:t>
            </w:r>
          </w:p>
          <w:p w:rsidRPr="00E26B14" w:rsidR="00247298" w:rsidP="006C24EF" w:rsidRDefault="00247298" w14:paraId="346BAF77" w14:textId="76DE369F"/>
          <w:p w:rsidRPr="00E26B14" w:rsidR="00E677F6" w:rsidP="009F5793" w:rsidRDefault="00E677F6" w14:paraId="693BD927" w14:textId="39EEB42A">
            <w:pPr>
              <w:rPr>
                <w:b/>
                <w:bCs/>
                <w:szCs w:val="22"/>
              </w:rPr>
            </w:pPr>
            <w:r w:rsidRPr="00E26B14">
              <w:rPr>
                <w:b/>
                <w:bCs/>
                <w:szCs w:val="22"/>
              </w:rPr>
              <w:t xml:space="preserve">Ces divulgations incluent-elles les filiales et les </w:t>
            </w:r>
            <w:r w:rsidRPr="00E26B14" w:rsidR="00B96F9B">
              <w:rPr>
                <w:b/>
                <w:bCs/>
                <w:szCs w:val="22"/>
              </w:rPr>
              <w:t xml:space="preserve">joint ventures </w:t>
            </w:r>
            <w:r w:rsidRPr="00E26B14">
              <w:rPr>
                <w:b/>
                <w:bCs/>
                <w:szCs w:val="22"/>
              </w:rPr>
              <w:t xml:space="preserve">des entreprises d'État </w:t>
            </w:r>
            <w:r w:rsidRPr="00E26B14" w:rsidR="00B96F9B">
              <w:rPr>
                <w:b/>
                <w:bCs/>
                <w:szCs w:val="22"/>
              </w:rPr>
              <w:t>significatives ?</w:t>
            </w:r>
          </w:p>
          <w:p w:rsidRPr="00E26B14" w:rsidR="009F5793" w:rsidP="009F5793" w:rsidRDefault="00000000" w14:paraId="6ADCC06B" w14:textId="35CA96FE">
            <w:sdt>
              <w:sdtPr>
                <w:rPr>
                  <w:rFonts w:ascii="MS Gothic" w:hAnsi="MS Gothic" w:eastAsia="MS Gothic"/>
                </w:rPr>
                <w:id w:val="1066306581"/>
                <w14:checkbox>
                  <w14:checked w14:val="0"/>
                  <w14:checkedState w14:val="2612" w14:font="MS Gothic"/>
                  <w14:uncheckedState w14:val="2610" w14:font="MS Gothic"/>
                </w14:checkbox>
              </w:sdtPr>
              <w:sdtContent>
                <w:r w:rsidRPr="00E26B14" w:rsidR="009F5793">
                  <w:rPr>
                    <w:rFonts w:ascii="MS Gothic" w:hAnsi="MS Gothic" w:eastAsia="MS Gothic"/>
                  </w:rPr>
                  <w:t>☐</w:t>
                </w:r>
              </w:sdtContent>
            </w:sdt>
            <w:r w:rsidRPr="00E26B14" w:rsidR="009F5793">
              <w:t xml:space="preserve"> </w:t>
            </w:r>
            <w:r w:rsidRPr="00E26B14" w:rsidR="0047212C">
              <w:rPr>
                <w:shd w:val="clear" w:color="auto" w:fill="D9E2F3" w:themeFill="accent1" w:themeFillTint="33"/>
              </w:rPr>
              <w:t>Oui</w:t>
            </w:r>
            <w:r w:rsidRPr="00E26B14" w:rsidR="009F5793">
              <w:t xml:space="preserve">           </w:t>
            </w:r>
            <w:sdt>
              <w:sdtPr>
                <w:rPr>
                  <w:rFonts w:ascii="MS Gothic" w:hAnsi="MS Gothic" w:eastAsia="MS Gothic"/>
                </w:rPr>
                <w:id w:val="1855451253"/>
                <w14:checkbox>
                  <w14:checked w14:val="0"/>
                  <w14:checkedState w14:val="2612" w14:font="MS Gothic"/>
                  <w14:uncheckedState w14:val="2610" w14:font="MS Gothic"/>
                </w14:checkbox>
              </w:sdtPr>
              <w:sdtContent>
                <w:r w:rsidRPr="00E26B14" w:rsidR="009F5793">
                  <w:rPr>
                    <w:rFonts w:ascii="MS Gothic" w:hAnsi="MS Gothic" w:eastAsia="MS Gothic"/>
                  </w:rPr>
                  <w:t>☐</w:t>
                </w:r>
              </w:sdtContent>
            </w:sdt>
            <w:r w:rsidRPr="00E26B14" w:rsidR="009F5793">
              <w:t xml:space="preserve"> </w:t>
            </w:r>
            <w:r w:rsidRPr="00E26B14" w:rsidR="0047212C">
              <w:rPr>
                <w:shd w:val="clear" w:color="auto" w:fill="D9E2F3" w:themeFill="accent1" w:themeFillTint="33"/>
              </w:rPr>
              <w:t>Non</w:t>
            </w:r>
            <w:r w:rsidRPr="00E26B14" w:rsidR="009F5793">
              <w:t xml:space="preserve">           </w:t>
            </w:r>
          </w:p>
          <w:p w:rsidRPr="00E26B14" w:rsidR="009F5793" w:rsidP="006C24EF" w:rsidRDefault="009F5793" w14:paraId="6743E9AD" w14:textId="77777777">
            <w:pPr>
              <w:rPr>
                <w:b/>
                <w:bCs/>
              </w:rPr>
            </w:pPr>
          </w:p>
          <w:p w:rsidRPr="00E26B14" w:rsidR="004B05DD" w:rsidP="006C24EF" w:rsidRDefault="004B05DD" w14:paraId="595E7FBB" w14:textId="724FDD66">
            <w:pPr>
              <w:rPr>
                <w:b/>
                <w:bCs/>
              </w:rPr>
            </w:pPr>
            <w:r w:rsidRPr="00E26B14">
              <w:rPr>
                <w:b/>
                <w:bCs/>
              </w:rPr>
              <w:t xml:space="preserve">Les </w:t>
            </w:r>
            <w:r w:rsidRPr="00E26B14">
              <w:rPr>
                <w:b/>
                <w:bCs/>
                <w:szCs w:val="22"/>
              </w:rPr>
              <w:t>divulgations incluent-elles</w:t>
            </w:r>
            <w:r w:rsidRPr="00E26B14">
              <w:rPr>
                <w:b/>
                <w:bCs/>
              </w:rPr>
              <w:t xml:space="preserve"> la valeur des paiements pour chaque type </w:t>
            </w:r>
            <w:r w:rsidRPr="00E26B14" w:rsidR="00BB14CA">
              <w:rPr>
                <w:b/>
                <w:bCs/>
              </w:rPr>
              <w:t xml:space="preserve">de </w:t>
            </w:r>
            <w:r w:rsidRPr="00E26B14" w:rsidR="00BB14CA">
              <w:rPr>
                <w:b/>
                <w:bCs/>
                <w:szCs w:val="22"/>
              </w:rPr>
              <w:t xml:space="preserve">dépenses quasi budgétaires </w:t>
            </w:r>
            <w:r w:rsidRPr="00E26B14" w:rsidR="003B2B7E">
              <w:rPr>
                <w:b/>
                <w:bCs/>
              </w:rPr>
              <w:t>de</w:t>
            </w:r>
            <w:r w:rsidRPr="00E26B14">
              <w:rPr>
                <w:b/>
                <w:bCs/>
              </w:rPr>
              <w:t xml:space="preserve"> l'année </w:t>
            </w:r>
            <w:r w:rsidRPr="00E26B14" w:rsidR="00834772">
              <w:rPr>
                <w:b/>
                <w:bCs/>
              </w:rPr>
              <w:t>examinée</w:t>
            </w:r>
            <w:r w:rsidRPr="00E26B14" w:rsidR="000C07AC">
              <w:rPr>
                <w:b/>
                <w:bCs/>
              </w:rPr>
              <w:t>,</w:t>
            </w:r>
            <w:r w:rsidRPr="00E26B14">
              <w:rPr>
                <w:b/>
                <w:bCs/>
              </w:rPr>
              <w:t xml:space="preserve"> ventilée par projet, entreprise, </w:t>
            </w:r>
            <w:r w:rsidRPr="00E26B14" w:rsidR="00144561">
              <w:rPr>
                <w:b/>
                <w:bCs/>
              </w:rPr>
              <w:t>flux de recette</w:t>
            </w:r>
            <w:r w:rsidRPr="00E26B14" w:rsidR="000C07AC">
              <w:rPr>
                <w:b/>
                <w:bCs/>
              </w:rPr>
              <w:t>s</w:t>
            </w:r>
            <w:r w:rsidRPr="00E26B14">
              <w:rPr>
                <w:b/>
                <w:bCs/>
              </w:rPr>
              <w:t xml:space="preserve"> et entité bénéficiaire ?</w:t>
            </w:r>
          </w:p>
          <w:p w:rsidRPr="00E26B14" w:rsidR="007F5A60" w:rsidP="007F5A60" w:rsidRDefault="00000000" w14:paraId="34353490" w14:textId="6642AE1D">
            <w:sdt>
              <w:sdtPr>
                <w:rPr>
                  <w:rFonts w:ascii="MS Gothic" w:hAnsi="MS Gothic" w:eastAsia="MS Gothic"/>
                </w:rPr>
                <w:id w:val="730970341"/>
                <w14:checkbox>
                  <w14:checked w14:val="0"/>
                  <w14:checkedState w14:val="2612" w14:font="MS Gothic"/>
                  <w14:uncheckedState w14:val="2610" w14:font="MS Gothic"/>
                </w14:checkbox>
              </w:sdtPr>
              <w:sdtContent>
                <w:r w:rsidRPr="00E26B14" w:rsidR="007F5A60">
                  <w:rPr>
                    <w:rFonts w:ascii="MS Gothic" w:hAnsi="MS Gothic" w:eastAsia="MS Gothic"/>
                  </w:rPr>
                  <w:t>☐</w:t>
                </w:r>
              </w:sdtContent>
            </w:sdt>
            <w:r w:rsidRPr="00E26B14" w:rsidR="007F5A60">
              <w:t xml:space="preserve"> </w:t>
            </w:r>
            <w:r w:rsidRPr="00E26B14" w:rsidR="0047212C">
              <w:rPr>
                <w:shd w:val="clear" w:color="auto" w:fill="D9E2F3" w:themeFill="accent1" w:themeFillTint="33"/>
              </w:rPr>
              <w:t>Oui</w:t>
            </w:r>
            <w:r w:rsidRPr="00E26B14" w:rsidR="007F5A60">
              <w:t xml:space="preserve">           </w:t>
            </w:r>
            <w:sdt>
              <w:sdtPr>
                <w:rPr>
                  <w:rFonts w:ascii="MS Gothic" w:hAnsi="MS Gothic" w:eastAsia="MS Gothic"/>
                </w:rPr>
                <w:id w:val="-1952471701"/>
                <w14:checkbox>
                  <w14:checked w14:val="0"/>
                  <w14:checkedState w14:val="2612" w14:font="MS Gothic"/>
                  <w14:uncheckedState w14:val="2610" w14:font="MS Gothic"/>
                </w14:checkbox>
              </w:sdtPr>
              <w:sdtContent>
                <w:r w:rsidRPr="00E26B14" w:rsidR="007F5A60">
                  <w:rPr>
                    <w:rFonts w:ascii="MS Gothic" w:hAnsi="MS Gothic" w:eastAsia="MS Gothic"/>
                  </w:rPr>
                  <w:t>☐</w:t>
                </w:r>
              </w:sdtContent>
            </w:sdt>
            <w:r w:rsidRPr="00E26B14" w:rsidR="007F5A60">
              <w:t xml:space="preserve"> </w:t>
            </w:r>
            <w:r w:rsidRPr="00E26B14" w:rsidR="0047212C">
              <w:rPr>
                <w:shd w:val="clear" w:color="auto" w:fill="D9E2F3" w:themeFill="accent1" w:themeFillTint="33"/>
              </w:rPr>
              <w:t>Non</w:t>
            </w:r>
            <w:r w:rsidRPr="00E26B14" w:rsidR="007F5A60">
              <w:t xml:space="preserve">           </w:t>
            </w:r>
          </w:p>
          <w:p w:rsidRPr="00E26B14" w:rsidR="000921FE" w:rsidP="006C24EF" w:rsidRDefault="000921FE" w14:paraId="6B01F779" w14:textId="08BD3836"/>
          <w:p w:rsidRPr="00E26B14" w:rsidR="008848D2" w:rsidP="006C24EF" w:rsidRDefault="008848D2" w14:paraId="05346BDF" w14:textId="77777777"/>
          <w:p w:rsidRPr="00E26B14" w:rsidR="009F30EC" w:rsidP="006C24EF" w:rsidRDefault="009F30EC" w14:paraId="27A0ABFE" w14:textId="3F6F482C">
            <w:pPr>
              <w:rPr>
                <w:b/>
                <w:bCs/>
                <w:i/>
                <w:iCs/>
              </w:rPr>
            </w:pPr>
            <w:r w:rsidRPr="00E26B14">
              <w:rPr>
                <w:b/>
                <w:bCs/>
                <w:i/>
                <w:iCs/>
              </w:rPr>
              <w:t xml:space="preserve">Où peut-on trouver la documentation sur le processus de déclaration </w:t>
            </w:r>
            <w:r w:rsidRPr="00E26B14" w:rsidR="00351D19">
              <w:rPr>
                <w:b/>
                <w:bCs/>
                <w:i/>
                <w:iCs/>
              </w:rPr>
              <w:t xml:space="preserve">élaboré </w:t>
            </w:r>
            <w:r w:rsidRPr="00E26B14">
              <w:rPr>
                <w:b/>
                <w:bCs/>
                <w:i/>
                <w:iCs/>
              </w:rPr>
              <w:t xml:space="preserve">pour la divulgation des </w:t>
            </w:r>
            <w:r w:rsidRPr="00E26B14" w:rsidR="003B2B7E">
              <w:rPr>
                <w:b/>
                <w:bCs/>
                <w:i/>
                <w:iCs/>
              </w:rPr>
              <w:t xml:space="preserve">dépenses quasi budgétaires </w:t>
            </w:r>
            <w:r w:rsidRPr="00E26B14">
              <w:rPr>
                <w:b/>
                <w:bCs/>
                <w:i/>
                <w:iCs/>
              </w:rPr>
              <w:t xml:space="preserve">ainsi que le mécanisme d'assurance </w:t>
            </w:r>
            <w:r w:rsidRPr="00E26B14" w:rsidR="00CB7CDC">
              <w:rPr>
                <w:b/>
                <w:bCs/>
                <w:i/>
                <w:iCs/>
              </w:rPr>
              <w:t>de la</w:t>
            </w:r>
            <w:r w:rsidRPr="00E26B14">
              <w:rPr>
                <w:b/>
                <w:bCs/>
                <w:i/>
                <w:iCs/>
              </w:rPr>
              <w:t xml:space="preserve"> qualité</w:t>
            </w:r>
            <w:r w:rsidRPr="00E26B14" w:rsidR="00EC3C0C">
              <w:rPr>
                <w:b/>
                <w:bCs/>
                <w:i/>
                <w:iCs/>
              </w:rPr>
              <w:t> :</w:t>
            </w:r>
          </w:p>
          <w:p w:rsidRPr="00E26B14" w:rsidR="000C60E3" w:rsidP="000C60E3" w:rsidRDefault="000C60E3" w14:paraId="7DDB52A4" w14:textId="2CF7217A">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Fournissez un lien pour chaque entreprise d’État significative</w:t>
            </w:r>
            <w:r w:rsidRPr="00E26B14">
              <w:rPr>
                <w:rStyle w:val="Lienhypertexte"/>
                <w:i/>
                <w:iCs/>
                <w:shd w:val="clear" w:color="auto" w:fill="D9E2F3" w:themeFill="accent1" w:themeFillTint="33"/>
              </w:rPr>
              <w:t xml:space="preserve"> </w:t>
            </w:r>
          </w:p>
          <w:p w:rsidRPr="00E26B14" w:rsidR="000C60E3" w:rsidP="000C60E3" w:rsidRDefault="000C60E3" w14:paraId="61FE51CA" w14:textId="77777777">
            <w:pPr>
              <w:pStyle w:val="Paragraphedeliste"/>
              <w:shd w:val="clear" w:color="auto" w:fill="FFFFFF" w:themeFill="background1"/>
              <w:ind w:left="31"/>
              <w:rPr>
                <w:i/>
                <w:iCs/>
                <w:szCs w:val="22"/>
              </w:rPr>
            </w:pPr>
            <w:r w:rsidRPr="00E26B14">
              <w:rPr>
                <w:i/>
                <w:iCs/>
                <w:szCs w:val="22"/>
              </w:rPr>
              <w:t>ET / OU</w:t>
            </w:r>
          </w:p>
          <w:p w:rsidRPr="00E26B14" w:rsidR="000C60E3" w:rsidP="000C60E3" w:rsidRDefault="000C60E3" w14:paraId="4396738A" w14:textId="7494A818">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8848D2" w:rsidP="00936184" w:rsidRDefault="008848D2" w14:paraId="0A0E2B2C" w14:textId="10D650E9">
            <w:pPr>
              <w:rPr>
                <w:b/>
                <w:bCs/>
                <w:i/>
                <w:iCs/>
              </w:rPr>
            </w:pPr>
            <w:r w:rsidRPr="00E26B14">
              <w:rPr>
                <w:b/>
                <w:bCs/>
                <w:i/>
                <w:iCs/>
              </w:rPr>
              <w:t>Où peut-on trouver la valeur des paiements pour chaque type de dépenses quas</w:t>
            </w:r>
            <w:r w:rsidRPr="00E26B14" w:rsidR="000F4CCB">
              <w:rPr>
                <w:b/>
                <w:bCs/>
                <w:i/>
                <w:iCs/>
              </w:rPr>
              <w:t>i budgétaires</w:t>
            </w:r>
            <w:r w:rsidRPr="00E26B14">
              <w:rPr>
                <w:b/>
                <w:bCs/>
                <w:i/>
                <w:iCs/>
              </w:rPr>
              <w:t xml:space="preserve"> pour l'année </w:t>
            </w:r>
            <w:r w:rsidRPr="00E26B14" w:rsidR="000F4CCB">
              <w:rPr>
                <w:b/>
                <w:bCs/>
                <w:i/>
                <w:iCs/>
              </w:rPr>
              <w:t>examinée :</w:t>
            </w:r>
          </w:p>
          <w:p w:rsidRPr="00E26B14" w:rsidR="008848D2" w:rsidP="008848D2" w:rsidRDefault="008848D2" w14:paraId="20179E20"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Fournissez un lien pour chaque entreprise d’État significative</w:t>
            </w:r>
            <w:r w:rsidRPr="00E26B14">
              <w:rPr>
                <w:rStyle w:val="Lienhypertexte"/>
                <w:i/>
                <w:iCs/>
                <w:shd w:val="clear" w:color="auto" w:fill="D9E2F3" w:themeFill="accent1" w:themeFillTint="33"/>
              </w:rPr>
              <w:t xml:space="preserve"> </w:t>
            </w:r>
          </w:p>
          <w:p w:rsidRPr="00E26B14" w:rsidR="008848D2" w:rsidP="008848D2" w:rsidRDefault="008848D2" w14:paraId="4519E8FF" w14:textId="77777777">
            <w:pPr>
              <w:pStyle w:val="Paragraphedeliste"/>
              <w:shd w:val="clear" w:color="auto" w:fill="FFFFFF" w:themeFill="background1"/>
              <w:ind w:left="31"/>
              <w:rPr>
                <w:i/>
                <w:iCs/>
                <w:szCs w:val="22"/>
              </w:rPr>
            </w:pPr>
            <w:r w:rsidRPr="00E26B14">
              <w:rPr>
                <w:i/>
                <w:iCs/>
                <w:szCs w:val="22"/>
              </w:rPr>
              <w:t>ET / OU</w:t>
            </w:r>
          </w:p>
          <w:p w:rsidRPr="00E26B14" w:rsidR="00AE1EC0" w:rsidP="006C24EF" w:rsidRDefault="008848D2" w14:paraId="0F229BEB" w14:textId="78F21E89">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r w:rsidRPr="00E26B14" w:rsidR="006C24EF" w:rsidTr="00421DA3" w14:paraId="1BFEDA33" w14:textId="77777777">
        <w:tc>
          <w:tcPr>
            <w:tcW w:w="1363" w:type="dxa"/>
            <w:tcBorders>
              <w:top w:val="single" w:color="auto" w:sz="4" w:space="0"/>
              <w:left w:val="nil"/>
              <w:bottom w:val="single" w:color="auto" w:sz="4" w:space="0"/>
              <w:right w:val="nil"/>
            </w:tcBorders>
          </w:tcPr>
          <w:p w:rsidRPr="00E26B14" w:rsidR="006C24EF" w:rsidP="006C24EF" w:rsidRDefault="00776B84" w14:paraId="72520379" w14:textId="39D76D6D">
            <w:pPr>
              <w:rPr>
                <w:i/>
                <w:iCs/>
                <w:szCs w:val="22"/>
              </w:rPr>
            </w:pPr>
            <w:r w:rsidRPr="00E26B14">
              <w:rPr>
                <w:i/>
                <w:iCs/>
                <w:szCs w:val="22"/>
              </w:rPr>
              <w:t>Évaluation de l'exhaustivité, de la fiabilité et de la ponctualité des informations</w:t>
            </w:r>
          </w:p>
        </w:tc>
        <w:tc>
          <w:tcPr>
            <w:tcW w:w="7817" w:type="dxa"/>
            <w:tcBorders>
              <w:top w:val="single" w:color="auto" w:sz="4" w:space="0"/>
              <w:left w:val="nil"/>
              <w:bottom w:val="single" w:color="auto" w:sz="4" w:space="0"/>
              <w:right w:val="nil"/>
            </w:tcBorders>
          </w:tcPr>
          <w:p w:rsidRPr="00E26B14" w:rsidR="00F05B71" w:rsidP="006C24EF" w:rsidRDefault="00F05B71" w14:paraId="25CB3C0C" w14:textId="6F3684E3">
            <w:pPr>
              <w:rPr>
                <w:b/>
                <w:bCs/>
                <w:szCs w:val="22"/>
              </w:rPr>
            </w:pPr>
            <w:r w:rsidRPr="00E26B14">
              <w:rPr>
                <w:b/>
                <w:bCs/>
                <w:szCs w:val="22"/>
              </w:rPr>
              <w:t>Certaines parties prenantes (au sein et en dehors du GMP) consid</w:t>
            </w:r>
            <w:r w:rsidRPr="00E26B14" w:rsidR="00A21562">
              <w:rPr>
                <w:b/>
                <w:bCs/>
                <w:szCs w:val="22"/>
              </w:rPr>
              <w:t xml:space="preserve">èrent-elles </w:t>
            </w:r>
            <w:r w:rsidRPr="00E26B14">
              <w:rPr>
                <w:b/>
                <w:bCs/>
                <w:szCs w:val="22"/>
              </w:rPr>
              <w:t>que les informations sur le</w:t>
            </w:r>
            <w:r w:rsidRPr="00E26B14" w:rsidR="00A21562">
              <w:rPr>
                <w:b/>
                <w:bCs/>
                <w:szCs w:val="22"/>
              </w:rPr>
              <w:t xml:space="preserve">s dépenses quasi budgétaires des entreprises d’État </w:t>
            </w:r>
            <w:r w:rsidRPr="00E26B14">
              <w:rPr>
                <w:b/>
                <w:bCs/>
                <w:szCs w:val="22"/>
              </w:rPr>
              <w:t xml:space="preserve">sont </w:t>
            </w:r>
            <w:r w:rsidRPr="00E26B14">
              <w:rPr>
                <w:b/>
                <w:bCs/>
                <w:szCs w:val="22"/>
                <w:u w:val="single"/>
              </w:rPr>
              <w:t xml:space="preserve">incomplètes, </w:t>
            </w:r>
            <w:r w:rsidRPr="00E26B14" w:rsidR="00D23F3D">
              <w:rPr>
                <w:b/>
                <w:bCs/>
                <w:szCs w:val="22"/>
                <w:u w:val="single"/>
              </w:rPr>
              <w:t xml:space="preserve">peu fiables ou </w:t>
            </w:r>
            <w:r w:rsidRPr="00E26B14">
              <w:rPr>
                <w:b/>
                <w:bCs/>
                <w:szCs w:val="22"/>
                <w:u w:val="single"/>
              </w:rPr>
              <w:t>obsolètes</w:t>
            </w:r>
            <w:r w:rsidRPr="00E26B14" w:rsidR="00D23F3D">
              <w:rPr>
                <w:b/>
                <w:bCs/>
                <w:szCs w:val="22"/>
              </w:rPr>
              <w:t> ?</w:t>
            </w:r>
          </w:p>
          <w:p w:rsidRPr="00E26B14" w:rsidR="006C24EF" w:rsidP="006C24EF" w:rsidRDefault="00000000" w14:paraId="6DB082C0" w14:textId="5873D00F">
            <w:pPr>
              <w:rPr>
                <w:szCs w:val="22"/>
                <w:shd w:val="clear" w:color="auto" w:fill="D9E2F3" w:themeFill="accent1" w:themeFillTint="33"/>
              </w:rPr>
            </w:pPr>
            <w:sdt>
              <w:sdtPr>
                <w:rPr>
                  <w:rFonts w:ascii="MS Gothic" w:hAnsi="MS Gothic" w:eastAsia="MS Gothic"/>
                  <w:szCs w:val="22"/>
                </w:rPr>
                <w:id w:val="2087031130"/>
                <w14:checkbox>
                  <w14:checked w14:val="0"/>
                  <w14:checkedState w14:val="2612" w14:font="MS Gothic"/>
                  <w14:uncheckedState w14:val="2610" w14:font="MS Gothic"/>
                </w14:checkbox>
              </w:sdtPr>
              <w:sdtContent>
                <w:r w:rsidRPr="00E26B14" w:rsidR="006C24EF">
                  <w:rPr>
                    <w:rFonts w:ascii="MS Gothic" w:hAnsi="MS Gothic" w:eastAsia="MS Gothic"/>
                    <w:szCs w:val="22"/>
                  </w:rPr>
                  <w:t>☐</w:t>
                </w:r>
              </w:sdtContent>
            </w:sdt>
            <w:r w:rsidRPr="00E26B14" w:rsidR="006C24EF">
              <w:rPr>
                <w:szCs w:val="22"/>
              </w:rPr>
              <w:t xml:space="preserve"> </w:t>
            </w:r>
            <w:r w:rsidRPr="00E26B14" w:rsidR="0047212C">
              <w:rPr>
                <w:szCs w:val="22"/>
                <w:shd w:val="clear" w:color="auto" w:fill="D9E2F3" w:themeFill="accent1" w:themeFillTint="33"/>
              </w:rPr>
              <w:t>Oui</w:t>
            </w:r>
            <w:r w:rsidRPr="00E26B14" w:rsidR="006C24EF">
              <w:rPr>
                <w:szCs w:val="22"/>
              </w:rPr>
              <w:t xml:space="preserve">   </w:t>
            </w:r>
            <w:sdt>
              <w:sdtPr>
                <w:rPr>
                  <w:rFonts w:ascii="MS Gothic" w:hAnsi="MS Gothic" w:eastAsia="MS Gothic"/>
                  <w:szCs w:val="22"/>
                </w:rPr>
                <w:id w:val="-1683889367"/>
                <w14:checkbox>
                  <w14:checked w14:val="0"/>
                  <w14:checkedState w14:val="2612" w14:font="MS Gothic"/>
                  <w14:uncheckedState w14:val="2610" w14:font="MS Gothic"/>
                </w14:checkbox>
              </w:sdtPr>
              <w:sdtContent>
                <w:r w:rsidRPr="00E26B14" w:rsidR="006C24EF">
                  <w:rPr>
                    <w:rFonts w:ascii="MS Gothic" w:hAnsi="MS Gothic" w:eastAsia="MS Gothic"/>
                    <w:szCs w:val="22"/>
                  </w:rPr>
                  <w:t>☐</w:t>
                </w:r>
              </w:sdtContent>
            </w:sdt>
            <w:r w:rsidRPr="00E26B14" w:rsidR="006C24EF">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6C24EF" w:rsidP="006C24EF" w:rsidRDefault="00CA667C" w14:paraId="1AE11D51" w14:textId="628B4F4F">
            <w:pPr>
              <w:rPr>
                <w:szCs w:val="22"/>
                <w:shd w:val="clear" w:color="auto" w:fill="D9E2F3" w:themeFill="accent1" w:themeFillTint="33"/>
              </w:rPr>
            </w:pPr>
            <w:r w:rsidRPr="00E26B14">
              <w:rPr>
                <w:szCs w:val="22"/>
              </w:rPr>
              <w:t>Si</w:t>
            </w:r>
            <w:r w:rsidRPr="00E26B14" w:rsidR="006C24EF">
              <w:rPr>
                <w:szCs w:val="22"/>
              </w:rPr>
              <w:t xml:space="preserve"> </w:t>
            </w:r>
            <w:r w:rsidRPr="00E26B14">
              <w:rPr>
                <w:szCs w:val="22"/>
                <w:u w:val="single"/>
              </w:rPr>
              <w:t>oui</w:t>
            </w:r>
            <w:r w:rsidRPr="00E26B14" w:rsidR="006C24EF">
              <w:rPr>
                <w:szCs w:val="22"/>
              </w:rPr>
              <w:t>,</w:t>
            </w:r>
            <w:r w:rsidRPr="00E26B14">
              <w:rPr>
                <w:szCs w:val="22"/>
              </w:rPr>
              <w:t xml:space="preserve"> expliquez :</w:t>
            </w:r>
            <w:r w:rsidRPr="00E26B14" w:rsidR="00015E4F">
              <w:rPr>
                <w:szCs w:val="22"/>
                <w:shd w:val="clear" w:color="auto" w:fill="D9E2F3" w:themeFill="accent1" w:themeFillTint="33"/>
              </w:rPr>
              <w:t xml:space="preserve"> </w:t>
            </w:r>
            <w:r w:rsidRPr="00E26B14" w:rsidR="00641AE0">
              <w:rPr>
                <w:szCs w:val="22"/>
                <w:shd w:val="clear" w:color="auto" w:fill="D9E2F3" w:themeFill="accent1" w:themeFillTint="33"/>
              </w:rPr>
              <w:t>Précisez</w:t>
            </w:r>
          </w:p>
          <w:p w:rsidRPr="00E26B14" w:rsidR="009164D4" w:rsidP="006C24EF" w:rsidRDefault="009164D4" w14:paraId="5C0773CD" w14:textId="77777777">
            <w:pPr>
              <w:rPr>
                <w:szCs w:val="22"/>
              </w:rPr>
            </w:pPr>
          </w:p>
          <w:p w:rsidRPr="00E26B14" w:rsidR="00697315" w:rsidP="00697315" w:rsidRDefault="00697315" w14:paraId="3464E77E" w14:textId="77777777">
            <w:pPr>
              <w:rPr>
                <w:b/>
                <w:bCs/>
                <w:szCs w:val="22"/>
              </w:rPr>
            </w:pPr>
            <w:r w:rsidRPr="00E26B14">
              <w:rPr>
                <w:szCs w:val="22"/>
              </w:rPr>
              <w:t xml:space="preserve">Si </w:t>
            </w:r>
            <w:r w:rsidRPr="00E26B14">
              <w:rPr>
                <w:szCs w:val="22"/>
                <w:u w:val="single"/>
              </w:rPr>
              <w:t>oui</w:t>
            </w:r>
            <w:r w:rsidRPr="00E26B14">
              <w:rPr>
                <w:szCs w:val="22"/>
              </w:rPr>
              <w:t>,</w:t>
            </w:r>
            <w:r w:rsidRPr="00E26B14">
              <w:rPr>
                <w:b/>
                <w:bCs/>
                <w:i/>
                <w:iCs/>
                <w:szCs w:val="22"/>
              </w:rPr>
              <w:t xml:space="preserve"> </w:t>
            </w:r>
            <w:r w:rsidRPr="00E26B14">
              <w:rPr>
                <w:b/>
                <w:bCs/>
                <w:szCs w:val="22"/>
              </w:rPr>
              <w:t>ces lacunes ont-elles été clairement identifiées, par exemple dans le cadre des déclarations de l'ITIE ?</w:t>
            </w:r>
          </w:p>
          <w:p w:rsidRPr="00E26B14" w:rsidR="006C24EF" w:rsidP="006C24EF" w:rsidRDefault="00000000" w14:paraId="3B1B704C" w14:textId="50FC0B3A">
            <w:pPr>
              <w:rPr>
                <w:szCs w:val="22"/>
                <w:shd w:val="clear" w:color="auto" w:fill="D9E2F3" w:themeFill="accent1" w:themeFillTint="33"/>
              </w:rPr>
            </w:pPr>
            <w:sdt>
              <w:sdtPr>
                <w:rPr>
                  <w:rFonts w:ascii="MS Gothic" w:hAnsi="MS Gothic" w:eastAsia="MS Gothic"/>
                  <w:szCs w:val="22"/>
                </w:rPr>
                <w:id w:val="-1949700601"/>
                <w14:checkbox>
                  <w14:checked w14:val="0"/>
                  <w14:checkedState w14:val="2612" w14:font="MS Gothic"/>
                  <w14:uncheckedState w14:val="2610" w14:font="MS Gothic"/>
                </w14:checkbox>
              </w:sdtPr>
              <w:sdtContent>
                <w:r w:rsidRPr="00E26B14" w:rsidR="006C24EF">
                  <w:rPr>
                    <w:rFonts w:ascii="MS Gothic" w:hAnsi="MS Gothic" w:eastAsia="MS Gothic"/>
                    <w:szCs w:val="22"/>
                  </w:rPr>
                  <w:t>☐</w:t>
                </w:r>
              </w:sdtContent>
            </w:sdt>
            <w:r w:rsidRPr="00E26B14" w:rsidR="006C24EF">
              <w:rPr>
                <w:szCs w:val="22"/>
              </w:rPr>
              <w:t xml:space="preserve"> </w:t>
            </w:r>
            <w:r w:rsidRPr="00E26B14" w:rsidR="0047212C">
              <w:rPr>
                <w:szCs w:val="22"/>
                <w:shd w:val="clear" w:color="auto" w:fill="D9E2F3" w:themeFill="accent1" w:themeFillTint="33"/>
              </w:rPr>
              <w:t>Oui</w:t>
            </w:r>
            <w:r w:rsidRPr="00E26B14" w:rsidR="006C24EF">
              <w:rPr>
                <w:szCs w:val="22"/>
              </w:rPr>
              <w:t xml:space="preserve">   </w:t>
            </w:r>
            <w:sdt>
              <w:sdtPr>
                <w:rPr>
                  <w:rFonts w:ascii="MS Gothic" w:hAnsi="MS Gothic" w:eastAsia="MS Gothic"/>
                  <w:szCs w:val="22"/>
                </w:rPr>
                <w:id w:val="-157768775"/>
                <w14:checkbox>
                  <w14:checked w14:val="0"/>
                  <w14:checkedState w14:val="2612" w14:font="MS Gothic"/>
                  <w14:uncheckedState w14:val="2610" w14:font="MS Gothic"/>
                </w14:checkbox>
              </w:sdtPr>
              <w:sdtContent>
                <w:r w:rsidRPr="00E26B14" w:rsidR="006C24EF">
                  <w:rPr>
                    <w:rFonts w:ascii="MS Gothic" w:hAnsi="MS Gothic" w:eastAsia="MS Gothic"/>
                    <w:szCs w:val="22"/>
                  </w:rPr>
                  <w:t>☐</w:t>
                </w:r>
              </w:sdtContent>
            </w:sdt>
            <w:r w:rsidRPr="00E26B14" w:rsidR="006C24EF">
              <w:rPr>
                <w:rFonts w:ascii="MS Gothic" w:hAnsi="MS Gothic" w:eastAsia="MS Gothic"/>
                <w:szCs w:val="22"/>
              </w:rPr>
              <w:t xml:space="preserve"> </w:t>
            </w:r>
            <w:r w:rsidRPr="00E26B14" w:rsidR="0047212C">
              <w:rPr>
                <w:szCs w:val="22"/>
                <w:shd w:val="clear" w:color="auto" w:fill="D9E2F3" w:themeFill="accent1" w:themeFillTint="33"/>
              </w:rPr>
              <w:t>Non</w:t>
            </w:r>
            <w:r w:rsidRPr="00E26B14" w:rsidR="006C24EF">
              <w:rPr>
                <w:szCs w:val="22"/>
                <w:shd w:val="clear" w:color="auto" w:fill="D9E2F3" w:themeFill="accent1" w:themeFillTint="33"/>
              </w:rPr>
              <w:t xml:space="preserve"> </w:t>
            </w:r>
          </w:p>
          <w:p w:rsidRPr="00E26B14" w:rsidR="006C24EF" w:rsidP="006C24EF" w:rsidRDefault="00765FA7" w14:paraId="26AFE189" w14:textId="3094E976">
            <w:pPr>
              <w:shd w:val="clear" w:color="auto" w:fill="D9E2F3" w:themeFill="accent1" w:themeFillTint="33"/>
              <w:rPr>
                <w:szCs w:val="22"/>
              </w:rPr>
            </w:pPr>
            <w:r w:rsidRPr="00E26B14">
              <w:rPr>
                <w:szCs w:val="22"/>
              </w:rPr>
              <w:t>Expliquez :</w:t>
            </w:r>
          </w:p>
          <w:p w:rsidRPr="00E26B14" w:rsidR="000F3081" w:rsidP="006C24EF" w:rsidRDefault="000F3081" w14:paraId="69B29813" w14:textId="77777777">
            <w:pPr>
              <w:rPr>
                <w:b/>
                <w:bCs/>
                <w:szCs w:val="22"/>
              </w:rPr>
            </w:pPr>
          </w:p>
          <w:p w:rsidRPr="00E26B14" w:rsidR="006C24EF" w:rsidP="006C24EF" w:rsidRDefault="00765FA7" w14:paraId="446C1B03" w14:textId="3CEEB1E3">
            <w:pPr>
              <w:rPr>
                <w:b/>
                <w:bCs/>
                <w:szCs w:val="22"/>
              </w:rPr>
            </w:pPr>
            <w:r w:rsidRPr="00E26B14">
              <w:rPr>
                <w:b/>
                <w:bCs/>
                <w:szCs w:val="22"/>
              </w:rPr>
              <w:t>Les lacunes sont-elles dues à des obstacles juridiques ou pratiques ?</w:t>
            </w:r>
          </w:p>
          <w:p w:rsidRPr="00E26B14" w:rsidR="006C24EF" w:rsidP="006C24EF" w:rsidRDefault="00000000" w14:paraId="02551E8E" w14:textId="03D2FDB3">
            <w:pPr>
              <w:rPr>
                <w:b/>
                <w:bCs/>
                <w:szCs w:val="22"/>
              </w:rPr>
            </w:pPr>
            <w:sdt>
              <w:sdtPr>
                <w:rPr>
                  <w:rFonts w:ascii="MS Gothic" w:hAnsi="MS Gothic" w:eastAsia="MS Gothic"/>
                  <w:szCs w:val="22"/>
                </w:rPr>
                <w:id w:val="1227800527"/>
                <w14:checkbox>
                  <w14:checked w14:val="0"/>
                  <w14:checkedState w14:val="2612" w14:font="MS Gothic"/>
                  <w14:uncheckedState w14:val="2610" w14:font="MS Gothic"/>
                </w14:checkbox>
              </w:sdtPr>
              <w:sdtContent>
                <w:r w:rsidRPr="00E26B14" w:rsidR="006C24EF">
                  <w:rPr>
                    <w:rFonts w:ascii="MS Gothic" w:hAnsi="MS Gothic" w:eastAsia="MS Gothic"/>
                    <w:szCs w:val="22"/>
                  </w:rPr>
                  <w:t>☐</w:t>
                </w:r>
              </w:sdtContent>
            </w:sdt>
            <w:r w:rsidRPr="00E26B14" w:rsidR="006C24EF">
              <w:rPr>
                <w:szCs w:val="22"/>
              </w:rPr>
              <w:t xml:space="preserve"> </w:t>
            </w:r>
            <w:r w:rsidRPr="00E26B14" w:rsidR="0047212C">
              <w:rPr>
                <w:szCs w:val="22"/>
                <w:shd w:val="clear" w:color="auto" w:fill="D9E2F3" w:themeFill="accent1" w:themeFillTint="33"/>
              </w:rPr>
              <w:t>Oui</w:t>
            </w:r>
            <w:r w:rsidRPr="00E26B14" w:rsidR="006C24EF">
              <w:rPr>
                <w:szCs w:val="22"/>
              </w:rPr>
              <w:t xml:space="preserve">   </w:t>
            </w:r>
            <w:sdt>
              <w:sdtPr>
                <w:rPr>
                  <w:rFonts w:ascii="MS Gothic" w:hAnsi="MS Gothic" w:eastAsia="MS Gothic"/>
                  <w:szCs w:val="22"/>
                </w:rPr>
                <w:id w:val="-785813338"/>
                <w14:checkbox>
                  <w14:checked w14:val="0"/>
                  <w14:checkedState w14:val="2612" w14:font="MS Gothic"/>
                  <w14:uncheckedState w14:val="2610" w14:font="MS Gothic"/>
                </w14:checkbox>
              </w:sdtPr>
              <w:sdtContent>
                <w:r w:rsidRPr="00E26B14" w:rsidR="006C24EF">
                  <w:rPr>
                    <w:rFonts w:ascii="MS Gothic" w:hAnsi="MS Gothic" w:eastAsia="MS Gothic"/>
                    <w:szCs w:val="22"/>
                  </w:rPr>
                  <w:t>☐</w:t>
                </w:r>
              </w:sdtContent>
            </w:sdt>
            <w:r w:rsidRPr="00E26B14" w:rsidR="006C24EF">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0F3081" w:rsidP="006C24EF" w:rsidRDefault="000F3081" w14:paraId="7BC6B53D" w14:textId="77777777">
            <w:pPr>
              <w:rPr>
                <w:b/>
                <w:bCs/>
                <w:szCs w:val="22"/>
              </w:rPr>
            </w:pPr>
          </w:p>
          <w:p w:rsidRPr="00E26B14" w:rsidR="00456CA7" w:rsidP="006C24EF" w:rsidRDefault="00456CA7" w14:paraId="5E2CA136" w14:textId="235A0F07">
            <w:pPr>
              <w:rPr>
                <w:b/>
                <w:bCs/>
                <w:szCs w:val="22"/>
              </w:rPr>
            </w:pPr>
            <w:r w:rsidRPr="00E26B14">
              <w:rPr>
                <w:b/>
                <w:bCs/>
                <w:szCs w:val="22"/>
              </w:rPr>
              <w:t>Si oui, expliquez ce qui est prévu pour éliminer les obstacles à la divulgation</w:t>
            </w:r>
            <w:r w:rsidRPr="00E26B14" w:rsidR="00ED3CFE">
              <w:rPr>
                <w:b/>
                <w:bCs/>
                <w:szCs w:val="22"/>
              </w:rPr>
              <w:t xml:space="preserve"> des dépenses quasi budgétaires :</w:t>
            </w:r>
          </w:p>
          <w:p w:rsidRPr="00E26B14" w:rsidR="00456CA7" w:rsidP="00456CA7" w:rsidRDefault="00456CA7" w14:paraId="2AB0A675"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E90E0D" w:rsidP="009164D4" w:rsidRDefault="00E90E0D" w14:paraId="2B95D442" w14:textId="77777777">
            <w:pPr>
              <w:rPr>
                <w:b/>
                <w:bCs/>
                <w:i/>
                <w:iCs/>
              </w:rPr>
            </w:pPr>
          </w:p>
          <w:p w:rsidRPr="00E26B14" w:rsidR="009164D4" w:rsidP="009164D4" w:rsidRDefault="009B3273" w14:paraId="790988E0" w14:textId="553A1BBA">
            <w:pPr>
              <w:rPr>
                <w:b/>
                <w:bCs/>
                <w:i/>
                <w:iCs/>
              </w:rPr>
            </w:pPr>
            <w:r w:rsidRPr="00E26B14">
              <w:rPr>
                <w:b/>
                <w:bCs/>
                <w:i/>
                <w:iCs/>
              </w:rPr>
              <w:t>Où peut-on trouver l'évaluation de l'exhaustivité, de la fiabilité et de la ponctualité des dépenses quasi budgétaires ?</w:t>
            </w:r>
          </w:p>
          <w:p w:rsidRPr="00E26B14" w:rsidR="000C60E3" w:rsidP="000C60E3" w:rsidRDefault="000C60E3" w14:paraId="07CE70C3"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Fournissez un lien pour chaque entreprise d’État significative</w:t>
            </w:r>
            <w:r w:rsidRPr="00E26B14">
              <w:rPr>
                <w:rStyle w:val="Lienhypertexte"/>
                <w:i/>
                <w:iCs/>
                <w:shd w:val="clear" w:color="auto" w:fill="D9E2F3" w:themeFill="accent1" w:themeFillTint="33"/>
              </w:rPr>
              <w:t xml:space="preserve"> </w:t>
            </w:r>
          </w:p>
          <w:p w:rsidRPr="00E26B14" w:rsidR="000C60E3" w:rsidP="000C60E3" w:rsidRDefault="000C60E3" w14:paraId="15C88F22" w14:textId="77777777">
            <w:pPr>
              <w:pStyle w:val="Paragraphedeliste"/>
              <w:shd w:val="clear" w:color="auto" w:fill="FFFFFF" w:themeFill="background1"/>
              <w:ind w:left="31"/>
              <w:rPr>
                <w:i/>
                <w:iCs/>
                <w:szCs w:val="22"/>
              </w:rPr>
            </w:pPr>
            <w:r w:rsidRPr="00E26B14">
              <w:rPr>
                <w:i/>
                <w:iCs/>
                <w:szCs w:val="22"/>
              </w:rPr>
              <w:t>ET / OU</w:t>
            </w:r>
          </w:p>
          <w:p w:rsidRPr="00E26B14" w:rsidR="0075755E" w:rsidP="000C60E3" w:rsidRDefault="000C60E3" w14:paraId="4F5C1E2F" w14:textId="4A27B7DC">
            <w:pPr>
              <w:rPr>
                <w:i/>
                <w:i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bl>
    <w:p w:rsidRPr="00E26B14" w:rsidR="009F4F6C" w:rsidP="009F4F6C" w:rsidRDefault="009F4F6C" w14:paraId="37839157" w14:textId="77777777">
      <w:r w:rsidRPr="00E26B14">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Pr="00E26B14" w:rsidR="009F4F6C" w:rsidTr="00E57504" w14:paraId="7C3470AD" w14:textId="77777777">
        <w:tc>
          <w:tcPr>
            <w:tcW w:w="9062" w:type="dxa"/>
            <w:shd w:val="clear" w:color="auto" w:fill="D9E2F3" w:themeFill="accent1" w:themeFillTint="33"/>
          </w:tcPr>
          <w:p w:rsidRPr="00E26B14" w:rsidR="009F4F6C" w:rsidP="00E57504" w:rsidRDefault="009F4F6C" w14:paraId="4D6B8EDF" w14:textId="77777777">
            <w:r w:rsidRPr="00E26B14">
              <w:t xml:space="preserve">Autres commentaires : </w:t>
            </w:r>
          </w:p>
          <w:p w:rsidRPr="00E26B14" w:rsidR="009F4F6C" w:rsidP="00E57504" w:rsidRDefault="009F4F6C" w14:paraId="3254D9CE" w14:textId="77777777"/>
        </w:tc>
      </w:tr>
    </w:tbl>
    <w:p w:rsidRPr="00E26B14" w:rsidR="00866044" w:rsidP="00866044" w:rsidRDefault="00866044" w14:paraId="1DC73BE8" w14:textId="77777777"/>
    <w:p w:rsidRPr="00E26B14" w:rsidR="00866044" w:rsidP="00866044" w:rsidRDefault="00573A2F" w14:paraId="7F520360" w14:textId="7B872FC7">
      <w:pPr>
        <w:pStyle w:val="Titre3"/>
      </w:pPr>
      <w:bookmarkStart w:name="_Underlying_objective_4" w:id="74"/>
      <w:bookmarkStart w:name="_Ref191369906" w:id="75"/>
      <w:bookmarkStart w:name="_Toc193883999" w:id="76"/>
      <w:bookmarkEnd w:id="74"/>
      <w:r w:rsidRPr="00E26B14">
        <w:t>Objectif sous-jacent</w:t>
      </w:r>
      <w:bookmarkEnd w:id="75"/>
      <w:bookmarkEnd w:id="76"/>
      <w:r w:rsidRPr="00E26B14" w:rsidR="00866044">
        <w:t xml:space="preserve"> </w:t>
      </w:r>
    </w:p>
    <w:p w:rsidRPr="00E26B14" w:rsidR="000736F0" w:rsidP="00866044" w:rsidRDefault="000736F0" w14:paraId="50BCCF65" w14:textId="318E90A7">
      <w:pPr>
        <w:rPr>
          <w:i/>
          <w:iCs/>
        </w:rPr>
      </w:pPr>
      <w:r w:rsidRPr="00E26B14">
        <w:rPr>
          <w:i/>
          <w:iCs/>
        </w:rPr>
        <w:t>L’objectif de cette exigence est d’assurer que lorsque des entreprises d’État entreprennent des dépenses financées par le secteur extractif au nom du gouvernement qui ne sont pas inscrites au budget national, ces dépenses soient divulguées pour assurer une redevabilité dans leur gestion.</w:t>
      </w:r>
    </w:p>
    <w:p w:rsidRPr="00E26B14" w:rsidR="00866044" w:rsidP="00866044" w:rsidRDefault="000736F0" w14:paraId="464FF76D" w14:textId="1CE34664">
      <w:pPr>
        <w:rPr>
          <w:b/>
          <w:bCs/>
        </w:rPr>
      </w:pPr>
      <w:r w:rsidRPr="00E26B14">
        <w:rPr>
          <w:b/>
          <w:bCs/>
        </w:rPr>
        <w:t>Accès à l’i</w:t>
      </w:r>
      <w:r w:rsidRPr="00E26B14" w:rsidR="00866044">
        <w:rPr>
          <w:b/>
          <w:bCs/>
        </w:rPr>
        <w:t>nformation</w:t>
      </w:r>
    </w:p>
    <w:p w:rsidRPr="00E26B14" w:rsidR="00423BE8" w:rsidP="00423BE8" w:rsidRDefault="00423BE8" w14:paraId="55301653" w14:textId="61B930EB">
      <w:pPr>
        <w:pStyle w:val="Paragraphedeliste"/>
        <w:numPr>
          <w:ilvl w:val="0"/>
          <w:numId w:val="5"/>
        </w:numPr>
      </w:pPr>
      <w:r w:rsidRPr="00E26B14">
        <w:t>Certaines parties prenantes au sein du GMP ou d</w:t>
      </w:r>
      <w:r w:rsidRPr="00E26B14" w:rsidR="006E4D22">
        <w:t>u</w:t>
      </w:r>
      <w:r w:rsidRPr="00E26B14">
        <w:t xml:space="preserve"> </w:t>
      </w:r>
      <w:r w:rsidRPr="00E26B14" w:rsidR="006E4D22">
        <w:t>collège</w:t>
      </w:r>
      <w:r w:rsidRPr="00E26B14">
        <w:t xml:space="preserve"> </w:t>
      </w:r>
      <w:r w:rsidRPr="00E26B14" w:rsidR="006E4D22">
        <w:t>é</w:t>
      </w:r>
      <w:r w:rsidRPr="00E26B14">
        <w:t>larg</w:t>
      </w:r>
      <w:r w:rsidRPr="00E26B14" w:rsidR="006E4D22">
        <w:t xml:space="preserve">i </w:t>
      </w:r>
      <w:r w:rsidRPr="00E26B14" w:rsidR="0051386C">
        <w:t xml:space="preserve">sont-elles en désaccord avec </w:t>
      </w:r>
      <w:r w:rsidRPr="00E26B14">
        <w:t xml:space="preserve">la définition des </w:t>
      </w:r>
      <w:r w:rsidRPr="00E26B14" w:rsidR="006E4D22">
        <w:t>dépenses quasi budgétaires</w:t>
      </w:r>
      <w:r w:rsidRPr="00E26B14">
        <w:t xml:space="preserve"> </w:t>
      </w:r>
      <w:r w:rsidRPr="00E26B14" w:rsidR="00AD4894">
        <w:t xml:space="preserve">appliquées au </w:t>
      </w:r>
      <w:r w:rsidRPr="00E26B14">
        <w:t>contexte national ?</w:t>
      </w:r>
    </w:p>
    <w:tbl>
      <w:tblPr>
        <w:tblStyle w:val="Grilledutableau"/>
        <w:tblW w:w="0" w:type="auto"/>
        <w:tblLook w:val="04A0" w:firstRow="1" w:lastRow="0" w:firstColumn="1" w:lastColumn="0" w:noHBand="0" w:noVBand="1"/>
      </w:tblPr>
      <w:tblGrid>
        <w:gridCol w:w="9062"/>
      </w:tblGrid>
      <w:tr w:rsidRPr="00E26B14" w:rsidR="007F5B35" w:rsidTr="0022258D" w14:paraId="14E8949B" w14:textId="77777777">
        <w:tc>
          <w:tcPr>
            <w:tcW w:w="9062" w:type="dxa"/>
          </w:tcPr>
          <w:p w:rsidRPr="00E26B14" w:rsidR="007F5B35" w:rsidP="0022258D" w:rsidRDefault="00000000" w14:paraId="34170896" w14:textId="50D46951">
            <w:pPr>
              <w:jc w:val="both"/>
            </w:pPr>
            <w:sdt>
              <w:sdtPr>
                <w:rPr>
                  <w:rFonts w:ascii="MS Gothic" w:hAnsi="MS Gothic" w:eastAsia="MS Gothic"/>
                </w:rPr>
                <w:id w:val="411437497"/>
                <w14:checkbox>
                  <w14:checked w14:val="0"/>
                  <w14:checkedState w14:val="2612" w14:font="MS Gothic"/>
                  <w14:uncheckedState w14:val="2610" w14:font="MS Gothic"/>
                </w14:checkbox>
              </w:sdtPr>
              <w:sdtContent>
                <w:r w:rsidRPr="00E26B14" w:rsidR="007F5B35">
                  <w:rPr>
                    <w:rFonts w:ascii="MS Gothic" w:hAnsi="MS Gothic" w:eastAsia="MS Gothic"/>
                  </w:rPr>
                  <w:t>☐</w:t>
                </w:r>
              </w:sdtContent>
            </w:sdt>
            <w:r w:rsidRPr="00E26B14" w:rsidR="007F5B35">
              <w:t xml:space="preserve"> </w:t>
            </w:r>
            <w:r w:rsidRPr="00E26B14" w:rsidR="0047212C">
              <w:rPr>
                <w:shd w:val="clear" w:color="auto" w:fill="D9E2F3" w:themeFill="accent1" w:themeFillTint="33"/>
              </w:rPr>
              <w:t>Oui</w:t>
            </w:r>
            <w:r w:rsidRPr="00E26B14" w:rsidR="007F5B35">
              <w:t xml:space="preserve">           </w:t>
            </w:r>
            <w:sdt>
              <w:sdtPr>
                <w:rPr>
                  <w:rFonts w:ascii="MS Gothic" w:hAnsi="MS Gothic" w:eastAsia="MS Gothic"/>
                </w:rPr>
                <w:id w:val="1263809964"/>
                <w14:checkbox>
                  <w14:checked w14:val="0"/>
                  <w14:checkedState w14:val="2612" w14:font="MS Gothic"/>
                  <w14:uncheckedState w14:val="2610" w14:font="MS Gothic"/>
                </w14:checkbox>
              </w:sdtPr>
              <w:sdtContent>
                <w:r w:rsidRPr="00E26B14" w:rsidR="007F5B35">
                  <w:rPr>
                    <w:rFonts w:ascii="MS Gothic" w:hAnsi="MS Gothic" w:eastAsia="MS Gothic"/>
                  </w:rPr>
                  <w:t>☐</w:t>
                </w:r>
              </w:sdtContent>
            </w:sdt>
            <w:r w:rsidRPr="00E26B14" w:rsidR="00E74AC6">
              <w:rPr>
                <w:rFonts w:ascii="MS Gothic" w:hAnsi="MS Gothic" w:eastAsia="MS Gothic"/>
              </w:rPr>
              <w:t xml:space="preserve"> </w:t>
            </w:r>
            <w:r w:rsidRPr="00E26B14" w:rsidR="0047212C">
              <w:rPr>
                <w:shd w:val="clear" w:color="auto" w:fill="D9E2F3" w:themeFill="accent1" w:themeFillTint="33"/>
              </w:rPr>
              <w:t>Non</w:t>
            </w:r>
          </w:p>
          <w:p w:rsidRPr="00E26B14" w:rsidR="007F5B35" w:rsidP="0022258D" w:rsidRDefault="0047212C" w14:paraId="72B13FC6" w14:textId="354BACBD">
            <w:pPr>
              <w:rPr>
                <w:i/>
                <w:iCs/>
              </w:rPr>
            </w:pPr>
            <w:r w:rsidRPr="00E26B14">
              <w:rPr>
                <w:i/>
                <w:iCs/>
                <w:shd w:val="clear" w:color="auto" w:fill="D9E2F3" w:themeFill="accent1" w:themeFillTint="33"/>
              </w:rPr>
              <w:t>Précisez :</w:t>
            </w:r>
            <w:r w:rsidRPr="00E26B14" w:rsidR="007F5B35">
              <w:rPr>
                <w:i/>
                <w:iCs/>
                <w:shd w:val="clear" w:color="auto" w:fill="D9E2F3" w:themeFill="accent1" w:themeFillTint="33"/>
              </w:rPr>
              <w:t xml:space="preserve"> </w:t>
            </w:r>
          </w:p>
        </w:tc>
      </w:tr>
    </w:tbl>
    <w:p w:rsidRPr="00E26B14" w:rsidR="00750C5C" w:rsidP="00FD051B" w:rsidRDefault="00750C5C" w14:paraId="6D8E8233" w14:textId="77777777">
      <w:pPr>
        <w:pStyle w:val="Paragraphedeliste"/>
      </w:pPr>
    </w:p>
    <w:p w:rsidRPr="00E26B14" w:rsidR="00F94094" w:rsidP="0066767D" w:rsidRDefault="00F94094" w14:paraId="15A48F9E" w14:textId="2DFBD373">
      <w:pPr>
        <w:pStyle w:val="Paragraphedeliste"/>
        <w:numPr>
          <w:ilvl w:val="0"/>
          <w:numId w:val="5"/>
        </w:numPr>
      </w:pPr>
      <w:r w:rsidRPr="00E26B14">
        <w:t xml:space="preserve">Certaines parties prenantes ont-elles remarqué que les dépenses </w:t>
      </w:r>
      <w:r w:rsidRPr="00E26B14" w:rsidR="00B8456D">
        <w:t>en marge du</w:t>
      </w:r>
      <w:r w:rsidRPr="00E26B14">
        <w:t xml:space="preserve"> budget effectuées par les entreprises d'État (</w:t>
      </w:r>
      <w:r w:rsidRPr="00E26B14" w:rsidR="00773835">
        <w:t>dépenses qu</w:t>
      </w:r>
      <w:r w:rsidRPr="00E26B14" w:rsidR="008D10C3">
        <w:t>a</w:t>
      </w:r>
      <w:r w:rsidRPr="00E26B14" w:rsidR="00773835">
        <w:t>si budgétaires</w:t>
      </w:r>
      <w:r w:rsidRPr="00E26B14">
        <w:t>) ne relèvent pas du mandat des entreprises d'État qui les effectuent ?</w:t>
      </w:r>
    </w:p>
    <w:tbl>
      <w:tblPr>
        <w:tblStyle w:val="Grilledutableau"/>
        <w:tblW w:w="0" w:type="auto"/>
        <w:tblLook w:val="04A0" w:firstRow="1" w:lastRow="0" w:firstColumn="1" w:lastColumn="0" w:noHBand="0" w:noVBand="1"/>
      </w:tblPr>
      <w:tblGrid>
        <w:gridCol w:w="9062"/>
      </w:tblGrid>
      <w:tr w:rsidRPr="00E26B14" w:rsidR="00325F86" w:rsidTr="001D2C31" w14:paraId="3ADF965B" w14:textId="77777777">
        <w:tc>
          <w:tcPr>
            <w:tcW w:w="9062" w:type="dxa"/>
          </w:tcPr>
          <w:p w:rsidRPr="00E26B14" w:rsidR="00325F86" w:rsidP="001D2C31" w:rsidRDefault="00000000" w14:paraId="25C8AB16" w14:textId="2C10ACDA">
            <w:pPr>
              <w:jc w:val="both"/>
            </w:pPr>
            <w:sdt>
              <w:sdtPr>
                <w:rPr>
                  <w:rFonts w:ascii="MS Gothic" w:hAnsi="MS Gothic" w:eastAsia="MS Gothic"/>
                </w:rPr>
                <w:id w:val="-1037271927"/>
                <w14:checkbox>
                  <w14:checked w14:val="0"/>
                  <w14:checkedState w14:val="2612" w14:font="MS Gothic"/>
                  <w14:uncheckedState w14:val="2610" w14:font="MS Gothic"/>
                </w14:checkbox>
              </w:sdtPr>
              <w:sdtContent>
                <w:r w:rsidRPr="00E26B14" w:rsidR="00325F86">
                  <w:rPr>
                    <w:rFonts w:ascii="MS Gothic" w:hAnsi="MS Gothic" w:eastAsia="MS Gothic"/>
                  </w:rPr>
                  <w:t>☐</w:t>
                </w:r>
              </w:sdtContent>
            </w:sdt>
            <w:r w:rsidRPr="00E26B14" w:rsidR="00325F86">
              <w:t xml:space="preserve"> </w:t>
            </w:r>
            <w:r w:rsidRPr="00E26B14" w:rsidR="0047212C">
              <w:rPr>
                <w:shd w:val="clear" w:color="auto" w:fill="D9E2F3" w:themeFill="accent1" w:themeFillTint="33"/>
              </w:rPr>
              <w:t>Oui</w:t>
            </w:r>
            <w:r w:rsidRPr="00E26B14" w:rsidR="00325F86">
              <w:t xml:space="preserve">           </w:t>
            </w:r>
            <w:sdt>
              <w:sdtPr>
                <w:rPr>
                  <w:rFonts w:ascii="MS Gothic" w:hAnsi="MS Gothic" w:eastAsia="MS Gothic"/>
                </w:rPr>
                <w:id w:val="-277795893"/>
                <w14:checkbox>
                  <w14:checked w14:val="0"/>
                  <w14:checkedState w14:val="2612" w14:font="MS Gothic"/>
                  <w14:uncheckedState w14:val="2610" w14:font="MS Gothic"/>
                </w14:checkbox>
              </w:sdtPr>
              <w:sdtContent>
                <w:r w:rsidRPr="00E26B14" w:rsidR="00325F86">
                  <w:rPr>
                    <w:rFonts w:ascii="MS Gothic" w:hAnsi="MS Gothic" w:eastAsia="MS Gothic"/>
                  </w:rPr>
                  <w:t>☐</w:t>
                </w:r>
              </w:sdtContent>
            </w:sdt>
            <w:r w:rsidRPr="00E26B14" w:rsidR="00E74AC6">
              <w:rPr>
                <w:rFonts w:ascii="MS Gothic" w:hAnsi="MS Gothic" w:eastAsia="MS Gothic"/>
              </w:rPr>
              <w:t xml:space="preserve"> </w:t>
            </w:r>
            <w:r w:rsidRPr="00E26B14" w:rsidR="0047212C">
              <w:rPr>
                <w:shd w:val="clear" w:color="auto" w:fill="D9E2F3" w:themeFill="accent1" w:themeFillTint="33"/>
              </w:rPr>
              <w:t>Non</w:t>
            </w:r>
          </w:p>
          <w:p w:rsidRPr="00E26B14" w:rsidR="00325F86" w:rsidP="001D2C31" w:rsidRDefault="0047212C" w14:paraId="1E5841C3" w14:textId="1EC9B645">
            <w:pPr>
              <w:rPr>
                <w:i/>
                <w:iCs/>
              </w:rPr>
            </w:pPr>
            <w:r w:rsidRPr="00E26B14">
              <w:rPr>
                <w:i/>
                <w:iCs/>
                <w:shd w:val="clear" w:color="auto" w:fill="D9E2F3" w:themeFill="accent1" w:themeFillTint="33"/>
              </w:rPr>
              <w:t>Précisez :</w:t>
            </w:r>
            <w:r w:rsidRPr="00E26B14" w:rsidR="00325F86">
              <w:rPr>
                <w:i/>
                <w:iCs/>
                <w:shd w:val="clear" w:color="auto" w:fill="D9E2F3" w:themeFill="accent1" w:themeFillTint="33"/>
              </w:rPr>
              <w:t xml:space="preserve"> </w:t>
            </w:r>
          </w:p>
        </w:tc>
      </w:tr>
    </w:tbl>
    <w:p w:rsidRPr="00E26B14" w:rsidR="00325F86" w:rsidP="00FD051B" w:rsidRDefault="00325F86" w14:paraId="44022D88" w14:textId="77777777"/>
    <w:p w:rsidRPr="00E26B14" w:rsidR="002B2D01" w:rsidP="0066767D" w:rsidRDefault="002B2D01" w14:paraId="5ECF2C35" w14:textId="00CB7AF6">
      <w:pPr>
        <w:pStyle w:val="Paragraphedeliste"/>
        <w:numPr>
          <w:ilvl w:val="0"/>
          <w:numId w:val="5"/>
        </w:numPr>
      </w:pPr>
      <w:r w:rsidRPr="00E26B14">
        <w:t xml:space="preserve">Le GMP a-t-il assuré un suivi avec les entités concernées pour garantir </w:t>
      </w:r>
      <w:r w:rsidRPr="00E26B14" w:rsidR="00220919">
        <w:t xml:space="preserve">l’exhaustivité de </w:t>
      </w:r>
      <w:r w:rsidRPr="00E26B14" w:rsidR="00FD215F">
        <w:t>l</w:t>
      </w:r>
      <w:r w:rsidRPr="00E26B14" w:rsidR="00220919">
        <w:t xml:space="preserve">a </w:t>
      </w:r>
      <w:r w:rsidRPr="00E26B14" w:rsidR="001F0997">
        <w:t>déclaration</w:t>
      </w:r>
      <w:r w:rsidRPr="00E26B14">
        <w:t xml:space="preserve"> </w:t>
      </w:r>
      <w:r w:rsidRPr="00E26B14" w:rsidR="00006CD1">
        <w:t>pour</w:t>
      </w:r>
      <w:r w:rsidRPr="00E26B14">
        <w:t xml:space="preserve"> toutes les dépenses quasi budgétaires ?</w:t>
      </w:r>
    </w:p>
    <w:p w:rsidRPr="00E26B14" w:rsidR="00A568C5" w:rsidP="00A568C5" w:rsidRDefault="00CB38F0" w14:paraId="7534079D" w14:textId="08A3D672">
      <w:pPr>
        <w:pStyle w:val="Paragraphedeliste"/>
        <w:rPr>
          <w:color w:val="808080" w:themeColor="background1" w:themeShade="80"/>
          <w:szCs w:val="22"/>
        </w:rPr>
      </w:pPr>
      <w:r w:rsidRPr="00E26B14">
        <w:rPr>
          <w:color w:val="808080" w:themeColor="background1" w:themeShade="80"/>
          <w:szCs w:val="22"/>
        </w:rPr>
        <w:t>P</w:t>
      </w:r>
      <w:r w:rsidRPr="00E26B14" w:rsidR="009A2105">
        <w:rPr>
          <w:color w:val="808080" w:themeColor="background1" w:themeShade="80"/>
          <w:szCs w:val="22"/>
        </w:rPr>
        <w:t xml:space="preserve">eut inclure l'organisation de séminaires de renforcement des capacités avec les entités </w:t>
      </w:r>
      <w:r w:rsidRPr="00E26B14" w:rsidR="00253C57">
        <w:rPr>
          <w:color w:val="808080" w:themeColor="background1" w:themeShade="80"/>
          <w:szCs w:val="22"/>
        </w:rPr>
        <w:t xml:space="preserve">responsables </w:t>
      </w:r>
      <w:r w:rsidRPr="00E26B14" w:rsidR="009A2105">
        <w:rPr>
          <w:color w:val="808080" w:themeColor="background1" w:themeShade="80"/>
          <w:szCs w:val="22"/>
        </w:rPr>
        <w:t>des</w:t>
      </w:r>
      <w:r w:rsidRPr="00E26B14" w:rsidR="00253C57">
        <w:rPr>
          <w:color w:val="808080" w:themeColor="background1" w:themeShade="80"/>
          <w:szCs w:val="22"/>
        </w:rPr>
        <w:t xml:space="preserve"> déclarations</w:t>
      </w:r>
    </w:p>
    <w:tbl>
      <w:tblPr>
        <w:tblStyle w:val="Grilledutableau"/>
        <w:tblW w:w="0" w:type="auto"/>
        <w:tblLook w:val="04A0" w:firstRow="1" w:lastRow="0" w:firstColumn="1" w:lastColumn="0" w:noHBand="0" w:noVBand="1"/>
      </w:tblPr>
      <w:tblGrid>
        <w:gridCol w:w="9062"/>
      </w:tblGrid>
      <w:tr w:rsidRPr="00E26B14" w:rsidR="00A568C5" w:rsidTr="0022258D" w14:paraId="1A806780" w14:textId="77777777">
        <w:tc>
          <w:tcPr>
            <w:tcW w:w="9062" w:type="dxa"/>
          </w:tcPr>
          <w:p w:rsidRPr="00E26B14" w:rsidR="00A568C5" w:rsidP="0022258D" w:rsidRDefault="00000000" w14:paraId="6815165B" w14:textId="16C3F62C">
            <w:pPr>
              <w:jc w:val="both"/>
            </w:pPr>
            <w:sdt>
              <w:sdtPr>
                <w:rPr>
                  <w:rFonts w:ascii="MS Gothic" w:hAnsi="MS Gothic" w:eastAsia="MS Gothic"/>
                </w:rPr>
                <w:id w:val="647254929"/>
                <w14:checkbox>
                  <w14:checked w14:val="0"/>
                  <w14:checkedState w14:val="2612" w14:font="MS Gothic"/>
                  <w14:uncheckedState w14:val="2610" w14:font="MS Gothic"/>
                </w14:checkbox>
              </w:sdtPr>
              <w:sdtContent>
                <w:r w:rsidRPr="00E26B14" w:rsidR="00A568C5">
                  <w:rPr>
                    <w:rFonts w:ascii="MS Gothic" w:hAnsi="MS Gothic" w:eastAsia="MS Gothic"/>
                  </w:rPr>
                  <w:t>☐</w:t>
                </w:r>
              </w:sdtContent>
            </w:sdt>
            <w:r w:rsidRPr="00E26B14" w:rsidR="00A568C5">
              <w:t xml:space="preserve"> </w:t>
            </w:r>
            <w:r w:rsidRPr="00E26B14" w:rsidR="0047212C">
              <w:rPr>
                <w:shd w:val="clear" w:color="auto" w:fill="D9E2F3" w:themeFill="accent1" w:themeFillTint="33"/>
              </w:rPr>
              <w:t>Oui</w:t>
            </w:r>
            <w:r w:rsidRPr="00E26B14" w:rsidR="00A568C5">
              <w:t xml:space="preserve">           </w:t>
            </w:r>
            <w:sdt>
              <w:sdtPr>
                <w:rPr>
                  <w:rFonts w:ascii="MS Gothic" w:hAnsi="MS Gothic" w:eastAsia="MS Gothic"/>
                </w:rPr>
                <w:id w:val="1193885739"/>
                <w14:checkbox>
                  <w14:checked w14:val="0"/>
                  <w14:checkedState w14:val="2612" w14:font="MS Gothic"/>
                  <w14:uncheckedState w14:val="2610" w14:font="MS Gothic"/>
                </w14:checkbox>
              </w:sdtPr>
              <w:sdtContent>
                <w:r w:rsidRPr="00E26B14" w:rsidR="00A568C5">
                  <w:rPr>
                    <w:rFonts w:ascii="MS Gothic" w:hAnsi="MS Gothic" w:eastAsia="MS Gothic"/>
                  </w:rPr>
                  <w:t>☐</w:t>
                </w:r>
              </w:sdtContent>
            </w:sdt>
            <w:r w:rsidRPr="00E26B14" w:rsidR="00E74AC6">
              <w:rPr>
                <w:rFonts w:ascii="MS Gothic" w:hAnsi="MS Gothic" w:eastAsia="MS Gothic"/>
              </w:rPr>
              <w:t xml:space="preserve"> </w:t>
            </w:r>
            <w:r w:rsidRPr="00E26B14" w:rsidR="0047212C">
              <w:rPr>
                <w:shd w:val="clear" w:color="auto" w:fill="D9E2F3" w:themeFill="accent1" w:themeFillTint="33"/>
              </w:rPr>
              <w:t>Non</w:t>
            </w:r>
          </w:p>
          <w:p w:rsidRPr="00E26B14" w:rsidR="00A568C5" w:rsidP="0022258D" w:rsidRDefault="0047212C" w14:paraId="0C0798DF" w14:textId="43BC6000">
            <w:pPr>
              <w:rPr>
                <w:i/>
                <w:iCs/>
              </w:rPr>
            </w:pPr>
            <w:r w:rsidRPr="00E26B14">
              <w:rPr>
                <w:i/>
                <w:iCs/>
                <w:shd w:val="clear" w:color="auto" w:fill="D9E2F3" w:themeFill="accent1" w:themeFillTint="33"/>
              </w:rPr>
              <w:t>Précisez :</w:t>
            </w:r>
            <w:r w:rsidRPr="00E26B14" w:rsidR="00A568C5">
              <w:rPr>
                <w:i/>
                <w:iCs/>
                <w:shd w:val="clear" w:color="auto" w:fill="D9E2F3" w:themeFill="accent1" w:themeFillTint="33"/>
              </w:rPr>
              <w:t xml:space="preserve"> </w:t>
            </w:r>
          </w:p>
        </w:tc>
      </w:tr>
    </w:tbl>
    <w:p w:rsidRPr="00E26B14" w:rsidR="00E90E0D" w:rsidP="007F5B35" w:rsidRDefault="00E90E0D" w14:paraId="5081589C" w14:textId="77777777">
      <w:pPr>
        <w:rPr>
          <w:b/>
          <w:bCs/>
        </w:rPr>
      </w:pPr>
    </w:p>
    <w:p w:rsidRPr="00E26B14" w:rsidR="007F5B35" w:rsidP="007F5B35" w:rsidRDefault="00D13531" w14:paraId="081E52DC" w14:textId="3CDD4AE6">
      <w:r w:rsidRPr="00E26B14">
        <w:rPr>
          <w:b/>
          <w:bCs/>
        </w:rPr>
        <w:t>Utilisation de l’information</w:t>
      </w:r>
    </w:p>
    <w:p w:rsidRPr="00E26B14" w:rsidR="001A29D0" w:rsidP="0066767D" w:rsidRDefault="001A29D0" w14:paraId="06103B18" w14:textId="2574B17C">
      <w:pPr>
        <w:pStyle w:val="Paragraphedeliste"/>
        <w:numPr>
          <w:ilvl w:val="0"/>
          <w:numId w:val="5"/>
        </w:numPr>
      </w:pPr>
      <w:r w:rsidRPr="00E26B14">
        <w:t>Les membres du GMP considèrent-ils que les dépenses quasi</w:t>
      </w:r>
      <w:r w:rsidRPr="00E26B14" w:rsidR="00C56A08">
        <w:t xml:space="preserve"> </w:t>
      </w:r>
      <w:r w:rsidRPr="00E26B14">
        <w:t xml:space="preserve">budgétaires des entreprises d'État sont déclarées avec un niveau de transparence comparable à celui des autres paiements et flux de recettes, ce qui garantit la </w:t>
      </w:r>
      <w:r w:rsidRPr="00E26B14" w:rsidR="00C56A08">
        <w:t>redevabilité</w:t>
      </w:r>
      <w:r w:rsidRPr="00E26B14">
        <w:t xml:space="preserve"> de leur gestion ?</w:t>
      </w:r>
    </w:p>
    <w:tbl>
      <w:tblPr>
        <w:tblStyle w:val="Grilledutableau"/>
        <w:tblW w:w="0" w:type="auto"/>
        <w:tblLook w:val="04A0" w:firstRow="1" w:lastRow="0" w:firstColumn="1" w:lastColumn="0" w:noHBand="0" w:noVBand="1"/>
      </w:tblPr>
      <w:tblGrid>
        <w:gridCol w:w="9062"/>
      </w:tblGrid>
      <w:tr w:rsidRPr="00E26B14" w:rsidR="00866044" w:rsidTr="005B7A77" w14:paraId="064201F3" w14:textId="77777777">
        <w:tc>
          <w:tcPr>
            <w:tcW w:w="9062" w:type="dxa"/>
          </w:tcPr>
          <w:p w:rsidRPr="00E26B14" w:rsidR="00866044" w:rsidP="005B7A77" w:rsidRDefault="00000000" w14:paraId="0418E4DF" w14:textId="76C7BAB1">
            <w:sdt>
              <w:sdtPr>
                <w:rPr>
                  <w:rFonts w:ascii="MS Gothic" w:hAnsi="MS Gothic" w:eastAsia="MS Gothic"/>
                </w:rPr>
                <w:id w:val="-109361984"/>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Oui</w:t>
            </w:r>
            <w:r w:rsidRPr="00E26B14" w:rsidR="00866044">
              <w:t xml:space="preserve">           </w:t>
            </w:r>
            <w:sdt>
              <w:sdtPr>
                <w:rPr>
                  <w:rFonts w:ascii="MS Gothic" w:hAnsi="MS Gothic" w:eastAsia="MS Gothic"/>
                </w:rPr>
                <w:id w:val="-940063533"/>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E74AC6">
              <w:rPr>
                <w:rFonts w:ascii="MS Gothic" w:hAnsi="MS Gothic" w:eastAsia="MS Gothic"/>
              </w:rPr>
              <w:t xml:space="preserve"> </w:t>
            </w:r>
            <w:r w:rsidRPr="00E26B14" w:rsidR="0047212C">
              <w:rPr>
                <w:shd w:val="clear" w:color="auto" w:fill="D9E2F3" w:themeFill="accent1" w:themeFillTint="33"/>
              </w:rPr>
              <w:t>Non</w:t>
            </w:r>
          </w:p>
          <w:p w:rsidRPr="00E26B14" w:rsidR="00866044" w:rsidP="005B7A77" w:rsidRDefault="00641AE0" w14:paraId="4A10EC31" w14:textId="78F17F57">
            <w:pPr>
              <w:rPr>
                <w:i/>
                <w:iCs/>
              </w:rPr>
            </w:pPr>
            <w:r w:rsidRPr="00E26B14">
              <w:rPr>
                <w:i/>
                <w:iCs/>
                <w:shd w:val="clear" w:color="auto" w:fill="D9E2F3" w:themeFill="accent1" w:themeFillTint="33"/>
              </w:rPr>
              <w:t>Précisez :</w:t>
            </w:r>
            <w:r w:rsidRPr="00E26B14" w:rsidR="00866044">
              <w:rPr>
                <w:i/>
                <w:iCs/>
                <w:shd w:val="clear" w:color="auto" w:fill="D9E2F3" w:themeFill="accent1" w:themeFillTint="33"/>
              </w:rPr>
              <w:t xml:space="preserve"> </w:t>
            </w:r>
          </w:p>
        </w:tc>
      </w:tr>
    </w:tbl>
    <w:p w:rsidRPr="00E26B14" w:rsidR="00747818" w:rsidP="00FD051B" w:rsidRDefault="00747818" w14:paraId="2EF4DB8C" w14:textId="77777777">
      <w:pPr>
        <w:pStyle w:val="Paragraphedeliste"/>
      </w:pPr>
    </w:p>
    <w:p w:rsidRPr="00E26B14" w:rsidR="00734DF7" w:rsidP="0066767D" w:rsidRDefault="00734DF7" w14:paraId="381DEF18" w14:textId="2515F5F3">
      <w:pPr>
        <w:pStyle w:val="Paragraphedeliste"/>
        <w:numPr>
          <w:ilvl w:val="0"/>
          <w:numId w:val="5"/>
        </w:numPr>
      </w:pPr>
      <w:r w:rsidRPr="00E26B14">
        <w:t>Y a-t-il eu des problèmes importants liés aux dépenses quasi budgétaires des entreprises d'État au cours de la période couverte par les dernières divulgations ITIE ?</w:t>
      </w:r>
    </w:p>
    <w:tbl>
      <w:tblPr>
        <w:tblStyle w:val="Grilledutableau"/>
        <w:tblW w:w="0" w:type="auto"/>
        <w:tblLook w:val="04A0" w:firstRow="1" w:lastRow="0" w:firstColumn="1" w:lastColumn="0" w:noHBand="0" w:noVBand="1"/>
      </w:tblPr>
      <w:tblGrid>
        <w:gridCol w:w="9062"/>
      </w:tblGrid>
      <w:tr w:rsidRPr="00E26B14" w:rsidR="00952BE1" w:rsidTr="0022258D" w14:paraId="26639425" w14:textId="77777777">
        <w:tc>
          <w:tcPr>
            <w:tcW w:w="9062" w:type="dxa"/>
          </w:tcPr>
          <w:p w:rsidRPr="00E26B14" w:rsidR="00952BE1" w:rsidP="0022258D" w:rsidRDefault="00000000" w14:paraId="67889E91" w14:textId="4FF5817F">
            <w:sdt>
              <w:sdtPr>
                <w:rPr>
                  <w:rFonts w:ascii="MS Gothic" w:hAnsi="MS Gothic" w:eastAsia="MS Gothic"/>
                </w:rPr>
                <w:id w:val="418678562"/>
                <w14:checkbox>
                  <w14:checked w14:val="0"/>
                  <w14:checkedState w14:val="2612" w14:font="MS Gothic"/>
                  <w14:uncheckedState w14:val="2610" w14:font="MS Gothic"/>
                </w14:checkbox>
              </w:sdtPr>
              <w:sdtContent>
                <w:r w:rsidRPr="00E26B14" w:rsidR="00952BE1">
                  <w:rPr>
                    <w:rFonts w:ascii="MS Gothic" w:hAnsi="MS Gothic" w:eastAsia="MS Gothic"/>
                  </w:rPr>
                  <w:t>☐</w:t>
                </w:r>
              </w:sdtContent>
            </w:sdt>
            <w:r w:rsidRPr="00E26B14" w:rsidR="00952BE1">
              <w:t xml:space="preserve"> </w:t>
            </w:r>
            <w:r w:rsidRPr="00E26B14" w:rsidR="0047212C">
              <w:rPr>
                <w:shd w:val="clear" w:color="auto" w:fill="D9E2F3" w:themeFill="accent1" w:themeFillTint="33"/>
              </w:rPr>
              <w:t>Oui</w:t>
            </w:r>
            <w:r w:rsidRPr="00E26B14" w:rsidR="00952BE1">
              <w:t xml:space="preserve">           </w:t>
            </w:r>
            <w:sdt>
              <w:sdtPr>
                <w:rPr>
                  <w:rFonts w:ascii="MS Gothic" w:hAnsi="MS Gothic" w:eastAsia="MS Gothic"/>
                </w:rPr>
                <w:id w:val="1882360622"/>
                <w14:checkbox>
                  <w14:checked w14:val="0"/>
                  <w14:checkedState w14:val="2612" w14:font="MS Gothic"/>
                  <w14:uncheckedState w14:val="2610" w14:font="MS Gothic"/>
                </w14:checkbox>
              </w:sdtPr>
              <w:sdtContent>
                <w:r w:rsidRPr="00E26B14" w:rsidR="00952BE1">
                  <w:rPr>
                    <w:rFonts w:ascii="MS Gothic" w:hAnsi="MS Gothic" w:eastAsia="MS Gothic"/>
                  </w:rPr>
                  <w:t>☐</w:t>
                </w:r>
              </w:sdtContent>
            </w:sdt>
            <w:r w:rsidRPr="00E26B14" w:rsidR="0081158C">
              <w:rPr>
                <w:rFonts w:ascii="MS Gothic" w:hAnsi="MS Gothic" w:eastAsia="MS Gothic"/>
              </w:rPr>
              <w:t xml:space="preserve"> </w:t>
            </w:r>
            <w:r w:rsidRPr="00E26B14" w:rsidR="0047212C">
              <w:rPr>
                <w:shd w:val="clear" w:color="auto" w:fill="D9E2F3" w:themeFill="accent1" w:themeFillTint="33"/>
              </w:rPr>
              <w:t>Non</w:t>
            </w:r>
          </w:p>
          <w:p w:rsidRPr="00E26B14" w:rsidR="00952BE1" w:rsidP="0022258D" w:rsidRDefault="00641AE0" w14:paraId="7F381AA8" w14:textId="51A1BB05">
            <w:pPr>
              <w:rPr>
                <w:i/>
                <w:iCs/>
              </w:rPr>
            </w:pPr>
            <w:r w:rsidRPr="00E26B14">
              <w:rPr>
                <w:i/>
                <w:shd w:val="clear" w:color="auto" w:fill="D9E2F3" w:themeFill="accent1" w:themeFillTint="33"/>
              </w:rPr>
              <w:t>Précisez :</w:t>
            </w:r>
          </w:p>
        </w:tc>
      </w:tr>
    </w:tbl>
    <w:p w:rsidRPr="00E26B14" w:rsidR="00747818" w:rsidP="00FD051B" w:rsidRDefault="00747818" w14:paraId="10A7207C" w14:textId="77777777">
      <w:pPr>
        <w:pStyle w:val="Paragraphedeliste"/>
      </w:pPr>
    </w:p>
    <w:p w:rsidRPr="00E26B14" w:rsidR="00B3072D" w:rsidP="00FD051B" w:rsidRDefault="00B3072D" w14:paraId="757675EF" w14:textId="77777777">
      <w:pPr>
        <w:pStyle w:val="Paragraphedeliste"/>
      </w:pPr>
    </w:p>
    <w:p w:rsidRPr="00E26B14" w:rsidR="00B3072D" w:rsidP="00FD051B" w:rsidRDefault="00B3072D" w14:paraId="3010D7E2" w14:textId="77777777">
      <w:pPr>
        <w:pStyle w:val="Paragraphedeliste"/>
      </w:pPr>
    </w:p>
    <w:p w:rsidRPr="00E26B14" w:rsidR="00B3072D" w:rsidP="00FD051B" w:rsidRDefault="00B3072D" w14:paraId="7D8F6D02" w14:textId="77777777">
      <w:pPr>
        <w:pStyle w:val="Paragraphedeliste"/>
      </w:pPr>
    </w:p>
    <w:p w:rsidRPr="00E26B14" w:rsidR="004C5C34" w:rsidP="004C5C34" w:rsidRDefault="004C5C34" w14:paraId="46DD852F" w14:textId="0287EC8C">
      <w:pPr>
        <w:pStyle w:val="Paragraphedeliste"/>
        <w:numPr>
          <w:ilvl w:val="0"/>
          <w:numId w:val="5"/>
        </w:numPr>
        <w:contextualSpacing/>
      </w:pPr>
      <w:r w:rsidRPr="00E26B14">
        <w:t xml:space="preserve">À la connaissance du GMP, les informations sur les dépenses quasi budgétaires des entreprises d’État sont-elles </w:t>
      </w:r>
      <w:r w:rsidRPr="00E26B14" w:rsidR="00435532">
        <w:t>utilisé</w:t>
      </w:r>
      <w:r w:rsidRPr="00E26B14" w:rsidR="00815E86">
        <w:t>e</w:t>
      </w:r>
      <w:r w:rsidRPr="00E26B14" w:rsidR="00435532">
        <w:t xml:space="preserve">s </w:t>
      </w:r>
      <w:r w:rsidRPr="00E26B14">
        <w:t>par quiconque ?</w:t>
      </w:r>
    </w:p>
    <w:tbl>
      <w:tblPr>
        <w:tblStyle w:val="Grilledutableau"/>
        <w:tblW w:w="0" w:type="auto"/>
        <w:tblLook w:val="04A0" w:firstRow="1" w:lastRow="0" w:firstColumn="1" w:lastColumn="0" w:noHBand="0" w:noVBand="1"/>
      </w:tblPr>
      <w:tblGrid>
        <w:gridCol w:w="9062"/>
      </w:tblGrid>
      <w:tr w:rsidRPr="00E26B14" w:rsidR="00AC13EB" w:rsidTr="0022258D" w14:paraId="5930CD39" w14:textId="77777777">
        <w:tc>
          <w:tcPr>
            <w:tcW w:w="9062" w:type="dxa"/>
          </w:tcPr>
          <w:p w:rsidRPr="00E26B14" w:rsidR="00AC13EB" w:rsidP="0022258D" w:rsidRDefault="00000000" w14:paraId="38201A69" w14:textId="775BD6FB">
            <w:sdt>
              <w:sdtPr>
                <w:rPr>
                  <w:rFonts w:ascii="MS Gothic" w:hAnsi="MS Gothic" w:eastAsia="MS Gothic"/>
                </w:rPr>
                <w:id w:val="1521969033"/>
                <w14:checkbox>
                  <w14:checked w14:val="0"/>
                  <w14:checkedState w14:val="2612" w14:font="MS Gothic"/>
                  <w14:uncheckedState w14:val="2610" w14:font="MS Gothic"/>
                </w14:checkbox>
              </w:sdtPr>
              <w:sdtContent>
                <w:r w:rsidRPr="00E26B14" w:rsidR="00AC13EB">
                  <w:rPr>
                    <w:rFonts w:ascii="MS Gothic" w:hAnsi="MS Gothic" w:eastAsia="MS Gothic"/>
                  </w:rPr>
                  <w:t>☐</w:t>
                </w:r>
              </w:sdtContent>
            </w:sdt>
            <w:r w:rsidRPr="00E26B14" w:rsidR="00AC13EB">
              <w:t xml:space="preserve"> </w:t>
            </w:r>
            <w:r w:rsidRPr="00E26B14" w:rsidR="0047212C">
              <w:rPr>
                <w:shd w:val="clear" w:color="auto" w:fill="D9E2F3" w:themeFill="accent1" w:themeFillTint="33"/>
              </w:rPr>
              <w:t>Oui</w:t>
            </w:r>
            <w:r w:rsidRPr="00E26B14" w:rsidR="00AC13EB">
              <w:t xml:space="preserve">           </w:t>
            </w:r>
            <w:sdt>
              <w:sdtPr>
                <w:rPr>
                  <w:rFonts w:ascii="MS Gothic" w:hAnsi="MS Gothic" w:eastAsia="MS Gothic"/>
                </w:rPr>
                <w:id w:val="1340198538"/>
                <w14:checkbox>
                  <w14:checked w14:val="0"/>
                  <w14:checkedState w14:val="2612" w14:font="MS Gothic"/>
                  <w14:uncheckedState w14:val="2610" w14:font="MS Gothic"/>
                </w14:checkbox>
              </w:sdtPr>
              <w:sdtContent>
                <w:r w:rsidRPr="00E26B14" w:rsidR="00AC13EB">
                  <w:rPr>
                    <w:rFonts w:ascii="MS Gothic" w:hAnsi="MS Gothic" w:eastAsia="MS Gothic"/>
                  </w:rPr>
                  <w:t>☐</w:t>
                </w:r>
              </w:sdtContent>
            </w:sdt>
            <w:r w:rsidRPr="00E26B14" w:rsidR="00783E52">
              <w:rPr>
                <w:rFonts w:ascii="MS Gothic" w:hAnsi="MS Gothic" w:eastAsia="MS Gothic"/>
              </w:rPr>
              <w:t xml:space="preserve"> </w:t>
            </w:r>
            <w:r w:rsidRPr="00E26B14" w:rsidR="0047212C">
              <w:rPr>
                <w:shd w:val="clear" w:color="auto" w:fill="D9E2F3" w:themeFill="accent1" w:themeFillTint="33"/>
              </w:rPr>
              <w:t>Non</w:t>
            </w:r>
          </w:p>
          <w:p w:rsidRPr="00E26B14" w:rsidR="00AC13EB" w:rsidP="0022258D" w:rsidRDefault="00783E52" w14:paraId="42A1EDE9" w14:textId="29E664C1">
            <w:pPr>
              <w:rPr>
                <w:i/>
                <w:iCs/>
              </w:rPr>
            </w:pPr>
            <w:r w:rsidRPr="00E26B14">
              <w:rPr>
                <w:i/>
                <w:shd w:val="clear" w:color="auto" w:fill="D9E2F3" w:themeFill="accent1" w:themeFillTint="33"/>
              </w:rPr>
              <w:t>Si oui, indiquez les sources où l’on peut trouver cette analyse :</w:t>
            </w:r>
          </w:p>
        </w:tc>
      </w:tr>
    </w:tbl>
    <w:p w:rsidRPr="00E26B14" w:rsidR="00866044" w:rsidP="00866044" w:rsidRDefault="00866044" w14:paraId="4A83FE1F" w14:textId="77777777"/>
    <w:p w:rsidRPr="00E26B14" w:rsidR="00866044" w:rsidP="00866044" w:rsidRDefault="00866044" w14:paraId="44B8CE51" w14:textId="77777777">
      <w:pPr>
        <w:pStyle w:val="Titre3"/>
      </w:pPr>
      <w:bookmarkStart w:name="_Ref191369918" w:id="77"/>
      <w:bookmarkStart w:name="_Toc193884000" w:id="78"/>
      <w:r w:rsidRPr="00E26B14">
        <w:t>Conclusion</w:t>
      </w:r>
      <w:bookmarkEnd w:id="77"/>
      <w:bookmarkEnd w:id="78"/>
    </w:p>
    <w:p w:rsidRPr="00E26B14" w:rsidR="008F12E3" w:rsidP="008F12E3" w:rsidRDefault="008F12E3" w14:paraId="51765E26" w14:textId="77777777">
      <w:pPr>
        <w:pStyle w:val="TextBold"/>
        <w:rPr>
          <w:b w:val="0"/>
          <w:sz w:val="22"/>
          <w:szCs w:val="22"/>
        </w:rPr>
      </w:pPr>
      <w:r w:rsidRPr="00E26B14">
        <w:rPr>
          <w:b w:val="0"/>
          <w:sz w:val="22"/>
          <w:szCs w:val="22"/>
        </w:rPr>
        <w:t xml:space="preserve">Sur la base de l’examen des </w:t>
      </w:r>
      <w:hyperlink w:history="1" w:anchor="_Technical_requirements">
        <w:r w:rsidRPr="00E26B14">
          <w:rPr>
            <w:rStyle w:val="Lienhypertexte"/>
            <w:b w:val="0"/>
            <w:sz w:val="22"/>
            <w:szCs w:val="22"/>
          </w:rPr>
          <w:t>aspects techniques</w:t>
        </w:r>
      </w:hyperlink>
      <w:r w:rsidRPr="00E26B14">
        <w:rPr>
          <w:b w:val="0"/>
          <w:sz w:val="22"/>
          <w:szCs w:val="22"/>
        </w:rPr>
        <w:t xml:space="preserve"> et de l’</w:t>
      </w:r>
      <w:hyperlink w:history="1" w:anchor="_Underlying_objective_2">
        <w:r w:rsidRPr="00E26B14">
          <w:rPr>
            <w:rStyle w:val="Lienhypertexte"/>
            <w:b w:val="0"/>
            <w:sz w:val="22"/>
            <w:szCs w:val="22"/>
          </w:rPr>
          <w:t>objectif</w:t>
        </w:r>
      </w:hyperlink>
      <w:r w:rsidRPr="00E26B14">
        <w:rPr>
          <w:b w:val="0"/>
          <w:bCs/>
          <w:sz w:val="22"/>
          <w:szCs w:val="22"/>
        </w:rPr>
        <w:t>, quelle est l’autoévaluation du GMP par rapport à cette exigence ?</w:t>
      </w:r>
    </w:p>
    <w:p w:rsidRPr="00E26B14" w:rsidR="00C75074" w:rsidP="00C75074" w:rsidRDefault="00E26B14" w14:paraId="006A4CF5" w14:textId="4491687C">
      <w:pPr>
        <w:pStyle w:val="TextBold"/>
        <w:rPr>
          <w:b w:val="0"/>
          <w:bCs/>
          <w:sz w:val="22"/>
          <w:szCs w:val="28"/>
        </w:rPr>
      </w:pPr>
      <w:r w:rsidRPr="00E26B14">
        <w:rPr>
          <w:b w:val="0"/>
          <w:bCs/>
          <w:sz w:val="22"/>
          <w:szCs w:val="28"/>
        </w:rPr>
        <w:t>Le s</w:t>
      </w:r>
      <w:r w:rsidRPr="00E26B14" w:rsidR="00C75074">
        <w:rPr>
          <w:b w:val="0"/>
          <w:bCs/>
          <w:sz w:val="22"/>
          <w:szCs w:val="28"/>
        </w:rPr>
        <w:t>core est:</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422"/>
        <w:gridCol w:w="1417"/>
        <w:gridCol w:w="1276"/>
        <w:gridCol w:w="1555"/>
        <w:gridCol w:w="2127"/>
      </w:tblGrid>
      <w:tr w:rsidRPr="00E26B14" w:rsidR="00C75074" w:rsidTr="505875B0" w14:paraId="7F9900AE" w14:textId="77777777">
        <w:trPr>
          <w:trHeight w:val="60"/>
        </w:trPr>
        <w:tc>
          <w:tcPr>
            <w:tcW w:w="1701" w:type="dxa"/>
            <w:tcMar/>
          </w:tcPr>
          <w:p w:rsidRPr="00E26B14" w:rsidR="00C75074" w:rsidP="009A58C6" w:rsidRDefault="00000000" w14:paraId="091713AC" w14:textId="77777777">
            <w:pPr>
              <w:spacing w:before="0" w:after="0"/>
              <w:rPr>
                <w:sz w:val="22"/>
              </w:rPr>
            </w:pPr>
            <w:sdt>
              <w:sdtPr>
                <w:rPr>
                  <w:b/>
                  <w:bCs/>
                  <w:sz w:val="22"/>
                  <w:szCs w:val="28"/>
                </w:rPr>
                <w:id w:val="2086339618"/>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422" w:type="dxa"/>
            <w:tcMar/>
          </w:tcPr>
          <w:p w:rsidRPr="00E26B14" w:rsidR="00C75074" w:rsidP="009A58C6" w:rsidRDefault="00000000" w14:paraId="555A5798" w14:textId="77777777">
            <w:pPr>
              <w:spacing w:before="0" w:after="0"/>
              <w:rPr>
                <w:sz w:val="22"/>
              </w:rPr>
            </w:pPr>
            <w:sdt>
              <w:sdtPr>
                <w:rPr>
                  <w:b/>
                  <w:bCs/>
                  <w:sz w:val="22"/>
                  <w:szCs w:val="28"/>
                </w:rPr>
                <w:id w:val="-907307061"/>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417" w:type="dxa"/>
            <w:tcMar/>
          </w:tcPr>
          <w:p w:rsidRPr="00E26B14" w:rsidR="00C75074" w:rsidP="009A58C6" w:rsidRDefault="00000000" w14:paraId="05DF4AB6" w14:textId="77777777">
            <w:pPr>
              <w:spacing w:before="0" w:after="0"/>
              <w:rPr>
                <w:sz w:val="22"/>
              </w:rPr>
            </w:pPr>
            <w:sdt>
              <w:sdtPr>
                <w:rPr>
                  <w:b/>
                  <w:bCs/>
                  <w:sz w:val="22"/>
                  <w:szCs w:val="28"/>
                </w:rPr>
                <w:id w:val="-1608575834"/>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276" w:type="dxa"/>
            <w:tcMar/>
          </w:tcPr>
          <w:p w:rsidRPr="00E26B14" w:rsidR="00C75074" w:rsidP="009A58C6" w:rsidRDefault="00000000" w14:paraId="6241D3E0" w14:textId="77777777">
            <w:pPr>
              <w:spacing w:before="0" w:after="0"/>
              <w:rPr>
                <w:sz w:val="22"/>
              </w:rPr>
            </w:pPr>
            <w:sdt>
              <w:sdtPr>
                <w:rPr>
                  <w:b/>
                  <w:bCs/>
                  <w:sz w:val="22"/>
                  <w:szCs w:val="28"/>
                </w:rPr>
                <w:id w:val="2064054023"/>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1555" w:type="dxa"/>
            <w:tcMar/>
          </w:tcPr>
          <w:p w:rsidRPr="00E26B14" w:rsidR="00C75074" w:rsidP="009A58C6" w:rsidRDefault="00000000" w14:paraId="126A1537" w14:textId="77777777">
            <w:pPr>
              <w:spacing w:before="0" w:after="0"/>
              <w:rPr>
                <w:sz w:val="22"/>
              </w:rPr>
            </w:pPr>
            <w:sdt>
              <w:sdtPr>
                <w:rPr>
                  <w:b/>
                  <w:bCs/>
                  <w:sz w:val="22"/>
                  <w:szCs w:val="28"/>
                </w:rPr>
                <w:id w:val="730582921"/>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c>
          <w:tcPr>
            <w:tcW w:w="2127" w:type="dxa"/>
            <w:tcMar/>
          </w:tcPr>
          <w:p w:rsidRPr="00E26B14" w:rsidR="00C75074" w:rsidP="009A58C6" w:rsidRDefault="00000000" w14:paraId="0ABC947C" w14:textId="77777777">
            <w:pPr>
              <w:spacing w:before="0" w:after="0"/>
              <w:rPr>
                <w:sz w:val="22"/>
              </w:rPr>
            </w:pPr>
            <w:sdt>
              <w:sdtPr>
                <w:rPr>
                  <w:b/>
                  <w:bCs/>
                  <w:sz w:val="22"/>
                  <w:szCs w:val="28"/>
                </w:rPr>
                <w:id w:val="759416128"/>
                <w14:checkbox>
                  <w14:checked w14:val="0"/>
                  <w14:checkedState w14:val="2612" w14:font="MS Gothic"/>
                  <w14:uncheckedState w14:val="2610" w14:font="MS Gothic"/>
                </w14:checkbox>
              </w:sdtPr>
              <w:sdtContent>
                <w:r w:rsidRPr="00E26B14" w:rsidR="00C75074">
                  <w:rPr>
                    <w:rFonts w:hint="eastAsia" w:ascii="MS Gothic" w:hAnsi="MS Gothic" w:eastAsia="MS Gothic"/>
                    <w:bCs/>
                    <w:sz w:val="22"/>
                    <w:szCs w:val="28"/>
                  </w:rPr>
                  <w:t>☐</w:t>
                </w:r>
              </w:sdtContent>
            </w:sdt>
          </w:p>
        </w:tc>
      </w:tr>
      <w:tr w:rsidRPr="00E26B14" w:rsidR="00C75074" w:rsidTr="505875B0" w14:paraId="5FF53E70" w14:textId="77777777">
        <w:trPr>
          <w:trHeight w:val="60"/>
        </w:trPr>
        <w:tc>
          <w:tcPr>
            <w:tcW w:w="1701" w:type="dxa"/>
            <w:tcMar/>
          </w:tcPr>
          <w:p w:rsidRPr="00E26B14" w:rsidR="00C75074" w:rsidP="009A58C6" w:rsidRDefault="00C75074" w14:paraId="2BBC16C9" w14:textId="77777777">
            <w:pPr>
              <w:spacing w:before="0" w:after="0"/>
              <w:rPr>
                <w:sz w:val="22"/>
              </w:rPr>
            </w:pPr>
            <w:r w:rsidRPr="00E26B14">
              <w:rPr>
                <w:sz w:val="22"/>
              </w:rPr>
              <w:t>très faible (</w:t>
            </w:r>
            <w:r w:rsidRPr="00E26B14">
              <w:rPr>
                <w:sz w:val="22"/>
                <w:shd w:val="clear" w:color="auto" w:fill="000000" w:themeFill="text1"/>
              </w:rPr>
              <w:t>0</w:t>
            </w:r>
            <w:r w:rsidRPr="00E26B14">
              <w:rPr>
                <w:sz w:val="22"/>
              </w:rPr>
              <w:t>)</w:t>
            </w:r>
          </w:p>
        </w:tc>
        <w:tc>
          <w:tcPr>
            <w:tcW w:w="1422" w:type="dxa"/>
            <w:tcMar/>
          </w:tcPr>
          <w:p w:rsidRPr="00E26B14" w:rsidR="00C75074" w:rsidP="009A58C6" w:rsidRDefault="00C75074" w14:paraId="69C2F55C" w14:textId="77777777">
            <w:pPr>
              <w:spacing w:before="0" w:after="0"/>
              <w:rPr>
                <w:sz w:val="22"/>
              </w:rPr>
            </w:pPr>
            <w:r w:rsidRPr="00E26B14">
              <w:rPr>
                <w:sz w:val="22"/>
              </w:rPr>
              <w:t>faible (</w:t>
            </w:r>
            <w:r w:rsidRPr="00E26B14">
              <w:rPr>
                <w:color w:val="FFFFFF" w:themeColor="background1"/>
                <w:sz w:val="22"/>
                <w:shd w:val="clear" w:color="auto" w:fill="FF3300"/>
              </w:rPr>
              <w:t>25</w:t>
            </w:r>
            <w:r w:rsidRPr="00E26B14">
              <w:rPr>
                <w:sz w:val="22"/>
              </w:rPr>
              <w:t>)</w:t>
            </w:r>
          </w:p>
        </w:tc>
        <w:tc>
          <w:tcPr>
            <w:tcW w:w="1417" w:type="dxa"/>
            <w:tcMar/>
          </w:tcPr>
          <w:p w:rsidRPr="00E26B14" w:rsidR="00C75074" w:rsidP="505875B0" w:rsidRDefault="00C75074" w14:paraId="774BAA2D" w14:textId="77777777" w14:noSpellErr="1">
            <w:pPr>
              <w:spacing w:before="0" w:after="0"/>
              <w:rPr>
                <w:sz w:val="22"/>
                <w:szCs w:val="22"/>
                <w:lang w:val="en-US"/>
              </w:rPr>
            </w:pPr>
            <w:r w:rsidRPr="505875B0" w:rsidR="00C75074">
              <w:rPr>
                <w:sz w:val="22"/>
                <w:szCs w:val="22"/>
                <w:lang w:val="en-US"/>
              </w:rPr>
              <w:t>limité (</w:t>
            </w:r>
            <w:r w:rsidRPr="505875B0" w:rsidR="00C75074">
              <w:rPr>
                <w:sz w:val="22"/>
                <w:szCs w:val="22"/>
                <w:shd w:val="clear" w:color="auto" w:fill="FFC000"/>
                <w:lang w:val="en-US"/>
              </w:rPr>
              <w:t>50</w:t>
            </w:r>
            <w:r w:rsidRPr="505875B0" w:rsidR="00C75074">
              <w:rPr>
                <w:sz w:val="22"/>
                <w:szCs w:val="22"/>
                <w:lang w:val="en-US"/>
              </w:rPr>
              <w:t>)</w:t>
            </w:r>
          </w:p>
        </w:tc>
        <w:tc>
          <w:tcPr>
            <w:tcW w:w="1276" w:type="dxa"/>
            <w:tcMar/>
          </w:tcPr>
          <w:p w:rsidRPr="00E26B14" w:rsidR="00C75074" w:rsidP="009A58C6" w:rsidRDefault="00C75074" w14:paraId="2CCC85CC" w14:textId="77777777">
            <w:pPr>
              <w:spacing w:before="0" w:after="0"/>
              <w:rPr>
                <w:sz w:val="22"/>
              </w:rPr>
            </w:pPr>
            <w:r w:rsidRPr="00E26B14">
              <w:rPr>
                <w:sz w:val="22"/>
              </w:rPr>
              <w:t>bon (</w:t>
            </w:r>
            <w:r w:rsidRPr="00E26B14">
              <w:rPr>
                <w:sz w:val="22"/>
                <w:shd w:val="clear" w:color="auto" w:fill="89AA2E"/>
              </w:rPr>
              <w:t>70</w:t>
            </w:r>
            <w:r w:rsidRPr="00E26B14">
              <w:rPr>
                <w:sz w:val="22"/>
              </w:rPr>
              <w:t>)</w:t>
            </w:r>
          </w:p>
        </w:tc>
        <w:tc>
          <w:tcPr>
            <w:tcW w:w="1555" w:type="dxa"/>
            <w:tcMar/>
          </w:tcPr>
          <w:p w:rsidRPr="00E26B14" w:rsidR="00C75074" w:rsidP="009A58C6" w:rsidRDefault="00C75074" w14:paraId="3D35A9EB" w14:textId="77777777">
            <w:pPr>
              <w:spacing w:before="0" w:after="0"/>
              <w:rPr>
                <w:sz w:val="22"/>
              </w:rPr>
            </w:pPr>
            <w:r w:rsidRPr="00E26B14">
              <w:rPr>
                <w:sz w:val="22"/>
              </w:rPr>
              <w:t>très bon (</w:t>
            </w:r>
            <w:r w:rsidRPr="00E26B14">
              <w:rPr>
                <w:color w:val="FFFFFF" w:themeColor="background1"/>
                <w:sz w:val="22"/>
                <w:shd w:val="clear" w:color="auto" w:fill="2B8636"/>
              </w:rPr>
              <w:t>90</w:t>
            </w:r>
            <w:r w:rsidRPr="00E26B14">
              <w:rPr>
                <w:sz w:val="22"/>
              </w:rPr>
              <w:t>)</w:t>
            </w:r>
          </w:p>
        </w:tc>
        <w:tc>
          <w:tcPr>
            <w:tcW w:w="2127" w:type="dxa"/>
            <w:tcMar/>
          </w:tcPr>
          <w:p w:rsidRPr="00E26B14" w:rsidR="00C75074" w:rsidP="505875B0" w:rsidRDefault="00C75074" w14:paraId="4EC468CC" w14:textId="77777777" w14:noSpellErr="1">
            <w:pPr>
              <w:spacing w:before="0" w:after="0"/>
              <w:rPr>
                <w:sz w:val="22"/>
                <w:szCs w:val="22"/>
                <w:lang w:val="en-US"/>
              </w:rPr>
            </w:pPr>
            <w:r w:rsidRPr="505875B0" w:rsidR="00C75074">
              <w:rPr>
                <w:sz w:val="22"/>
                <w:szCs w:val="22"/>
                <w:lang w:val="en-US"/>
              </w:rPr>
              <w:t>exceptionnel (</w:t>
            </w:r>
            <w:r w:rsidRPr="505875B0" w:rsidR="00C75074">
              <w:rPr>
                <w:sz w:val="22"/>
                <w:szCs w:val="22"/>
                <w:shd w:val="clear" w:color="auto" w:fill="00B0F0"/>
                <w:lang w:val="en-US"/>
              </w:rPr>
              <w:t>100</w:t>
            </w:r>
            <w:r w:rsidRPr="505875B0" w:rsidR="00C75074">
              <w:rPr>
                <w:sz w:val="22"/>
                <w:szCs w:val="22"/>
                <w:lang w:val="en-US"/>
              </w:rPr>
              <w:t>)</w:t>
            </w:r>
          </w:p>
        </w:tc>
      </w:tr>
      <w:tr w:rsidRPr="00E26B14" w:rsidR="00C75074" w:rsidTr="505875B0" w14:paraId="552DBE50" w14:textId="77777777">
        <w:trPr>
          <w:trHeight w:val="60"/>
        </w:trPr>
        <w:tc>
          <w:tcPr>
            <w:tcW w:w="1701" w:type="dxa"/>
            <w:tcMar/>
          </w:tcPr>
          <w:p w:rsidRPr="00E26B14" w:rsidR="00C75074" w:rsidP="009A58C6" w:rsidRDefault="00C75074" w14:paraId="5E6930D8" w14:textId="77777777">
            <w:pPr>
              <w:spacing w:before="0" w:after="0"/>
              <w:rPr>
                <w:sz w:val="22"/>
              </w:rPr>
            </w:pPr>
          </w:p>
        </w:tc>
        <w:tc>
          <w:tcPr>
            <w:tcW w:w="1422" w:type="dxa"/>
            <w:tcMar/>
          </w:tcPr>
          <w:p w:rsidRPr="00E26B14" w:rsidR="00C75074" w:rsidP="009A58C6" w:rsidRDefault="00C75074" w14:paraId="0483A65D" w14:textId="77777777">
            <w:pPr>
              <w:spacing w:before="0" w:after="0"/>
              <w:rPr>
                <w:sz w:val="22"/>
              </w:rPr>
            </w:pPr>
          </w:p>
        </w:tc>
        <w:tc>
          <w:tcPr>
            <w:tcW w:w="1417" w:type="dxa"/>
            <w:tcMar/>
          </w:tcPr>
          <w:p w:rsidRPr="00E26B14" w:rsidR="00C75074" w:rsidP="009A58C6" w:rsidRDefault="00C75074" w14:paraId="4991F3BC" w14:textId="77777777">
            <w:pPr>
              <w:spacing w:before="0" w:after="0"/>
              <w:rPr>
                <w:sz w:val="22"/>
              </w:rPr>
            </w:pPr>
          </w:p>
        </w:tc>
        <w:tc>
          <w:tcPr>
            <w:tcW w:w="1276" w:type="dxa"/>
            <w:tcMar/>
          </w:tcPr>
          <w:p w:rsidRPr="00E26B14" w:rsidR="00C75074" w:rsidP="009A58C6" w:rsidRDefault="00C75074" w14:paraId="7F4044BE" w14:textId="77777777">
            <w:pPr>
              <w:spacing w:before="0" w:after="0"/>
              <w:rPr>
                <w:sz w:val="22"/>
              </w:rPr>
            </w:pPr>
          </w:p>
        </w:tc>
        <w:tc>
          <w:tcPr>
            <w:tcW w:w="1555" w:type="dxa"/>
            <w:tcMar/>
          </w:tcPr>
          <w:p w:rsidRPr="00E26B14" w:rsidR="00C75074" w:rsidP="009A58C6" w:rsidRDefault="00C75074" w14:paraId="5F9A17DF" w14:textId="77777777">
            <w:pPr>
              <w:spacing w:before="0" w:after="0"/>
              <w:rPr>
                <w:sz w:val="22"/>
              </w:rPr>
            </w:pPr>
          </w:p>
        </w:tc>
        <w:tc>
          <w:tcPr>
            <w:tcW w:w="2127" w:type="dxa"/>
            <w:tcMar/>
          </w:tcPr>
          <w:p w:rsidRPr="00E26B14" w:rsidR="00C75074" w:rsidP="009A58C6" w:rsidRDefault="00C75074" w14:paraId="3592A0C0" w14:textId="77777777">
            <w:pPr>
              <w:spacing w:before="0" w:after="0"/>
              <w:rPr>
                <w:sz w:val="22"/>
              </w:rPr>
            </w:pPr>
          </w:p>
        </w:tc>
      </w:tr>
    </w:tbl>
    <w:p w:rsidRPr="00E26B14" w:rsidR="00C75074" w:rsidP="00C75074" w:rsidRDefault="00C75074" w14:paraId="56EAF7BA" w14:textId="77777777">
      <w:pPr>
        <w:rPr>
          <w:b/>
          <w:bCs/>
          <w:sz w:val="22"/>
        </w:rPr>
      </w:pPr>
      <w:r w:rsidRPr="00E26B14">
        <w:rPr>
          <w:b/>
          <w:bCs/>
          <w:sz w:val="22"/>
        </w:rPr>
        <w:t xml:space="preserve">Ou </w:t>
      </w:r>
    </w:p>
    <w:p w:rsidRPr="00E26B14" w:rsidR="00C75074" w:rsidP="00C75074" w:rsidRDefault="00000000" w14:paraId="0F2E6D4B" w14:textId="5BFCAFF8">
      <w:pPr>
        <w:rPr>
          <w:sz w:val="22"/>
          <w:szCs w:val="28"/>
        </w:rPr>
      </w:pPr>
      <w:sdt>
        <w:sdtPr>
          <w:rPr>
            <w:sz w:val="22"/>
            <w:szCs w:val="28"/>
          </w:rPr>
          <w:id w:val="-1993093126"/>
          <w14:checkbox>
            <w14:checked w14:val="0"/>
            <w14:checkedState w14:val="2612" w14:font="MS Gothic"/>
            <w14:uncheckedState w14:val="2610" w14:font="MS Gothic"/>
          </w14:checkbox>
        </w:sdtPr>
        <w:sdtContent>
          <w:r w:rsidRPr="00E26B14" w:rsidR="00C75074">
            <w:rPr>
              <w:rFonts w:hint="eastAsia" w:ascii="MS Gothic" w:hAnsi="MS Gothic" w:eastAsia="MS Gothic"/>
              <w:sz w:val="22"/>
              <w:szCs w:val="28"/>
            </w:rPr>
            <w:t>☐</w:t>
          </w:r>
        </w:sdtContent>
      </w:sdt>
      <w:r w:rsidRPr="00E26B14" w:rsidR="00C75074">
        <w:rPr>
          <w:sz w:val="22"/>
          <w:szCs w:val="28"/>
        </w:rPr>
        <w:t xml:space="preserve"> </w:t>
      </w:r>
      <w:r w:rsidRPr="00E26B14" w:rsidR="00E26B14">
        <w:rPr>
          <w:sz w:val="22"/>
          <w:szCs w:val="28"/>
        </w:rPr>
        <w:t>non</w:t>
      </w:r>
      <w:r w:rsidRPr="00E26B14" w:rsidR="00C75074">
        <w:rPr>
          <w:sz w:val="22"/>
          <w:szCs w:val="28"/>
        </w:rPr>
        <w:t xml:space="preserve"> applicable</w:t>
      </w:r>
    </w:p>
    <w:p w:rsidRPr="00E26B14" w:rsidR="008F12E3" w:rsidP="008F12E3" w:rsidRDefault="008F12E3" w14:paraId="3086E056" w14:textId="777777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Pr="00E26B14" w:rsidR="008F12E3" w:rsidTr="00E57504" w14:paraId="12366662" w14:textId="77777777">
        <w:trPr>
          <w:trHeight w:val="700"/>
        </w:trPr>
        <w:tc>
          <w:tcPr>
            <w:tcW w:w="9067" w:type="dxa"/>
            <w:shd w:val="clear" w:color="auto" w:fill="D9E2F3" w:themeFill="accent1" w:themeFillTint="33"/>
          </w:tcPr>
          <w:p w:rsidRPr="00E26B14" w:rsidR="008F12E3" w:rsidP="00E57504" w:rsidRDefault="008F12E3" w14:paraId="4159198F" w14:textId="77777777">
            <w:pPr>
              <w:pStyle w:val="TextBold"/>
              <w:rPr>
                <w:b w:val="0"/>
                <w:bCs/>
              </w:rPr>
            </w:pPr>
            <w:r w:rsidRPr="00E26B14">
              <w:rPr>
                <w:b w:val="0"/>
                <w:bCs/>
              </w:rPr>
              <w:t>Expliquez</w:t>
            </w:r>
          </w:p>
        </w:tc>
      </w:tr>
    </w:tbl>
    <w:p w:rsidRPr="00E26B14" w:rsidR="00866044" w:rsidP="00961BDA" w:rsidRDefault="0037748F" w14:paraId="75D4D4A0" w14:textId="174C5085">
      <w:pPr>
        <w:pStyle w:val="Titre2"/>
        <w:rPr>
          <w:lang w:val="fr-FR"/>
        </w:rPr>
      </w:pPr>
      <w:bookmarkStart w:name="_Ref191369926" w:id="79"/>
      <w:bookmarkStart w:name="_Toc193884001" w:id="80"/>
      <w:r w:rsidRPr="00E26B14">
        <w:rPr>
          <w:lang w:val="fr-FR"/>
        </w:rPr>
        <w:t>Retour du Secrétariat International</w:t>
      </w:r>
      <w:bookmarkEnd w:id="79"/>
      <w:bookmarkEnd w:id="80"/>
    </w:p>
    <w:tbl>
      <w:tblPr>
        <w:tblStyle w:val="Grilledutableau"/>
        <w:tblW w:w="0" w:type="auto"/>
        <w:tblLook w:val="04A0" w:firstRow="1" w:lastRow="0" w:firstColumn="1" w:lastColumn="0" w:noHBand="0" w:noVBand="1"/>
      </w:tblPr>
      <w:tblGrid>
        <w:gridCol w:w="9062"/>
      </w:tblGrid>
      <w:tr w:rsidRPr="00E26B14" w:rsidR="00866044" w:rsidTr="005B7A77" w14:paraId="27887532" w14:textId="77777777">
        <w:tc>
          <w:tcPr>
            <w:tcW w:w="9062" w:type="dxa"/>
            <w:tcBorders>
              <w:top w:val="nil"/>
              <w:left w:val="nil"/>
              <w:bottom w:val="nil"/>
              <w:right w:val="nil"/>
            </w:tcBorders>
            <w:shd w:val="clear" w:color="auto" w:fill="F2F2F2" w:themeFill="background1" w:themeFillShade="F2"/>
          </w:tcPr>
          <w:p w:rsidRPr="00E26B14" w:rsidR="000C60E3" w:rsidP="000C60E3" w:rsidRDefault="000C60E3" w14:paraId="2EFF3033" w14:textId="77777777">
            <w:pPr>
              <w:rPr>
                <w:i/>
                <w:iCs/>
              </w:rPr>
            </w:pPr>
            <w:r w:rsidRPr="00E26B14">
              <w:rPr>
                <w:i/>
                <w:iCs/>
              </w:rPr>
              <w:t>À remplir par le Secrétariat international</w:t>
            </w:r>
          </w:p>
          <w:p w:rsidRPr="00E26B14" w:rsidR="000C60E3" w:rsidP="000C60E3" w:rsidRDefault="000C60E3" w14:paraId="0EE8E8FA" w14:textId="77777777">
            <w:pPr>
              <w:rPr>
                <w:i/>
                <w:iCs/>
              </w:rPr>
            </w:pPr>
            <w:r w:rsidRPr="00E26B14">
              <w:rPr>
                <w:i/>
                <w:iCs/>
              </w:rPr>
              <w:t xml:space="preserve">Observations sur l’exhaustivité des aspects en question, les lacunes identifiées ou clarifications supplémentaires requises. </w:t>
            </w:r>
          </w:p>
          <w:p w:rsidRPr="00E26B14" w:rsidR="00866044" w:rsidP="005B7A77" w:rsidRDefault="00866044" w14:paraId="32969CD5" w14:textId="77777777">
            <w:pPr>
              <w:rPr>
                <w:i/>
                <w:iCs/>
              </w:rPr>
            </w:pPr>
          </w:p>
          <w:tbl>
            <w:tblPr>
              <w:tblStyle w:val="Grilledutableau"/>
              <w:tblW w:w="0" w:type="auto"/>
              <w:tblLook w:val="04A0" w:firstRow="1" w:lastRow="0" w:firstColumn="1" w:lastColumn="0" w:noHBand="0" w:noVBand="1"/>
            </w:tblPr>
            <w:tblGrid>
              <w:gridCol w:w="3009"/>
              <w:gridCol w:w="5827"/>
            </w:tblGrid>
            <w:tr w:rsidRPr="00E26B14" w:rsidR="00866044" w:rsidTr="005B7A77" w14:paraId="15C568D1" w14:textId="77777777">
              <w:tc>
                <w:tcPr>
                  <w:tcW w:w="3009" w:type="dxa"/>
                </w:tcPr>
                <w:p w:rsidRPr="00E26B14" w:rsidR="00282E4E" w:rsidP="00BB5A17" w:rsidRDefault="00282E4E" w14:paraId="49C81E9D" w14:textId="13A2B1DA">
                  <w:pPr>
                    <w:rPr>
                      <w:szCs w:val="22"/>
                    </w:rPr>
                  </w:pPr>
                  <w:r w:rsidRPr="00E26B14">
                    <w:rPr>
                      <w:szCs w:val="22"/>
                    </w:rPr>
                    <w:t>Applicabilité et matérialité des dépenses quasi budgétaires des entreprises d'État</w:t>
                  </w:r>
                </w:p>
                <w:p w:rsidRPr="00E26B14" w:rsidR="00747818" w:rsidP="00BB5A17" w:rsidRDefault="00641AE0" w14:paraId="25BF9D70" w14:textId="44EE2CA0">
                  <w:pPr>
                    <w:rPr>
                      <w:i/>
                      <w:iCs/>
                    </w:rPr>
                  </w:pPr>
                  <w:r w:rsidRPr="00E26B14">
                    <w:rPr>
                      <w:i/>
                      <w:iCs/>
                      <w:szCs w:val="22"/>
                    </w:rPr>
                    <w:t>Exigé</w:t>
                  </w:r>
                  <w:r w:rsidRPr="00E26B14" w:rsidR="00747818">
                    <w:rPr>
                      <w:i/>
                      <w:iCs/>
                      <w:szCs w:val="22"/>
                    </w:rPr>
                    <w:t xml:space="preserve"> </w:t>
                  </w:r>
                </w:p>
              </w:tc>
              <w:tc>
                <w:tcPr>
                  <w:tcW w:w="5827" w:type="dxa"/>
                </w:tcPr>
                <w:p w:rsidRPr="00E26B14" w:rsidR="00282E4E" w:rsidP="005B7A77" w:rsidRDefault="00282E4E" w14:paraId="43079AAB" w14:textId="0C580857">
                  <w:pPr>
                    <w:rPr>
                      <w:i/>
                      <w:iCs/>
                    </w:rPr>
                  </w:pPr>
                  <w:r w:rsidRPr="00E26B14">
                    <w:rPr>
                      <w:i/>
                      <w:iCs/>
                    </w:rPr>
                    <w:t>Comprend la définition des dépenses quasi budgétaires</w:t>
                  </w:r>
                </w:p>
              </w:tc>
            </w:tr>
            <w:tr w:rsidRPr="00E26B14" w:rsidR="00E27E20" w:rsidTr="005B7A77" w14:paraId="612EE376" w14:textId="77777777">
              <w:tc>
                <w:tcPr>
                  <w:tcW w:w="3009" w:type="dxa"/>
                </w:tcPr>
                <w:p w:rsidRPr="00E26B14" w:rsidR="00282E4E" w:rsidDel="00BB5A17" w:rsidP="00BB5A17" w:rsidRDefault="00282E4E" w14:paraId="216A3BD9" w14:textId="1C10D9C3">
                  <w:pPr>
                    <w:rPr>
                      <w:szCs w:val="22"/>
                    </w:rPr>
                  </w:pPr>
                  <w:r w:rsidRPr="00E26B14">
                    <w:rPr>
                      <w:szCs w:val="22"/>
                    </w:rPr>
                    <w:t>Disponibilité de</w:t>
                  </w:r>
                  <w:r w:rsidRPr="00E26B14" w:rsidR="00466ACF">
                    <w:rPr>
                      <w:szCs w:val="22"/>
                    </w:rPr>
                    <w:t>s</w:t>
                  </w:r>
                  <w:r w:rsidRPr="00E26B14">
                    <w:rPr>
                      <w:szCs w:val="22"/>
                    </w:rPr>
                    <w:t xml:space="preserve"> données désagrégées pour la valeu</w:t>
                  </w:r>
                  <w:r w:rsidRPr="00E26B14" w:rsidR="00466ACF">
                    <w:rPr>
                      <w:szCs w:val="22"/>
                    </w:rPr>
                    <w:t xml:space="preserve">r des </w:t>
                  </w:r>
                  <w:r w:rsidRPr="00E26B14">
                    <w:rPr>
                      <w:szCs w:val="22"/>
                    </w:rPr>
                    <w:t>dépenses quasi budgétaires</w:t>
                  </w:r>
                </w:p>
              </w:tc>
              <w:tc>
                <w:tcPr>
                  <w:tcW w:w="5827" w:type="dxa"/>
                </w:tcPr>
                <w:p w:rsidRPr="00E26B14" w:rsidR="00282E4E" w:rsidP="005B7A77" w:rsidRDefault="00282E4E" w14:paraId="0386B087" w14:textId="55476784">
                  <w:pPr>
                    <w:rPr>
                      <w:i/>
                      <w:iCs/>
                    </w:rPr>
                  </w:pPr>
                  <w:r w:rsidRPr="00E26B14">
                    <w:rPr>
                      <w:i/>
                      <w:iCs/>
                    </w:rPr>
                    <w:t xml:space="preserve">Comprend le type de dépenses quasi budgétaires </w:t>
                  </w:r>
                  <w:r w:rsidRPr="00E26B14" w:rsidR="009B4041">
                    <w:rPr>
                      <w:i/>
                      <w:iCs/>
                    </w:rPr>
                    <w:t xml:space="preserve">selon la définition du </w:t>
                  </w:r>
                  <w:r w:rsidRPr="00E26B14">
                    <w:rPr>
                      <w:i/>
                      <w:iCs/>
                    </w:rPr>
                    <w:t>GMP</w:t>
                  </w:r>
                </w:p>
              </w:tc>
            </w:tr>
            <w:tr w:rsidRPr="00E26B14" w:rsidR="00747818" w:rsidTr="005B7A77" w14:paraId="70940FE7" w14:textId="77777777">
              <w:tc>
                <w:tcPr>
                  <w:tcW w:w="3009" w:type="dxa"/>
                </w:tcPr>
                <w:p w:rsidRPr="00E26B14" w:rsidR="00986337" w:rsidP="00BB5A17" w:rsidRDefault="00986337" w14:paraId="24E61DCB" w14:textId="758E7AA8">
                  <w:pPr>
                    <w:rPr>
                      <w:szCs w:val="22"/>
                    </w:rPr>
                  </w:pPr>
                  <w:r w:rsidRPr="00E26B14">
                    <w:rPr>
                      <w:szCs w:val="22"/>
                    </w:rPr>
                    <w:t xml:space="preserve">Processus de déclaration et d’assurance des données </w:t>
                  </w:r>
                  <w:r w:rsidRPr="00E26B14" w:rsidR="00644F6B">
                    <w:rPr>
                      <w:szCs w:val="22"/>
                    </w:rPr>
                    <w:t>pour</w:t>
                  </w:r>
                  <w:r w:rsidRPr="00E26B14">
                    <w:rPr>
                      <w:szCs w:val="22"/>
                    </w:rPr>
                    <w:t xml:space="preserve"> les dépenses quasi budgétaires des entreprises d'État</w:t>
                  </w:r>
                </w:p>
                <w:p w:rsidRPr="00E26B14" w:rsidR="00747818" w:rsidP="009702EB" w:rsidRDefault="00641AE0" w14:paraId="092DD98D" w14:textId="3894C613">
                  <w:pPr>
                    <w:rPr>
                      <w:i/>
                      <w:iCs/>
                      <w:szCs w:val="22"/>
                    </w:rPr>
                  </w:pPr>
                  <w:r w:rsidRPr="00E26B14">
                    <w:rPr>
                      <w:i/>
                      <w:iCs/>
                      <w:szCs w:val="22"/>
                    </w:rPr>
                    <w:t>Exigé</w:t>
                  </w:r>
                </w:p>
              </w:tc>
              <w:tc>
                <w:tcPr>
                  <w:tcW w:w="5827" w:type="dxa"/>
                </w:tcPr>
                <w:p w:rsidRPr="00E26B14" w:rsidR="00747818" w:rsidP="005B7A77" w:rsidRDefault="00747818" w14:paraId="3EFFA61A" w14:textId="77777777">
                  <w:pPr>
                    <w:rPr>
                      <w:i/>
                      <w:iCs/>
                    </w:rPr>
                  </w:pPr>
                </w:p>
              </w:tc>
            </w:tr>
            <w:tr w:rsidRPr="00E26B14" w:rsidR="00ED069F" w:rsidTr="005B7A77" w14:paraId="2C6D8954" w14:textId="77777777">
              <w:tc>
                <w:tcPr>
                  <w:tcW w:w="3009" w:type="dxa"/>
                </w:tcPr>
                <w:p w:rsidRPr="00E26B14" w:rsidR="00F901BF" w:rsidP="00BB5A17" w:rsidRDefault="00F901BF" w14:paraId="369B3A32" w14:textId="63A3EE62">
                  <w:pPr>
                    <w:rPr>
                      <w:szCs w:val="22"/>
                    </w:rPr>
                  </w:pPr>
                  <w:r w:rsidRPr="00E26B14">
                    <w:t>Évaluation de l'exhaustivité, de la fiabilité et de la ponctualité des divulgations</w:t>
                  </w:r>
                </w:p>
                <w:p w:rsidRPr="00E26B14" w:rsidR="00E27E20" w:rsidP="00BB5A17" w:rsidRDefault="00641AE0" w14:paraId="3A60940C" w14:textId="4196F576">
                  <w:pPr>
                    <w:rPr>
                      <w:i/>
                      <w:iCs/>
                      <w:szCs w:val="22"/>
                    </w:rPr>
                  </w:pPr>
                  <w:r w:rsidRPr="00E26B14">
                    <w:rPr>
                      <w:i/>
                      <w:iCs/>
                      <w:szCs w:val="22"/>
                    </w:rPr>
                    <w:t>Exigé</w:t>
                  </w:r>
                </w:p>
              </w:tc>
              <w:tc>
                <w:tcPr>
                  <w:tcW w:w="5827" w:type="dxa"/>
                </w:tcPr>
                <w:p w:rsidRPr="00E26B14" w:rsidR="00ED069F" w:rsidP="005B7A77" w:rsidRDefault="00ED069F" w14:paraId="261C72D1" w14:textId="77777777">
                  <w:pPr>
                    <w:rPr>
                      <w:i/>
                      <w:iCs/>
                    </w:rPr>
                  </w:pPr>
                </w:p>
              </w:tc>
            </w:tr>
            <w:tr w:rsidRPr="00E26B14" w:rsidR="00866044" w:rsidTr="005B7A77" w14:paraId="01347C26" w14:textId="77777777">
              <w:tc>
                <w:tcPr>
                  <w:tcW w:w="3009" w:type="dxa"/>
                </w:tcPr>
                <w:p w:rsidRPr="00E26B14" w:rsidR="00866044" w:rsidP="005B7A77" w:rsidRDefault="00573A2F" w14:paraId="756E1FC9" w14:textId="3661CEF6">
                  <w:r w:rsidRPr="00E26B14">
                    <w:t>Objectifs sous-jacents</w:t>
                  </w:r>
                </w:p>
              </w:tc>
              <w:tc>
                <w:tcPr>
                  <w:tcW w:w="5827" w:type="dxa"/>
                </w:tcPr>
                <w:p w:rsidRPr="00E26B14" w:rsidR="00866044" w:rsidP="005B7A77" w:rsidRDefault="00866044" w14:paraId="1CC65EED" w14:textId="77777777">
                  <w:pPr>
                    <w:rPr>
                      <w:i/>
                      <w:iCs/>
                    </w:rPr>
                  </w:pPr>
                </w:p>
              </w:tc>
            </w:tr>
            <w:tr w:rsidRPr="00E26B14" w:rsidR="00317FC3" w:rsidTr="005B7A77" w14:paraId="6C8725C4" w14:textId="77777777">
              <w:tc>
                <w:tcPr>
                  <w:tcW w:w="3009" w:type="dxa"/>
                </w:tcPr>
                <w:p w:rsidRPr="00E26B14" w:rsidR="00317FC3" w:rsidP="00317FC3" w:rsidRDefault="008B5BDB" w14:paraId="08E62FE4" w14:textId="05342824">
                  <w:r w:rsidRPr="00E26B14">
                    <w:rPr>
                      <w:szCs w:val="22"/>
                    </w:rPr>
                    <w:t>Disponibilité des divulgations systématiques</w:t>
                  </w:r>
                </w:p>
              </w:tc>
              <w:tc>
                <w:tcPr>
                  <w:tcW w:w="5827" w:type="dxa"/>
                </w:tcPr>
                <w:p w:rsidRPr="00E26B14" w:rsidR="00B36AE6" w:rsidP="00317FC3" w:rsidRDefault="00B36AE6" w14:paraId="01C7E41F" w14:textId="2FC195A7">
                  <w:pPr>
                    <w:rPr>
                      <w:i/>
                      <w:iCs/>
                    </w:rPr>
                  </w:pPr>
                  <w:r w:rsidRPr="00E26B14">
                    <w:rPr>
                      <w:i/>
                      <w:iCs/>
                    </w:rPr>
                    <w:t xml:space="preserve">Les informations sont-elles systématiquement divulguées ? </w:t>
                  </w:r>
                  <w:r w:rsidRPr="00E26B14" w:rsidR="00F0026F">
                    <w:rPr>
                      <w:i/>
                      <w:iCs/>
                    </w:rPr>
                    <w:t>Sont</w:t>
                  </w:r>
                  <w:r w:rsidRPr="00E26B14">
                    <w:rPr>
                      <w:i/>
                      <w:iCs/>
                    </w:rPr>
                    <w:t>-elle</w:t>
                  </w:r>
                  <w:r w:rsidRPr="00E26B14" w:rsidR="00F0026F">
                    <w:rPr>
                      <w:i/>
                      <w:iCs/>
                    </w:rPr>
                    <w:t>s</w:t>
                  </w:r>
                  <w:r w:rsidRPr="00E26B14">
                    <w:rPr>
                      <w:i/>
                      <w:iCs/>
                    </w:rPr>
                    <w:t xml:space="preserve"> à jour</w:t>
                  </w:r>
                  <w:r w:rsidRPr="00E26B14" w:rsidR="00F0026F">
                    <w:rPr>
                      <w:i/>
                      <w:iCs/>
                    </w:rPr>
                    <w:t> ?</w:t>
                  </w:r>
                  <w:r w:rsidRPr="00E26B14">
                    <w:rPr>
                      <w:i/>
                      <w:iCs/>
                    </w:rPr>
                    <w:t xml:space="preserve"> Sont-elles publiées par les détenteurs de l'information ?</w:t>
                  </w:r>
                </w:p>
              </w:tc>
            </w:tr>
            <w:tr w:rsidRPr="00E26B14" w:rsidR="00121827" w:rsidTr="005B7A77" w14:paraId="78BFBCD1" w14:textId="77777777">
              <w:tc>
                <w:tcPr>
                  <w:tcW w:w="3009" w:type="dxa"/>
                </w:tcPr>
                <w:p w:rsidRPr="00E26B14" w:rsidR="00121827" w:rsidP="005B7A77" w:rsidRDefault="008B5BDB" w14:paraId="7746CF21" w14:textId="67AC974C">
                  <w:r w:rsidRPr="00E26B14">
                    <w:t>Pertinence des données lorsqu'elles sont liées aux questions/réformes en cours dans le pays</w:t>
                  </w:r>
                </w:p>
              </w:tc>
              <w:tc>
                <w:tcPr>
                  <w:tcW w:w="5827" w:type="dxa"/>
                </w:tcPr>
                <w:p w:rsidRPr="00E26B14" w:rsidR="00121827" w:rsidP="005B7A77" w:rsidRDefault="00121827" w14:paraId="728523EA" w14:textId="77777777">
                  <w:pPr>
                    <w:rPr>
                      <w:i/>
                      <w:iCs/>
                    </w:rPr>
                  </w:pPr>
                </w:p>
              </w:tc>
            </w:tr>
            <w:tr w:rsidRPr="00E26B14" w:rsidR="008B5BDB" w:rsidTr="005B7A77" w14:paraId="742BBD94" w14:textId="77777777">
              <w:tc>
                <w:tcPr>
                  <w:tcW w:w="3009" w:type="dxa"/>
                </w:tcPr>
                <w:p w:rsidRPr="00E26B14" w:rsidR="008B5BDB" w:rsidP="008B5BDB" w:rsidRDefault="008B5BDB" w14:paraId="7761DF4D" w14:textId="5E2C1A99">
                  <w:r w:rsidRPr="00E26B14">
                    <w:rPr>
                      <w:szCs w:val="22"/>
                    </w:rPr>
                    <w:t>Sur le format (ouvert ou non) des divulgations</w:t>
                  </w:r>
                </w:p>
              </w:tc>
              <w:tc>
                <w:tcPr>
                  <w:tcW w:w="5827" w:type="dxa"/>
                </w:tcPr>
                <w:p w:rsidRPr="00E26B14" w:rsidR="008B5BDB" w:rsidP="008B5BDB" w:rsidRDefault="008B5BDB" w14:paraId="00C08144" w14:textId="77777777">
                  <w:pPr>
                    <w:rPr>
                      <w:i/>
                      <w:iCs/>
                    </w:rPr>
                  </w:pPr>
                </w:p>
              </w:tc>
            </w:tr>
            <w:tr w:rsidRPr="00E26B14" w:rsidR="008B5BDB" w:rsidTr="005B7A77" w14:paraId="774D6FF1" w14:textId="77777777">
              <w:tc>
                <w:tcPr>
                  <w:tcW w:w="3009" w:type="dxa"/>
                </w:tcPr>
                <w:p w:rsidRPr="00E26B14" w:rsidR="008B5BDB" w:rsidP="008B5BDB" w:rsidRDefault="008B5BDB" w14:paraId="0D0544EC" w14:textId="629A263C">
                  <w:r w:rsidRPr="00E26B14">
                    <w:t>Sur l’utilisation des données</w:t>
                  </w:r>
                </w:p>
              </w:tc>
              <w:tc>
                <w:tcPr>
                  <w:tcW w:w="5827" w:type="dxa"/>
                </w:tcPr>
                <w:p w:rsidRPr="00E26B14" w:rsidR="008B5BDB" w:rsidP="008B5BDB" w:rsidRDefault="008B5BDB" w14:paraId="1E31CB35" w14:textId="77777777">
                  <w:pPr>
                    <w:rPr>
                      <w:i/>
                      <w:iCs/>
                    </w:rPr>
                  </w:pPr>
                </w:p>
              </w:tc>
            </w:tr>
            <w:tr w:rsidRPr="00E26B14" w:rsidR="008B5BDB" w:rsidTr="005B7A77" w14:paraId="0B16C5AB" w14:textId="77777777">
              <w:tc>
                <w:tcPr>
                  <w:tcW w:w="3009" w:type="dxa"/>
                </w:tcPr>
                <w:p w:rsidRPr="00E26B14" w:rsidR="008B5BDB" w:rsidP="008B5BDB" w:rsidRDefault="008B5BDB" w14:paraId="558B6D4F" w14:textId="42FD30EC">
                  <w:r w:rsidRPr="00E26B14">
                    <w:rPr>
                      <w:szCs w:val="22"/>
                    </w:rPr>
                    <w:t>Autres observations</w:t>
                  </w:r>
                </w:p>
              </w:tc>
              <w:tc>
                <w:tcPr>
                  <w:tcW w:w="5827" w:type="dxa"/>
                </w:tcPr>
                <w:p w:rsidRPr="00E26B14" w:rsidR="008B5BDB" w:rsidP="008B5BDB" w:rsidRDefault="008B5BDB" w14:paraId="60ED4FAF" w14:textId="77777777">
                  <w:pPr>
                    <w:rPr>
                      <w:i/>
                      <w:iCs/>
                    </w:rPr>
                  </w:pPr>
                </w:p>
              </w:tc>
            </w:tr>
          </w:tbl>
          <w:p w:rsidRPr="00E26B14" w:rsidR="00866044" w:rsidP="005B7A77" w:rsidRDefault="00866044" w14:paraId="03A9E37A" w14:textId="77777777">
            <w:pPr>
              <w:rPr>
                <w:i/>
                <w:iCs/>
              </w:rPr>
            </w:pPr>
          </w:p>
        </w:tc>
      </w:tr>
      <w:tr w:rsidRPr="00E26B14" w:rsidR="00866044" w:rsidTr="005B7A77" w14:paraId="07B8878D" w14:textId="77777777">
        <w:tc>
          <w:tcPr>
            <w:tcW w:w="9062" w:type="dxa"/>
            <w:tcBorders>
              <w:top w:val="nil"/>
              <w:left w:val="nil"/>
              <w:bottom w:val="nil"/>
              <w:right w:val="nil"/>
            </w:tcBorders>
            <w:shd w:val="clear" w:color="auto" w:fill="F2F2F2" w:themeFill="background1" w:themeFillShade="F2"/>
          </w:tcPr>
          <w:p w:rsidRPr="00E26B14" w:rsidR="00866044" w:rsidP="005B7A77" w:rsidRDefault="00866044" w14:paraId="3904C9A5" w14:textId="77777777">
            <w:pPr>
              <w:rPr>
                <w:i/>
                <w:iCs/>
              </w:rPr>
            </w:pPr>
          </w:p>
        </w:tc>
      </w:tr>
    </w:tbl>
    <w:p w:rsidRPr="00E26B14" w:rsidR="00866044" w:rsidP="00866044" w:rsidRDefault="00866044" w14:paraId="4D34E013" w14:textId="77777777"/>
    <w:p w:rsidRPr="00E26B14" w:rsidR="00866044" w:rsidP="00866044" w:rsidRDefault="00866044" w14:paraId="0E5EFFA7" w14:textId="4C1FF1E7">
      <w:pPr>
        <w:spacing w:before="0" w:after="0"/>
      </w:pPr>
      <w:r w:rsidRPr="00E26B14">
        <w:br w:type="page"/>
      </w:r>
    </w:p>
    <w:p w:rsidRPr="00E26B14" w:rsidR="00866044" w:rsidP="00866044" w:rsidRDefault="00E60929" w14:paraId="4EEC46EC" w14:textId="449A2B9C">
      <w:pPr>
        <w:pStyle w:val="Titre1"/>
        <w:rPr>
          <w:b/>
          <w:bCs/>
        </w:rPr>
      </w:pPr>
      <w:bookmarkStart w:name="_Requirement_4.4:_Transportation" w:id="81"/>
      <w:bookmarkStart w:name="_Toc193884002" w:id="82"/>
      <w:bookmarkEnd w:id="81"/>
      <w:r w:rsidRPr="00E26B14">
        <w:rPr>
          <w:b/>
          <w:bCs/>
        </w:rPr>
        <w:t>Exigence</w:t>
      </w:r>
      <w:r w:rsidRPr="00E26B14" w:rsidR="00866044">
        <w:rPr>
          <w:b/>
          <w:bCs/>
        </w:rPr>
        <w:t xml:space="preserve"> 4.4</w:t>
      </w:r>
      <w:r w:rsidRPr="00E26B14" w:rsidR="00A262B9">
        <w:rPr>
          <w:b/>
          <w:bCs/>
        </w:rPr>
        <w:t> : Recettes provenant du t</w:t>
      </w:r>
      <w:r w:rsidRPr="00E26B14" w:rsidR="00866044">
        <w:rPr>
          <w:b/>
          <w:bCs/>
        </w:rPr>
        <w:t>ransport</w:t>
      </w:r>
      <w:bookmarkEnd w:id="82"/>
    </w:p>
    <w:p w:rsidRPr="00E26B14" w:rsidR="009A33F7" w:rsidP="00FD051B" w:rsidRDefault="009A33F7" w14:paraId="73E63403" w14:textId="7F1BEA11">
      <w:r w:rsidRPr="00E26B14">
        <w:t xml:space="preserve">Dans certains pays, les </w:t>
      </w:r>
      <w:r w:rsidRPr="00E26B14" w:rsidR="00EC20A0">
        <w:t>recettes</w:t>
      </w:r>
      <w:r w:rsidRPr="00E26B14">
        <w:t xml:space="preserve"> provenant du transport de pétrole, de gaz et de minéraux peuvent contribuer de manière significative à l’économie. Les </w:t>
      </w:r>
      <w:r w:rsidRPr="00E26B14" w:rsidR="006A5E02">
        <w:t>recettes</w:t>
      </w:r>
      <w:r w:rsidRPr="00E26B14">
        <w:t xml:space="preserve"> provenant du transport de pétrole, de gaz naturel et de minéraux vers leurs destinations de marché finales peuvent être difficiles à </w:t>
      </w:r>
      <w:r w:rsidRPr="00E26B14" w:rsidR="00BB437E">
        <w:t>tracer</w:t>
      </w:r>
      <w:r w:rsidRPr="00E26B14">
        <w:t xml:space="preserve">, et sont donc vulnérables </w:t>
      </w:r>
      <w:r w:rsidRPr="00E26B14" w:rsidR="00E412E9">
        <w:t xml:space="preserve">face </w:t>
      </w:r>
      <w:r w:rsidRPr="00E26B14" w:rsidR="00A90F45">
        <w:t xml:space="preserve">des </w:t>
      </w:r>
      <w:r w:rsidRPr="00E26B14" w:rsidR="00683BAF">
        <w:t>risques</w:t>
      </w:r>
      <w:r w:rsidRPr="00E26B14" w:rsidR="00A90F45">
        <w:t xml:space="preserve"> comme </w:t>
      </w:r>
      <w:r w:rsidRPr="00E26B14" w:rsidR="00E412E9">
        <w:t>la</w:t>
      </w:r>
      <w:r w:rsidRPr="00E26B14">
        <w:t xml:space="preserve"> mauvaise gestion ou la corruption. Les données sur le transport peuvent aider les citoyens concernés par les infrastructures de transport (</w:t>
      </w:r>
      <w:r w:rsidRPr="00E26B14" w:rsidR="00563F0D">
        <w:t>par exemple</w:t>
      </w:r>
      <w:r w:rsidRPr="00E26B14" w:rsidR="00D47D1A">
        <w:t xml:space="preserve"> </w:t>
      </w:r>
      <w:r w:rsidRPr="00E26B14">
        <w:t xml:space="preserve">les </w:t>
      </w:r>
      <w:r w:rsidRPr="00E26B14" w:rsidR="00FA58A3">
        <w:t>oléoducs</w:t>
      </w:r>
      <w:r w:rsidRPr="00E26B14">
        <w:t xml:space="preserve">) à comprendre l’importance des </w:t>
      </w:r>
      <w:r w:rsidRPr="00E26B14" w:rsidR="001C2290">
        <w:t>recettes</w:t>
      </w:r>
      <w:r w:rsidRPr="00E26B14">
        <w:t xml:space="preserve"> généré</w:t>
      </w:r>
      <w:r w:rsidRPr="00E26B14" w:rsidR="00B56203">
        <w:t>e</w:t>
      </w:r>
      <w:r w:rsidRPr="00E26B14">
        <w:t>s par le transport</w:t>
      </w:r>
      <w:r w:rsidRPr="00E26B14" w:rsidR="00133EE7">
        <w:t>, ainsi que</w:t>
      </w:r>
      <w:r w:rsidRPr="00E26B14" w:rsidR="006C34C1">
        <w:t xml:space="preserve"> </w:t>
      </w:r>
      <w:r w:rsidRPr="00E26B14" w:rsidR="008202C8">
        <w:t xml:space="preserve">celle </w:t>
      </w:r>
      <w:r w:rsidRPr="00E26B14" w:rsidR="006C34C1">
        <w:t>d</w:t>
      </w:r>
      <w:r w:rsidRPr="00E26B14">
        <w:t xml:space="preserve">es matières premières, </w:t>
      </w:r>
      <w:r w:rsidRPr="00E26B14" w:rsidR="000D7E57">
        <w:t>d</w:t>
      </w:r>
      <w:r w:rsidRPr="00E26B14">
        <w:t xml:space="preserve">es volumes et </w:t>
      </w:r>
      <w:r w:rsidRPr="00E26B14" w:rsidR="00E723EB">
        <w:t>d</w:t>
      </w:r>
      <w:r w:rsidRPr="00E26B14">
        <w:t xml:space="preserve">es parties concernées </w:t>
      </w:r>
      <w:r w:rsidRPr="00E26B14" w:rsidR="003D13CF">
        <w:t>par</w:t>
      </w:r>
      <w:r w:rsidRPr="00E26B14">
        <w:t xml:space="preserve"> ces activités.</w:t>
      </w:r>
    </w:p>
    <w:p w:rsidRPr="00E26B14" w:rsidR="00866044" w:rsidP="00961BDA" w:rsidRDefault="0037748F" w14:paraId="441EB44A" w14:textId="390D3591">
      <w:pPr>
        <w:pStyle w:val="Titre2"/>
        <w:rPr>
          <w:lang w:val="fr-FR"/>
        </w:rPr>
      </w:pPr>
      <w:bookmarkStart w:name="_Ref191369937" w:id="83"/>
      <w:bookmarkStart w:name="_Toc193884003" w:id="84"/>
      <w:r w:rsidRPr="00E26B14">
        <w:rPr>
          <w:lang w:val="fr-FR"/>
        </w:rPr>
        <w:t>Ressources</w:t>
      </w:r>
      <w:bookmarkEnd w:id="83"/>
      <w:bookmarkEnd w:id="84"/>
    </w:p>
    <w:tbl>
      <w:tblPr>
        <w:tblStyle w:val="Grilledutableau"/>
        <w:tblW w:w="0" w:type="auto"/>
        <w:tblLook w:val="04A0" w:firstRow="1" w:lastRow="0" w:firstColumn="1" w:lastColumn="0" w:noHBand="0" w:noVBand="1"/>
      </w:tblPr>
      <w:tblGrid>
        <w:gridCol w:w="9062"/>
      </w:tblGrid>
      <w:tr w:rsidRPr="00E26B14" w:rsidR="00866044" w:rsidTr="008E2D83" w14:paraId="59702A8F" w14:textId="77777777">
        <w:tc>
          <w:tcPr>
            <w:tcW w:w="9062" w:type="dxa"/>
            <w:tcBorders>
              <w:top w:val="nil"/>
              <w:left w:val="nil"/>
              <w:bottom w:val="nil"/>
              <w:right w:val="nil"/>
            </w:tcBorders>
            <w:shd w:val="clear" w:color="auto" w:fill="EDF1F9"/>
          </w:tcPr>
          <w:p w:rsidRPr="00E26B14" w:rsidR="00866044" w:rsidP="0066767D" w:rsidRDefault="00DD442E" w14:paraId="68F766ED" w14:textId="52D93E76">
            <w:pPr>
              <w:pStyle w:val="Paragraphedeliste"/>
              <w:numPr>
                <w:ilvl w:val="0"/>
                <w:numId w:val="4"/>
              </w:numPr>
              <w:rPr>
                <w:rStyle w:val="Lienhypertexte"/>
                <w:color w:val="auto"/>
                <w:u w:val="none"/>
              </w:rPr>
            </w:pPr>
            <w:hyperlink w:history="1" r:id="rId23">
              <w:r w:rsidRPr="00E26B14">
                <w:rPr>
                  <w:rStyle w:val="Lienhypertexte"/>
                </w:rPr>
                <w:t>Texte complet de l’Exigence</w:t>
              </w:r>
            </w:hyperlink>
            <w:r w:rsidRPr="00E26B14" w:rsidR="00866044">
              <w:t xml:space="preserve">, </w:t>
            </w:r>
            <w:hyperlink w:history="1" w:anchor="exigence-410%E2%80%AF-co%C3%BBts-des-projets--19008" r:id="rId24">
              <w:r w:rsidRPr="00E26B14">
                <w:rPr>
                  <w:rStyle w:val="Lienhypertexte"/>
                </w:rPr>
                <w:t>guide de la Validation</w:t>
              </w:r>
            </w:hyperlink>
          </w:p>
          <w:p w:rsidRPr="00E26B14" w:rsidR="00866044" w:rsidP="0066767D" w:rsidRDefault="00DD442E" w14:paraId="76348F73" w14:textId="51FA8A0C">
            <w:pPr>
              <w:pStyle w:val="Paragraphedeliste"/>
              <w:numPr>
                <w:ilvl w:val="0"/>
                <w:numId w:val="4"/>
              </w:numPr>
            </w:pPr>
            <w:r w:rsidRPr="00E26B14">
              <w:t>Notes d’orientation</w:t>
            </w:r>
            <w:r w:rsidRPr="00E26B14" w:rsidR="00FE0C12">
              <w:t> :</w:t>
            </w:r>
            <w:r w:rsidRPr="00E26B14">
              <w:t xml:space="preserve"> </w:t>
            </w:r>
            <w:hyperlink w:history="1" r:id="rId25">
              <w:r w:rsidRPr="00E26B14" w:rsidR="00FE0C12">
                <w:rPr>
                  <w:rStyle w:val="Lienhypertexte"/>
                </w:rPr>
                <w:t>R</w:t>
              </w:r>
              <w:r w:rsidRPr="00E26B14">
                <w:rPr>
                  <w:rStyle w:val="Lienhypertexte"/>
                </w:rPr>
                <w:t>ecettes provenant de transport</w:t>
              </w:r>
            </w:hyperlink>
            <w:r w:rsidRPr="00E26B14">
              <w:t xml:space="preserve"> </w:t>
            </w:r>
          </w:p>
        </w:tc>
      </w:tr>
    </w:tbl>
    <w:p w:rsidRPr="00E26B14" w:rsidR="00866044" w:rsidP="00866044" w:rsidRDefault="00866044" w14:paraId="3F1D8C7C" w14:textId="77777777"/>
    <w:p w:rsidRPr="00E26B14" w:rsidR="00866044" w:rsidP="00961BDA" w:rsidRDefault="00C72075" w14:paraId="6BA35766" w14:textId="538E62E0">
      <w:pPr>
        <w:pStyle w:val="Titre2"/>
        <w:rPr>
          <w:lang w:val="fr-FR"/>
        </w:rPr>
      </w:pPr>
      <w:bookmarkStart w:name="_Toc193884004" w:id="85"/>
      <w:r w:rsidRPr="00E26B14">
        <w:rPr>
          <w:lang w:val="fr-FR"/>
        </w:rPr>
        <w:t>Mesures correctives / recommandations issues de la Validation précédente</w:t>
      </w:r>
      <w:bookmarkEnd w:id="85"/>
      <w:r w:rsidRPr="00E26B14" w:rsidR="00866044">
        <w:rPr>
          <w:lang w:val="fr-FR"/>
        </w:rPr>
        <w:t xml:space="preserve"> </w:t>
      </w:r>
    </w:p>
    <w:p w:rsidRPr="00E26B14" w:rsidR="001D7076" w:rsidP="001D7076" w:rsidRDefault="001D7076" w14:paraId="4C49C055" w14:textId="77777777">
      <w:pPr>
        <w:pStyle w:val="Captiontext"/>
        <w:rPr>
          <w:rFonts w:eastAsia="MS Gothic" w:cs="MS Gothic"/>
          <w:i w:val="0"/>
          <w:iCs w:val="0"/>
          <w:sz w:val="20"/>
          <w:szCs w:val="20"/>
        </w:rPr>
      </w:pPr>
      <w:bookmarkStart w:name="_Ref191370027" w:id="86"/>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rsidRPr="00E26B14" w:rsidR="001D7076" w:rsidP="001D7076" w:rsidRDefault="001D7076" w14:paraId="4464493B"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1D7076" w:rsidTr="00E57504" w14:paraId="5E680706" w14:textId="77777777">
        <w:tc>
          <w:tcPr>
            <w:tcW w:w="9062" w:type="dxa"/>
            <w:tcBorders>
              <w:top w:val="nil"/>
              <w:left w:val="nil"/>
              <w:bottom w:val="nil"/>
              <w:right w:val="nil"/>
            </w:tcBorders>
            <w:shd w:val="clear" w:color="auto" w:fill="F2F2F2" w:themeFill="background1" w:themeFillShade="F2"/>
          </w:tcPr>
          <w:p w:rsidRPr="00E26B14" w:rsidR="001D7076" w:rsidP="00E57504" w:rsidRDefault="001D7076" w14:paraId="565A39CB" w14:textId="77777777">
            <w:r w:rsidRPr="00E26B14">
              <w:t>Insérer ici la recommandation et/ou mesure corrective issue de la Validation ou de l’évaluation ciblée précédente, et indiquer son état d’avancement le cas échéant. S’il s’agit d’une première Validation, cette section peut rester vierge.</w:t>
            </w:r>
          </w:p>
        </w:tc>
      </w:tr>
    </w:tbl>
    <w:p w:rsidRPr="00E26B14" w:rsidR="00866044" w:rsidP="00961BDA" w:rsidRDefault="002D31EF" w14:paraId="24195CA1" w14:textId="41BDE4F3">
      <w:pPr>
        <w:pStyle w:val="Titre2"/>
        <w:rPr>
          <w:lang w:val="fr-FR"/>
        </w:rPr>
      </w:pPr>
      <w:bookmarkStart w:name="_Toc193884005" w:id="87"/>
      <w:r w:rsidRPr="00E26B14">
        <w:rPr>
          <w:lang w:val="fr-FR"/>
        </w:rPr>
        <w:t>Applicabilité de l’exigence</w:t>
      </w:r>
      <w:bookmarkEnd w:id="86"/>
      <w:bookmarkEnd w:id="87"/>
      <w:r w:rsidRPr="00E26B14" w:rsidR="00866044">
        <w:rPr>
          <w:lang w:val="fr-FR"/>
        </w:rPr>
        <w:t xml:space="preserve"> </w:t>
      </w:r>
    </w:p>
    <w:p w:rsidRPr="00E26B14" w:rsidR="007C1D20" w:rsidP="007C1D20" w:rsidRDefault="007C1D20" w14:paraId="57DEE60D" w14:textId="77777777">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Il revient au GMP d’établir si cette exigence est applicable.</w:t>
      </w:r>
    </w:p>
    <w:p w:rsidRPr="00E26B14" w:rsidR="004D0D77" w:rsidP="00866044" w:rsidRDefault="004D0D77" w14:paraId="341A791D" w14:textId="6682FB53">
      <w:pPr>
        <w:rPr>
          <w:b/>
          <w:bCs/>
        </w:rPr>
      </w:pPr>
      <w:r w:rsidRPr="00E26B14">
        <w:rPr>
          <w:b/>
          <w:bCs/>
        </w:rPr>
        <w:t xml:space="preserve">Le gouvernement, ou toute entreprise d’État extractive, a-t-il perçu des recettes provenant du transport de </w:t>
      </w:r>
      <w:r w:rsidRPr="00E26B14" w:rsidR="00DF6393">
        <w:rPr>
          <w:b/>
          <w:bCs/>
        </w:rPr>
        <w:t>matières premières</w:t>
      </w:r>
      <w:r w:rsidRPr="00E26B14">
        <w:rPr>
          <w:b/>
          <w:bCs/>
        </w:rPr>
        <w:t xml:space="preserve"> extracti</w:t>
      </w:r>
      <w:r w:rsidRPr="00E26B14" w:rsidR="00DF6393">
        <w:rPr>
          <w:b/>
          <w:bCs/>
        </w:rPr>
        <w:t>ve</w:t>
      </w:r>
      <w:r w:rsidRPr="00E26B14">
        <w:rPr>
          <w:b/>
          <w:bCs/>
        </w:rPr>
        <w:t xml:space="preserve">s au cours de la période </w:t>
      </w:r>
      <w:r w:rsidRPr="00E26B14" w:rsidR="00F145F0">
        <w:rPr>
          <w:b/>
          <w:bCs/>
        </w:rPr>
        <w:t>examinée ?</w:t>
      </w:r>
    </w:p>
    <w:p w:rsidRPr="00E26B14" w:rsidR="00866044" w:rsidP="00866044" w:rsidRDefault="00000000" w14:paraId="14EC5090" w14:textId="12831397">
      <w:sdt>
        <w:sdtPr>
          <w:rPr>
            <w:rFonts w:ascii="MS Gothic" w:hAnsi="MS Gothic" w:eastAsia="MS Gothic"/>
          </w:rPr>
          <w:id w:val="-1739770750"/>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Oui</w:t>
      </w:r>
      <w:r w:rsidRPr="00E26B14" w:rsidR="00866044">
        <w:t xml:space="preserve">           </w:t>
      </w:r>
      <w:sdt>
        <w:sdtPr>
          <w:rPr>
            <w:rFonts w:ascii="MS Gothic" w:hAnsi="MS Gothic" w:eastAsia="MS Gothic"/>
          </w:rPr>
          <w:id w:val="-1517451635"/>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Non</w:t>
      </w:r>
      <w:r w:rsidRPr="00E26B14" w:rsidR="00866044">
        <w:t xml:space="preserve">           </w:t>
      </w:r>
    </w:p>
    <w:tbl>
      <w:tblPr>
        <w:tblStyle w:val="Grilledutableau"/>
        <w:tblW w:w="0" w:type="auto"/>
        <w:tblLook w:val="04A0" w:firstRow="1" w:lastRow="0" w:firstColumn="1" w:lastColumn="0" w:noHBand="0" w:noVBand="1"/>
      </w:tblPr>
      <w:tblGrid>
        <w:gridCol w:w="9062"/>
      </w:tblGrid>
      <w:tr w:rsidRPr="00E26B14" w:rsidR="00866044" w:rsidTr="008E2D83" w14:paraId="22AC8795" w14:textId="77777777">
        <w:tc>
          <w:tcPr>
            <w:tcW w:w="9062" w:type="dxa"/>
          </w:tcPr>
          <w:p w:rsidRPr="00E26B14" w:rsidR="00931DDD" w:rsidP="00FA28BA" w:rsidRDefault="00931DDD" w14:paraId="48DB5DDB" w14:textId="739D42D6">
            <w:r w:rsidRPr="00E26B14">
              <w:t>Ajoutez une</w:t>
            </w:r>
            <w:r w:rsidRPr="00E26B14" w:rsidR="00866044">
              <w:t xml:space="preserve"> expl</w:t>
            </w:r>
            <w:r w:rsidRPr="00E26B14">
              <w:t>ic</w:t>
            </w:r>
            <w:r w:rsidRPr="00E26B14" w:rsidR="00866044">
              <w:t>ation</w:t>
            </w:r>
            <w:r w:rsidRPr="00E26B14" w:rsidR="009A1967">
              <w:t> :</w:t>
            </w:r>
            <w:r w:rsidRPr="00E26B14" w:rsidR="00866044">
              <w:t xml:space="preserve"> </w:t>
            </w:r>
            <w:r w:rsidRPr="00E26B14" w:rsidR="009A1967">
              <w:rPr>
                <w:shd w:val="clear" w:color="auto" w:fill="D9E2F3" w:themeFill="accent1" w:themeFillTint="33"/>
              </w:rPr>
              <w:t xml:space="preserve">Indiquez ici, par exemple, les </w:t>
            </w:r>
            <w:r w:rsidRPr="00E26B14" w:rsidR="00D5018C">
              <w:rPr>
                <w:shd w:val="clear" w:color="auto" w:fill="D9E2F3" w:themeFill="accent1" w:themeFillTint="33"/>
              </w:rPr>
              <w:t>matières premières</w:t>
            </w:r>
            <w:r w:rsidRPr="00E26B14" w:rsidR="009A1967">
              <w:rPr>
                <w:shd w:val="clear" w:color="auto" w:fill="D9E2F3" w:themeFill="accent1" w:themeFillTint="33"/>
              </w:rPr>
              <w:t xml:space="preserve"> transportées et qui </w:t>
            </w:r>
            <w:r w:rsidRPr="00E26B14" w:rsidR="00BD77BF">
              <w:rPr>
                <w:shd w:val="clear" w:color="auto" w:fill="D9E2F3" w:themeFill="accent1" w:themeFillTint="33"/>
              </w:rPr>
              <w:t xml:space="preserve">est propriétaire du ou des </w:t>
            </w:r>
            <w:r w:rsidRPr="00E26B14" w:rsidR="009A1967">
              <w:rPr>
                <w:shd w:val="clear" w:color="auto" w:fill="D9E2F3" w:themeFill="accent1" w:themeFillTint="33"/>
              </w:rPr>
              <w:t>système</w:t>
            </w:r>
            <w:r w:rsidRPr="00E26B14" w:rsidR="004D5392">
              <w:rPr>
                <w:shd w:val="clear" w:color="auto" w:fill="D9E2F3" w:themeFill="accent1" w:themeFillTint="33"/>
              </w:rPr>
              <w:t>s</w:t>
            </w:r>
            <w:r w:rsidRPr="00E26B14" w:rsidR="009A1967">
              <w:rPr>
                <w:shd w:val="clear" w:color="auto" w:fill="D9E2F3" w:themeFill="accent1" w:themeFillTint="33"/>
              </w:rPr>
              <w:t xml:space="preserve"> de transport</w:t>
            </w:r>
            <w:r w:rsidRPr="00E26B14" w:rsidR="00BD77BF">
              <w:rPr>
                <w:shd w:val="clear" w:color="auto" w:fill="D9E2F3" w:themeFill="accent1" w:themeFillTint="33"/>
              </w:rPr>
              <w:t xml:space="preserve"> (gouvernement ou entreprise d'État)</w:t>
            </w:r>
          </w:p>
        </w:tc>
      </w:tr>
    </w:tbl>
    <w:p w:rsidRPr="00E26B14" w:rsidR="00866044" w:rsidP="00866044" w:rsidRDefault="007C2D9F" w14:paraId="0615877D" w14:textId="77AC5B54">
      <w:pPr>
        <w:pStyle w:val="Text"/>
      </w:pPr>
      <w:r w:rsidRPr="00E26B14">
        <w:t xml:space="preserve">Si la réponse est « non », l'Exigence n'est pas applicable. Passez à la </w:t>
      </w:r>
      <w:hyperlink w:history="1" w:anchor="_Requirement_4.2:_In-kind">
        <w:r w:rsidRPr="00E26B14" w:rsidR="00866044">
          <w:rPr>
            <w:rStyle w:val="Lienhypertexte"/>
          </w:rPr>
          <w:t>sectio</w:t>
        </w:r>
        <w:r w:rsidRPr="00E26B14">
          <w:rPr>
            <w:rStyle w:val="Lienhypertexte"/>
          </w:rPr>
          <w:t>n suivante</w:t>
        </w:r>
      </w:hyperlink>
      <w:r w:rsidRPr="00E26B14" w:rsidR="00866044">
        <w:t>.</w:t>
      </w:r>
    </w:p>
    <w:p w:rsidRPr="00E26B14" w:rsidR="00866044" w:rsidP="00961BDA" w:rsidRDefault="00227317" w14:paraId="02FB6DC0" w14:textId="24DF98EE">
      <w:pPr>
        <w:pStyle w:val="Titre2"/>
        <w:rPr>
          <w:lang w:val="fr-FR"/>
        </w:rPr>
      </w:pPr>
      <w:bookmarkStart w:name="_Toc193884006" w:id="88"/>
      <w:r w:rsidRPr="00E26B14">
        <w:rPr>
          <w:lang w:val="fr-FR"/>
        </w:rPr>
        <w:t>Matérialité</w:t>
      </w:r>
      <w:bookmarkEnd w:id="88"/>
      <w:r w:rsidRPr="00E26B14" w:rsidR="00866044">
        <w:rPr>
          <w:lang w:val="fr-FR"/>
        </w:rPr>
        <w:t xml:space="preserve"> </w:t>
      </w:r>
    </w:p>
    <w:p w:rsidRPr="00E26B14" w:rsidR="001274BA" w:rsidP="001274BA" w:rsidRDefault="001274BA" w14:paraId="093424B6" w14:textId="77777777">
      <w:r w:rsidRPr="00E26B14">
        <w:rPr>
          <w:rFonts w:ascii="MS Gothic" w:hAnsi="MS Gothic" w:eastAsia="MS Gothic" w:cs="MS Gothic"/>
          <w:szCs w:val="20"/>
        </w:rPr>
        <w:t>ⓘ</w:t>
      </w:r>
      <w:r w:rsidRPr="00E26B14">
        <w:rPr>
          <w:rFonts w:eastAsia="MS Gothic" w:cs="MS Gothic"/>
          <w:szCs w:val="20"/>
        </w:rPr>
        <w:t xml:space="preserve"> </w:t>
      </w:r>
      <w:r w:rsidRPr="00E26B14">
        <w:t>La matérialité est un seuil ou un pourcentage utilisé pour déterminer quels sont les flux de recettes les plus importants et les entreprises qui contribuent de manière significative au secteur extractif d'un pays.</w:t>
      </w:r>
    </w:p>
    <w:p w:rsidRPr="00E26B14" w:rsidR="00006188" w:rsidP="00E43DCA" w:rsidRDefault="00006188" w14:paraId="17DD822E" w14:textId="3A35472E">
      <w:pPr>
        <w:rPr>
          <w:b/>
          <w:bCs/>
        </w:rPr>
      </w:pPr>
      <w:r w:rsidRPr="00E26B14">
        <w:rPr>
          <w:b/>
          <w:bCs/>
        </w:rPr>
        <w:t xml:space="preserve">Le GMP a-t-il convenu d'une définition de </w:t>
      </w:r>
      <w:r w:rsidRPr="00E26B14" w:rsidR="00CE5AB5">
        <w:rPr>
          <w:b/>
          <w:bCs/>
        </w:rPr>
        <w:t xml:space="preserve">la matérialité </w:t>
      </w:r>
      <w:r w:rsidRPr="00E26B14" w:rsidR="002512BA">
        <w:rPr>
          <w:b/>
          <w:bCs/>
        </w:rPr>
        <w:t>relative aux</w:t>
      </w:r>
      <w:r w:rsidRPr="00E26B14">
        <w:rPr>
          <w:b/>
          <w:bCs/>
        </w:rPr>
        <w:t xml:space="preserve"> </w:t>
      </w:r>
      <w:r w:rsidRPr="00E26B14" w:rsidR="00CE5AB5">
        <w:rPr>
          <w:b/>
          <w:bCs/>
        </w:rPr>
        <w:t>recettes provenant</w:t>
      </w:r>
      <w:r w:rsidRPr="00E26B14">
        <w:rPr>
          <w:b/>
          <w:bCs/>
        </w:rPr>
        <w:t xml:space="preserve"> du transport</w:t>
      </w:r>
      <w:r w:rsidRPr="00E26B14" w:rsidR="001F6871">
        <w:rPr>
          <w:b/>
          <w:bCs/>
        </w:rPr>
        <w:t> ?</w:t>
      </w:r>
    </w:p>
    <w:p w:rsidRPr="00E26B14" w:rsidR="00E43DCA" w:rsidP="00866044" w:rsidRDefault="00000000" w14:paraId="559D6570" w14:textId="2F4CA994">
      <w:sdt>
        <w:sdtPr>
          <w:rPr>
            <w:rFonts w:ascii="MS Gothic" w:hAnsi="MS Gothic" w:eastAsia="MS Gothic"/>
          </w:rPr>
          <w:id w:val="553814613"/>
          <w14:checkbox>
            <w14:checked w14:val="0"/>
            <w14:checkedState w14:val="2612" w14:font="MS Gothic"/>
            <w14:uncheckedState w14:val="2610" w14:font="MS Gothic"/>
          </w14:checkbox>
        </w:sdtPr>
        <w:sdtContent>
          <w:r w:rsidRPr="00E26B14" w:rsidR="00E43DCA">
            <w:rPr>
              <w:rFonts w:ascii="MS Gothic" w:hAnsi="MS Gothic" w:eastAsia="MS Gothic"/>
            </w:rPr>
            <w:t>☐</w:t>
          </w:r>
        </w:sdtContent>
      </w:sdt>
      <w:r w:rsidRPr="00E26B14" w:rsidR="00E43DCA">
        <w:t xml:space="preserve"> </w:t>
      </w:r>
      <w:r w:rsidRPr="00E26B14" w:rsidR="0047212C">
        <w:rPr>
          <w:shd w:val="clear" w:color="auto" w:fill="D9E2F3" w:themeFill="accent1" w:themeFillTint="33"/>
        </w:rPr>
        <w:t>Oui</w:t>
      </w:r>
      <w:r w:rsidRPr="00E26B14" w:rsidR="00E43DCA">
        <w:t xml:space="preserve">           </w:t>
      </w:r>
      <w:sdt>
        <w:sdtPr>
          <w:rPr>
            <w:rFonts w:ascii="MS Gothic" w:hAnsi="MS Gothic" w:eastAsia="MS Gothic"/>
          </w:rPr>
          <w:id w:val="926700700"/>
          <w14:checkbox>
            <w14:checked w14:val="0"/>
            <w14:checkedState w14:val="2612" w14:font="MS Gothic"/>
            <w14:uncheckedState w14:val="2610" w14:font="MS Gothic"/>
          </w14:checkbox>
        </w:sdtPr>
        <w:sdtContent>
          <w:r w:rsidRPr="00E26B14" w:rsidR="00E43DCA">
            <w:rPr>
              <w:rFonts w:ascii="MS Gothic" w:hAnsi="MS Gothic" w:eastAsia="MS Gothic"/>
            </w:rPr>
            <w:t>☐</w:t>
          </w:r>
        </w:sdtContent>
      </w:sdt>
      <w:r w:rsidRPr="00E26B14" w:rsidR="00E43DCA">
        <w:t xml:space="preserve"> </w:t>
      </w:r>
      <w:r w:rsidRPr="00E26B14" w:rsidR="0047212C">
        <w:rPr>
          <w:shd w:val="clear" w:color="auto" w:fill="D9E2F3" w:themeFill="accent1" w:themeFillTint="33"/>
        </w:rPr>
        <w:t>Non</w:t>
      </w:r>
      <w:r w:rsidRPr="00E26B14" w:rsidR="00E43DCA">
        <w:t xml:space="preserve">           </w:t>
      </w:r>
    </w:p>
    <w:p w:rsidRPr="00E26B14" w:rsidR="00775D97" w:rsidP="00866044" w:rsidRDefault="00775D97" w14:paraId="2A14B542" w14:textId="13B06AE0">
      <w:pPr>
        <w:rPr>
          <w:b/>
        </w:rPr>
      </w:pPr>
      <w:r w:rsidRPr="00E26B14">
        <w:rPr>
          <w:b/>
        </w:rPr>
        <w:t>L</w:t>
      </w:r>
      <w:r w:rsidRPr="00E26B14" w:rsidR="00052E70">
        <w:rPr>
          <w:b/>
        </w:rPr>
        <w:t xml:space="preserve">a matérialité de </w:t>
      </w:r>
      <w:r w:rsidRPr="00E26B14">
        <w:rPr>
          <w:b/>
        </w:rPr>
        <w:t xml:space="preserve">ces recettes </w:t>
      </w:r>
      <w:r w:rsidRPr="00E26B14" w:rsidR="00052E70">
        <w:rPr>
          <w:b/>
        </w:rPr>
        <w:t>a-t-elle été évaluée par le GMP ?</w:t>
      </w:r>
    </w:p>
    <w:p w:rsidRPr="00E26B14" w:rsidR="00866044" w:rsidP="00866044" w:rsidRDefault="00000000" w14:paraId="601E4B2F" w14:textId="7CBDA966">
      <w:sdt>
        <w:sdtPr>
          <w:rPr>
            <w:rFonts w:ascii="MS Gothic" w:hAnsi="MS Gothic" w:eastAsia="MS Gothic"/>
          </w:rPr>
          <w:id w:val="-405142691"/>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Oui</w:t>
      </w:r>
      <w:r w:rsidRPr="00E26B14" w:rsidR="00866044">
        <w:t xml:space="preserve">           </w:t>
      </w:r>
      <w:sdt>
        <w:sdtPr>
          <w:rPr>
            <w:rFonts w:ascii="MS Gothic" w:hAnsi="MS Gothic" w:eastAsia="MS Gothic"/>
          </w:rPr>
          <w:id w:val="1478183185"/>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Non</w:t>
      </w:r>
      <w:r w:rsidRPr="00E26B14" w:rsidR="00866044">
        <w:t xml:space="preserve">           </w:t>
      </w:r>
    </w:p>
    <w:p w:rsidRPr="00E26B14" w:rsidR="00562C1F" w:rsidP="00866044" w:rsidRDefault="00562C1F" w14:paraId="7D1E4483" w14:textId="6B684BCE">
      <w:pPr>
        <w:rPr>
          <w:b/>
        </w:rPr>
      </w:pPr>
      <w:r w:rsidRPr="00E26B14">
        <w:rPr>
          <w:b/>
        </w:rPr>
        <w:t>Ces paiements étaient-ils significatifs au cours de la période examinée ?</w:t>
      </w:r>
    </w:p>
    <w:p w:rsidRPr="00E26B14" w:rsidR="00866044" w:rsidP="00866044" w:rsidRDefault="00000000" w14:paraId="2FD11506" w14:textId="35DC0066">
      <w:sdt>
        <w:sdtPr>
          <w:rPr>
            <w:rFonts w:ascii="MS Gothic" w:hAnsi="MS Gothic" w:eastAsia="MS Gothic"/>
          </w:rPr>
          <w:id w:val="1716087364"/>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Oui</w:t>
      </w:r>
      <w:r w:rsidRPr="00E26B14" w:rsidR="00866044">
        <w:t xml:space="preserve">           </w:t>
      </w:r>
      <w:sdt>
        <w:sdtPr>
          <w:rPr>
            <w:rFonts w:ascii="MS Gothic" w:hAnsi="MS Gothic" w:eastAsia="MS Gothic"/>
          </w:rPr>
          <w:id w:val="4332807"/>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47212C">
        <w:rPr>
          <w:shd w:val="clear" w:color="auto" w:fill="D9E2F3" w:themeFill="accent1" w:themeFillTint="33"/>
        </w:rPr>
        <w:t>Non</w:t>
      </w:r>
      <w:r w:rsidRPr="00E26B14" w:rsidR="00866044">
        <w:t xml:space="preserve">           </w:t>
      </w:r>
    </w:p>
    <w:tbl>
      <w:tblPr>
        <w:tblStyle w:val="Grilledutableau"/>
        <w:tblW w:w="0" w:type="auto"/>
        <w:tblLook w:val="04A0" w:firstRow="1" w:lastRow="0" w:firstColumn="1" w:lastColumn="0" w:noHBand="0" w:noVBand="1"/>
      </w:tblPr>
      <w:tblGrid>
        <w:gridCol w:w="9062"/>
      </w:tblGrid>
      <w:tr w:rsidRPr="00E26B14" w:rsidR="0066767D" w:rsidTr="001D2C31" w14:paraId="1E5603BE" w14:textId="77777777">
        <w:tc>
          <w:tcPr>
            <w:tcW w:w="9062" w:type="dxa"/>
          </w:tcPr>
          <w:p w:rsidRPr="00E26B14" w:rsidR="009A538D" w:rsidP="009A538D" w:rsidRDefault="009A538D" w14:paraId="1A978587" w14:textId="3174FF06">
            <w:r w:rsidRPr="00E26B14">
              <w:t xml:space="preserve">Si oui, indiquez si le seuil de matérialité de ces paiements est différent de celui des autres flux de recettes : </w:t>
            </w:r>
            <w:r w:rsidRPr="00E26B14">
              <w:rPr>
                <w:shd w:val="clear" w:color="auto" w:fill="D9E2F3" w:themeFill="accent1" w:themeFillTint="33"/>
              </w:rPr>
              <w:t>Indiquez ici</w:t>
            </w:r>
          </w:p>
          <w:p w:rsidRPr="00E26B14" w:rsidR="009A538D" w:rsidP="009A538D" w:rsidRDefault="009A538D" w14:paraId="3D025A7B" w14:textId="321D265D">
            <w:r w:rsidRPr="00E26B14">
              <w:t>Si non, passe</w:t>
            </w:r>
            <w:r w:rsidRPr="00E26B14" w:rsidR="007A77E5">
              <w:t>z</w:t>
            </w:r>
            <w:r w:rsidRPr="00E26B14">
              <w:t xml:space="preserve"> à la section suivante</w:t>
            </w:r>
          </w:p>
        </w:tc>
      </w:tr>
    </w:tbl>
    <w:p w:rsidRPr="00E26B14" w:rsidR="005D35CA" w:rsidP="00BF51B0" w:rsidRDefault="00573A2F" w14:paraId="09223F8D" w14:textId="07D15C65">
      <w:pPr>
        <w:pStyle w:val="Titre2"/>
        <w:rPr>
          <w:rFonts w:ascii="MS Mincho" w:hAnsi="MS Mincho" w:eastAsia="MS Mincho" w:cs="MS Mincho"/>
          <w:i/>
          <w:iCs/>
          <w:lang w:val="fr-FR"/>
        </w:rPr>
      </w:pPr>
      <w:bookmarkStart w:name="_Ref191370085" w:id="89"/>
      <w:bookmarkStart w:name="_Toc193884007" w:id="90"/>
      <w:r w:rsidRPr="00E26B14">
        <w:rPr>
          <w:lang w:val="fr-FR"/>
        </w:rPr>
        <w:t>Autoévaluation</w:t>
      </w:r>
      <w:bookmarkEnd w:id="89"/>
      <w:bookmarkEnd w:id="90"/>
      <w:r w:rsidRPr="00E26B14">
        <w:rPr>
          <w:lang w:val="fr-FR"/>
        </w:rPr>
        <w:t xml:space="preserve"> </w:t>
      </w:r>
    </w:p>
    <w:p w:rsidRPr="00E26B14" w:rsidR="005D35CA" w:rsidP="005D35CA" w:rsidRDefault="005D35CA" w14:paraId="01ECAAD1" w14:textId="77777777">
      <w:pPr>
        <w:pStyle w:val="Captiontext"/>
        <w:rPr>
          <w:i w:val="0"/>
          <w:iCs w:val="0"/>
          <w:sz w:val="20"/>
          <w:szCs w:val="20"/>
        </w:rPr>
      </w:pPr>
      <w:r w:rsidRPr="00E26B14">
        <w:rPr>
          <w:rFonts w:ascii="MS Mincho" w:hAnsi="MS Mincho" w:eastAsia="MS Mincho" w:cs="MS Mincho"/>
          <w:i w:val="0"/>
          <w:iCs w:val="0"/>
        </w:rPr>
        <w:t xml:space="preserve">ⓘ </w:t>
      </w:r>
      <w:r w:rsidRPr="00E26B14">
        <w:rPr>
          <w:i w:val="0"/>
          <w:iCs w:val="0"/>
          <w:sz w:val="20"/>
          <w:szCs w:val="20"/>
        </w:rPr>
        <w:t xml:space="preserve">L’autoévaluation permet au GMP de comprendre les différents aspects de l’exigence et d’estimer ses progrès pour y répondre. Les points de vue divergents au sein du collège ou entre collèges peuvent être documentés dans le formulaire. </w:t>
      </w:r>
    </w:p>
    <w:p w:rsidRPr="00E26B14" w:rsidR="00866044" w:rsidP="00866044" w:rsidRDefault="00866044" w14:paraId="6E52CBF1" w14:textId="77777777">
      <w:pPr>
        <w:pStyle w:val="Captiontext"/>
        <w:rPr>
          <w:i w:val="0"/>
          <w:iCs w:val="0"/>
          <w:sz w:val="20"/>
          <w:szCs w:val="20"/>
        </w:rPr>
      </w:pPr>
    </w:p>
    <w:p w:rsidRPr="00E26B14" w:rsidR="00866044" w:rsidP="00866044" w:rsidRDefault="00F15950" w14:paraId="7966C213" w14:textId="74A068F8">
      <w:pPr>
        <w:pStyle w:val="Titre3"/>
      </w:pPr>
      <w:bookmarkStart w:name="_Ref191455490" w:id="91"/>
      <w:bookmarkStart w:name="_Ref191455519" w:id="92"/>
      <w:bookmarkStart w:name="_Toc193884008" w:id="93"/>
      <w:r w:rsidRPr="00E26B14">
        <w:t>Détenteurs de l’information</w:t>
      </w:r>
      <w:bookmarkEnd w:id="91"/>
      <w:bookmarkEnd w:id="92"/>
      <w:bookmarkEnd w:id="93"/>
    </w:p>
    <w:p w:rsidRPr="00E26B14" w:rsidR="005D35CA" w:rsidP="005D35CA" w:rsidRDefault="005D35CA" w14:paraId="6BD86A95" w14:textId="77777777">
      <w:pPr>
        <w:pStyle w:val="Captiontext"/>
        <w:rPr>
          <w:i w:val="0"/>
          <w:iCs w:val="0"/>
          <w:szCs w:val="20"/>
        </w:rPr>
      </w:pPr>
      <w:r w:rsidRPr="00E26B14">
        <w:rPr>
          <w:rFonts w:ascii="MS Gothic" w:hAnsi="MS Gothic" w:eastAsia="MS Gothic" w:cs="MS Gothic"/>
          <w:i w:val="0"/>
          <w:iCs w:val="0"/>
          <w:color w:val="7F7F7F" w:themeColor="text1" w:themeTint="80"/>
          <w:szCs w:val="20"/>
        </w:rPr>
        <w:t>ⓘ</w:t>
      </w:r>
      <w:r w:rsidRPr="00E26B14">
        <w:rPr>
          <w:rFonts w:eastAsia="MS Gothic" w:cs="MS Gothic"/>
          <w:i w:val="0"/>
          <w:iCs w:val="0"/>
          <w:color w:val="7F7F7F" w:themeColor="text1" w:themeTint="80"/>
          <w:szCs w:val="20"/>
        </w:rPr>
        <w:t xml:space="preserve"> </w:t>
      </w:r>
      <w:r w:rsidRPr="00E26B14">
        <w:rPr>
          <w:i w:val="0"/>
          <w:iCs w:val="0"/>
          <w:szCs w:val="20"/>
        </w:rPr>
        <w:t>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rsidRPr="00E26B14" w:rsidR="00866044" w:rsidP="00866044" w:rsidRDefault="00866044" w14:paraId="37A8FC48" w14:textId="77777777">
      <w:pPr>
        <w:rPr>
          <w:i/>
          <w:iCs/>
          <w:szCs w:val="20"/>
        </w:rPr>
      </w:pPr>
    </w:p>
    <w:tbl>
      <w:tblPr>
        <w:tblW w:w="9633" w:type="dxa"/>
        <w:tblLook w:val="04A0" w:firstRow="1" w:lastRow="0" w:firstColumn="1" w:lastColumn="0" w:noHBand="0" w:noVBand="1"/>
      </w:tblPr>
      <w:tblGrid>
        <w:gridCol w:w="1985"/>
        <w:gridCol w:w="4104"/>
        <w:gridCol w:w="3544"/>
      </w:tblGrid>
      <w:tr w:rsidRPr="00E26B14" w:rsidR="00866044" w:rsidTr="505875B0" w14:paraId="3FF89A96" w14:textId="77777777">
        <w:trPr>
          <w:trHeight w:val="476"/>
        </w:trPr>
        <w:tc>
          <w:tcPr>
            <w:tcW w:w="1985" w:type="dxa"/>
            <w:tcBorders>
              <w:bottom w:val="single" w:color="auto" w:sz="4" w:space="0"/>
            </w:tcBorders>
            <w:shd w:val="clear" w:color="auto" w:fill="B4C6E7" w:themeFill="accent1" w:themeFillTint="66"/>
            <w:tcMar/>
          </w:tcPr>
          <w:p w:rsidRPr="00E26B14" w:rsidR="00866044" w:rsidP="008E2D83" w:rsidRDefault="00866044" w14:paraId="68E31505" w14:textId="77777777">
            <w:pPr>
              <w:rPr>
                <w:b/>
                <w:bCs/>
                <w:szCs w:val="22"/>
              </w:rPr>
            </w:pPr>
          </w:p>
        </w:tc>
        <w:tc>
          <w:tcPr>
            <w:tcW w:w="4104" w:type="dxa"/>
            <w:tcBorders>
              <w:bottom w:val="single" w:color="auto" w:sz="4" w:space="0"/>
            </w:tcBorders>
            <w:shd w:val="clear" w:color="auto" w:fill="B4C6E7" w:themeFill="accent1" w:themeFillTint="66"/>
            <w:tcMar/>
          </w:tcPr>
          <w:p w:rsidRPr="00E26B14" w:rsidR="00866044" w:rsidP="008E2D83" w:rsidRDefault="00866044" w14:paraId="6AAA49DD" w14:textId="77777777">
            <w:pPr>
              <w:rPr>
                <w:b/>
                <w:bCs/>
                <w:szCs w:val="22"/>
              </w:rPr>
            </w:pPr>
            <w:r w:rsidRPr="00E26B14">
              <w:rPr>
                <w:b/>
                <w:bCs/>
                <w:szCs w:val="22"/>
              </w:rPr>
              <w:t>Question</w:t>
            </w:r>
          </w:p>
        </w:tc>
        <w:tc>
          <w:tcPr>
            <w:tcW w:w="3544" w:type="dxa"/>
            <w:tcBorders>
              <w:bottom w:val="single" w:color="auto" w:sz="4" w:space="0"/>
            </w:tcBorders>
            <w:shd w:val="clear" w:color="auto" w:fill="B4C6E7" w:themeFill="accent1" w:themeFillTint="66"/>
            <w:tcMar/>
          </w:tcPr>
          <w:p w:rsidRPr="00E26B14" w:rsidR="00866044" w:rsidP="008E2D83" w:rsidRDefault="00641AE0" w14:paraId="21E09674" w14:textId="2D0F5C3C">
            <w:pPr>
              <w:rPr>
                <w:b/>
                <w:bCs/>
                <w:szCs w:val="22"/>
              </w:rPr>
            </w:pPr>
            <w:r w:rsidRPr="00E26B14">
              <w:rPr>
                <w:b/>
                <w:bCs/>
                <w:szCs w:val="22"/>
              </w:rPr>
              <w:t>Réponse</w:t>
            </w:r>
          </w:p>
        </w:tc>
      </w:tr>
      <w:tr w:rsidRPr="00E26B14" w:rsidR="00866044" w:rsidTr="505875B0" w14:paraId="58D7A201" w14:textId="77777777">
        <w:trPr>
          <w:trHeight w:val="1515"/>
        </w:trPr>
        <w:tc>
          <w:tcPr>
            <w:tcW w:w="1985" w:type="dxa"/>
            <w:tcBorders>
              <w:top w:val="single" w:color="auto" w:sz="4" w:space="0"/>
              <w:bottom w:val="single" w:color="auto" w:sz="4" w:space="0"/>
            </w:tcBorders>
            <w:tcMar/>
          </w:tcPr>
          <w:p w:rsidRPr="00E26B14" w:rsidR="00866044" w:rsidP="505875B0" w:rsidRDefault="00F074BC" w14:paraId="3F4F3A0B" w14:noSpellErr="1" w14:textId="417DCD20">
            <w:pPr>
              <w:rPr>
                <w:b w:val="1"/>
                <w:bCs w:val="1"/>
                <w:lang w:val="en-US"/>
              </w:rPr>
            </w:pPr>
            <w:r w:rsidRPr="505875B0" w:rsidR="7C08543A">
              <w:rPr>
                <w:b w:val="1"/>
                <w:bCs w:val="1"/>
              </w:rPr>
              <w:t xml:space="preserve">Recettes provenant du </w:t>
            </w:r>
            <w:r w:rsidRPr="505875B0" w:rsidR="596CC7DC">
              <w:rPr>
                <w:b w:val="1"/>
                <w:bCs w:val="1"/>
              </w:rPr>
              <w:t>transport</w:t>
            </w:r>
            <w:r w:rsidRPr="505875B0" w:rsidR="596CC7DC">
              <w:rPr>
                <w:b w:val="1"/>
                <w:bCs w:val="1"/>
              </w:rPr>
              <w:t xml:space="preserve">  </w:t>
            </w:r>
            <w:r w:rsidRPr="505875B0" w:rsidR="112C30C2">
              <w:rPr>
                <w:b w:val="1"/>
                <w:bCs w:val="1"/>
              </w:rPr>
              <w:t xml:space="preserve"> (</w:t>
            </w:r>
            <w:r w:rsidRPr="505875B0" w:rsidR="144F33A3">
              <w:rPr>
                <w:b w:val="1"/>
                <w:bCs w:val="1"/>
              </w:rPr>
              <w:t>4.4</w:t>
            </w:r>
            <w:r w:rsidRPr="505875B0" w:rsidR="112C30C2">
              <w:rPr>
                <w:b w:val="1"/>
                <w:bCs w:val="1"/>
              </w:rPr>
              <w:t>.a)</w:t>
            </w:r>
          </w:p>
        </w:tc>
        <w:tc>
          <w:tcPr>
            <w:tcW w:w="4104" w:type="dxa"/>
            <w:tcBorders>
              <w:top w:val="single" w:color="auto" w:sz="4" w:space="0"/>
              <w:bottom w:val="single" w:color="auto" w:sz="4" w:space="0"/>
            </w:tcBorders>
            <w:tcMar/>
          </w:tcPr>
          <w:p w:rsidRPr="00E26B14" w:rsidR="00ED7539" w:rsidP="008E2D83" w:rsidRDefault="00ED7539" w14:paraId="5D7291C2" w14:textId="75A0927B">
            <w:pPr>
              <w:rPr>
                <w:szCs w:val="22"/>
              </w:rPr>
            </w:pPr>
            <w:r w:rsidRPr="00E26B14">
              <w:t xml:space="preserve">Quelle ou quelles </w:t>
            </w:r>
            <w:r w:rsidRPr="00E26B14">
              <w:rPr>
                <w:b/>
                <w:bCs/>
              </w:rPr>
              <w:t>entités gouvernementales</w:t>
            </w:r>
            <w:r w:rsidRPr="00E26B14">
              <w:t xml:space="preserve"> collectent les paiements provenant du transport dans le secteur de </w:t>
            </w:r>
            <w:sdt>
              <w:sdtPr>
                <w:rPr>
                  <w:rStyle w:val="Style2"/>
                </w:rPr>
                <w:alias w:val="Select applicable sector"/>
                <w:tag w:val="Select applicable sector"/>
                <w:id w:val="1588348344"/>
                <w:placeholder>
                  <w:docPart w:val="033105E2D225F74691F8EC973F0159D9"/>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Pr>
                    <w:rStyle w:val="Textedelespacerserv"/>
                  </w:rPr>
                  <w:t>Choose an item.</w:t>
                </w:r>
              </w:sdtContent>
            </w:sdt>
            <w:r w:rsidRPr="00E26B14">
              <w:rPr>
                <w:rStyle w:val="Style2"/>
              </w:rPr>
              <w:t> </w:t>
            </w:r>
            <w:r w:rsidRPr="00E26B14">
              <w:rPr>
                <w:b/>
              </w:rPr>
              <w:t>?</w:t>
            </w:r>
          </w:p>
        </w:tc>
        <w:tc>
          <w:tcPr>
            <w:tcW w:w="3544" w:type="dxa"/>
            <w:tcBorders>
              <w:top w:val="single" w:color="auto" w:sz="4" w:space="0"/>
              <w:bottom w:val="single" w:color="auto" w:sz="4" w:space="0"/>
            </w:tcBorders>
            <w:tcMar/>
          </w:tcPr>
          <w:p w:rsidRPr="00E26B14" w:rsidR="00866044" w:rsidP="008E2D83" w:rsidRDefault="00EF531F" w14:paraId="0F4EB08C" w14:textId="774EAC1F">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3B242C" w:rsidTr="505875B0" w14:paraId="25E35DE7" w14:textId="77777777">
        <w:trPr>
          <w:trHeight w:val="1515"/>
        </w:trPr>
        <w:tc>
          <w:tcPr>
            <w:tcW w:w="1985" w:type="dxa"/>
            <w:tcBorders>
              <w:top w:val="single" w:color="auto" w:sz="4" w:space="0"/>
              <w:bottom w:val="single" w:color="auto" w:sz="4" w:space="0"/>
            </w:tcBorders>
            <w:tcMar/>
          </w:tcPr>
          <w:p w:rsidRPr="00E26B14" w:rsidR="003B242C" w:rsidP="505875B0" w:rsidRDefault="009D341B" w14:paraId="5C142C61" w14:noSpellErr="1" w14:textId="5DBC46C9">
            <w:pPr>
              <w:rPr>
                <w:b w:val="1"/>
                <w:bCs w:val="1"/>
                <w:lang w:val="en-US"/>
              </w:rPr>
            </w:pPr>
            <w:r w:rsidRPr="505875B0" w:rsidR="596CC7DC">
              <w:rPr>
                <w:b w:val="1"/>
                <w:bCs w:val="1"/>
              </w:rPr>
              <w:t>Recettes liées au</w:t>
            </w:r>
            <w:r w:rsidRPr="505875B0" w:rsidR="52DD57DF">
              <w:rPr>
                <w:b w:val="1"/>
                <w:bCs w:val="1"/>
              </w:rPr>
              <w:t xml:space="preserve"> </w:t>
            </w:r>
            <w:r w:rsidRPr="505875B0" w:rsidR="596CC7DC">
              <w:rPr>
                <w:b w:val="1"/>
                <w:bCs w:val="1"/>
              </w:rPr>
              <w:t xml:space="preserve">transport     </w:t>
            </w:r>
            <w:r w:rsidRPr="505875B0" w:rsidR="596CC7DC">
              <w:rPr>
                <w:b w:val="1"/>
                <w:bCs w:val="1"/>
              </w:rPr>
              <w:t xml:space="preserve">   </w:t>
            </w:r>
            <w:r w:rsidRPr="505875B0" w:rsidR="3BD032C3">
              <w:rPr>
                <w:b w:val="1"/>
                <w:bCs w:val="1"/>
              </w:rPr>
              <w:t>(</w:t>
            </w:r>
            <w:r w:rsidRPr="505875B0" w:rsidR="3BD032C3">
              <w:rPr>
                <w:b w:val="1"/>
                <w:bCs w:val="1"/>
              </w:rPr>
              <w:t>4.4.b)</w:t>
            </w:r>
          </w:p>
        </w:tc>
        <w:tc>
          <w:tcPr>
            <w:tcW w:w="4104" w:type="dxa"/>
            <w:tcBorders>
              <w:top w:val="single" w:color="auto" w:sz="4" w:space="0"/>
              <w:bottom w:val="single" w:color="auto" w:sz="4" w:space="0"/>
            </w:tcBorders>
            <w:tcMar/>
          </w:tcPr>
          <w:p w:rsidRPr="00E26B14" w:rsidR="00E00CE5" w:rsidP="00184419" w:rsidRDefault="00E00CE5" w14:paraId="0CF77629" w14:textId="7397B799">
            <w:pPr>
              <w:rPr>
                <w:szCs w:val="22"/>
              </w:rPr>
            </w:pPr>
            <w:r w:rsidRPr="00E26B14">
              <w:t xml:space="preserve">Quelle ou quelles </w:t>
            </w:r>
            <w:r w:rsidRPr="00E26B14">
              <w:rPr>
                <w:b/>
                <w:bCs/>
              </w:rPr>
              <w:t>entités gouvernementales</w:t>
            </w:r>
            <w:r w:rsidRPr="00E26B14">
              <w:t xml:space="preserve"> </w:t>
            </w:r>
            <w:r w:rsidRPr="00E26B14" w:rsidR="00CE0120">
              <w:t>détiennent les information</w:t>
            </w:r>
            <w:r w:rsidRPr="00E26B14" w:rsidR="003F0EA5">
              <w:t>s</w:t>
            </w:r>
            <w:r w:rsidRPr="00E26B14" w:rsidR="00CE0120">
              <w:t xml:space="preserve"> concernant les recettes perçues par les entités gouvernementales et entreprises d’État liées au transport de pétrole, gaz et minerais ?</w:t>
            </w:r>
          </w:p>
        </w:tc>
        <w:tc>
          <w:tcPr>
            <w:tcW w:w="3544" w:type="dxa"/>
            <w:tcBorders>
              <w:top w:val="single" w:color="auto" w:sz="4" w:space="0"/>
              <w:bottom w:val="single" w:color="auto" w:sz="4" w:space="0"/>
            </w:tcBorders>
            <w:tcMar/>
          </w:tcPr>
          <w:p w:rsidRPr="00E26B14" w:rsidR="003B242C" w:rsidP="00184419" w:rsidRDefault="00EF531F" w14:paraId="0C7CAC1C" w14:textId="527DBA73">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866044" w:rsidTr="505875B0" w14:paraId="5AEBE49A" w14:textId="77777777">
        <w:trPr>
          <w:trHeight w:val="1279"/>
        </w:trPr>
        <w:tc>
          <w:tcPr>
            <w:tcW w:w="1985" w:type="dxa"/>
            <w:tcBorders>
              <w:top w:val="single" w:color="auto" w:sz="4" w:space="0"/>
              <w:bottom w:val="single" w:color="auto" w:sz="4" w:space="0"/>
            </w:tcBorders>
            <w:tcMar/>
          </w:tcPr>
          <w:p w:rsidRPr="00E26B14" w:rsidR="00866044" w:rsidP="505875B0" w:rsidRDefault="00ED7539" w14:paraId="4547810A" w14:noSpellErr="1" w14:textId="66E525F4">
            <w:pPr>
              <w:rPr>
                <w:b w:val="1"/>
                <w:bCs w:val="1"/>
                <w:lang w:val="en-US"/>
              </w:rPr>
            </w:pPr>
            <w:r w:rsidRPr="505875B0" w:rsidR="52DD57DF">
              <w:rPr>
                <w:b w:val="1"/>
                <w:bCs w:val="1"/>
              </w:rPr>
              <w:t xml:space="preserve">Dispositions relatives au transport     </w:t>
            </w:r>
            <w:r w:rsidRPr="505875B0" w:rsidR="52DD57DF">
              <w:rPr>
                <w:b w:val="1"/>
                <w:bCs w:val="1"/>
              </w:rPr>
              <w:t xml:space="preserve">   </w:t>
            </w:r>
            <w:r w:rsidRPr="505875B0" w:rsidR="112C30C2">
              <w:rPr>
                <w:b w:val="1"/>
                <w:bCs w:val="1"/>
              </w:rPr>
              <w:t>(</w:t>
            </w:r>
            <w:r w:rsidRPr="505875B0" w:rsidR="1A562B6C">
              <w:rPr>
                <w:b w:val="1"/>
                <w:bCs w:val="1"/>
              </w:rPr>
              <w:t>4.4</w:t>
            </w:r>
            <w:r w:rsidRPr="505875B0" w:rsidR="112C30C2">
              <w:rPr>
                <w:b w:val="1"/>
                <w:bCs w:val="1"/>
              </w:rPr>
              <w:t>.b)</w:t>
            </w:r>
          </w:p>
        </w:tc>
        <w:tc>
          <w:tcPr>
            <w:tcW w:w="4104" w:type="dxa"/>
            <w:tcBorders>
              <w:top w:val="single" w:color="auto" w:sz="4" w:space="0"/>
              <w:bottom w:val="single" w:color="auto" w:sz="4" w:space="0"/>
            </w:tcBorders>
            <w:tcMar/>
          </w:tcPr>
          <w:p w:rsidRPr="00E26B14" w:rsidR="009B5DE5" w:rsidP="008E2D83" w:rsidRDefault="009B5DE5" w14:paraId="632E2636" w14:textId="1E3CD55F">
            <w:pPr>
              <w:rPr>
                <w:szCs w:val="22"/>
              </w:rPr>
            </w:pPr>
            <w:r w:rsidRPr="00E26B14">
              <w:t xml:space="preserve">Quelle ou quelles </w:t>
            </w:r>
            <w:r w:rsidRPr="00E26B14">
              <w:rPr>
                <w:b/>
                <w:bCs/>
              </w:rPr>
              <w:t>entités gouvernementales</w:t>
            </w:r>
            <w:r w:rsidRPr="00E26B14">
              <w:t xml:space="preserve"> détiennent les informations concernant les dispositions relatives au transpor</w:t>
            </w:r>
            <w:r w:rsidRPr="00E26B14" w:rsidR="00922426">
              <w:t>t ?</w:t>
            </w:r>
            <w:r w:rsidRPr="00E26B14">
              <w:t xml:space="preserve">  </w:t>
            </w:r>
          </w:p>
        </w:tc>
        <w:tc>
          <w:tcPr>
            <w:tcW w:w="3544" w:type="dxa"/>
            <w:tcBorders>
              <w:top w:val="single" w:color="auto" w:sz="4" w:space="0"/>
              <w:bottom w:val="single" w:color="auto" w:sz="4" w:space="0"/>
            </w:tcBorders>
            <w:tcMar/>
          </w:tcPr>
          <w:p w:rsidRPr="00E26B14" w:rsidR="00866044" w:rsidP="008E2D83" w:rsidRDefault="00EF531F" w14:paraId="7C7CCDB0" w14:textId="3C792650">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932713" w:rsidTr="505875B0" w14:paraId="47AAA87E" w14:textId="77777777">
        <w:trPr>
          <w:trHeight w:val="1515"/>
        </w:trPr>
        <w:tc>
          <w:tcPr>
            <w:tcW w:w="1985" w:type="dxa"/>
            <w:tcBorders>
              <w:top w:val="single" w:color="auto" w:sz="4" w:space="0"/>
              <w:bottom w:val="single" w:color="auto" w:sz="4" w:space="0"/>
            </w:tcBorders>
            <w:tcMar/>
          </w:tcPr>
          <w:p w:rsidRPr="00E26B14" w:rsidR="00932713" w:rsidP="505875B0" w:rsidRDefault="00CD7B8F" w14:paraId="178937F8" w14:noSpellErr="1" w14:textId="6437C6BF">
            <w:pPr>
              <w:rPr>
                <w:b w:val="1"/>
                <w:bCs w:val="1"/>
                <w:lang w:val="en-US"/>
              </w:rPr>
            </w:pPr>
            <w:r w:rsidRPr="505875B0" w:rsidR="4E405ACA">
              <w:rPr>
                <w:b w:val="1"/>
                <w:bCs w:val="1"/>
              </w:rPr>
              <w:t xml:space="preserve">Taxes, tarifs douaniers et autres paiements </w:t>
            </w:r>
            <w:r w:rsidRPr="505875B0" w:rsidR="4DACB8B1">
              <w:rPr>
                <w:b w:val="1"/>
                <w:bCs w:val="1"/>
              </w:rPr>
              <w:t>p</w:t>
            </w:r>
            <w:r w:rsidRPr="505875B0" w:rsidR="3151AD52">
              <w:rPr>
                <w:b w:val="1"/>
                <w:bCs w:val="1"/>
              </w:rPr>
              <w:t xml:space="preserve">rovenant du transport    </w:t>
            </w:r>
            <w:r w:rsidRPr="505875B0" w:rsidR="4E405ACA">
              <w:rPr>
                <w:b w:val="1"/>
                <w:bCs w:val="1"/>
              </w:rPr>
              <w:t xml:space="preserve"> </w:t>
            </w:r>
            <w:r w:rsidRPr="505875B0" w:rsidR="4E405ACA">
              <w:rPr>
                <w:b w:val="1"/>
                <w:bCs w:val="1"/>
              </w:rPr>
              <w:t xml:space="preserve">   </w:t>
            </w:r>
            <w:r w:rsidRPr="505875B0" w:rsidR="1A562B6C">
              <w:rPr>
                <w:b w:val="1"/>
                <w:bCs w:val="1"/>
              </w:rPr>
              <w:t>(</w:t>
            </w:r>
            <w:r w:rsidRPr="505875B0" w:rsidR="1A562B6C">
              <w:rPr>
                <w:b w:val="1"/>
                <w:bCs w:val="1"/>
              </w:rPr>
              <w:t>4.4.b)</w:t>
            </w:r>
          </w:p>
        </w:tc>
        <w:tc>
          <w:tcPr>
            <w:tcW w:w="4104" w:type="dxa"/>
            <w:tcBorders>
              <w:top w:val="single" w:color="auto" w:sz="4" w:space="0"/>
              <w:bottom w:val="single" w:color="auto" w:sz="4" w:space="0"/>
            </w:tcBorders>
            <w:tcMar/>
          </w:tcPr>
          <w:p w:rsidRPr="00E26B14" w:rsidR="00397FD8" w:rsidP="008E2D83" w:rsidRDefault="00397FD8" w14:paraId="0634D7E6" w14:textId="7E0897CC">
            <w:pPr>
              <w:rPr>
                <w:szCs w:val="22"/>
              </w:rPr>
            </w:pPr>
            <w:r w:rsidRPr="00E26B14">
              <w:t xml:space="preserve">Quelle ou quelles </w:t>
            </w:r>
            <w:r w:rsidRPr="00E26B14">
              <w:rPr>
                <w:b/>
                <w:bCs/>
              </w:rPr>
              <w:t>entités gouvernementales</w:t>
            </w:r>
            <w:r w:rsidRPr="00E26B14">
              <w:t xml:space="preserve"> détiennent les informations concernant les taxes, tarifs douaniers et autres paiements      </w:t>
            </w:r>
            <w:r w:rsidRPr="00E26B14" w:rsidR="006045AE">
              <w:t>provenant du transport ?</w:t>
            </w:r>
          </w:p>
        </w:tc>
        <w:tc>
          <w:tcPr>
            <w:tcW w:w="3544" w:type="dxa"/>
            <w:tcBorders>
              <w:top w:val="single" w:color="auto" w:sz="4" w:space="0"/>
              <w:bottom w:val="single" w:color="auto" w:sz="4" w:space="0"/>
            </w:tcBorders>
            <w:tcMar/>
          </w:tcPr>
          <w:p w:rsidRPr="00E26B14" w:rsidR="00932713" w:rsidP="008E2D83" w:rsidRDefault="00EF531F" w14:paraId="344B4BE0" w14:textId="4D299E12">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932713" w:rsidTr="505875B0" w14:paraId="1ED0426D" w14:textId="77777777">
        <w:trPr>
          <w:trHeight w:val="1515"/>
        </w:trPr>
        <w:tc>
          <w:tcPr>
            <w:tcW w:w="1985" w:type="dxa"/>
            <w:tcBorders>
              <w:top w:val="single" w:color="auto" w:sz="4" w:space="0"/>
              <w:bottom w:val="single" w:color="auto" w:sz="4" w:space="0"/>
            </w:tcBorders>
            <w:tcMar/>
          </w:tcPr>
          <w:p w:rsidRPr="00E26B14" w:rsidR="00932713" w:rsidP="008E2D83" w:rsidRDefault="00777E29" w14:paraId="3F17CCDB" w14:textId="7652FF8E">
            <w:pPr>
              <w:rPr>
                <w:b/>
                <w:bCs/>
                <w:szCs w:val="22"/>
              </w:rPr>
            </w:pPr>
            <w:r w:rsidRPr="00E26B14">
              <w:rPr>
                <w:b/>
                <w:bCs/>
                <w:szCs w:val="22"/>
              </w:rPr>
              <w:t>T</w:t>
            </w:r>
            <w:r w:rsidRPr="00E26B14" w:rsidR="004C4524">
              <w:rPr>
                <w:b/>
                <w:bCs/>
                <w:szCs w:val="22"/>
              </w:rPr>
              <w:t>aux t</w:t>
            </w:r>
            <w:r w:rsidRPr="00E26B14">
              <w:rPr>
                <w:b/>
                <w:bCs/>
                <w:szCs w:val="22"/>
              </w:rPr>
              <w:t>arif</w:t>
            </w:r>
            <w:r w:rsidRPr="00E26B14" w:rsidR="004C4524">
              <w:rPr>
                <w:b/>
                <w:bCs/>
                <w:szCs w:val="22"/>
              </w:rPr>
              <w:t>aire</w:t>
            </w:r>
            <w:r w:rsidRPr="00E26B14">
              <w:rPr>
                <w:b/>
                <w:bCs/>
                <w:szCs w:val="22"/>
              </w:rPr>
              <w:t xml:space="preserve">s et volume des matières premières transportées  </w:t>
            </w:r>
            <w:r w:rsidRPr="00E26B14" w:rsidR="00932713">
              <w:rPr>
                <w:b/>
                <w:bCs/>
                <w:szCs w:val="22"/>
              </w:rPr>
              <w:t>(4.4.b)</w:t>
            </w:r>
          </w:p>
        </w:tc>
        <w:tc>
          <w:tcPr>
            <w:tcW w:w="4104" w:type="dxa"/>
            <w:tcBorders>
              <w:top w:val="single" w:color="auto" w:sz="4" w:space="0"/>
              <w:bottom w:val="single" w:color="auto" w:sz="4" w:space="0"/>
            </w:tcBorders>
            <w:tcMar/>
          </w:tcPr>
          <w:p w:rsidRPr="00E26B14" w:rsidR="00777E29" w:rsidP="008E2D83" w:rsidRDefault="00777E29" w14:paraId="0F1ABEDC" w14:textId="0BAE21A2">
            <w:pPr>
              <w:rPr>
                <w:szCs w:val="22"/>
              </w:rPr>
            </w:pPr>
            <w:r w:rsidRPr="00E26B14">
              <w:t xml:space="preserve">Quelle ou quelles </w:t>
            </w:r>
            <w:r w:rsidRPr="00E26B14">
              <w:rPr>
                <w:b/>
                <w:bCs/>
              </w:rPr>
              <w:t>entités gouvernementales</w:t>
            </w:r>
            <w:r w:rsidRPr="00E26B14">
              <w:t xml:space="preserve"> détiennent les informations concernant les </w:t>
            </w:r>
            <w:r w:rsidRPr="00E26B14" w:rsidR="00C632CE">
              <w:t xml:space="preserve">taux </w:t>
            </w:r>
            <w:r w:rsidRPr="00E26B14">
              <w:t>tari</w:t>
            </w:r>
            <w:r w:rsidRPr="00E26B14" w:rsidR="00C632CE">
              <w:t>faires</w:t>
            </w:r>
            <w:r w:rsidRPr="00E26B14">
              <w:t xml:space="preserve"> pratiqués et </w:t>
            </w:r>
            <w:r w:rsidRPr="00E26B14" w:rsidR="00770584">
              <w:t xml:space="preserve">les </w:t>
            </w:r>
            <w:r w:rsidRPr="00E26B14">
              <w:t>volume des matières premières transportées</w:t>
            </w:r>
            <w:r w:rsidRPr="00E26B14" w:rsidR="00555137">
              <w:t> ?</w:t>
            </w:r>
          </w:p>
        </w:tc>
        <w:tc>
          <w:tcPr>
            <w:tcW w:w="3544" w:type="dxa"/>
            <w:tcBorders>
              <w:top w:val="single" w:color="auto" w:sz="4" w:space="0"/>
              <w:bottom w:val="single" w:color="auto" w:sz="4" w:space="0"/>
            </w:tcBorders>
            <w:tcMar/>
          </w:tcPr>
          <w:p w:rsidRPr="00E26B14" w:rsidR="00932713" w:rsidP="008E2D83" w:rsidRDefault="00EF531F" w14:paraId="1018B479" w14:textId="7E57631E">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bl>
    <w:p w:rsidRPr="00E26B14" w:rsidR="00866044" w:rsidP="00866044" w:rsidRDefault="00866044" w14:paraId="26ADD7F7" w14:textId="77777777"/>
    <w:p w:rsidRPr="00E26B14" w:rsidR="00866044" w:rsidP="00866044" w:rsidRDefault="00573A2F" w14:paraId="7642E768" w14:textId="1E5F3C6F">
      <w:pPr>
        <w:pStyle w:val="Titre3"/>
      </w:pPr>
      <w:bookmarkStart w:name="_Technical_requirements_3" w:id="94"/>
      <w:bookmarkStart w:name="_Ref191370143" w:id="95"/>
      <w:bookmarkStart w:name="_Toc193884009" w:id="96"/>
      <w:bookmarkEnd w:id="94"/>
      <w:r w:rsidRPr="00E26B14">
        <w:t>Exigences techniques</w:t>
      </w:r>
      <w:bookmarkEnd w:id="95"/>
      <w:bookmarkEnd w:id="96"/>
    </w:p>
    <w:tbl>
      <w:tblPr>
        <w:tblStyle w:val="Grilledutableau"/>
        <w:tblW w:w="0" w:type="auto"/>
        <w:tblInd w:w="-108" w:type="dxa"/>
        <w:tblLook w:val="04A0" w:firstRow="1" w:lastRow="0" w:firstColumn="1" w:lastColumn="0" w:noHBand="0" w:noVBand="1"/>
      </w:tblPr>
      <w:tblGrid>
        <w:gridCol w:w="1561"/>
        <w:gridCol w:w="7501"/>
      </w:tblGrid>
      <w:tr w:rsidRPr="00E26B14" w:rsidR="00866044" w:rsidTr="00B83431" w14:paraId="3CC347F7" w14:textId="77777777">
        <w:tc>
          <w:tcPr>
            <w:tcW w:w="1561" w:type="dxa"/>
            <w:tcBorders>
              <w:top w:val="nil"/>
              <w:left w:val="nil"/>
              <w:bottom w:val="nil"/>
              <w:right w:val="nil"/>
            </w:tcBorders>
            <w:shd w:val="clear" w:color="auto" w:fill="B4C6E7" w:themeFill="accent1" w:themeFillTint="66"/>
          </w:tcPr>
          <w:p w:rsidRPr="00E26B14" w:rsidR="00866044" w:rsidP="008E2D83" w:rsidRDefault="00641AE0" w14:paraId="7FB48853" w14:textId="3A01FFFF">
            <w:pPr>
              <w:rPr>
                <w:b/>
                <w:bCs/>
                <w:szCs w:val="22"/>
              </w:rPr>
            </w:pPr>
            <w:r w:rsidRPr="00E26B14">
              <w:rPr>
                <w:b/>
                <w:bCs/>
                <w:szCs w:val="22"/>
              </w:rPr>
              <w:t>Exigé</w:t>
            </w:r>
          </w:p>
        </w:tc>
        <w:tc>
          <w:tcPr>
            <w:tcW w:w="7501" w:type="dxa"/>
            <w:tcBorders>
              <w:top w:val="nil"/>
              <w:left w:val="nil"/>
              <w:bottom w:val="nil"/>
              <w:right w:val="nil"/>
            </w:tcBorders>
            <w:shd w:val="clear" w:color="auto" w:fill="B4C6E7" w:themeFill="accent1" w:themeFillTint="66"/>
          </w:tcPr>
          <w:p w:rsidRPr="00E26B14" w:rsidR="00866044" w:rsidP="008E2D83" w:rsidRDefault="00B71F87" w14:paraId="4BDEC89F" w14:textId="289DF52D">
            <w:pPr>
              <w:rPr>
                <w:b/>
                <w:bCs/>
                <w:szCs w:val="22"/>
              </w:rPr>
            </w:pPr>
            <w:r w:rsidRPr="00E26B14">
              <w:rPr>
                <w:b/>
                <w:bCs/>
                <w:szCs w:val="22"/>
              </w:rPr>
              <w:t>4.4</w:t>
            </w:r>
            <w:r w:rsidRPr="00E26B14" w:rsidR="00920DFD">
              <w:rPr>
                <w:b/>
                <w:bCs/>
                <w:szCs w:val="22"/>
              </w:rPr>
              <w:t xml:space="preserve">.a – </w:t>
            </w:r>
            <w:r w:rsidRPr="00E26B14" w:rsidR="00DE419B">
              <w:rPr>
                <w:b/>
                <w:bCs/>
                <w:szCs w:val="22"/>
              </w:rPr>
              <w:t xml:space="preserve">Divulgation des flux de recettes provenant du </w:t>
            </w:r>
            <w:r w:rsidRPr="00E26B14" w:rsidR="00920DFD">
              <w:rPr>
                <w:b/>
                <w:bCs/>
                <w:szCs w:val="22"/>
              </w:rPr>
              <w:t>transport</w:t>
            </w:r>
            <w:r w:rsidRPr="00E26B14" w:rsidR="00DE419B">
              <w:rPr>
                <w:b/>
                <w:bCs/>
                <w:szCs w:val="22"/>
              </w:rPr>
              <w:t xml:space="preserve"> </w:t>
            </w:r>
          </w:p>
        </w:tc>
      </w:tr>
      <w:tr w:rsidRPr="00E26B14" w:rsidR="00866044" w:rsidTr="00B83431" w14:paraId="64511B9F" w14:textId="77777777">
        <w:tc>
          <w:tcPr>
            <w:tcW w:w="1561" w:type="dxa"/>
            <w:tcBorders>
              <w:top w:val="nil"/>
              <w:left w:val="nil"/>
              <w:bottom w:val="single" w:color="auto" w:sz="4" w:space="0"/>
              <w:right w:val="nil"/>
            </w:tcBorders>
          </w:tcPr>
          <w:p w:rsidRPr="00E26B14" w:rsidR="00866044" w:rsidP="008E2D83" w:rsidRDefault="00641AE0" w14:paraId="2AAC9E28" w14:textId="4C0DCB22">
            <w:pPr>
              <w:rPr>
                <w:i/>
                <w:iCs/>
                <w:szCs w:val="22"/>
              </w:rPr>
            </w:pPr>
            <w:r w:rsidRPr="00E26B14">
              <w:rPr>
                <w:i/>
                <w:iCs/>
                <w:szCs w:val="22"/>
              </w:rPr>
              <w:t>Disponibilité</w:t>
            </w:r>
          </w:p>
        </w:tc>
        <w:tc>
          <w:tcPr>
            <w:tcW w:w="7501" w:type="dxa"/>
            <w:tcBorders>
              <w:top w:val="nil"/>
              <w:left w:val="nil"/>
              <w:bottom w:val="single" w:color="auto" w:sz="4" w:space="0"/>
              <w:right w:val="nil"/>
            </w:tcBorders>
          </w:tcPr>
          <w:p w:rsidRPr="00E26B14" w:rsidR="00C30A10" w:rsidP="00920DFD" w:rsidRDefault="00C30A10" w14:paraId="289CC285" w14:textId="33D125A5">
            <w:pPr>
              <w:rPr>
                <w:b/>
                <w:bCs/>
              </w:rPr>
            </w:pPr>
            <w:r w:rsidRPr="00E26B14">
              <w:rPr>
                <w:b/>
                <w:bCs/>
              </w:rPr>
              <w:t>Les recettes significatives provenant du transport de</w:t>
            </w:r>
            <w:r w:rsidRPr="00E26B14" w:rsidR="006969EB">
              <w:rPr>
                <w:b/>
                <w:bCs/>
              </w:rPr>
              <w:t xml:space="preserve"> </w:t>
            </w:r>
            <w:sdt>
              <w:sdtPr>
                <w:rPr>
                  <w:rStyle w:val="Style2"/>
                </w:rPr>
                <w:alias w:val="Select applicable sector"/>
                <w:tag w:val="Select applicable sector"/>
                <w:id w:val="241311185"/>
                <w:placeholder>
                  <w:docPart w:val="D07C9EB3E0557145BDD9747E8CAB203D"/>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sidR="006969EB">
                  <w:rPr>
                    <w:rStyle w:val="Textedelespacerserv"/>
                  </w:rPr>
                  <w:t>Choose an item.</w:t>
                </w:r>
              </w:sdtContent>
            </w:sdt>
            <w:r w:rsidRPr="00E26B14">
              <w:rPr>
                <w:b/>
                <w:bCs/>
              </w:rPr>
              <w:t xml:space="preserve"> sont-elles </w:t>
            </w:r>
            <w:r w:rsidRPr="00E26B14" w:rsidR="00320089">
              <w:rPr>
                <w:b/>
                <w:bCs/>
              </w:rPr>
              <w:t xml:space="preserve">divulguées </w:t>
            </w:r>
            <w:r w:rsidRPr="00E26B14" w:rsidR="00FF3E79">
              <w:rPr>
                <w:b/>
                <w:bCs/>
              </w:rPr>
              <w:t xml:space="preserve">au </w:t>
            </w:r>
            <w:r w:rsidRPr="00E26B14">
              <w:rPr>
                <w:b/>
                <w:bCs/>
              </w:rPr>
              <w:t>publi</w:t>
            </w:r>
            <w:r w:rsidRPr="00E26B14" w:rsidR="00FF3E79">
              <w:rPr>
                <w:b/>
                <w:bCs/>
              </w:rPr>
              <w:t>c</w:t>
            </w:r>
            <w:r w:rsidRPr="00E26B14" w:rsidR="00320089">
              <w:rPr>
                <w:b/>
                <w:bCs/>
              </w:rPr>
              <w:t> ?</w:t>
            </w:r>
          </w:p>
          <w:p w:rsidRPr="00E26B14" w:rsidR="0055278E" w:rsidP="00920DFD" w:rsidRDefault="00000000" w14:paraId="6824C391" w14:textId="55217487">
            <w:sdt>
              <w:sdtPr>
                <w:rPr>
                  <w:rFonts w:ascii="MS Gothic" w:hAnsi="MS Gothic" w:eastAsia="MS Gothic"/>
                </w:rPr>
                <w:id w:val="-1276787619"/>
                <w14:checkbox>
                  <w14:checked w14:val="0"/>
                  <w14:checkedState w14:val="2612" w14:font="MS Gothic"/>
                  <w14:uncheckedState w14:val="2610" w14:font="MS Gothic"/>
                </w14:checkbox>
              </w:sdtPr>
              <w:sdtContent>
                <w:r w:rsidRPr="00E26B14" w:rsidR="0055278E">
                  <w:rPr>
                    <w:rFonts w:ascii="MS Gothic" w:hAnsi="MS Gothic" w:eastAsia="MS Gothic"/>
                  </w:rPr>
                  <w:t>☐</w:t>
                </w:r>
              </w:sdtContent>
            </w:sdt>
            <w:r w:rsidRPr="00E26B14" w:rsidR="0055278E">
              <w:t xml:space="preserve"> </w:t>
            </w:r>
            <w:r w:rsidRPr="00E26B14" w:rsidR="0047212C">
              <w:rPr>
                <w:shd w:val="clear" w:color="auto" w:fill="D9E2F3" w:themeFill="accent1" w:themeFillTint="33"/>
              </w:rPr>
              <w:t>Oui</w:t>
            </w:r>
            <w:r w:rsidRPr="00E26B14" w:rsidR="0055278E">
              <w:t xml:space="preserve">           </w:t>
            </w:r>
            <w:sdt>
              <w:sdtPr>
                <w:rPr>
                  <w:rFonts w:ascii="MS Gothic" w:hAnsi="MS Gothic" w:eastAsia="MS Gothic"/>
                </w:rPr>
                <w:id w:val="-1662073494"/>
                <w14:checkbox>
                  <w14:checked w14:val="0"/>
                  <w14:checkedState w14:val="2612" w14:font="MS Gothic"/>
                  <w14:uncheckedState w14:val="2610" w14:font="MS Gothic"/>
                </w14:checkbox>
              </w:sdtPr>
              <w:sdtContent>
                <w:r w:rsidRPr="00E26B14" w:rsidR="0055278E">
                  <w:rPr>
                    <w:rFonts w:ascii="MS Gothic" w:hAnsi="MS Gothic" w:eastAsia="MS Gothic"/>
                  </w:rPr>
                  <w:t>☐</w:t>
                </w:r>
              </w:sdtContent>
            </w:sdt>
            <w:r w:rsidRPr="00E26B14" w:rsidR="0055278E">
              <w:t xml:space="preserve"> </w:t>
            </w:r>
            <w:r w:rsidRPr="00E26B14" w:rsidR="0047212C">
              <w:rPr>
                <w:shd w:val="clear" w:color="auto" w:fill="D9E2F3" w:themeFill="accent1" w:themeFillTint="33"/>
              </w:rPr>
              <w:t>Non</w:t>
            </w:r>
            <w:r w:rsidRPr="00E26B14" w:rsidR="0055278E">
              <w:t xml:space="preserve">           </w:t>
            </w:r>
          </w:p>
          <w:p w:rsidRPr="00E26B14" w:rsidR="00896F82" w:rsidP="00920DFD" w:rsidRDefault="00896F82" w14:paraId="1AEDBE36" w14:textId="75A2BE58">
            <w:r w:rsidRPr="00E26B14">
              <w:rPr>
                <w:b/>
                <w:bCs/>
              </w:rPr>
              <w:t>Les données publiées présentent-elles un niveau de détail et de ventilation comparable à celui des autres paiements et flux de recettes</w:t>
            </w:r>
            <w:r w:rsidRPr="00E26B14">
              <w:t xml:space="preserve"> (4.7) ?</w:t>
            </w:r>
          </w:p>
          <w:p w:rsidRPr="00E26B14" w:rsidR="00A04BB7" w:rsidP="00A04BB7" w:rsidRDefault="000D3C57" w14:paraId="362CC471" w14:textId="77777777">
            <w:pPr>
              <w:pStyle w:val="Paragraphedeliste"/>
              <w:numPr>
                <w:ilvl w:val="0"/>
                <w:numId w:val="8"/>
              </w:numPr>
              <w:rPr>
                <w:shd w:val="clear" w:color="auto" w:fill="D9E2F3" w:themeFill="accent1" w:themeFillTint="33"/>
              </w:rPr>
            </w:pPr>
            <w:r w:rsidRPr="00E26B14">
              <w:t>P</w:t>
            </w:r>
            <w:r w:rsidRPr="00E26B14" w:rsidR="00F510D5">
              <w:t>a</w:t>
            </w:r>
            <w:r w:rsidRPr="00E26B14">
              <w:t xml:space="preserve">r projet </w:t>
            </w:r>
          </w:p>
          <w:p w:rsidRPr="00E26B14" w:rsidR="004E3706" w:rsidP="00A04BB7" w:rsidRDefault="00000000" w14:paraId="1EC845A4" w14:textId="76F1D2B1">
            <w:pPr>
              <w:pStyle w:val="Paragraphedeliste"/>
              <w:rPr>
                <w:shd w:val="clear" w:color="auto" w:fill="D9E2F3" w:themeFill="accent1" w:themeFillTint="33"/>
              </w:rPr>
            </w:pPr>
            <w:sdt>
              <w:sdtPr>
                <w:rPr>
                  <w:rFonts w:ascii="MS Gothic" w:hAnsi="MS Gothic" w:eastAsia="MS Gothic"/>
                </w:rPr>
                <w:id w:val="-999342144"/>
                <w14:checkbox>
                  <w14:checked w14:val="0"/>
                  <w14:checkedState w14:val="2612" w14:font="MS Gothic"/>
                  <w14:uncheckedState w14:val="2610" w14:font="MS Gothic"/>
                </w14:checkbox>
              </w:sdtPr>
              <w:sdtContent>
                <w:r w:rsidRPr="00E26B14" w:rsidR="004E3706">
                  <w:rPr>
                    <w:rFonts w:ascii="MS Gothic" w:hAnsi="MS Gothic" w:eastAsia="MS Gothic"/>
                  </w:rPr>
                  <w:t>☐</w:t>
                </w:r>
              </w:sdtContent>
            </w:sdt>
            <w:r w:rsidRPr="00E26B14" w:rsidR="004E3706">
              <w:t xml:space="preserve"> </w:t>
            </w:r>
            <w:r w:rsidRPr="00E26B14" w:rsidR="0047212C">
              <w:rPr>
                <w:shd w:val="clear" w:color="auto" w:fill="D9E2F3" w:themeFill="accent1" w:themeFillTint="33"/>
              </w:rPr>
              <w:t>Oui</w:t>
            </w:r>
            <w:r w:rsidRPr="00E26B14" w:rsidR="004E3706">
              <w:t xml:space="preserve">           </w:t>
            </w:r>
            <w:sdt>
              <w:sdtPr>
                <w:rPr>
                  <w:rFonts w:ascii="MS Gothic" w:hAnsi="MS Gothic" w:eastAsia="MS Gothic"/>
                </w:rPr>
                <w:id w:val="243933117"/>
                <w14:checkbox>
                  <w14:checked w14:val="0"/>
                  <w14:checkedState w14:val="2612" w14:font="MS Gothic"/>
                  <w14:uncheckedState w14:val="2610" w14:font="MS Gothic"/>
                </w14:checkbox>
              </w:sdtPr>
              <w:sdtContent>
                <w:r w:rsidRPr="00E26B14" w:rsidR="004E3706">
                  <w:rPr>
                    <w:rFonts w:ascii="MS Gothic" w:hAnsi="MS Gothic" w:eastAsia="MS Gothic"/>
                  </w:rPr>
                  <w:t>☐</w:t>
                </w:r>
              </w:sdtContent>
            </w:sdt>
            <w:r w:rsidRPr="00E26B14" w:rsidR="004E3706">
              <w:t xml:space="preserve"> </w:t>
            </w:r>
            <w:r w:rsidRPr="00E26B14" w:rsidR="0047212C">
              <w:rPr>
                <w:shd w:val="clear" w:color="auto" w:fill="D9E2F3" w:themeFill="accent1" w:themeFillTint="33"/>
              </w:rPr>
              <w:t>Non</w:t>
            </w:r>
          </w:p>
          <w:p w:rsidRPr="00E26B14" w:rsidR="000D3C57" w:rsidP="00BB2E8A" w:rsidRDefault="000D3C57" w14:paraId="055617CA" w14:textId="0B5C5AA4">
            <w:pPr>
              <w:pStyle w:val="Paragraphedeliste"/>
              <w:numPr>
                <w:ilvl w:val="0"/>
                <w:numId w:val="8"/>
              </w:numPr>
              <w:shd w:val="clear" w:color="auto" w:fill="FFFFFF" w:themeFill="background1"/>
              <w:rPr>
                <w:shd w:val="clear" w:color="auto" w:fill="D9E2F3" w:themeFill="accent1" w:themeFillTint="33"/>
              </w:rPr>
            </w:pPr>
            <w:r w:rsidRPr="00E26B14">
              <w:t>P</w:t>
            </w:r>
            <w:r w:rsidRPr="00E26B14" w:rsidR="00F510D5">
              <w:t>a</w:t>
            </w:r>
            <w:r w:rsidRPr="00E26B14">
              <w:t xml:space="preserve">r entreprise </w:t>
            </w:r>
          </w:p>
          <w:p w:rsidRPr="00E26B14" w:rsidR="00474FB8" w:rsidP="000D3C57" w:rsidRDefault="00000000" w14:paraId="28F80308" w14:textId="341E314D">
            <w:pPr>
              <w:pStyle w:val="Paragraphedeliste"/>
              <w:shd w:val="clear" w:color="auto" w:fill="FFFFFF" w:themeFill="background1"/>
              <w:rPr>
                <w:shd w:val="clear" w:color="auto" w:fill="D9E2F3" w:themeFill="accent1" w:themeFillTint="33"/>
              </w:rPr>
            </w:pPr>
            <w:sdt>
              <w:sdtPr>
                <w:rPr>
                  <w:rFonts w:ascii="MS Gothic" w:hAnsi="MS Gothic" w:eastAsia="MS Gothic"/>
                </w:rPr>
                <w:id w:val="584419895"/>
                <w14:checkbox>
                  <w14:checked w14:val="0"/>
                  <w14:checkedState w14:val="2612" w14:font="MS Gothic"/>
                  <w14:uncheckedState w14:val="2610" w14:font="MS Gothic"/>
                </w14:checkbox>
              </w:sdtPr>
              <w:sdtContent>
                <w:r w:rsidRPr="00E26B14" w:rsidR="00474FB8">
                  <w:rPr>
                    <w:rFonts w:ascii="MS Gothic" w:hAnsi="MS Gothic" w:eastAsia="MS Gothic"/>
                  </w:rPr>
                  <w:t>☐</w:t>
                </w:r>
              </w:sdtContent>
            </w:sdt>
            <w:r w:rsidRPr="00E26B14" w:rsidR="00474FB8">
              <w:t xml:space="preserve"> </w:t>
            </w:r>
            <w:r w:rsidRPr="00E26B14" w:rsidR="0047212C">
              <w:rPr>
                <w:shd w:val="clear" w:color="auto" w:fill="D9E2F3" w:themeFill="accent1" w:themeFillTint="33"/>
              </w:rPr>
              <w:t>Oui</w:t>
            </w:r>
            <w:r w:rsidRPr="00E26B14" w:rsidR="00474FB8">
              <w:t xml:space="preserve">           </w:t>
            </w:r>
            <w:sdt>
              <w:sdtPr>
                <w:rPr>
                  <w:rFonts w:ascii="MS Gothic" w:hAnsi="MS Gothic" w:eastAsia="MS Gothic"/>
                </w:rPr>
                <w:id w:val="-1458554838"/>
                <w14:checkbox>
                  <w14:checked w14:val="0"/>
                  <w14:checkedState w14:val="2612" w14:font="MS Gothic"/>
                  <w14:uncheckedState w14:val="2610" w14:font="MS Gothic"/>
                </w14:checkbox>
              </w:sdtPr>
              <w:sdtContent>
                <w:r w:rsidRPr="00E26B14" w:rsidR="00474FB8">
                  <w:rPr>
                    <w:rFonts w:ascii="MS Gothic" w:hAnsi="MS Gothic" w:eastAsia="MS Gothic"/>
                  </w:rPr>
                  <w:t>☐</w:t>
                </w:r>
              </w:sdtContent>
            </w:sdt>
            <w:r w:rsidRPr="00E26B14" w:rsidR="00474FB8">
              <w:t xml:space="preserve"> </w:t>
            </w:r>
            <w:r w:rsidRPr="00E26B14" w:rsidR="0047212C">
              <w:rPr>
                <w:shd w:val="clear" w:color="auto" w:fill="D9E2F3" w:themeFill="accent1" w:themeFillTint="33"/>
              </w:rPr>
              <w:t>Non</w:t>
            </w:r>
          </w:p>
          <w:p w:rsidRPr="00E26B14" w:rsidR="00474FB8" w:rsidP="005A587B" w:rsidRDefault="00930575" w14:paraId="09571051" w14:textId="17A05658">
            <w:pPr>
              <w:pStyle w:val="Paragraphedeliste"/>
              <w:numPr>
                <w:ilvl w:val="0"/>
                <w:numId w:val="8"/>
              </w:numPr>
              <w:shd w:val="clear" w:color="auto" w:fill="FFFFFF" w:themeFill="background1"/>
            </w:pPr>
            <w:r w:rsidRPr="00E26B14">
              <w:t>P</w:t>
            </w:r>
            <w:r w:rsidRPr="00E26B14" w:rsidR="00C45B7A">
              <w:t xml:space="preserve">ar </w:t>
            </w:r>
            <w:r w:rsidRPr="00E26B14">
              <w:t>entité gouvernementale</w:t>
            </w:r>
          </w:p>
          <w:p w:rsidRPr="00E26B14" w:rsidR="00DD0128" w:rsidP="00DD0128" w:rsidRDefault="00000000" w14:paraId="22A17DC1" w14:textId="2A3DD25C">
            <w:pPr>
              <w:pStyle w:val="Paragraphedeliste"/>
              <w:rPr>
                <w:shd w:val="clear" w:color="auto" w:fill="D9E2F3" w:themeFill="accent1" w:themeFillTint="33"/>
              </w:rPr>
            </w:pPr>
            <w:sdt>
              <w:sdtPr>
                <w:rPr>
                  <w:rFonts w:ascii="MS Gothic" w:hAnsi="MS Gothic" w:eastAsia="MS Gothic"/>
                </w:rPr>
                <w:id w:val="834571882"/>
                <w14:checkbox>
                  <w14:checked w14:val="0"/>
                  <w14:checkedState w14:val="2612" w14:font="MS Gothic"/>
                  <w14:uncheckedState w14:val="2610" w14:font="MS Gothic"/>
                </w14:checkbox>
              </w:sdtPr>
              <w:sdtContent>
                <w:r w:rsidRPr="00E26B14" w:rsidR="00DD0128">
                  <w:rPr>
                    <w:rFonts w:ascii="MS Gothic" w:hAnsi="MS Gothic" w:eastAsia="MS Gothic"/>
                  </w:rPr>
                  <w:t>☐</w:t>
                </w:r>
              </w:sdtContent>
            </w:sdt>
            <w:r w:rsidRPr="00E26B14" w:rsidR="00DD0128">
              <w:t xml:space="preserve"> </w:t>
            </w:r>
            <w:r w:rsidRPr="00E26B14" w:rsidR="0047212C">
              <w:rPr>
                <w:shd w:val="clear" w:color="auto" w:fill="D9E2F3" w:themeFill="accent1" w:themeFillTint="33"/>
              </w:rPr>
              <w:t>Oui</w:t>
            </w:r>
            <w:r w:rsidRPr="00E26B14" w:rsidR="00DD0128">
              <w:t xml:space="preserve">           </w:t>
            </w:r>
            <w:sdt>
              <w:sdtPr>
                <w:rPr>
                  <w:rFonts w:ascii="MS Gothic" w:hAnsi="MS Gothic" w:eastAsia="MS Gothic"/>
                </w:rPr>
                <w:id w:val="-702396072"/>
                <w14:checkbox>
                  <w14:checked w14:val="0"/>
                  <w14:checkedState w14:val="2612" w14:font="MS Gothic"/>
                  <w14:uncheckedState w14:val="2610" w14:font="MS Gothic"/>
                </w14:checkbox>
              </w:sdtPr>
              <w:sdtContent>
                <w:r w:rsidRPr="00E26B14" w:rsidR="00DD0128">
                  <w:rPr>
                    <w:rFonts w:ascii="MS Gothic" w:hAnsi="MS Gothic" w:eastAsia="MS Gothic"/>
                  </w:rPr>
                  <w:t>☐</w:t>
                </w:r>
              </w:sdtContent>
            </w:sdt>
            <w:r w:rsidRPr="00E26B14" w:rsidR="00DD0128">
              <w:t xml:space="preserve"> </w:t>
            </w:r>
            <w:r w:rsidRPr="00E26B14" w:rsidR="0047212C">
              <w:rPr>
                <w:shd w:val="clear" w:color="auto" w:fill="D9E2F3" w:themeFill="accent1" w:themeFillTint="33"/>
              </w:rPr>
              <w:t>Non</w:t>
            </w:r>
          </w:p>
          <w:p w:rsidRPr="00E26B14" w:rsidR="00DD0128" w:rsidP="0066767D" w:rsidRDefault="00201293" w14:paraId="4B1880FB" w14:textId="696D05A0">
            <w:pPr>
              <w:pStyle w:val="Paragraphedeliste"/>
              <w:numPr>
                <w:ilvl w:val="0"/>
                <w:numId w:val="8"/>
              </w:numPr>
              <w:shd w:val="clear" w:color="auto" w:fill="FFFFFF" w:themeFill="background1"/>
              <w:rPr>
                <w:shd w:val="clear" w:color="auto" w:fill="D9E2F3" w:themeFill="accent1" w:themeFillTint="33"/>
              </w:rPr>
            </w:pPr>
            <w:r w:rsidRPr="00E26B14">
              <w:t>Par</w:t>
            </w:r>
            <w:r w:rsidRPr="00E26B14" w:rsidR="00930575">
              <w:t xml:space="preserve"> flux de recettes </w:t>
            </w:r>
          </w:p>
          <w:p w:rsidRPr="00E26B14" w:rsidR="00DD0128" w:rsidP="00DD0128" w:rsidRDefault="00000000" w14:paraId="347E83A2" w14:textId="604E45C4">
            <w:pPr>
              <w:pStyle w:val="Paragraphedeliste"/>
              <w:rPr>
                <w:shd w:val="clear" w:color="auto" w:fill="D9E2F3" w:themeFill="accent1" w:themeFillTint="33"/>
              </w:rPr>
            </w:pPr>
            <w:sdt>
              <w:sdtPr>
                <w:rPr>
                  <w:rFonts w:ascii="MS Gothic" w:hAnsi="MS Gothic" w:eastAsia="MS Gothic"/>
                </w:rPr>
                <w:id w:val="204608286"/>
                <w14:checkbox>
                  <w14:checked w14:val="0"/>
                  <w14:checkedState w14:val="2612" w14:font="MS Gothic"/>
                  <w14:uncheckedState w14:val="2610" w14:font="MS Gothic"/>
                </w14:checkbox>
              </w:sdtPr>
              <w:sdtContent>
                <w:r w:rsidRPr="00E26B14" w:rsidR="00DD0128">
                  <w:rPr>
                    <w:rFonts w:ascii="MS Gothic" w:hAnsi="MS Gothic" w:eastAsia="MS Gothic"/>
                  </w:rPr>
                  <w:t>☐</w:t>
                </w:r>
              </w:sdtContent>
            </w:sdt>
            <w:r w:rsidRPr="00E26B14" w:rsidR="00DD0128">
              <w:t xml:space="preserve"> </w:t>
            </w:r>
            <w:r w:rsidRPr="00E26B14" w:rsidR="0047212C">
              <w:rPr>
                <w:shd w:val="clear" w:color="auto" w:fill="D9E2F3" w:themeFill="accent1" w:themeFillTint="33"/>
              </w:rPr>
              <w:t>Oui</w:t>
            </w:r>
            <w:r w:rsidRPr="00E26B14" w:rsidR="00DD0128">
              <w:t xml:space="preserve">           </w:t>
            </w:r>
            <w:sdt>
              <w:sdtPr>
                <w:rPr>
                  <w:rFonts w:ascii="MS Gothic" w:hAnsi="MS Gothic" w:eastAsia="MS Gothic"/>
                </w:rPr>
                <w:id w:val="-1100018572"/>
                <w14:checkbox>
                  <w14:checked w14:val="0"/>
                  <w14:checkedState w14:val="2612" w14:font="MS Gothic"/>
                  <w14:uncheckedState w14:val="2610" w14:font="MS Gothic"/>
                </w14:checkbox>
              </w:sdtPr>
              <w:sdtContent>
                <w:r w:rsidRPr="00E26B14" w:rsidR="00DD0128">
                  <w:rPr>
                    <w:rFonts w:ascii="MS Gothic" w:hAnsi="MS Gothic" w:eastAsia="MS Gothic"/>
                  </w:rPr>
                  <w:t>☐</w:t>
                </w:r>
              </w:sdtContent>
            </w:sdt>
            <w:r w:rsidRPr="00E26B14" w:rsidR="00DD0128">
              <w:t xml:space="preserve"> </w:t>
            </w:r>
            <w:r w:rsidRPr="00E26B14" w:rsidR="0047212C">
              <w:rPr>
                <w:shd w:val="clear" w:color="auto" w:fill="D9E2F3" w:themeFill="accent1" w:themeFillTint="33"/>
              </w:rPr>
              <w:t>Non</w:t>
            </w:r>
          </w:p>
          <w:p w:rsidRPr="00E26B14" w:rsidR="00E74DAD" w:rsidP="00DD0128" w:rsidRDefault="00E74DAD" w14:paraId="0698DEA1" w14:textId="77777777">
            <w:pPr>
              <w:pStyle w:val="Paragraphedeliste"/>
              <w:rPr>
                <w:shd w:val="clear" w:color="auto" w:fill="D9E2F3" w:themeFill="accent1" w:themeFillTint="33"/>
              </w:rPr>
            </w:pPr>
          </w:p>
          <w:p w:rsidRPr="00E26B14" w:rsidR="005F366D" w:rsidP="00E74DAD" w:rsidRDefault="005F366D" w14:paraId="3540CC0D" w14:textId="144480FB">
            <w:pPr>
              <w:rPr>
                <w:b/>
                <w:bCs/>
                <w:i/>
                <w:iCs/>
                <w:szCs w:val="22"/>
              </w:rPr>
            </w:pPr>
            <w:r w:rsidRPr="00E26B14">
              <w:rPr>
                <w:b/>
                <w:bCs/>
                <w:i/>
                <w:iCs/>
                <w:szCs w:val="22"/>
              </w:rPr>
              <w:t>Où peut-on trouver les</w:t>
            </w:r>
            <w:r w:rsidRPr="00E26B14" w:rsidR="00C50306">
              <w:rPr>
                <w:b/>
                <w:bCs/>
                <w:i/>
                <w:iCs/>
                <w:szCs w:val="22"/>
              </w:rPr>
              <w:t xml:space="preserve"> divulgations des</w:t>
            </w:r>
            <w:r w:rsidRPr="00E26B14">
              <w:rPr>
                <w:b/>
                <w:bCs/>
                <w:i/>
                <w:iCs/>
                <w:szCs w:val="22"/>
              </w:rPr>
              <w:t xml:space="preserve"> recettes</w:t>
            </w:r>
            <w:r w:rsidRPr="00E26B14" w:rsidR="00C50306">
              <w:rPr>
                <w:b/>
                <w:bCs/>
                <w:i/>
                <w:iCs/>
                <w:szCs w:val="22"/>
              </w:rPr>
              <w:t> ?</w:t>
            </w:r>
          </w:p>
          <w:p w:rsidRPr="00E26B14" w:rsidR="005F366D" w:rsidP="005F366D" w:rsidRDefault="005F366D" w14:paraId="707ACC00"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5F366D" w:rsidP="005F366D" w:rsidRDefault="005F366D" w14:paraId="31F11ED3" w14:textId="77777777">
            <w:pPr>
              <w:pStyle w:val="Paragraphedeliste"/>
              <w:shd w:val="clear" w:color="auto" w:fill="FFFFFF" w:themeFill="background1"/>
              <w:ind w:left="31"/>
              <w:rPr>
                <w:i/>
                <w:iCs/>
                <w:szCs w:val="22"/>
              </w:rPr>
            </w:pPr>
            <w:r w:rsidRPr="00E26B14">
              <w:rPr>
                <w:i/>
                <w:iCs/>
                <w:szCs w:val="22"/>
              </w:rPr>
              <w:t>ET / OU</w:t>
            </w:r>
          </w:p>
          <w:p w:rsidRPr="00E26B14" w:rsidR="005F366D" w:rsidP="005F366D" w:rsidRDefault="005F366D" w14:paraId="0A38640A" w14:textId="77777777">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p w:rsidRPr="00E26B14" w:rsidR="005F366D" w:rsidP="00FD051B" w:rsidRDefault="005F366D" w14:paraId="4FD2C80B" w14:textId="4AE98A9D">
            <w:pPr>
              <w:rPr>
                <w:shd w:val="clear" w:color="auto" w:fill="D9E2F3" w:themeFill="accent1" w:themeFillTint="33"/>
              </w:rPr>
            </w:pPr>
          </w:p>
        </w:tc>
      </w:tr>
      <w:tr w:rsidRPr="00E26B14" w:rsidR="00FB7323" w:rsidTr="00FB7323" w14:paraId="018F1834" w14:textId="77777777">
        <w:tc>
          <w:tcPr>
            <w:tcW w:w="1561" w:type="dxa"/>
            <w:tcBorders>
              <w:top w:val="single" w:color="auto" w:sz="4" w:space="0"/>
              <w:left w:val="nil"/>
              <w:bottom w:val="nil"/>
              <w:right w:val="nil"/>
            </w:tcBorders>
          </w:tcPr>
          <w:p w:rsidRPr="00E26B14" w:rsidR="00FB7323" w:rsidP="00FB7323" w:rsidRDefault="00776B84" w14:paraId="3218045F" w14:textId="65EA132D">
            <w:pPr>
              <w:rPr>
                <w:i/>
                <w:iCs/>
                <w:szCs w:val="22"/>
              </w:rPr>
            </w:pPr>
            <w:r w:rsidRPr="00E26B14">
              <w:rPr>
                <w:i/>
                <w:iCs/>
                <w:szCs w:val="22"/>
              </w:rPr>
              <w:t>Évaluation de l'exhaustivité, de la fiabilité et de la ponctualité des informations</w:t>
            </w:r>
          </w:p>
        </w:tc>
        <w:tc>
          <w:tcPr>
            <w:tcW w:w="7501" w:type="dxa"/>
            <w:tcBorders>
              <w:top w:val="single" w:color="auto" w:sz="4" w:space="0"/>
              <w:left w:val="nil"/>
              <w:bottom w:val="nil"/>
              <w:right w:val="nil"/>
            </w:tcBorders>
          </w:tcPr>
          <w:p w:rsidRPr="00E26B14" w:rsidR="00C50306" w:rsidP="00BD4AFC" w:rsidRDefault="00C50306" w14:paraId="58271831" w14:textId="74E4DE86">
            <w:pPr>
              <w:rPr>
                <w:b/>
                <w:bCs/>
              </w:rPr>
            </w:pPr>
            <w:r w:rsidRPr="00E26B14">
              <w:rPr>
                <w:b/>
                <w:bCs/>
              </w:rPr>
              <w:t>Quelle procédure d’assurance de la qualité des données le GMP a-t-il choisie pour les flux financiers couverts par cette exigence (conformément à l'</w:t>
            </w:r>
            <w:r w:rsidRPr="00E26B14" w:rsidR="00771629">
              <w:rPr>
                <w:b/>
                <w:bCs/>
              </w:rPr>
              <w:t>E</w:t>
            </w:r>
            <w:r w:rsidRPr="00E26B14">
              <w:rPr>
                <w:b/>
                <w:bCs/>
              </w:rPr>
              <w:t>xigence 4.9)</w:t>
            </w:r>
            <w:r w:rsidRPr="00E26B14" w:rsidR="00771629">
              <w:rPr>
                <w:b/>
                <w:bCs/>
              </w:rPr>
              <w:t> ?</w:t>
            </w:r>
          </w:p>
          <w:p w:rsidRPr="00E26B14" w:rsidR="003C37B5" w:rsidP="003C37B5" w:rsidRDefault="00000000" w14:paraId="259F0555" w14:textId="77777777">
            <w:pPr>
              <w:rPr>
                <w:szCs w:val="22"/>
              </w:rPr>
            </w:pPr>
            <w:sdt>
              <w:sdtPr>
                <w:rPr>
                  <w:rFonts w:ascii="MS Gothic" w:hAnsi="MS Gothic" w:eastAsia="MS Gothic"/>
                </w:rPr>
                <w:id w:val="1507479705"/>
                <w14:checkbox>
                  <w14:checked w14:val="0"/>
                  <w14:checkedState w14:val="2612" w14:font="MS Gothic"/>
                  <w14:uncheckedState w14:val="2610" w14:font="MS Gothic"/>
                </w14:checkbox>
              </w:sdtPr>
              <w:sdtContent>
                <w:r w:rsidRPr="00E26B14" w:rsidR="003C37B5">
                  <w:rPr>
                    <w:rFonts w:ascii="MS Gothic" w:hAnsi="MS Gothic" w:eastAsia="MS Gothic"/>
                  </w:rPr>
                  <w:t>☐</w:t>
                </w:r>
              </w:sdtContent>
            </w:sdt>
            <w:r w:rsidRPr="00E26B14" w:rsidR="003C37B5">
              <w:rPr>
                <w:rFonts w:ascii="MS Gothic" w:hAnsi="MS Gothic" w:eastAsia="MS Gothic"/>
              </w:rPr>
              <w:t xml:space="preserve"> </w:t>
            </w:r>
            <w:r w:rsidRPr="00E26B14" w:rsidR="003C37B5">
              <w:rPr>
                <w:szCs w:val="22"/>
                <w:shd w:val="clear" w:color="auto" w:fill="D9E2F3" w:themeFill="accent1" w:themeFillTint="33"/>
              </w:rPr>
              <w:t>Rapprochement</w:t>
            </w:r>
          </w:p>
          <w:p w:rsidRPr="00E26B14" w:rsidR="003C37B5" w:rsidP="003C37B5" w:rsidRDefault="00000000" w14:paraId="609C42B4" w14:textId="77777777">
            <w:pPr>
              <w:rPr>
                <w:szCs w:val="22"/>
                <w:shd w:val="clear" w:color="auto" w:fill="D9E2F3" w:themeFill="accent1" w:themeFillTint="33"/>
              </w:rPr>
            </w:pPr>
            <w:sdt>
              <w:sdtPr>
                <w:rPr>
                  <w:rFonts w:ascii="MS Gothic" w:hAnsi="MS Gothic" w:eastAsia="MS Gothic"/>
                </w:rPr>
                <w:id w:val="1252389209"/>
                <w14:checkbox>
                  <w14:checked w14:val="0"/>
                  <w14:checkedState w14:val="2612" w14:font="MS Gothic"/>
                  <w14:uncheckedState w14:val="2610" w14:font="MS Gothic"/>
                </w14:checkbox>
              </w:sdtPr>
              <w:sdtContent>
                <w:r w:rsidRPr="00E26B14" w:rsidR="003C37B5">
                  <w:rPr>
                    <w:rFonts w:ascii="MS Gothic" w:hAnsi="MS Gothic" w:eastAsia="MS Gothic"/>
                  </w:rPr>
                  <w:t>☐</w:t>
                </w:r>
              </w:sdtContent>
            </w:sdt>
            <w:r w:rsidRPr="00E26B14" w:rsidR="003C37B5">
              <w:t xml:space="preserve">  </w:t>
            </w:r>
            <w:r w:rsidRPr="00E26B14" w:rsidR="003C37B5">
              <w:rPr>
                <w:szCs w:val="22"/>
                <w:shd w:val="clear" w:color="auto" w:fill="D9E2F3" w:themeFill="accent1" w:themeFillTint="33"/>
              </w:rPr>
              <w:t>Approche fondée sur les risques – divulgation unilatérale par le gouvernement</w:t>
            </w:r>
          </w:p>
          <w:p w:rsidRPr="00E26B14" w:rsidR="003C37B5" w:rsidP="003C37B5" w:rsidRDefault="00000000" w14:paraId="65B7CF67" w14:textId="5E84F770">
            <w:pPr>
              <w:rPr>
                <w:szCs w:val="22"/>
                <w:shd w:val="clear" w:color="auto" w:fill="D9E2F3" w:themeFill="accent1" w:themeFillTint="33"/>
              </w:rPr>
            </w:pPr>
            <w:sdt>
              <w:sdtPr>
                <w:rPr>
                  <w:rFonts w:ascii="MS Gothic" w:hAnsi="MS Gothic" w:eastAsia="MS Gothic"/>
                </w:rPr>
                <w:id w:val="1338498580"/>
                <w14:checkbox>
                  <w14:checked w14:val="0"/>
                  <w14:checkedState w14:val="2612" w14:font="MS Gothic"/>
                  <w14:uncheckedState w14:val="2610" w14:font="MS Gothic"/>
                </w14:checkbox>
              </w:sdtPr>
              <w:sdtContent>
                <w:r w:rsidRPr="00E26B14" w:rsidR="003C37B5">
                  <w:rPr>
                    <w:rFonts w:ascii="MS Gothic" w:hAnsi="MS Gothic" w:eastAsia="MS Gothic"/>
                  </w:rPr>
                  <w:t>☐</w:t>
                </w:r>
              </w:sdtContent>
            </w:sdt>
            <w:r w:rsidRPr="00E26B14" w:rsidR="003C37B5">
              <w:rPr>
                <w:rFonts w:ascii="MS Gothic" w:hAnsi="MS Gothic" w:eastAsia="MS Gothic"/>
              </w:rPr>
              <w:t xml:space="preserve"> </w:t>
            </w:r>
            <w:r w:rsidRPr="00E26B14" w:rsidR="003C37B5">
              <w:rPr>
                <w:szCs w:val="22"/>
                <w:shd w:val="clear" w:color="auto" w:fill="D9E2F3" w:themeFill="accent1" w:themeFillTint="33"/>
              </w:rPr>
              <w:t>Ni l’une, ni l’autre, dé</w:t>
            </w:r>
            <w:r w:rsidRPr="00E26B14" w:rsidR="005E405B">
              <w:rPr>
                <w:szCs w:val="22"/>
                <w:shd w:val="clear" w:color="auto" w:fill="D9E2F3" w:themeFill="accent1" w:themeFillTint="33"/>
              </w:rPr>
              <w:t xml:space="preserve">rogation </w:t>
            </w:r>
            <w:r w:rsidRPr="00E26B14" w:rsidR="003C37B5">
              <w:rPr>
                <w:szCs w:val="22"/>
                <w:shd w:val="clear" w:color="auto" w:fill="D9E2F3" w:themeFill="accent1" w:themeFillTint="33"/>
              </w:rPr>
              <w:t xml:space="preserve">approuvée par le Conseil d’administration </w:t>
            </w:r>
          </w:p>
          <w:p w:rsidRPr="00E26B14" w:rsidR="003C37B5" w:rsidP="003C37B5" w:rsidRDefault="003C37B5" w14:paraId="579C7E5B" w14:textId="77777777">
            <w:pPr>
              <w:rPr>
                <w:b/>
                <w:bCs/>
              </w:rPr>
            </w:pPr>
          </w:p>
          <w:p w:rsidRPr="00E26B14" w:rsidR="003C37B5" w:rsidP="003C37B5" w:rsidRDefault="003C37B5" w14:paraId="29A83E07" w14:textId="75CCC6CE">
            <w:pPr>
              <w:rPr>
                <w:b/>
                <w:bCs/>
                <w:szCs w:val="22"/>
                <w:u w:val="single"/>
              </w:rPr>
            </w:pPr>
            <w:r w:rsidRPr="00E26B14">
              <w:rPr>
                <w:b/>
                <w:bCs/>
                <w:szCs w:val="22"/>
              </w:rPr>
              <w:t xml:space="preserve">Certaines parties prenantes (au sein et en dehors du GMP) considèrent-elles que les informations </w:t>
            </w:r>
            <w:r w:rsidRPr="00E26B14" w:rsidR="00AC3024">
              <w:rPr>
                <w:b/>
                <w:bCs/>
                <w:szCs w:val="22"/>
              </w:rPr>
              <w:t>sur les recettes significative</w:t>
            </w:r>
            <w:r w:rsidRPr="00E26B14" w:rsidR="00286A92">
              <w:rPr>
                <w:b/>
                <w:bCs/>
                <w:szCs w:val="22"/>
              </w:rPr>
              <w:t>s provenant du transport</w:t>
            </w:r>
            <w:r w:rsidRPr="00E26B14">
              <w:rPr>
                <w:b/>
                <w:bCs/>
                <w:szCs w:val="22"/>
              </w:rPr>
              <w:t xml:space="preserve"> sont </w:t>
            </w:r>
            <w:r w:rsidRPr="00E26B14">
              <w:rPr>
                <w:b/>
                <w:bCs/>
                <w:szCs w:val="22"/>
                <w:u w:val="single"/>
              </w:rPr>
              <w:t>incomplètes, peu fiables ou obsolètes</w:t>
            </w:r>
            <w:r w:rsidRPr="00E26B14">
              <w:rPr>
                <w:b/>
                <w:bCs/>
                <w:szCs w:val="22"/>
              </w:rPr>
              <w:t> ?</w:t>
            </w:r>
          </w:p>
          <w:p w:rsidRPr="00E26B14" w:rsidR="00FB7323" w:rsidP="00FB7323" w:rsidRDefault="00000000" w14:paraId="749A54C7" w14:textId="220C1978">
            <w:pPr>
              <w:rPr>
                <w:szCs w:val="22"/>
                <w:shd w:val="clear" w:color="auto" w:fill="D9E2F3" w:themeFill="accent1" w:themeFillTint="33"/>
              </w:rPr>
            </w:pPr>
            <w:sdt>
              <w:sdtPr>
                <w:rPr>
                  <w:rFonts w:ascii="MS Gothic" w:hAnsi="MS Gothic" w:eastAsia="MS Gothic"/>
                  <w:szCs w:val="22"/>
                </w:rPr>
                <w:id w:val="1721319861"/>
                <w14:checkbox>
                  <w14:checked w14:val="0"/>
                  <w14:checkedState w14:val="2612" w14:font="MS Gothic"/>
                  <w14:uncheckedState w14:val="2610" w14:font="MS Gothic"/>
                </w14:checkbox>
              </w:sdtPr>
              <w:sdtContent>
                <w:r w:rsidRPr="00E26B14" w:rsidR="00FB7323">
                  <w:rPr>
                    <w:rFonts w:ascii="MS Gothic" w:hAnsi="MS Gothic" w:eastAsia="MS Gothic"/>
                    <w:szCs w:val="22"/>
                  </w:rPr>
                  <w:t>☐</w:t>
                </w:r>
              </w:sdtContent>
            </w:sdt>
            <w:r w:rsidRPr="00E26B14" w:rsidR="00FB7323">
              <w:rPr>
                <w:szCs w:val="22"/>
              </w:rPr>
              <w:t xml:space="preserve"> </w:t>
            </w:r>
            <w:r w:rsidRPr="00E26B14" w:rsidR="0047212C">
              <w:rPr>
                <w:szCs w:val="22"/>
                <w:shd w:val="clear" w:color="auto" w:fill="D9E2F3" w:themeFill="accent1" w:themeFillTint="33"/>
              </w:rPr>
              <w:t>Oui</w:t>
            </w:r>
            <w:r w:rsidRPr="00E26B14" w:rsidR="00FB7323">
              <w:rPr>
                <w:szCs w:val="22"/>
              </w:rPr>
              <w:t xml:space="preserve">   </w:t>
            </w:r>
            <w:sdt>
              <w:sdtPr>
                <w:rPr>
                  <w:rFonts w:ascii="MS Gothic" w:hAnsi="MS Gothic" w:eastAsia="MS Gothic"/>
                  <w:szCs w:val="22"/>
                </w:rPr>
                <w:id w:val="278005754"/>
                <w14:checkbox>
                  <w14:checked w14:val="0"/>
                  <w14:checkedState w14:val="2612" w14:font="MS Gothic"/>
                  <w14:uncheckedState w14:val="2610" w14:font="MS Gothic"/>
                </w14:checkbox>
              </w:sdtPr>
              <w:sdtContent>
                <w:r w:rsidRPr="00E26B14" w:rsidR="00FB7323">
                  <w:rPr>
                    <w:rFonts w:ascii="MS Gothic" w:hAnsi="MS Gothic" w:eastAsia="MS Gothic"/>
                    <w:szCs w:val="22"/>
                  </w:rPr>
                  <w:t>☐</w:t>
                </w:r>
              </w:sdtContent>
            </w:sdt>
            <w:r w:rsidRPr="00E26B14" w:rsidR="00FB7323">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286A92" w:rsidP="00286A92" w:rsidRDefault="00286A92" w14:paraId="4BE6A623" w14:textId="77777777">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pourquoi les informations sont-elles omises ?  </w:t>
            </w:r>
          </w:p>
          <w:p w:rsidRPr="00E26B14" w:rsidR="00286A92" w:rsidP="00286A92" w:rsidRDefault="00286A92" w14:paraId="6A806C65" w14:textId="77777777">
            <w:pPr>
              <w:rPr>
                <w:szCs w:val="22"/>
                <w:shd w:val="clear" w:color="auto" w:fill="D9E2F3" w:themeFill="accent1" w:themeFillTint="33"/>
              </w:rPr>
            </w:pPr>
            <w:r w:rsidRPr="00E26B14">
              <w:rPr>
                <w:szCs w:val="22"/>
                <w:shd w:val="clear" w:color="auto" w:fill="D9E2F3" w:themeFill="accent1" w:themeFillTint="33"/>
              </w:rPr>
              <w:t>Précisez :</w:t>
            </w:r>
          </w:p>
          <w:p w:rsidRPr="00E26B14" w:rsidR="00286A92" w:rsidP="00286A92" w:rsidRDefault="00286A92" w14:paraId="23C22BD7" w14:textId="5A337D3A">
            <w:pPr>
              <w:rPr>
                <w:b/>
                <w:bCs/>
                <w:szCs w:val="22"/>
              </w:rPr>
            </w:pPr>
            <w:r w:rsidRPr="00E26B14">
              <w:rPr>
                <w:szCs w:val="22"/>
              </w:rPr>
              <w:t xml:space="preserve">Si la réponse à l’une des questions ci-dessus est </w:t>
            </w:r>
            <w:r w:rsidRPr="00E26B14">
              <w:rPr>
                <w:szCs w:val="22"/>
                <w:u w:val="single"/>
              </w:rPr>
              <w:t>oui</w:t>
            </w:r>
            <w:r w:rsidRPr="00E26B14">
              <w:rPr>
                <w:szCs w:val="22"/>
              </w:rPr>
              <w:t xml:space="preserve">, </w:t>
            </w:r>
            <w:r w:rsidRPr="00E26B14">
              <w:rPr>
                <w:b/>
                <w:bCs/>
                <w:szCs w:val="22"/>
              </w:rPr>
              <w:t>ces lacunes ont-elles été clairement identifiées, par exemple dans le cadre des déclarations de l'ITIE ?</w:t>
            </w:r>
          </w:p>
          <w:p w:rsidRPr="00E26B14" w:rsidR="00FB7323" w:rsidP="00FB7323" w:rsidRDefault="00000000" w14:paraId="63B1E396" w14:textId="5585484E">
            <w:pPr>
              <w:rPr>
                <w:szCs w:val="22"/>
                <w:shd w:val="clear" w:color="auto" w:fill="D9E2F3" w:themeFill="accent1" w:themeFillTint="33"/>
              </w:rPr>
            </w:pPr>
            <w:sdt>
              <w:sdtPr>
                <w:rPr>
                  <w:rFonts w:ascii="MS Gothic" w:hAnsi="MS Gothic" w:eastAsia="MS Gothic"/>
                  <w:szCs w:val="22"/>
                </w:rPr>
                <w:id w:val="814911931"/>
                <w14:checkbox>
                  <w14:checked w14:val="0"/>
                  <w14:checkedState w14:val="2612" w14:font="MS Gothic"/>
                  <w14:uncheckedState w14:val="2610" w14:font="MS Gothic"/>
                </w14:checkbox>
              </w:sdtPr>
              <w:sdtContent>
                <w:r w:rsidRPr="00E26B14" w:rsidR="00FB7323">
                  <w:rPr>
                    <w:rFonts w:ascii="MS Gothic" w:hAnsi="MS Gothic" w:eastAsia="MS Gothic"/>
                    <w:szCs w:val="22"/>
                  </w:rPr>
                  <w:t>☐</w:t>
                </w:r>
              </w:sdtContent>
            </w:sdt>
            <w:r w:rsidRPr="00E26B14" w:rsidR="00FB7323">
              <w:rPr>
                <w:szCs w:val="22"/>
              </w:rPr>
              <w:t xml:space="preserve"> </w:t>
            </w:r>
            <w:r w:rsidRPr="00E26B14" w:rsidR="0047212C">
              <w:rPr>
                <w:szCs w:val="22"/>
                <w:shd w:val="clear" w:color="auto" w:fill="D9E2F3" w:themeFill="accent1" w:themeFillTint="33"/>
              </w:rPr>
              <w:t>Oui</w:t>
            </w:r>
            <w:r w:rsidRPr="00E26B14" w:rsidR="00FB7323">
              <w:rPr>
                <w:szCs w:val="22"/>
              </w:rPr>
              <w:t xml:space="preserve">   </w:t>
            </w:r>
            <w:sdt>
              <w:sdtPr>
                <w:rPr>
                  <w:rFonts w:ascii="MS Gothic" w:hAnsi="MS Gothic" w:eastAsia="MS Gothic"/>
                  <w:szCs w:val="22"/>
                </w:rPr>
                <w:id w:val="317699100"/>
                <w14:checkbox>
                  <w14:checked w14:val="0"/>
                  <w14:checkedState w14:val="2612" w14:font="MS Gothic"/>
                  <w14:uncheckedState w14:val="2610" w14:font="MS Gothic"/>
                </w14:checkbox>
              </w:sdtPr>
              <w:sdtContent>
                <w:r w:rsidRPr="00E26B14" w:rsidR="00FB7323">
                  <w:rPr>
                    <w:rFonts w:ascii="MS Gothic" w:hAnsi="MS Gothic" w:eastAsia="MS Gothic"/>
                    <w:szCs w:val="22"/>
                  </w:rPr>
                  <w:t>☐</w:t>
                </w:r>
              </w:sdtContent>
            </w:sdt>
            <w:r w:rsidRPr="00E26B14" w:rsidR="00FB7323">
              <w:rPr>
                <w:rFonts w:ascii="MS Gothic" w:hAnsi="MS Gothic" w:eastAsia="MS Gothic"/>
                <w:szCs w:val="22"/>
              </w:rPr>
              <w:t xml:space="preserve"> </w:t>
            </w:r>
            <w:r w:rsidRPr="00E26B14" w:rsidR="0047212C">
              <w:rPr>
                <w:szCs w:val="22"/>
                <w:shd w:val="clear" w:color="auto" w:fill="D9E2F3" w:themeFill="accent1" w:themeFillTint="33"/>
              </w:rPr>
              <w:t>Non</w:t>
            </w:r>
            <w:r w:rsidRPr="00E26B14" w:rsidR="00FB7323">
              <w:rPr>
                <w:szCs w:val="22"/>
                <w:shd w:val="clear" w:color="auto" w:fill="D9E2F3" w:themeFill="accent1" w:themeFillTint="33"/>
              </w:rPr>
              <w:t xml:space="preserve"> </w:t>
            </w:r>
          </w:p>
          <w:p w:rsidRPr="00E26B14" w:rsidR="00FB7323" w:rsidP="00FB7323" w:rsidRDefault="00765FA7" w14:paraId="3A74DC91" w14:textId="2D3BB66E">
            <w:pPr>
              <w:shd w:val="clear" w:color="auto" w:fill="D9E2F3" w:themeFill="accent1" w:themeFillTint="33"/>
              <w:rPr>
                <w:szCs w:val="22"/>
              </w:rPr>
            </w:pPr>
            <w:r w:rsidRPr="00E26B14">
              <w:rPr>
                <w:szCs w:val="22"/>
              </w:rPr>
              <w:t>Expliquez :</w:t>
            </w:r>
          </w:p>
          <w:p w:rsidRPr="00E26B14" w:rsidR="00FB7323" w:rsidP="00FB7323" w:rsidRDefault="00765FA7" w14:paraId="303E6FCF" w14:textId="0F264C9B">
            <w:pPr>
              <w:rPr>
                <w:b/>
                <w:bCs/>
                <w:szCs w:val="22"/>
              </w:rPr>
            </w:pPr>
            <w:r w:rsidRPr="00E26B14">
              <w:rPr>
                <w:b/>
                <w:bCs/>
                <w:szCs w:val="22"/>
              </w:rPr>
              <w:t>Les lacunes sont-elles dues à des obstacles juridiques ou pratiques ?</w:t>
            </w:r>
          </w:p>
          <w:p w:rsidRPr="00E26B14" w:rsidR="00FB7323" w:rsidP="00FB7323" w:rsidRDefault="00000000" w14:paraId="66541676" w14:textId="59FCA8E4">
            <w:pPr>
              <w:rPr>
                <w:b/>
                <w:bCs/>
                <w:szCs w:val="22"/>
              </w:rPr>
            </w:pPr>
            <w:sdt>
              <w:sdtPr>
                <w:rPr>
                  <w:rFonts w:ascii="MS Gothic" w:hAnsi="MS Gothic" w:eastAsia="MS Gothic"/>
                  <w:szCs w:val="22"/>
                </w:rPr>
                <w:id w:val="172774519"/>
                <w14:checkbox>
                  <w14:checked w14:val="0"/>
                  <w14:checkedState w14:val="2612" w14:font="MS Gothic"/>
                  <w14:uncheckedState w14:val="2610" w14:font="MS Gothic"/>
                </w14:checkbox>
              </w:sdtPr>
              <w:sdtContent>
                <w:r w:rsidRPr="00E26B14" w:rsidR="00FB7323">
                  <w:rPr>
                    <w:rFonts w:ascii="MS Gothic" w:hAnsi="MS Gothic" w:eastAsia="MS Gothic"/>
                    <w:szCs w:val="22"/>
                  </w:rPr>
                  <w:t>☐</w:t>
                </w:r>
              </w:sdtContent>
            </w:sdt>
            <w:r w:rsidRPr="00E26B14" w:rsidR="00FB7323">
              <w:rPr>
                <w:szCs w:val="22"/>
              </w:rPr>
              <w:t xml:space="preserve"> </w:t>
            </w:r>
            <w:r w:rsidRPr="00E26B14" w:rsidR="0047212C">
              <w:rPr>
                <w:szCs w:val="22"/>
                <w:shd w:val="clear" w:color="auto" w:fill="D9E2F3" w:themeFill="accent1" w:themeFillTint="33"/>
              </w:rPr>
              <w:t>Oui</w:t>
            </w:r>
            <w:r w:rsidRPr="00E26B14" w:rsidR="00FB7323">
              <w:rPr>
                <w:szCs w:val="22"/>
              </w:rPr>
              <w:t xml:space="preserve">   </w:t>
            </w:r>
            <w:sdt>
              <w:sdtPr>
                <w:rPr>
                  <w:rFonts w:ascii="MS Gothic" w:hAnsi="MS Gothic" w:eastAsia="MS Gothic"/>
                  <w:szCs w:val="22"/>
                </w:rPr>
                <w:id w:val="-1080446046"/>
                <w14:checkbox>
                  <w14:checked w14:val="0"/>
                  <w14:checkedState w14:val="2612" w14:font="MS Gothic"/>
                  <w14:uncheckedState w14:val="2610" w14:font="MS Gothic"/>
                </w14:checkbox>
              </w:sdtPr>
              <w:sdtContent>
                <w:r w:rsidRPr="00E26B14" w:rsidR="00FB7323">
                  <w:rPr>
                    <w:rFonts w:ascii="MS Gothic" w:hAnsi="MS Gothic" w:eastAsia="MS Gothic"/>
                    <w:szCs w:val="22"/>
                  </w:rPr>
                  <w:t>☐</w:t>
                </w:r>
              </w:sdtContent>
            </w:sdt>
            <w:r w:rsidRPr="00E26B14" w:rsidR="00FB7323">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765FA7" w:rsidP="00FB7323" w:rsidRDefault="00765FA7" w14:paraId="1A1E48E3" w14:textId="59A52BB2">
            <w:pPr>
              <w:rPr>
                <w:b/>
                <w:bCs/>
                <w:szCs w:val="22"/>
              </w:rPr>
            </w:pPr>
            <w:r w:rsidRPr="00E26B14">
              <w:rPr>
                <w:b/>
                <w:bCs/>
                <w:szCs w:val="22"/>
              </w:rPr>
              <w:t>Si oui, expliquez ce qui est prévu pour éliminer les obstacles à la divulgation</w:t>
            </w:r>
            <w:r w:rsidRPr="00E26B14" w:rsidR="00284228">
              <w:rPr>
                <w:b/>
                <w:bCs/>
                <w:szCs w:val="22"/>
              </w:rPr>
              <w:t xml:space="preserve"> des informations sur les recettes significatives provenant du transport</w:t>
            </w:r>
            <w:r w:rsidRPr="00E26B14" w:rsidR="0044699D">
              <w:rPr>
                <w:b/>
                <w:bCs/>
                <w:szCs w:val="22"/>
              </w:rPr>
              <w:t> :</w:t>
            </w:r>
          </w:p>
          <w:p w:rsidRPr="00E26B14" w:rsidR="00456CA7" w:rsidP="00456CA7" w:rsidRDefault="00456CA7" w14:paraId="0A60D4F6" w14:textId="3413C3DA">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68766E" w:rsidP="002B5FFD" w:rsidRDefault="0068766E" w14:paraId="6D15BCB7" w14:textId="77777777">
            <w:pPr>
              <w:rPr>
                <w:b/>
                <w:bCs/>
                <w:i/>
                <w:iCs/>
                <w:szCs w:val="22"/>
              </w:rPr>
            </w:pPr>
          </w:p>
          <w:p w:rsidRPr="00E26B14" w:rsidR="002B5FFD" w:rsidP="002B5FFD" w:rsidRDefault="007540CF" w14:paraId="29942C00" w14:textId="63271321">
            <w:pPr>
              <w:rPr>
                <w:b/>
                <w:bCs/>
                <w:i/>
                <w:iCs/>
                <w:szCs w:val="22"/>
              </w:rPr>
            </w:pPr>
            <w:r w:rsidRPr="00E26B14">
              <w:rPr>
                <w:b/>
                <w:bCs/>
                <w:i/>
                <w:iCs/>
                <w:szCs w:val="22"/>
              </w:rPr>
              <w:t xml:space="preserve">Où peut-on trouver l'évaluation de l'exhaustivité, de la fiabilité et de la ponctualité des recettes des transports, y compris le mécanisme d'assurance des données appliqué : </w:t>
            </w:r>
            <w:r w:rsidRPr="00E26B14" w:rsidR="002B5FFD">
              <w:rPr>
                <w:b/>
                <w:bCs/>
                <w:i/>
                <w:iCs/>
                <w:szCs w:val="22"/>
              </w:rPr>
              <w:t xml:space="preserve"> </w:t>
            </w:r>
          </w:p>
          <w:p w:rsidRPr="00E26B14" w:rsidR="0068766E" w:rsidP="002B5FFD" w:rsidRDefault="0068766E" w14:paraId="7F9BB7D6" w14:textId="5CE3E11B">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Divulgations systématiques :</w:t>
            </w:r>
            <w:r w:rsidRPr="00E26B14" w:rsidR="002B5FFD">
              <w:rPr>
                <w:i/>
                <w:iCs/>
                <w:szCs w:val="22"/>
              </w:rPr>
              <w:t xml:space="preserve"> </w:t>
            </w:r>
            <w:r w:rsidRPr="00E26B14" w:rsidR="002B5FFD">
              <w:rPr>
                <w:i/>
                <w:iCs/>
                <w:szCs w:val="22"/>
                <w:shd w:val="clear" w:color="auto" w:fill="D9E2F3" w:themeFill="accent1" w:themeFillTint="33"/>
              </w:rPr>
              <w:t>site</w:t>
            </w:r>
            <w:r w:rsidRPr="00E26B14">
              <w:rPr>
                <w:i/>
                <w:iCs/>
                <w:szCs w:val="22"/>
                <w:shd w:val="clear" w:color="auto" w:fill="D9E2F3" w:themeFill="accent1" w:themeFillTint="33"/>
              </w:rPr>
              <w:t xml:space="preserve"> internet ou</w:t>
            </w:r>
            <w:r w:rsidRPr="00E26B14" w:rsidR="002B5FFD">
              <w:rPr>
                <w:i/>
                <w:iCs/>
                <w:szCs w:val="22"/>
                <w:shd w:val="clear" w:color="auto" w:fill="D9E2F3" w:themeFill="accent1" w:themeFillTint="33"/>
              </w:rPr>
              <w:t xml:space="preserve"> publication </w:t>
            </w:r>
            <w:r w:rsidRPr="00E26B14">
              <w:rPr>
                <w:i/>
                <w:iCs/>
                <w:szCs w:val="22"/>
                <w:shd w:val="clear" w:color="auto" w:fill="D9E2F3" w:themeFill="accent1" w:themeFillTint="33"/>
              </w:rPr>
              <w:t xml:space="preserve">régulière par les </w:t>
            </w:r>
            <w:hyperlink w:history="1" w:anchor="_Holders_of_information">
              <w:r w:rsidRPr="00E26B14">
                <w:rPr>
                  <w:rStyle w:val="Lienhypertexte"/>
                  <w:i/>
                  <w:iCs/>
                  <w:szCs w:val="22"/>
                  <w:shd w:val="clear" w:color="auto" w:fill="D9E2F3" w:themeFill="accent1" w:themeFillTint="33"/>
                </w:rPr>
                <w:t>détenteurs de l’</w:t>
              </w:r>
              <w:r w:rsidRPr="00E26B14" w:rsidR="002B5FFD">
                <w:rPr>
                  <w:rStyle w:val="Lienhypertexte"/>
                  <w:i/>
                  <w:iCs/>
                  <w:szCs w:val="22"/>
                  <w:shd w:val="clear" w:color="auto" w:fill="D9E2F3" w:themeFill="accent1" w:themeFillTint="33"/>
                </w:rPr>
                <w:t>information</w:t>
              </w:r>
            </w:hyperlink>
            <w:r w:rsidRPr="00E26B14" w:rsidR="002B5FFD">
              <w:rPr>
                <w:rStyle w:val="Lienhypertexte"/>
                <w:i/>
                <w:iCs/>
                <w:color w:val="auto"/>
                <w:u w:val="none"/>
                <w:shd w:val="clear" w:color="auto" w:fill="D9E2F3" w:themeFill="accent1" w:themeFillTint="33"/>
              </w:rPr>
              <w:t xml:space="preserve">. </w:t>
            </w:r>
            <w:r w:rsidRPr="00E26B14">
              <w:rPr>
                <w:rStyle w:val="Lienhypertexte"/>
                <w:i/>
                <w:iCs/>
                <w:color w:val="auto"/>
                <w:u w:val="none"/>
                <w:shd w:val="clear" w:color="auto" w:fill="D9E2F3" w:themeFill="accent1" w:themeFillTint="33"/>
              </w:rPr>
              <w:t>Il peut également s'agir d'un audit réalisé par l'institution de contrôle de l'État, l'inspecteur général, etc.</w:t>
            </w:r>
          </w:p>
          <w:p w:rsidRPr="00E26B14" w:rsidR="002B5FFD" w:rsidP="002B5FFD" w:rsidRDefault="0068766E" w14:paraId="317C51D6" w14:textId="7AA34F04">
            <w:pPr>
              <w:pStyle w:val="Paragraphedeliste"/>
              <w:shd w:val="clear" w:color="auto" w:fill="FFFFFF" w:themeFill="background1"/>
              <w:ind w:left="31"/>
              <w:rPr>
                <w:i/>
                <w:iCs/>
                <w:szCs w:val="22"/>
              </w:rPr>
            </w:pPr>
            <w:r w:rsidRPr="00E26B14">
              <w:rPr>
                <w:i/>
                <w:iCs/>
                <w:szCs w:val="22"/>
              </w:rPr>
              <w:t>ET</w:t>
            </w:r>
            <w:r w:rsidRPr="00E26B14" w:rsidR="002B5FFD">
              <w:rPr>
                <w:i/>
                <w:iCs/>
                <w:szCs w:val="22"/>
              </w:rPr>
              <w:t xml:space="preserve"> / O</w:t>
            </w:r>
            <w:r w:rsidRPr="00E26B14">
              <w:rPr>
                <w:i/>
                <w:iCs/>
                <w:szCs w:val="22"/>
              </w:rPr>
              <w:t>U</w:t>
            </w:r>
          </w:p>
          <w:p w:rsidRPr="00E26B14" w:rsidR="0068766E" w:rsidP="0068766E" w:rsidRDefault="0068766E" w14:paraId="47727806" w14:textId="171386CD">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p w:rsidRPr="00E26B14" w:rsidR="002B5FFD" w:rsidP="00FB7323" w:rsidRDefault="002B5FFD" w14:paraId="5E6C7345" w14:textId="591F00F6">
            <w:pPr>
              <w:rPr>
                <w:b/>
                <w:bCs/>
                <w:szCs w:val="22"/>
              </w:rPr>
            </w:pPr>
          </w:p>
        </w:tc>
      </w:tr>
      <w:tr w:rsidRPr="00E26B14" w:rsidR="00FB7323" w:rsidTr="00B83193" w14:paraId="170359BA" w14:textId="77777777">
        <w:tc>
          <w:tcPr>
            <w:tcW w:w="1561" w:type="dxa"/>
            <w:tcBorders>
              <w:top w:val="nil"/>
              <w:left w:val="nil"/>
              <w:bottom w:val="nil"/>
              <w:right w:val="nil"/>
            </w:tcBorders>
            <w:shd w:val="clear" w:color="auto" w:fill="B4C6E7" w:themeFill="accent1" w:themeFillTint="66"/>
          </w:tcPr>
          <w:p w:rsidRPr="00E26B14" w:rsidR="00FB7323" w:rsidP="00FB7323" w:rsidRDefault="00641AE0" w14:paraId="3771603E" w14:textId="66518B32">
            <w:pPr>
              <w:rPr>
                <w:i/>
                <w:iCs/>
                <w:szCs w:val="22"/>
              </w:rPr>
            </w:pPr>
            <w:r w:rsidRPr="00E26B14">
              <w:rPr>
                <w:b/>
                <w:bCs/>
                <w:szCs w:val="22"/>
              </w:rPr>
              <w:t>Encouragé</w:t>
            </w:r>
          </w:p>
        </w:tc>
        <w:tc>
          <w:tcPr>
            <w:tcW w:w="7501" w:type="dxa"/>
            <w:tcBorders>
              <w:top w:val="nil"/>
              <w:left w:val="nil"/>
              <w:bottom w:val="nil"/>
              <w:right w:val="nil"/>
            </w:tcBorders>
            <w:shd w:val="clear" w:color="auto" w:fill="B4C6E7" w:themeFill="accent1" w:themeFillTint="66"/>
          </w:tcPr>
          <w:p w:rsidRPr="00E26B14" w:rsidR="00FB7323" w:rsidP="00FB7323" w:rsidRDefault="00B71F87" w14:paraId="138601E5" w14:textId="5A67C852">
            <w:pPr>
              <w:rPr>
                <w:b/>
                <w:bCs/>
                <w:szCs w:val="22"/>
              </w:rPr>
            </w:pPr>
            <w:r w:rsidRPr="00E26B14">
              <w:rPr>
                <w:b/>
                <w:bCs/>
                <w:szCs w:val="22"/>
              </w:rPr>
              <w:t>4.4</w:t>
            </w:r>
            <w:r w:rsidRPr="00E26B14" w:rsidR="00FB7323">
              <w:rPr>
                <w:b/>
                <w:bCs/>
                <w:szCs w:val="22"/>
              </w:rPr>
              <w:t xml:space="preserve">.b.i – Description </w:t>
            </w:r>
            <w:r w:rsidRPr="00E26B14" w:rsidR="00391FD0">
              <w:rPr>
                <w:b/>
                <w:bCs/>
                <w:szCs w:val="22"/>
              </w:rPr>
              <w:t xml:space="preserve">des </w:t>
            </w:r>
            <w:r w:rsidRPr="00E26B14" w:rsidR="00C45A98">
              <w:rPr>
                <w:b/>
                <w:bCs/>
                <w:szCs w:val="22"/>
              </w:rPr>
              <w:t xml:space="preserve">dispositions relatives au </w:t>
            </w:r>
            <w:r w:rsidRPr="00E26B14" w:rsidR="00FB7323">
              <w:rPr>
                <w:b/>
                <w:bCs/>
                <w:szCs w:val="22"/>
              </w:rPr>
              <w:t>transport</w:t>
            </w:r>
          </w:p>
        </w:tc>
      </w:tr>
      <w:tr w:rsidRPr="00E26B14" w:rsidR="00FB7323" w:rsidTr="00FF500A" w14:paraId="686289FD" w14:textId="77777777">
        <w:tc>
          <w:tcPr>
            <w:tcW w:w="1561" w:type="dxa"/>
            <w:tcBorders>
              <w:top w:val="nil"/>
              <w:left w:val="nil"/>
              <w:bottom w:val="single" w:color="auto" w:sz="4" w:space="0"/>
              <w:right w:val="nil"/>
            </w:tcBorders>
          </w:tcPr>
          <w:p w:rsidRPr="00E26B14" w:rsidR="00FB7323" w:rsidP="00FB7323" w:rsidRDefault="00641AE0" w14:paraId="13E38686" w14:textId="753B5657">
            <w:pPr>
              <w:rPr>
                <w:i/>
                <w:iCs/>
                <w:szCs w:val="22"/>
              </w:rPr>
            </w:pPr>
            <w:r w:rsidRPr="00E26B14">
              <w:rPr>
                <w:i/>
                <w:iCs/>
                <w:szCs w:val="22"/>
              </w:rPr>
              <w:t>Disponibilité</w:t>
            </w:r>
          </w:p>
        </w:tc>
        <w:tc>
          <w:tcPr>
            <w:tcW w:w="7501" w:type="dxa"/>
            <w:tcBorders>
              <w:top w:val="nil"/>
              <w:left w:val="nil"/>
              <w:bottom w:val="single" w:color="auto" w:sz="4" w:space="0"/>
              <w:right w:val="nil"/>
            </w:tcBorders>
          </w:tcPr>
          <w:p w:rsidRPr="00E26B14" w:rsidR="00FB7323" w:rsidP="00503DFF" w:rsidRDefault="00503DFF" w14:paraId="147212D8" w14:textId="5C19D849">
            <w:pPr>
              <w:rPr>
                <w:b/>
                <w:bCs/>
                <w:szCs w:val="22"/>
              </w:rPr>
            </w:pPr>
            <w:r w:rsidRPr="00E26B14">
              <w:rPr>
                <w:b/>
                <w:bCs/>
                <w:szCs w:val="22"/>
              </w:rPr>
              <w:t xml:space="preserve">Une description </w:t>
            </w:r>
            <w:r w:rsidRPr="00E26B14" w:rsidR="00C45A98">
              <w:rPr>
                <w:b/>
                <w:bCs/>
                <w:szCs w:val="22"/>
              </w:rPr>
              <w:t xml:space="preserve">des modalités de transport </w:t>
            </w:r>
            <w:r w:rsidRPr="00E26B14">
              <w:rPr>
                <w:b/>
                <w:bCs/>
                <w:szCs w:val="22"/>
              </w:rPr>
              <w:t>est-elle disponible ?</w:t>
            </w:r>
          </w:p>
          <w:p w:rsidRPr="00E26B14" w:rsidR="00FB7323" w:rsidP="00FB7323" w:rsidRDefault="00000000" w14:paraId="1574F66B" w14:textId="7F34B707">
            <w:sdt>
              <w:sdtPr>
                <w:rPr>
                  <w:rFonts w:ascii="MS Gothic" w:hAnsi="MS Gothic" w:eastAsia="MS Gothic"/>
                </w:rPr>
                <w:id w:val="445431713"/>
                <w14:checkbox>
                  <w14:checked w14:val="0"/>
                  <w14:checkedState w14:val="2612" w14:font="MS Gothic"/>
                  <w14:uncheckedState w14:val="2610" w14:font="MS Gothic"/>
                </w14:checkbox>
              </w:sdtPr>
              <w:sdtContent>
                <w:r w:rsidRPr="00E26B14" w:rsidR="00FB7323">
                  <w:rPr>
                    <w:rFonts w:ascii="MS Gothic" w:hAnsi="MS Gothic" w:eastAsia="MS Gothic"/>
                  </w:rPr>
                  <w:t>☐</w:t>
                </w:r>
              </w:sdtContent>
            </w:sdt>
            <w:r w:rsidRPr="00E26B14" w:rsidR="00FB7323">
              <w:t xml:space="preserve"> </w:t>
            </w:r>
            <w:r w:rsidRPr="00E26B14" w:rsidR="0047212C">
              <w:rPr>
                <w:shd w:val="clear" w:color="auto" w:fill="D9E2F3" w:themeFill="accent1" w:themeFillTint="33"/>
              </w:rPr>
              <w:t>Oui</w:t>
            </w:r>
            <w:r w:rsidRPr="00E26B14" w:rsidR="00FB7323">
              <w:t xml:space="preserve">           </w:t>
            </w:r>
            <w:sdt>
              <w:sdtPr>
                <w:rPr>
                  <w:rFonts w:ascii="MS Gothic" w:hAnsi="MS Gothic" w:eastAsia="MS Gothic"/>
                </w:rPr>
                <w:id w:val="-318274268"/>
                <w14:checkbox>
                  <w14:checked w14:val="0"/>
                  <w14:checkedState w14:val="2612" w14:font="MS Gothic"/>
                  <w14:uncheckedState w14:val="2610" w14:font="MS Gothic"/>
                </w14:checkbox>
              </w:sdtPr>
              <w:sdtContent>
                <w:r w:rsidRPr="00E26B14" w:rsidR="00FB7323">
                  <w:rPr>
                    <w:rFonts w:ascii="MS Gothic" w:hAnsi="MS Gothic" w:eastAsia="MS Gothic"/>
                  </w:rPr>
                  <w:t>☐</w:t>
                </w:r>
              </w:sdtContent>
            </w:sdt>
            <w:r w:rsidRPr="00E26B14" w:rsidR="00FB7323">
              <w:t xml:space="preserve"> </w:t>
            </w:r>
            <w:r w:rsidRPr="00E26B14" w:rsidR="0047212C">
              <w:rPr>
                <w:shd w:val="clear" w:color="auto" w:fill="D9E2F3" w:themeFill="accent1" w:themeFillTint="33"/>
              </w:rPr>
              <w:t>Non</w:t>
            </w:r>
            <w:r w:rsidRPr="00E26B14" w:rsidR="00FB7323">
              <w:t xml:space="preserve">           </w:t>
            </w:r>
          </w:p>
          <w:p w:rsidRPr="00E26B14" w:rsidR="00FB7323" w:rsidP="00FB7323" w:rsidRDefault="00367EF3" w14:paraId="2DEC4E61" w14:textId="19E75936">
            <w:r w:rsidRPr="00E26B14">
              <w:t>Si oui, comprend-elle les éléments suivants</w:t>
            </w:r>
            <w:r w:rsidRPr="00E26B14" w:rsidR="00BE7374">
              <w:t> :</w:t>
            </w:r>
          </w:p>
          <w:p w:rsidRPr="00E26B14" w:rsidR="00FE5237" w:rsidP="00367EF3" w:rsidRDefault="00000000" w14:paraId="1AAC8B23" w14:textId="37C80A89">
            <w:sdt>
              <w:sdtPr>
                <w:rPr>
                  <w:rFonts w:ascii="MS Gothic" w:hAnsi="MS Gothic" w:eastAsia="MS Gothic"/>
                </w:rPr>
                <w:id w:val="1112633630"/>
                <w14:checkbox>
                  <w14:checked w14:val="0"/>
                  <w14:checkedState w14:val="2612" w14:font="MS Gothic"/>
                  <w14:uncheckedState w14:val="2610" w14:font="MS Gothic"/>
                </w14:checkbox>
              </w:sdtPr>
              <w:sdtContent>
                <w:r w:rsidRPr="00E26B14" w:rsidR="00DA51C2">
                  <w:rPr>
                    <w:rFonts w:ascii="MS Gothic" w:hAnsi="MS Gothic" w:eastAsia="MS Gothic"/>
                  </w:rPr>
                  <w:t>☐</w:t>
                </w:r>
              </w:sdtContent>
            </w:sdt>
            <w:r w:rsidRPr="00E26B14" w:rsidR="00DA51C2">
              <w:t xml:space="preserve"> </w:t>
            </w:r>
            <w:r w:rsidRPr="00E26B14" w:rsidR="00FB7323">
              <w:t>produ</w:t>
            </w:r>
            <w:r w:rsidRPr="00E26B14" w:rsidR="00367EF3">
              <w:t>i</w:t>
            </w:r>
            <w:r w:rsidRPr="00E26B14" w:rsidR="00FB7323">
              <w:t>t</w:t>
            </w:r>
            <w:r w:rsidRPr="00E26B14" w:rsidR="00FB7323">
              <w:rPr>
                <w:b/>
                <w:bCs/>
              </w:rPr>
              <w:br/>
            </w:r>
            <w:sdt>
              <w:sdtPr>
                <w:rPr>
                  <w:rFonts w:ascii="MS Gothic" w:hAnsi="MS Gothic" w:eastAsia="MS Gothic"/>
                </w:rPr>
                <w:id w:val="48120332"/>
                <w14:checkbox>
                  <w14:checked w14:val="0"/>
                  <w14:checkedState w14:val="2612" w14:font="MS Gothic"/>
                  <w14:uncheckedState w14:val="2610" w14:font="MS Gothic"/>
                </w14:checkbox>
              </w:sdtPr>
              <w:sdtContent>
                <w:r w:rsidRPr="00E26B14" w:rsidR="00FB7323">
                  <w:rPr>
                    <w:rFonts w:ascii="MS Gothic" w:hAnsi="MS Gothic" w:eastAsia="MS Gothic"/>
                  </w:rPr>
                  <w:t>☐</w:t>
                </w:r>
              </w:sdtContent>
            </w:sdt>
            <w:r w:rsidRPr="00E26B14" w:rsidR="00FB7323">
              <w:t xml:space="preserve"> </w:t>
            </w:r>
            <w:r w:rsidRPr="00E26B14" w:rsidR="00367EF3">
              <w:t xml:space="preserve">voie de </w:t>
            </w:r>
            <w:r w:rsidRPr="00E26B14" w:rsidR="00FB7323">
              <w:t>transport</w:t>
            </w:r>
            <w:r w:rsidRPr="00E26B14" w:rsidR="00FB7323">
              <w:br/>
            </w:r>
            <w:sdt>
              <w:sdtPr>
                <w:rPr>
                  <w:rFonts w:ascii="MS Gothic" w:hAnsi="MS Gothic" w:eastAsia="MS Gothic"/>
                </w:rPr>
                <w:id w:val="-1366831006"/>
                <w14:checkbox>
                  <w14:checked w14:val="0"/>
                  <w14:checkedState w14:val="2612" w14:font="MS Gothic"/>
                  <w14:uncheckedState w14:val="2610" w14:font="MS Gothic"/>
                </w14:checkbox>
              </w:sdtPr>
              <w:sdtContent>
                <w:r w:rsidRPr="00E26B14" w:rsidR="00DA51C2">
                  <w:rPr>
                    <w:rFonts w:ascii="MS Gothic" w:hAnsi="MS Gothic" w:eastAsia="MS Gothic"/>
                  </w:rPr>
                  <w:t>☐</w:t>
                </w:r>
              </w:sdtContent>
            </w:sdt>
            <w:r w:rsidRPr="00E26B14" w:rsidR="00FB7323">
              <w:t xml:space="preserve"> </w:t>
            </w:r>
            <w:r w:rsidRPr="00E26B14" w:rsidR="00367EF3">
              <w:t xml:space="preserve">entreprises, entités gouvernementales et entreprises d'État </w:t>
            </w:r>
            <w:r w:rsidRPr="00E26B14" w:rsidR="0046458C">
              <w:t>jouant un rôle</w:t>
            </w:r>
            <w:r w:rsidRPr="00E26B14" w:rsidR="00485805">
              <w:t xml:space="preserve"> </w:t>
            </w:r>
            <w:r w:rsidRPr="00E26B14" w:rsidR="00367EF3">
              <w:t>dans le transport</w:t>
            </w:r>
          </w:p>
        </w:tc>
      </w:tr>
      <w:tr w:rsidRPr="00E26B14" w:rsidR="00F8197A" w:rsidTr="00FF500A" w14:paraId="1D3D875E" w14:textId="77777777">
        <w:tc>
          <w:tcPr>
            <w:tcW w:w="1561" w:type="dxa"/>
            <w:tcBorders>
              <w:top w:val="single" w:color="auto" w:sz="4" w:space="0"/>
              <w:left w:val="nil"/>
              <w:bottom w:val="nil"/>
              <w:right w:val="nil"/>
            </w:tcBorders>
          </w:tcPr>
          <w:p w:rsidRPr="00E26B14" w:rsidR="00F8197A" w:rsidP="00F8197A" w:rsidRDefault="00776B84" w14:paraId="1B1DA87B" w14:textId="25A8004F">
            <w:pPr>
              <w:rPr>
                <w:i/>
                <w:iCs/>
                <w:szCs w:val="22"/>
              </w:rPr>
            </w:pPr>
            <w:r w:rsidRPr="00E26B14">
              <w:rPr>
                <w:i/>
                <w:iCs/>
                <w:szCs w:val="22"/>
              </w:rPr>
              <w:t>Évaluation de l'exhaustivité, de la fiabilité et de la ponctualité des informations</w:t>
            </w:r>
          </w:p>
        </w:tc>
        <w:tc>
          <w:tcPr>
            <w:tcW w:w="7501" w:type="dxa"/>
            <w:tcBorders>
              <w:top w:val="single" w:color="auto" w:sz="4" w:space="0"/>
              <w:left w:val="nil"/>
              <w:bottom w:val="nil"/>
              <w:right w:val="nil"/>
            </w:tcBorders>
          </w:tcPr>
          <w:p w:rsidRPr="00E26B14" w:rsidR="00367EF3" w:rsidP="00F8197A" w:rsidRDefault="00367EF3" w14:paraId="7E49CF81" w14:textId="10CD39CE">
            <w:pPr>
              <w:rPr>
                <w:b/>
                <w:bCs/>
                <w:szCs w:val="22"/>
                <w:u w:val="single"/>
              </w:rPr>
            </w:pPr>
            <w:r w:rsidRPr="00E26B14">
              <w:rPr>
                <w:b/>
                <w:bCs/>
                <w:szCs w:val="22"/>
              </w:rPr>
              <w:t xml:space="preserve">Certaines parties prenantes (au sein et en dehors du GMP) considèrent-elles que la description des </w:t>
            </w:r>
            <w:r w:rsidRPr="00E26B14" w:rsidR="00D7614A">
              <w:rPr>
                <w:b/>
                <w:bCs/>
                <w:szCs w:val="22"/>
              </w:rPr>
              <w:t xml:space="preserve">modalités de </w:t>
            </w:r>
            <w:r w:rsidRPr="00E26B14">
              <w:rPr>
                <w:b/>
                <w:bCs/>
                <w:szCs w:val="22"/>
              </w:rPr>
              <w:t xml:space="preserve">transport est </w:t>
            </w:r>
            <w:r w:rsidRPr="00E26B14">
              <w:rPr>
                <w:b/>
                <w:bCs/>
                <w:szCs w:val="22"/>
                <w:u w:val="single"/>
              </w:rPr>
              <w:t>incomplète, peu fiable ou obsolète</w:t>
            </w:r>
            <w:r w:rsidRPr="00E26B14">
              <w:rPr>
                <w:b/>
                <w:bCs/>
                <w:szCs w:val="22"/>
              </w:rPr>
              <w:t> ?</w:t>
            </w:r>
          </w:p>
          <w:p w:rsidRPr="00E26B14" w:rsidR="00F8197A" w:rsidP="00F8197A" w:rsidRDefault="00000000" w14:paraId="0EEA0002" w14:textId="5A0336B3">
            <w:pPr>
              <w:rPr>
                <w:szCs w:val="22"/>
                <w:shd w:val="clear" w:color="auto" w:fill="D9E2F3" w:themeFill="accent1" w:themeFillTint="33"/>
              </w:rPr>
            </w:pPr>
            <w:sdt>
              <w:sdtPr>
                <w:rPr>
                  <w:rFonts w:ascii="MS Gothic" w:hAnsi="MS Gothic" w:eastAsia="MS Gothic"/>
                  <w:szCs w:val="22"/>
                </w:rPr>
                <w:id w:val="-1615584506"/>
                <w14:checkbox>
                  <w14:checked w14:val="0"/>
                  <w14:checkedState w14:val="2612" w14:font="MS Gothic"/>
                  <w14:uncheckedState w14:val="2610" w14:font="MS Gothic"/>
                </w14:checkbox>
              </w:sdtPr>
              <w:sdtContent>
                <w:r w:rsidRPr="00E26B14" w:rsidR="00F8197A">
                  <w:rPr>
                    <w:rFonts w:ascii="MS Gothic" w:hAnsi="MS Gothic" w:eastAsia="MS Gothic"/>
                    <w:szCs w:val="22"/>
                  </w:rPr>
                  <w:t>☐</w:t>
                </w:r>
              </w:sdtContent>
            </w:sdt>
            <w:r w:rsidRPr="00E26B14" w:rsidR="00F8197A">
              <w:rPr>
                <w:szCs w:val="22"/>
              </w:rPr>
              <w:t xml:space="preserve"> </w:t>
            </w:r>
            <w:r w:rsidRPr="00E26B14" w:rsidR="0047212C">
              <w:rPr>
                <w:szCs w:val="22"/>
                <w:shd w:val="clear" w:color="auto" w:fill="D9E2F3" w:themeFill="accent1" w:themeFillTint="33"/>
              </w:rPr>
              <w:t>Oui</w:t>
            </w:r>
            <w:r w:rsidRPr="00E26B14" w:rsidR="00F8197A">
              <w:rPr>
                <w:szCs w:val="22"/>
              </w:rPr>
              <w:t xml:space="preserve">   </w:t>
            </w:r>
            <w:sdt>
              <w:sdtPr>
                <w:rPr>
                  <w:rFonts w:ascii="MS Gothic" w:hAnsi="MS Gothic" w:eastAsia="MS Gothic"/>
                  <w:szCs w:val="22"/>
                </w:rPr>
                <w:id w:val="-497353226"/>
                <w14:checkbox>
                  <w14:checked w14:val="0"/>
                  <w14:checkedState w14:val="2612" w14:font="MS Gothic"/>
                  <w14:uncheckedState w14:val="2610" w14:font="MS Gothic"/>
                </w14:checkbox>
              </w:sdtPr>
              <w:sdtContent>
                <w:r w:rsidRPr="00E26B14" w:rsidR="00F8197A">
                  <w:rPr>
                    <w:rFonts w:ascii="MS Gothic" w:hAnsi="MS Gothic" w:eastAsia="MS Gothic"/>
                    <w:szCs w:val="22"/>
                  </w:rPr>
                  <w:t>☐</w:t>
                </w:r>
              </w:sdtContent>
            </w:sdt>
            <w:r w:rsidRPr="00E26B14" w:rsidR="00F8197A">
              <w:rPr>
                <w:rFonts w:ascii="MS Gothic" w:hAnsi="MS Gothic" w:eastAsia="MS Gothic"/>
                <w:szCs w:val="22"/>
              </w:rPr>
              <w:t xml:space="preserve"> </w:t>
            </w:r>
            <w:r w:rsidRPr="00E26B14" w:rsidR="0047212C">
              <w:rPr>
                <w:szCs w:val="22"/>
                <w:shd w:val="clear" w:color="auto" w:fill="D9E2F3" w:themeFill="accent1" w:themeFillTint="33"/>
              </w:rPr>
              <w:t>Non</w:t>
            </w:r>
          </w:p>
          <w:p w:rsidRPr="00E26B14" w:rsidR="00F8197A" w:rsidP="00F8197A" w:rsidRDefault="00641AE0" w14:paraId="420F0898" w14:textId="2E26BB52">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précisez pourquoi.</w:t>
            </w:r>
            <w:r w:rsidRPr="00E26B14" w:rsidR="00F8197A">
              <w:rPr>
                <w:b/>
                <w:bCs/>
                <w:szCs w:val="22"/>
              </w:rPr>
              <w:br/>
            </w:r>
            <w:r w:rsidRPr="00E26B14" w:rsidR="0047212C">
              <w:rPr>
                <w:szCs w:val="22"/>
                <w:shd w:val="clear" w:color="auto" w:fill="D9E2F3" w:themeFill="accent1" w:themeFillTint="33"/>
              </w:rPr>
              <w:t>Précisez :</w:t>
            </w:r>
          </w:p>
          <w:p w:rsidRPr="00E26B14" w:rsidR="007D5693" w:rsidP="00F8197A" w:rsidRDefault="0072555A" w14:paraId="25F7A323" w14:textId="5A69C4B8">
            <w:pPr>
              <w:rPr>
                <w:b/>
                <w:bCs/>
                <w:szCs w:val="22"/>
              </w:rPr>
            </w:pPr>
            <w:r w:rsidRPr="00E26B14">
              <w:rPr>
                <w:szCs w:val="22"/>
              </w:rPr>
              <w:t xml:space="preserve">Si </w:t>
            </w:r>
            <w:r w:rsidRPr="00E26B14">
              <w:rPr>
                <w:szCs w:val="22"/>
                <w:u w:val="single"/>
              </w:rPr>
              <w:t>oui</w:t>
            </w:r>
            <w:r w:rsidRPr="00E26B14">
              <w:rPr>
                <w:szCs w:val="22"/>
              </w:rPr>
              <w:t xml:space="preserve">, </w:t>
            </w:r>
            <w:r w:rsidRPr="00E26B14">
              <w:rPr>
                <w:b/>
                <w:bCs/>
                <w:szCs w:val="22"/>
              </w:rPr>
              <w:t>ces lacunes ont-elles été clairement identifiées, par exemple dans le cadre des déclarations de l'ITIE ?</w:t>
            </w:r>
          </w:p>
          <w:p w:rsidRPr="00E26B14" w:rsidR="00F8197A" w:rsidP="00F8197A" w:rsidRDefault="00000000" w14:paraId="04EB2245" w14:textId="62609B4C">
            <w:pPr>
              <w:rPr>
                <w:szCs w:val="22"/>
                <w:shd w:val="clear" w:color="auto" w:fill="D9E2F3" w:themeFill="accent1" w:themeFillTint="33"/>
              </w:rPr>
            </w:pPr>
            <w:sdt>
              <w:sdtPr>
                <w:rPr>
                  <w:rFonts w:ascii="MS Gothic" w:hAnsi="MS Gothic" w:eastAsia="MS Gothic"/>
                  <w:szCs w:val="22"/>
                </w:rPr>
                <w:id w:val="1801958872"/>
                <w14:checkbox>
                  <w14:checked w14:val="0"/>
                  <w14:checkedState w14:val="2612" w14:font="MS Gothic"/>
                  <w14:uncheckedState w14:val="2610" w14:font="MS Gothic"/>
                </w14:checkbox>
              </w:sdtPr>
              <w:sdtContent>
                <w:r w:rsidRPr="00E26B14" w:rsidR="00F8197A">
                  <w:rPr>
                    <w:rFonts w:ascii="MS Gothic" w:hAnsi="MS Gothic" w:eastAsia="MS Gothic"/>
                    <w:szCs w:val="22"/>
                  </w:rPr>
                  <w:t>☐</w:t>
                </w:r>
              </w:sdtContent>
            </w:sdt>
            <w:r w:rsidRPr="00E26B14" w:rsidR="00F8197A">
              <w:rPr>
                <w:szCs w:val="22"/>
              </w:rPr>
              <w:t xml:space="preserve"> </w:t>
            </w:r>
            <w:r w:rsidRPr="00E26B14" w:rsidR="00830180">
              <w:rPr>
                <w:szCs w:val="22"/>
                <w:shd w:val="clear" w:color="auto" w:fill="D9E2F3" w:themeFill="accent1" w:themeFillTint="33"/>
              </w:rPr>
              <w:t>Oui</w:t>
            </w:r>
            <w:r w:rsidRPr="00E26B14" w:rsidR="00F8197A">
              <w:rPr>
                <w:szCs w:val="22"/>
              </w:rPr>
              <w:t xml:space="preserve">   </w:t>
            </w:r>
            <w:sdt>
              <w:sdtPr>
                <w:rPr>
                  <w:rFonts w:ascii="MS Gothic" w:hAnsi="MS Gothic" w:eastAsia="MS Gothic"/>
                  <w:szCs w:val="22"/>
                </w:rPr>
                <w:id w:val="1898780701"/>
                <w14:checkbox>
                  <w14:checked w14:val="0"/>
                  <w14:checkedState w14:val="2612" w14:font="MS Gothic"/>
                  <w14:uncheckedState w14:val="2610" w14:font="MS Gothic"/>
                </w14:checkbox>
              </w:sdtPr>
              <w:sdtContent>
                <w:r w:rsidRPr="00E26B14" w:rsidR="00F8197A">
                  <w:rPr>
                    <w:rFonts w:ascii="MS Gothic" w:hAnsi="MS Gothic" w:eastAsia="MS Gothic"/>
                    <w:szCs w:val="22"/>
                  </w:rPr>
                  <w:t>☐</w:t>
                </w:r>
              </w:sdtContent>
            </w:sdt>
            <w:r w:rsidRPr="00E26B14" w:rsidR="00F8197A">
              <w:rPr>
                <w:rFonts w:ascii="MS Gothic" w:hAnsi="MS Gothic" w:eastAsia="MS Gothic"/>
                <w:szCs w:val="22"/>
              </w:rPr>
              <w:t xml:space="preserve"> </w:t>
            </w:r>
            <w:r w:rsidRPr="00E26B14" w:rsidR="00F8197A">
              <w:rPr>
                <w:szCs w:val="22"/>
                <w:shd w:val="clear" w:color="auto" w:fill="D9E2F3" w:themeFill="accent1" w:themeFillTint="33"/>
              </w:rPr>
              <w:t>No</w:t>
            </w:r>
            <w:r w:rsidRPr="00E26B14" w:rsidR="00830180">
              <w:rPr>
                <w:szCs w:val="22"/>
                <w:shd w:val="clear" w:color="auto" w:fill="D9E2F3" w:themeFill="accent1" w:themeFillTint="33"/>
              </w:rPr>
              <w:t>n</w:t>
            </w:r>
            <w:r w:rsidRPr="00E26B14" w:rsidR="00F8197A">
              <w:rPr>
                <w:szCs w:val="22"/>
                <w:shd w:val="clear" w:color="auto" w:fill="D9E2F3" w:themeFill="accent1" w:themeFillTint="33"/>
              </w:rPr>
              <w:t xml:space="preserve"> </w:t>
            </w:r>
          </w:p>
          <w:p w:rsidRPr="00E26B14" w:rsidR="00F8197A" w:rsidP="00F8197A" w:rsidRDefault="00765FA7" w14:paraId="4B8E63B8" w14:textId="64ADC07B">
            <w:pPr>
              <w:shd w:val="clear" w:color="auto" w:fill="D9E2F3" w:themeFill="accent1" w:themeFillTint="33"/>
              <w:rPr>
                <w:szCs w:val="22"/>
              </w:rPr>
            </w:pPr>
            <w:r w:rsidRPr="00E26B14">
              <w:rPr>
                <w:szCs w:val="22"/>
              </w:rPr>
              <w:t>Expliquez :</w:t>
            </w:r>
          </w:p>
          <w:p w:rsidRPr="00E26B14" w:rsidR="00CB4A8E" w:rsidP="00F8197A" w:rsidRDefault="00CB4A8E" w14:paraId="049CF343" w14:textId="77777777">
            <w:pPr>
              <w:rPr>
                <w:b/>
                <w:bCs/>
                <w:szCs w:val="22"/>
              </w:rPr>
            </w:pPr>
          </w:p>
          <w:p w:rsidRPr="00E26B14" w:rsidR="00F8197A" w:rsidP="00830180" w:rsidRDefault="00765FA7" w14:paraId="468A9037" w14:textId="4595C51B">
            <w:pPr>
              <w:rPr>
                <w:b/>
                <w:bCs/>
                <w:szCs w:val="22"/>
              </w:rPr>
            </w:pPr>
            <w:r w:rsidRPr="00E26B14">
              <w:rPr>
                <w:b/>
                <w:bCs/>
                <w:szCs w:val="22"/>
              </w:rPr>
              <w:t>Les lacunes sont-elles dues à des obstacles juridiques ou pratiques ?</w:t>
            </w:r>
          </w:p>
          <w:p w:rsidRPr="00E26B14" w:rsidR="00830180" w:rsidP="00830180" w:rsidRDefault="00000000" w14:paraId="22691756" w14:textId="77777777">
            <w:pPr>
              <w:rPr>
                <w:szCs w:val="22"/>
                <w:shd w:val="clear" w:color="auto" w:fill="D9E2F3" w:themeFill="accent1" w:themeFillTint="33"/>
              </w:rPr>
            </w:pPr>
            <w:sdt>
              <w:sdtPr>
                <w:rPr>
                  <w:rFonts w:ascii="MS Gothic" w:hAnsi="MS Gothic" w:eastAsia="MS Gothic"/>
                  <w:szCs w:val="22"/>
                </w:rPr>
                <w:id w:val="870181133"/>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141782841"/>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CB4A8E" w:rsidP="00F8197A" w:rsidRDefault="00CB4A8E" w14:paraId="1E4C3BC5" w14:textId="77777777">
            <w:pPr>
              <w:rPr>
                <w:b/>
                <w:bCs/>
                <w:szCs w:val="22"/>
              </w:rPr>
            </w:pPr>
          </w:p>
          <w:p w:rsidRPr="00E26B14" w:rsidR="00765FA7" w:rsidP="00F8197A" w:rsidRDefault="00765FA7" w14:paraId="00D18040" w14:textId="3CF8695F">
            <w:pPr>
              <w:rPr>
                <w:b/>
                <w:bCs/>
                <w:szCs w:val="22"/>
              </w:rPr>
            </w:pPr>
            <w:r w:rsidRPr="00E26B14">
              <w:rPr>
                <w:b/>
                <w:bCs/>
                <w:szCs w:val="22"/>
              </w:rPr>
              <w:t>Si oui, expliquez ce qui est prévu pour éliminer les obstacles à la divulgation</w:t>
            </w:r>
            <w:r w:rsidRPr="00E26B14" w:rsidR="0072555A">
              <w:rPr>
                <w:b/>
                <w:bCs/>
                <w:szCs w:val="22"/>
              </w:rPr>
              <w:t xml:space="preserve"> de la description des </w:t>
            </w:r>
            <w:r w:rsidRPr="00E26B14" w:rsidR="008544F5">
              <w:rPr>
                <w:b/>
                <w:bCs/>
                <w:szCs w:val="22"/>
              </w:rPr>
              <w:t>modalités de transport :</w:t>
            </w:r>
          </w:p>
          <w:p w:rsidRPr="00E26B14" w:rsidR="00456CA7" w:rsidP="00456CA7" w:rsidRDefault="00456CA7" w14:paraId="09D8D37A"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CB4A8E" w:rsidP="00F8197A" w:rsidRDefault="00CB4A8E" w14:paraId="6078C492" w14:textId="77777777">
            <w:pPr>
              <w:rPr>
                <w:i/>
                <w:iCs/>
                <w:szCs w:val="22"/>
              </w:rPr>
            </w:pPr>
          </w:p>
          <w:p w:rsidRPr="00E26B14" w:rsidR="0068766E" w:rsidP="0068766E" w:rsidRDefault="0068766E" w14:paraId="74F39A84" w14:textId="162685B2">
            <w:pPr>
              <w:rPr>
                <w:b/>
                <w:bCs/>
                <w:i/>
                <w:iCs/>
                <w:szCs w:val="22"/>
              </w:rPr>
            </w:pPr>
            <w:r w:rsidRPr="00E26B14">
              <w:rPr>
                <w:b/>
                <w:bCs/>
                <w:i/>
                <w:iCs/>
                <w:szCs w:val="22"/>
              </w:rPr>
              <w:t xml:space="preserve">Où peut-on trouver l'évaluation de l'exhaustivité, de la fiabilité et de la ponctualité des </w:t>
            </w:r>
            <w:r w:rsidRPr="00E26B14" w:rsidR="008544F5">
              <w:rPr>
                <w:b/>
                <w:bCs/>
                <w:i/>
                <w:iCs/>
                <w:szCs w:val="22"/>
              </w:rPr>
              <w:t>modalités de transport :</w:t>
            </w:r>
            <w:r w:rsidRPr="00E26B14">
              <w:rPr>
                <w:b/>
                <w:bCs/>
                <w:i/>
                <w:iCs/>
                <w:szCs w:val="22"/>
              </w:rPr>
              <w:t xml:space="preserve"> </w:t>
            </w:r>
          </w:p>
          <w:p w:rsidRPr="00E26B14" w:rsidR="0068766E" w:rsidP="0068766E" w:rsidRDefault="0068766E" w14:paraId="407BAB3F"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68766E" w:rsidP="0068766E" w:rsidRDefault="0068766E" w14:paraId="63655BF0" w14:textId="77777777">
            <w:pPr>
              <w:pStyle w:val="Paragraphedeliste"/>
              <w:shd w:val="clear" w:color="auto" w:fill="FFFFFF" w:themeFill="background1"/>
              <w:ind w:left="31"/>
              <w:rPr>
                <w:i/>
                <w:iCs/>
                <w:szCs w:val="22"/>
              </w:rPr>
            </w:pPr>
            <w:r w:rsidRPr="00E26B14">
              <w:rPr>
                <w:i/>
                <w:iCs/>
                <w:szCs w:val="22"/>
              </w:rPr>
              <w:t>ET / OU</w:t>
            </w:r>
          </w:p>
          <w:p w:rsidRPr="00E26B14" w:rsidR="00F8197A" w:rsidP="00D7595F" w:rsidRDefault="0068766E" w14:paraId="5BD53420" w14:textId="47617B48">
            <w:pPr>
              <w:pStyle w:val="Paragraphedeliste"/>
              <w:shd w:val="clear" w:color="auto" w:fill="FFFFFF" w:themeFill="background1"/>
              <w:ind w:left="31"/>
              <w:rPr>
                <w:b/>
                <w:b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r w:rsidRPr="00E26B14" w:rsidR="00F8197A" w:rsidTr="00B83193" w14:paraId="48281D45" w14:textId="77777777">
        <w:tc>
          <w:tcPr>
            <w:tcW w:w="1561" w:type="dxa"/>
            <w:tcBorders>
              <w:top w:val="nil"/>
              <w:left w:val="nil"/>
              <w:bottom w:val="nil"/>
              <w:right w:val="nil"/>
            </w:tcBorders>
            <w:shd w:val="clear" w:color="auto" w:fill="B4C6E7" w:themeFill="accent1" w:themeFillTint="66"/>
          </w:tcPr>
          <w:p w:rsidRPr="00E26B14" w:rsidR="00F8197A" w:rsidP="00F8197A" w:rsidRDefault="00641AE0" w14:paraId="23966CAD" w14:textId="362E8723">
            <w:pPr>
              <w:rPr>
                <w:i/>
                <w:iCs/>
                <w:szCs w:val="22"/>
              </w:rPr>
            </w:pPr>
            <w:r w:rsidRPr="00E26B14">
              <w:rPr>
                <w:b/>
                <w:bCs/>
                <w:szCs w:val="22"/>
              </w:rPr>
              <w:t>Encouragé</w:t>
            </w:r>
          </w:p>
        </w:tc>
        <w:tc>
          <w:tcPr>
            <w:tcW w:w="7501" w:type="dxa"/>
            <w:tcBorders>
              <w:top w:val="nil"/>
              <w:left w:val="nil"/>
              <w:bottom w:val="nil"/>
              <w:right w:val="nil"/>
            </w:tcBorders>
            <w:shd w:val="clear" w:color="auto" w:fill="B4C6E7" w:themeFill="accent1" w:themeFillTint="66"/>
          </w:tcPr>
          <w:p w:rsidRPr="00E26B14" w:rsidR="00E14CD5" w:rsidP="00E14CD5" w:rsidRDefault="00B71F87" w14:paraId="5CD3E5EA" w14:textId="15708849">
            <w:pPr>
              <w:rPr>
                <w:b/>
                <w:bCs/>
                <w:szCs w:val="22"/>
              </w:rPr>
            </w:pPr>
            <w:r w:rsidRPr="00E26B14">
              <w:rPr>
                <w:b/>
                <w:bCs/>
                <w:szCs w:val="22"/>
              </w:rPr>
              <w:t>4.4</w:t>
            </w:r>
            <w:r w:rsidRPr="00E26B14" w:rsidR="00F8197A">
              <w:rPr>
                <w:b/>
                <w:bCs/>
                <w:szCs w:val="22"/>
              </w:rPr>
              <w:t>.b.ii –</w:t>
            </w:r>
            <w:r w:rsidRPr="00E26B14" w:rsidR="00E14CD5">
              <w:rPr>
                <w:b/>
                <w:bCs/>
                <w:szCs w:val="22"/>
              </w:rPr>
              <w:t xml:space="preserve"> Définitions des taxes, tarifs ou autres paiements relatifs au transport et méthodologies pour les calculer.</w:t>
            </w:r>
          </w:p>
        </w:tc>
      </w:tr>
      <w:tr w:rsidRPr="00E26B14" w:rsidR="00F8197A" w:rsidTr="00FF500A" w14:paraId="05061046" w14:textId="77777777">
        <w:tc>
          <w:tcPr>
            <w:tcW w:w="1561" w:type="dxa"/>
            <w:tcBorders>
              <w:top w:val="nil"/>
              <w:left w:val="nil"/>
              <w:bottom w:val="single" w:color="auto" w:sz="4" w:space="0"/>
              <w:right w:val="nil"/>
            </w:tcBorders>
          </w:tcPr>
          <w:p w:rsidRPr="00E26B14" w:rsidR="00F8197A" w:rsidP="00F8197A" w:rsidRDefault="00641AE0" w14:paraId="733C42B0" w14:textId="545C49C2">
            <w:pPr>
              <w:rPr>
                <w:i/>
                <w:iCs/>
                <w:szCs w:val="22"/>
              </w:rPr>
            </w:pPr>
            <w:r w:rsidRPr="00E26B14">
              <w:rPr>
                <w:i/>
                <w:iCs/>
                <w:szCs w:val="22"/>
              </w:rPr>
              <w:t>Disponibilité</w:t>
            </w:r>
          </w:p>
        </w:tc>
        <w:tc>
          <w:tcPr>
            <w:tcW w:w="7501" w:type="dxa"/>
            <w:tcBorders>
              <w:top w:val="nil"/>
              <w:left w:val="nil"/>
              <w:bottom w:val="single" w:color="auto" w:sz="4" w:space="0"/>
              <w:right w:val="nil"/>
            </w:tcBorders>
          </w:tcPr>
          <w:p w:rsidRPr="00E26B14" w:rsidR="000868ED" w:rsidP="00830180" w:rsidRDefault="000868ED" w14:paraId="3AA38656" w14:textId="2DAD0824">
            <w:pPr>
              <w:rPr>
                <w:b/>
                <w:bCs/>
                <w:szCs w:val="22"/>
              </w:rPr>
            </w:pPr>
            <w:r w:rsidRPr="00E26B14">
              <w:rPr>
                <w:b/>
                <w:bCs/>
                <w:szCs w:val="22"/>
              </w:rPr>
              <w:t>Les définitions des taxes, tarifs ou autres paiements relatifs au transport sont-elles disponibles ?</w:t>
            </w:r>
          </w:p>
          <w:p w:rsidRPr="00E26B14" w:rsidR="00830180" w:rsidP="00830180" w:rsidRDefault="00830180" w14:paraId="648088D1" w14:textId="0C6B1FB9">
            <w:pPr>
              <w:rPr>
                <w:szCs w:val="22"/>
                <w:shd w:val="clear" w:color="auto" w:fill="D9E2F3" w:themeFill="accent1" w:themeFillTint="33"/>
              </w:rPr>
            </w:pPr>
            <w:r w:rsidRPr="00E26B14">
              <w:rPr>
                <w:rFonts w:ascii="MS Gothic" w:hAnsi="MS Gothic" w:eastAsia="MS Gothic"/>
                <w:szCs w:val="22"/>
              </w:rPr>
              <w:t xml:space="preserve"> </w:t>
            </w:r>
            <w:sdt>
              <w:sdtPr>
                <w:rPr>
                  <w:rFonts w:ascii="MS Gothic" w:hAnsi="MS Gothic" w:eastAsia="MS Gothic"/>
                  <w:szCs w:val="22"/>
                </w:rPr>
                <w:id w:val="1936391773"/>
                <w14:checkbox>
                  <w14:checked w14:val="0"/>
                  <w14:checkedState w14:val="2612" w14:font="MS Gothic"/>
                  <w14:uncheckedState w14:val="2610" w14:font="MS Gothic"/>
                </w14:checkbox>
              </w:sdtPr>
              <w:sdtContent>
                <w:r w:rsidRPr="00E26B14">
                  <w:rPr>
                    <w:rFonts w:ascii="MS Gothic" w:hAnsi="MS Gothic" w:eastAsia="MS Gothic"/>
                    <w:szCs w:val="22"/>
                  </w:rPr>
                  <w:t>☐</w:t>
                </w:r>
              </w:sdtContent>
            </w:sdt>
            <w:r w:rsidRPr="00E26B14">
              <w:rPr>
                <w:szCs w:val="22"/>
              </w:rPr>
              <w:t xml:space="preserve"> </w:t>
            </w:r>
            <w:r w:rsidRPr="00E26B14">
              <w:rPr>
                <w:szCs w:val="22"/>
                <w:shd w:val="clear" w:color="auto" w:fill="D9E2F3" w:themeFill="accent1" w:themeFillTint="33"/>
              </w:rPr>
              <w:t>Oui</w:t>
            </w:r>
            <w:r w:rsidRPr="00E26B14">
              <w:rPr>
                <w:szCs w:val="22"/>
              </w:rPr>
              <w:t xml:space="preserve">   </w:t>
            </w:r>
            <w:sdt>
              <w:sdtPr>
                <w:rPr>
                  <w:rFonts w:ascii="MS Gothic" w:hAnsi="MS Gothic" w:eastAsia="MS Gothic"/>
                  <w:szCs w:val="22"/>
                </w:rPr>
                <w:id w:val="-1257739723"/>
                <w14:checkbox>
                  <w14:checked w14:val="0"/>
                  <w14:checkedState w14:val="2612" w14:font="MS Gothic"/>
                  <w14:uncheckedState w14:val="2610" w14:font="MS Gothic"/>
                </w14:checkbox>
              </w:sdtPr>
              <w:sdtContent>
                <w:r w:rsidRPr="00E26B14">
                  <w:rPr>
                    <w:rFonts w:ascii="MS Gothic" w:hAnsi="MS Gothic" w:eastAsia="MS Gothic"/>
                    <w:szCs w:val="22"/>
                  </w:rPr>
                  <w:t>☐</w:t>
                </w:r>
              </w:sdtContent>
            </w:sdt>
            <w:r w:rsidRPr="00E26B14">
              <w:rPr>
                <w:rFonts w:ascii="MS Gothic" w:hAnsi="MS Gothic" w:eastAsia="MS Gothic"/>
                <w:szCs w:val="22"/>
              </w:rPr>
              <w:t xml:space="preserve"> </w:t>
            </w:r>
            <w:r w:rsidRPr="00E26B14">
              <w:rPr>
                <w:szCs w:val="22"/>
                <w:shd w:val="clear" w:color="auto" w:fill="D9E2F3" w:themeFill="accent1" w:themeFillTint="33"/>
              </w:rPr>
              <w:t xml:space="preserve">Non </w:t>
            </w:r>
          </w:p>
          <w:p w:rsidRPr="00E26B14" w:rsidR="001E3D54" w:rsidP="00F8197A" w:rsidRDefault="001E3D54" w14:paraId="3FCFFAE4" w14:textId="320DABE5">
            <w:pPr>
              <w:rPr>
                <w:szCs w:val="22"/>
              </w:rPr>
            </w:pPr>
          </w:p>
          <w:p w:rsidRPr="00E26B14" w:rsidR="000868ED" w:rsidP="00F91C21" w:rsidRDefault="000868ED" w14:paraId="39B3B7F3" w14:textId="2A614FDA">
            <w:pPr>
              <w:rPr>
                <w:b/>
                <w:bCs/>
                <w:szCs w:val="22"/>
              </w:rPr>
            </w:pPr>
            <w:r w:rsidRPr="00E26B14">
              <w:rPr>
                <w:b/>
                <w:bCs/>
                <w:szCs w:val="22"/>
              </w:rPr>
              <w:t xml:space="preserve">Les informations sur les </w:t>
            </w:r>
            <w:r w:rsidRPr="00E26B14">
              <w:rPr>
                <w:b/>
                <w:bCs/>
                <w:szCs w:val="22"/>
                <w:u w:val="single"/>
              </w:rPr>
              <w:t>méthodologies</w:t>
            </w:r>
            <w:r w:rsidRPr="00E26B14">
              <w:rPr>
                <w:b/>
                <w:bCs/>
                <w:szCs w:val="22"/>
              </w:rPr>
              <w:t xml:space="preserve"> utilisées pour les calculer les taxes, tarifs ou autres paiements relatifs au transport sont-elles disponibles ?</w:t>
            </w:r>
          </w:p>
          <w:p w:rsidRPr="00E26B14" w:rsidR="00830180" w:rsidP="00830180" w:rsidRDefault="00000000" w14:paraId="133CFF38" w14:textId="77777777">
            <w:pPr>
              <w:rPr>
                <w:szCs w:val="22"/>
                <w:shd w:val="clear" w:color="auto" w:fill="D9E2F3" w:themeFill="accent1" w:themeFillTint="33"/>
              </w:rPr>
            </w:pPr>
            <w:sdt>
              <w:sdtPr>
                <w:rPr>
                  <w:rFonts w:ascii="MS Gothic" w:hAnsi="MS Gothic" w:eastAsia="MS Gothic"/>
                  <w:szCs w:val="22"/>
                </w:rPr>
                <w:id w:val="256566131"/>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529300432"/>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F91C21" w:rsidP="00F8197A" w:rsidRDefault="00F91C21" w14:paraId="71B1B66C" w14:textId="77777777"/>
          <w:p w:rsidRPr="00E26B14" w:rsidR="00783984" w:rsidP="00F91C21" w:rsidRDefault="00783984" w14:paraId="018E20B9" w14:textId="7BD5E570">
            <w:pPr>
              <w:rPr>
                <w:b/>
                <w:bCs/>
                <w:i/>
                <w:iCs/>
                <w:szCs w:val="22"/>
              </w:rPr>
            </w:pPr>
            <w:r w:rsidRPr="00E26B14">
              <w:rPr>
                <w:b/>
                <w:bCs/>
                <w:i/>
                <w:iCs/>
                <w:szCs w:val="22"/>
              </w:rPr>
              <w:t>Où peut-on trouver les informations sur les définitions et méthodologies ?</w:t>
            </w:r>
          </w:p>
          <w:p w:rsidRPr="00E26B14" w:rsidR="000C60E3" w:rsidP="000C60E3" w:rsidRDefault="000C60E3" w14:paraId="64A02875" w14:textId="44012C8E">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p>
          <w:p w:rsidRPr="00E26B14" w:rsidR="000C60E3" w:rsidP="000C60E3" w:rsidRDefault="000C60E3" w14:paraId="6F3D00F8" w14:textId="77777777">
            <w:pPr>
              <w:pStyle w:val="Paragraphedeliste"/>
              <w:shd w:val="clear" w:color="auto" w:fill="FFFFFF" w:themeFill="background1"/>
              <w:ind w:left="31"/>
              <w:rPr>
                <w:i/>
                <w:iCs/>
                <w:szCs w:val="22"/>
              </w:rPr>
            </w:pPr>
            <w:r w:rsidRPr="00E26B14">
              <w:rPr>
                <w:i/>
                <w:iCs/>
                <w:szCs w:val="22"/>
              </w:rPr>
              <w:t>ET / OU</w:t>
            </w:r>
          </w:p>
          <w:p w:rsidRPr="00E26B14" w:rsidR="000C60E3" w:rsidP="000C60E3" w:rsidRDefault="000C60E3" w14:paraId="5C0C72E2" w14:textId="125B1C96">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F91C21" w:rsidP="00F8197A" w:rsidRDefault="00F91C21" w14:paraId="69D755DE" w14:textId="2C5F6F17"/>
        </w:tc>
      </w:tr>
      <w:tr w:rsidRPr="00E26B14" w:rsidR="00F8197A" w:rsidTr="00B83193" w14:paraId="6A3FA530" w14:textId="77777777">
        <w:tc>
          <w:tcPr>
            <w:tcW w:w="1561" w:type="dxa"/>
            <w:tcBorders>
              <w:top w:val="nil"/>
              <w:left w:val="nil"/>
              <w:bottom w:val="nil"/>
              <w:right w:val="nil"/>
            </w:tcBorders>
            <w:shd w:val="clear" w:color="auto" w:fill="B4C6E7" w:themeFill="accent1" w:themeFillTint="66"/>
          </w:tcPr>
          <w:p w:rsidRPr="00E26B14" w:rsidR="00F8197A" w:rsidP="00F8197A" w:rsidRDefault="00641AE0" w14:paraId="7AA8136F" w14:textId="3E130946">
            <w:pPr>
              <w:rPr>
                <w:i/>
                <w:iCs/>
                <w:szCs w:val="22"/>
              </w:rPr>
            </w:pPr>
            <w:r w:rsidRPr="00E26B14">
              <w:rPr>
                <w:b/>
                <w:bCs/>
                <w:szCs w:val="22"/>
              </w:rPr>
              <w:t>Encouragé</w:t>
            </w:r>
          </w:p>
        </w:tc>
        <w:tc>
          <w:tcPr>
            <w:tcW w:w="7501" w:type="dxa"/>
            <w:tcBorders>
              <w:top w:val="nil"/>
              <w:left w:val="nil"/>
              <w:bottom w:val="nil"/>
              <w:right w:val="nil"/>
            </w:tcBorders>
            <w:shd w:val="clear" w:color="auto" w:fill="B4C6E7" w:themeFill="accent1" w:themeFillTint="66"/>
          </w:tcPr>
          <w:p w:rsidRPr="00E26B14" w:rsidR="00F8197A" w:rsidP="0018195A" w:rsidRDefault="00B71F87" w14:paraId="1CFE7E4A" w14:textId="20CEDF16">
            <w:pPr>
              <w:rPr>
                <w:b/>
                <w:bCs/>
                <w:szCs w:val="22"/>
              </w:rPr>
            </w:pPr>
            <w:r w:rsidRPr="00E26B14">
              <w:rPr>
                <w:b/>
                <w:bCs/>
                <w:szCs w:val="22"/>
              </w:rPr>
              <w:t>4.4</w:t>
            </w:r>
            <w:r w:rsidRPr="00E26B14" w:rsidR="00F8197A">
              <w:rPr>
                <w:b/>
                <w:bCs/>
                <w:szCs w:val="22"/>
              </w:rPr>
              <w:t xml:space="preserve">.b.iii – </w:t>
            </w:r>
            <w:r w:rsidRPr="00E26B14" w:rsidR="0018195A">
              <w:rPr>
                <w:b/>
                <w:bCs/>
                <w:szCs w:val="22"/>
              </w:rPr>
              <w:t xml:space="preserve">Divulgation des taux tarifaires et du volume </w:t>
            </w:r>
          </w:p>
        </w:tc>
      </w:tr>
      <w:tr w:rsidRPr="00E26B14" w:rsidR="00F8197A" w:rsidTr="00FF500A" w14:paraId="01D291FD" w14:textId="77777777">
        <w:tc>
          <w:tcPr>
            <w:tcW w:w="1561" w:type="dxa"/>
            <w:tcBorders>
              <w:top w:val="nil"/>
              <w:left w:val="nil"/>
              <w:bottom w:val="single" w:color="auto" w:sz="4" w:space="0"/>
              <w:right w:val="nil"/>
            </w:tcBorders>
          </w:tcPr>
          <w:p w:rsidRPr="00E26B14" w:rsidR="00F8197A" w:rsidP="00F8197A" w:rsidRDefault="00641AE0" w14:paraId="72E605C3" w14:textId="0AD249BE">
            <w:pPr>
              <w:rPr>
                <w:i/>
                <w:iCs/>
                <w:szCs w:val="22"/>
              </w:rPr>
            </w:pPr>
            <w:r w:rsidRPr="00E26B14">
              <w:rPr>
                <w:i/>
                <w:iCs/>
                <w:szCs w:val="22"/>
              </w:rPr>
              <w:t>Disponibilité</w:t>
            </w:r>
          </w:p>
        </w:tc>
        <w:tc>
          <w:tcPr>
            <w:tcW w:w="7501" w:type="dxa"/>
            <w:tcBorders>
              <w:top w:val="nil"/>
              <w:left w:val="nil"/>
              <w:bottom w:val="single" w:color="auto" w:sz="4" w:space="0"/>
              <w:right w:val="nil"/>
            </w:tcBorders>
          </w:tcPr>
          <w:p w:rsidRPr="00E26B14" w:rsidR="00F8197A" w:rsidP="00F8197A" w:rsidRDefault="00C44233" w14:paraId="4D0979E3" w14:textId="280ED62D">
            <w:pPr>
              <w:rPr>
                <w:b/>
                <w:bCs/>
                <w:szCs w:val="22"/>
              </w:rPr>
            </w:pPr>
            <w:r w:rsidRPr="00E26B14">
              <w:rPr>
                <w:b/>
                <w:bCs/>
                <w:szCs w:val="22"/>
              </w:rPr>
              <w:t>Les taux tarifaires et les volumes des matières premières transportées sont-ils disponibles ?</w:t>
            </w:r>
          </w:p>
          <w:p w:rsidRPr="00E26B14" w:rsidR="00830180" w:rsidP="00830180" w:rsidRDefault="00000000" w14:paraId="478C3D78" w14:textId="77777777">
            <w:pPr>
              <w:rPr>
                <w:szCs w:val="22"/>
                <w:shd w:val="clear" w:color="auto" w:fill="D9E2F3" w:themeFill="accent1" w:themeFillTint="33"/>
              </w:rPr>
            </w:pPr>
            <w:sdt>
              <w:sdtPr>
                <w:rPr>
                  <w:rFonts w:ascii="MS Gothic" w:hAnsi="MS Gothic" w:eastAsia="MS Gothic"/>
                  <w:szCs w:val="22"/>
                </w:rPr>
                <w:id w:val="1364632522"/>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288974428"/>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C46775" w:rsidP="00C46775" w:rsidRDefault="00C46775" w14:paraId="0190908F" w14:textId="77777777">
            <w:pPr>
              <w:rPr>
                <w:b/>
                <w:bCs/>
                <w:i/>
                <w:iCs/>
                <w:szCs w:val="22"/>
              </w:rPr>
            </w:pPr>
          </w:p>
          <w:p w:rsidRPr="00E26B14" w:rsidR="00C44233" w:rsidP="00C46775" w:rsidRDefault="00C44233" w14:paraId="4AB59A00" w14:textId="55323F48">
            <w:pPr>
              <w:rPr>
                <w:b/>
                <w:bCs/>
                <w:i/>
                <w:iCs/>
                <w:szCs w:val="22"/>
              </w:rPr>
            </w:pPr>
            <w:r w:rsidRPr="00E26B14">
              <w:rPr>
                <w:b/>
                <w:bCs/>
                <w:i/>
                <w:iCs/>
                <w:szCs w:val="22"/>
              </w:rPr>
              <w:t>Où peut-on trouver les divulgations des taux tarifaires et les volumes des matières premières transportées ?</w:t>
            </w:r>
          </w:p>
          <w:p w:rsidRPr="00E26B14" w:rsidR="000C60E3" w:rsidP="000C60E3" w:rsidRDefault="000C60E3" w14:paraId="19E3F0CA" w14:textId="7C9B6B69">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xml:space="preserve">. </w:t>
            </w:r>
          </w:p>
          <w:p w:rsidRPr="00E26B14" w:rsidR="000C60E3" w:rsidP="000C60E3" w:rsidRDefault="000C60E3" w14:paraId="589927E2" w14:textId="77777777">
            <w:pPr>
              <w:pStyle w:val="Paragraphedeliste"/>
              <w:shd w:val="clear" w:color="auto" w:fill="FFFFFF" w:themeFill="background1"/>
              <w:ind w:left="31"/>
              <w:rPr>
                <w:i/>
                <w:iCs/>
                <w:szCs w:val="22"/>
              </w:rPr>
            </w:pPr>
            <w:r w:rsidRPr="00E26B14">
              <w:rPr>
                <w:i/>
                <w:iCs/>
                <w:szCs w:val="22"/>
              </w:rPr>
              <w:t>ET / OU</w:t>
            </w:r>
          </w:p>
          <w:p w:rsidRPr="00E26B14" w:rsidR="00C46775" w:rsidP="000C60E3" w:rsidRDefault="000C60E3" w14:paraId="7D780E89" w14:textId="069BF347">
            <w:pPr>
              <w:rPr>
                <w:b/>
                <w:bCs/>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r w:rsidRPr="00E26B14" w:rsidR="00683AF5" w:rsidTr="00FF500A" w14:paraId="58F0EC13" w14:textId="77777777">
        <w:tc>
          <w:tcPr>
            <w:tcW w:w="1561" w:type="dxa"/>
            <w:tcBorders>
              <w:top w:val="single" w:color="auto" w:sz="4" w:space="0"/>
              <w:left w:val="nil"/>
              <w:bottom w:val="nil"/>
              <w:right w:val="nil"/>
            </w:tcBorders>
          </w:tcPr>
          <w:p w:rsidRPr="00E26B14" w:rsidR="00683AF5" w:rsidP="00683AF5" w:rsidRDefault="00776B84" w14:paraId="28CD0DC4" w14:textId="1ACD5943">
            <w:pPr>
              <w:rPr>
                <w:i/>
                <w:iCs/>
                <w:szCs w:val="22"/>
              </w:rPr>
            </w:pPr>
            <w:r w:rsidRPr="00E26B14">
              <w:rPr>
                <w:i/>
                <w:iCs/>
                <w:szCs w:val="22"/>
              </w:rPr>
              <w:t>Évaluation de l'exhaustivité, de la fiabilité et de la ponctualité des informations</w:t>
            </w:r>
          </w:p>
        </w:tc>
        <w:tc>
          <w:tcPr>
            <w:tcW w:w="7501" w:type="dxa"/>
            <w:tcBorders>
              <w:top w:val="single" w:color="auto" w:sz="4" w:space="0"/>
              <w:left w:val="nil"/>
              <w:bottom w:val="nil"/>
              <w:right w:val="nil"/>
            </w:tcBorders>
          </w:tcPr>
          <w:p w:rsidRPr="00E26B14" w:rsidR="00A021B9" w:rsidP="000F2DF2" w:rsidRDefault="00A021B9" w14:paraId="27AD3EEB" w14:textId="0D254253">
            <w:pPr>
              <w:rPr>
                <w:b/>
                <w:bCs/>
                <w:szCs w:val="22"/>
                <w:u w:val="single"/>
              </w:rPr>
            </w:pPr>
            <w:r w:rsidRPr="00E26B14">
              <w:rPr>
                <w:b/>
                <w:bCs/>
                <w:szCs w:val="22"/>
              </w:rPr>
              <w:t xml:space="preserve">Certaines parties prenantes (au sein et en dehors du GMP) considèrent-elles que les informations sur les taux tarifaires et les volumes sont </w:t>
            </w:r>
            <w:r w:rsidRPr="00E26B14">
              <w:rPr>
                <w:b/>
                <w:bCs/>
                <w:szCs w:val="22"/>
                <w:u w:val="single"/>
              </w:rPr>
              <w:t>incomplètes, peu fiables ou obsolètes ?</w:t>
            </w:r>
          </w:p>
          <w:p w:rsidRPr="00E26B14" w:rsidR="00830180" w:rsidP="00830180" w:rsidRDefault="00000000" w14:paraId="05DDD69A" w14:textId="77777777">
            <w:pPr>
              <w:rPr>
                <w:szCs w:val="22"/>
                <w:shd w:val="clear" w:color="auto" w:fill="D9E2F3" w:themeFill="accent1" w:themeFillTint="33"/>
              </w:rPr>
            </w:pPr>
            <w:sdt>
              <w:sdtPr>
                <w:rPr>
                  <w:rFonts w:ascii="MS Gothic" w:hAnsi="MS Gothic" w:eastAsia="MS Gothic"/>
                  <w:szCs w:val="22"/>
                </w:rPr>
                <w:id w:val="-502743232"/>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1760788615"/>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E7321A" w:rsidP="00E7321A" w:rsidRDefault="00641AE0" w14:paraId="45F1E820" w14:textId="59E21075">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pourquoi :</w:t>
            </w:r>
            <w:r w:rsidRPr="00E26B14" w:rsidR="00683AF5">
              <w:rPr>
                <w:b/>
                <w:bCs/>
                <w:szCs w:val="22"/>
              </w:rPr>
              <w:br/>
            </w:r>
          </w:p>
          <w:p w:rsidRPr="00E26B14" w:rsidR="007D5693" w:rsidP="00E7321A" w:rsidRDefault="007D5693" w14:paraId="5BE25207" w14:textId="40A5668F">
            <w:pPr>
              <w:rPr>
                <w:b/>
                <w:bCs/>
                <w:szCs w:val="22"/>
              </w:rPr>
            </w:pPr>
            <w:r w:rsidRPr="00E26B14">
              <w:rPr>
                <w:b/>
                <w:bCs/>
                <w:szCs w:val="22"/>
              </w:rPr>
              <w:t xml:space="preserve">Si </w:t>
            </w:r>
            <w:r w:rsidRPr="00E26B14">
              <w:rPr>
                <w:b/>
                <w:bCs/>
                <w:szCs w:val="22"/>
                <w:u w:val="single"/>
              </w:rPr>
              <w:t>oui</w:t>
            </w:r>
            <w:r w:rsidRPr="00E26B14">
              <w:rPr>
                <w:b/>
                <w:bCs/>
                <w:szCs w:val="22"/>
              </w:rPr>
              <w:t>, ces lacunes ont-elles été clairement identifiées, par exemple dans le cadre des déclarations de l'ITIE ?</w:t>
            </w:r>
          </w:p>
          <w:p w:rsidRPr="00E26B14" w:rsidR="00830180" w:rsidP="00830180" w:rsidRDefault="00000000" w14:paraId="7F3726A9" w14:textId="77777777">
            <w:pPr>
              <w:rPr>
                <w:szCs w:val="22"/>
                <w:shd w:val="clear" w:color="auto" w:fill="D9E2F3" w:themeFill="accent1" w:themeFillTint="33"/>
              </w:rPr>
            </w:pPr>
            <w:sdt>
              <w:sdtPr>
                <w:rPr>
                  <w:rFonts w:ascii="MS Gothic" w:hAnsi="MS Gothic" w:eastAsia="MS Gothic"/>
                  <w:szCs w:val="22"/>
                </w:rPr>
                <w:id w:val="-806085787"/>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1247306687"/>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683AF5" w:rsidP="00683AF5" w:rsidRDefault="00765FA7" w14:paraId="3707E29B" w14:textId="32789361">
            <w:pPr>
              <w:shd w:val="clear" w:color="auto" w:fill="D9E2F3" w:themeFill="accent1" w:themeFillTint="33"/>
              <w:rPr>
                <w:szCs w:val="22"/>
              </w:rPr>
            </w:pPr>
            <w:r w:rsidRPr="00E26B14">
              <w:rPr>
                <w:szCs w:val="22"/>
              </w:rPr>
              <w:t>Expliquez :</w:t>
            </w:r>
          </w:p>
          <w:p w:rsidRPr="00E26B14" w:rsidR="009E11BD" w:rsidP="00683AF5" w:rsidRDefault="009E11BD" w14:paraId="77DEE149" w14:textId="77777777">
            <w:pPr>
              <w:rPr>
                <w:b/>
                <w:bCs/>
                <w:szCs w:val="22"/>
              </w:rPr>
            </w:pPr>
          </w:p>
          <w:p w:rsidRPr="00E26B14" w:rsidR="00683AF5" w:rsidP="00683AF5" w:rsidRDefault="00765FA7" w14:paraId="448D2E86" w14:textId="247D36E4">
            <w:pPr>
              <w:rPr>
                <w:b/>
                <w:bCs/>
                <w:szCs w:val="22"/>
              </w:rPr>
            </w:pPr>
            <w:r w:rsidRPr="00E26B14">
              <w:rPr>
                <w:b/>
                <w:bCs/>
                <w:szCs w:val="22"/>
              </w:rPr>
              <w:t>Les lacunes sont-elles dues à des obstacles juridiques ou pratiques ?</w:t>
            </w:r>
          </w:p>
          <w:p w:rsidRPr="00E26B14" w:rsidR="00830180" w:rsidP="00830180" w:rsidRDefault="00000000" w14:paraId="5BDB3F6E" w14:textId="77777777">
            <w:pPr>
              <w:rPr>
                <w:szCs w:val="22"/>
                <w:shd w:val="clear" w:color="auto" w:fill="D9E2F3" w:themeFill="accent1" w:themeFillTint="33"/>
              </w:rPr>
            </w:pPr>
            <w:sdt>
              <w:sdtPr>
                <w:rPr>
                  <w:rFonts w:ascii="MS Gothic" w:hAnsi="MS Gothic" w:eastAsia="MS Gothic"/>
                  <w:szCs w:val="22"/>
                </w:rPr>
                <w:id w:val="131222768"/>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144594148"/>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9E11BD" w:rsidP="00683AF5" w:rsidRDefault="009E11BD" w14:paraId="316A4119" w14:textId="77777777">
            <w:pPr>
              <w:rPr>
                <w:b/>
                <w:bCs/>
                <w:szCs w:val="22"/>
              </w:rPr>
            </w:pPr>
          </w:p>
          <w:p w:rsidRPr="00E26B14" w:rsidR="00765FA7" w:rsidP="00683AF5" w:rsidRDefault="00765FA7" w14:paraId="5BB6AC97" w14:textId="070D8FFC">
            <w:pPr>
              <w:rPr>
                <w:b/>
                <w:bCs/>
                <w:szCs w:val="22"/>
              </w:rPr>
            </w:pPr>
            <w:r w:rsidRPr="00E26B14">
              <w:rPr>
                <w:b/>
                <w:bCs/>
                <w:szCs w:val="22"/>
              </w:rPr>
              <w:t xml:space="preserve">Si oui, expliquez ce qui est prévu pour éliminer les obstacles à la divulgation </w:t>
            </w:r>
            <w:r w:rsidRPr="00E26B14" w:rsidR="007D5693">
              <w:rPr>
                <w:b/>
                <w:bCs/>
                <w:szCs w:val="22"/>
              </w:rPr>
              <w:t>des taux tarifaires et des volumes :</w:t>
            </w:r>
          </w:p>
          <w:p w:rsidRPr="00E26B14" w:rsidR="00456CA7" w:rsidP="00456CA7" w:rsidRDefault="00456CA7" w14:paraId="1663B55E"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9E11BD" w:rsidP="009E11BD" w:rsidRDefault="009E11BD" w14:paraId="7338BC6F" w14:textId="77777777">
            <w:pPr>
              <w:rPr>
                <w:b/>
                <w:bCs/>
                <w:i/>
                <w:iCs/>
                <w:szCs w:val="22"/>
              </w:rPr>
            </w:pPr>
          </w:p>
          <w:p w:rsidRPr="00E26B14" w:rsidR="007D5693" w:rsidP="009E11BD" w:rsidRDefault="007D5693" w14:paraId="675A380A" w14:textId="67DB0152">
            <w:pPr>
              <w:rPr>
                <w:b/>
                <w:bCs/>
                <w:i/>
                <w:iCs/>
                <w:szCs w:val="22"/>
              </w:rPr>
            </w:pPr>
            <w:r w:rsidRPr="00E26B14">
              <w:rPr>
                <w:b/>
                <w:bCs/>
                <w:i/>
                <w:iCs/>
                <w:szCs w:val="22"/>
              </w:rPr>
              <w:t>Où peut-on trouver l'évaluation de l'exhaustivité, de la fiabilité et de la ponctualité des taux tarifaires et des volumes ?</w:t>
            </w:r>
          </w:p>
          <w:p w:rsidRPr="00E26B14" w:rsidR="0068766E" w:rsidP="0068766E" w:rsidRDefault="0068766E" w14:paraId="078C9176"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68766E" w:rsidP="0068766E" w:rsidRDefault="0068766E" w14:paraId="36B511BE" w14:textId="77777777">
            <w:pPr>
              <w:pStyle w:val="Paragraphedeliste"/>
              <w:shd w:val="clear" w:color="auto" w:fill="FFFFFF" w:themeFill="background1"/>
              <w:ind w:left="31"/>
              <w:rPr>
                <w:i/>
                <w:iCs/>
                <w:szCs w:val="22"/>
              </w:rPr>
            </w:pPr>
            <w:r w:rsidRPr="00E26B14">
              <w:rPr>
                <w:i/>
                <w:iCs/>
                <w:szCs w:val="22"/>
              </w:rPr>
              <w:t>ET / OU</w:t>
            </w:r>
          </w:p>
          <w:p w:rsidRPr="00E26B14" w:rsidR="0068766E" w:rsidP="0068766E" w:rsidRDefault="0068766E" w14:paraId="5D95DA9F" w14:textId="46B619B7">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r w:rsidRPr="00E26B14" w:rsidR="00683AF5" w:rsidTr="00B83193" w14:paraId="4F84C762" w14:textId="77777777">
        <w:tc>
          <w:tcPr>
            <w:tcW w:w="1561" w:type="dxa"/>
            <w:tcBorders>
              <w:top w:val="nil"/>
              <w:left w:val="nil"/>
              <w:bottom w:val="nil"/>
              <w:right w:val="nil"/>
            </w:tcBorders>
            <w:shd w:val="clear" w:color="auto" w:fill="B4C6E7" w:themeFill="accent1" w:themeFillTint="66"/>
          </w:tcPr>
          <w:p w:rsidRPr="00E26B14" w:rsidR="00683AF5" w:rsidP="00683AF5" w:rsidRDefault="00641AE0" w14:paraId="6BEEF543" w14:textId="6C26C852">
            <w:pPr>
              <w:rPr>
                <w:i/>
                <w:iCs/>
                <w:szCs w:val="22"/>
              </w:rPr>
            </w:pPr>
            <w:r w:rsidRPr="00E26B14">
              <w:rPr>
                <w:b/>
                <w:bCs/>
                <w:szCs w:val="22"/>
              </w:rPr>
              <w:t>Encouragé</w:t>
            </w:r>
          </w:p>
        </w:tc>
        <w:tc>
          <w:tcPr>
            <w:tcW w:w="7501" w:type="dxa"/>
            <w:tcBorders>
              <w:top w:val="nil"/>
              <w:left w:val="nil"/>
              <w:bottom w:val="nil"/>
              <w:right w:val="nil"/>
            </w:tcBorders>
            <w:shd w:val="clear" w:color="auto" w:fill="B4C6E7" w:themeFill="accent1" w:themeFillTint="66"/>
          </w:tcPr>
          <w:p w:rsidRPr="00E26B14" w:rsidR="00B7627D" w:rsidP="00683AF5" w:rsidRDefault="006C7300" w14:paraId="4943F7C3" w14:textId="3643416A">
            <w:pPr>
              <w:rPr>
                <w:b/>
                <w:bCs/>
                <w:szCs w:val="22"/>
              </w:rPr>
            </w:pPr>
            <w:r w:rsidRPr="00E26B14">
              <w:rPr>
                <w:b/>
                <w:bCs/>
                <w:szCs w:val="22"/>
              </w:rPr>
              <w:t xml:space="preserve">4.4.b.iv – </w:t>
            </w:r>
            <w:r w:rsidRPr="00E26B14" w:rsidR="00B7627D">
              <w:rPr>
                <w:b/>
                <w:bCs/>
                <w:szCs w:val="22"/>
              </w:rPr>
              <w:t xml:space="preserve">Divulgation des recettes non significatives </w:t>
            </w:r>
            <w:r w:rsidRPr="00E26B14" w:rsidR="009D3845">
              <w:rPr>
                <w:b/>
                <w:bCs/>
                <w:szCs w:val="22"/>
              </w:rPr>
              <w:t>lié</w:t>
            </w:r>
            <w:r w:rsidRPr="00E26B14" w:rsidR="00DE7AE6">
              <w:rPr>
                <w:b/>
                <w:bCs/>
                <w:szCs w:val="22"/>
              </w:rPr>
              <w:t>e</w:t>
            </w:r>
            <w:r w:rsidRPr="00E26B14" w:rsidR="009D3845">
              <w:rPr>
                <w:b/>
                <w:bCs/>
                <w:szCs w:val="22"/>
              </w:rPr>
              <w:t xml:space="preserve">s au transport </w:t>
            </w:r>
            <w:r w:rsidRPr="00E26B14" w:rsidR="009B3C65">
              <w:rPr>
                <w:b/>
                <w:bCs/>
                <w:szCs w:val="22"/>
              </w:rPr>
              <w:t xml:space="preserve">et </w:t>
            </w:r>
            <w:r w:rsidRPr="00E26B14" w:rsidR="00B7627D">
              <w:rPr>
                <w:b/>
                <w:bCs/>
                <w:szCs w:val="22"/>
              </w:rPr>
              <w:t>perçues par les entités gouvernementales et par les entreprises d’État</w:t>
            </w:r>
          </w:p>
        </w:tc>
      </w:tr>
      <w:tr w:rsidRPr="00E26B14" w:rsidR="00683AF5" w:rsidTr="00FF500A" w14:paraId="3342027F" w14:textId="77777777">
        <w:tc>
          <w:tcPr>
            <w:tcW w:w="1561" w:type="dxa"/>
            <w:tcBorders>
              <w:top w:val="nil"/>
              <w:left w:val="nil"/>
              <w:bottom w:val="single" w:color="auto" w:sz="4" w:space="0"/>
              <w:right w:val="nil"/>
            </w:tcBorders>
          </w:tcPr>
          <w:p w:rsidRPr="00E26B14" w:rsidR="00683AF5" w:rsidP="00683AF5" w:rsidRDefault="00641AE0" w14:paraId="0F8A47FA" w14:textId="4BBFCB9F">
            <w:pPr>
              <w:rPr>
                <w:b/>
                <w:bCs/>
                <w:szCs w:val="22"/>
              </w:rPr>
            </w:pPr>
            <w:r w:rsidRPr="00E26B14">
              <w:rPr>
                <w:i/>
                <w:iCs/>
                <w:szCs w:val="22"/>
              </w:rPr>
              <w:t>Disponibilité</w:t>
            </w:r>
          </w:p>
        </w:tc>
        <w:tc>
          <w:tcPr>
            <w:tcW w:w="7501" w:type="dxa"/>
            <w:tcBorders>
              <w:top w:val="nil"/>
              <w:left w:val="nil"/>
              <w:bottom w:val="single" w:color="auto" w:sz="4" w:space="0"/>
              <w:right w:val="nil"/>
            </w:tcBorders>
          </w:tcPr>
          <w:p w:rsidRPr="00E26B14" w:rsidR="009D3845" w:rsidP="00683AF5" w:rsidRDefault="009D3845" w14:paraId="052D7F61" w14:textId="14822BDA">
            <w:pPr>
              <w:rPr>
                <w:b/>
                <w:bCs/>
                <w:szCs w:val="22"/>
              </w:rPr>
            </w:pPr>
            <w:r w:rsidRPr="00E26B14">
              <w:rPr>
                <w:b/>
                <w:bCs/>
                <w:szCs w:val="22"/>
              </w:rPr>
              <w:t>Les recettes non significatives perçues par les entités gouvernementales et par les entreprises d’État</w:t>
            </w:r>
            <w:r w:rsidRPr="00E26B14" w:rsidR="00AE7A10">
              <w:rPr>
                <w:b/>
                <w:bCs/>
                <w:szCs w:val="22"/>
              </w:rPr>
              <w:t>,</w:t>
            </w:r>
            <w:r w:rsidRPr="00E26B14">
              <w:rPr>
                <w:b/>
                <w:bCs/>
                <w:szCs w:val="22"/>
              </w:rPr>
              <w:t xml:space="preserve"> lié</w:t>
            </w:r>
            <w:r w:rsidRPr="00E26B14" w:rsidR="00B64130">
              <w:rPr>
                <w:b/>
                <w:bCs/>
                <w:szCs w:val="22"/>
              </w:rPr>
              <w:t>e</w:t>
            </w:r>
            <w:r w:rsidRPr="00E26B14">
              <w:rPr>
                <w:b/>
                <w:bCs/>
                <w:szCs w:val="22"/>
              </w:rPr>
              <w:t xml:space="preserve">s au transport </w:t>
            </w:r>
            <w:r w:rsidRPr="00E26B14" w:rsidR="00C16AD0">
              <w:rPr>
                <w:b/>
                <w:bCs/>
                <w:szCs w:val="22"/>
              </w:rPr>
              <w:t>de</w:t>
            </w:r>
            <w:r w:rsidRPr="00E26B14">
              <w:rPr>
                <w:b/>
                <w:bCs/>
                <w:szCs w:val="22"/>
              </w:rPr>
              <w:t xml:space="preserve"> </w:t>
            </w:r>
            <w:sdt>
              <w:sdtPr>
                <w:rPr>
                  <w:b/>
                  <w:bCs/>
                </w:rPr>
                <w:alias w:val="Choose sector"/>
                <w:tag w:val="choose sector"/>
                <w:id w:val="1949196318"/>
                <w:placeholder>
                  <w:docPart w:val="CB42CC44D7CF104FAF2E7C722422BC67"/>
                </w:placeholder>
                <w15:color w:val="FFFF00"/>
                <w:dropDownList>
                  <w:listItem w:displayText="Mining and quarying" w:value="Mining and quarying"/>
                  <w:listItem w:displayText="Oil and gas" w:value="Oil and gas"/>
                </w:dropDownList>
              </w:sdtPr>
              <w:sdtContent>
                <w:r w:rsidRPr="00E26B14">
                  <w:rPr>
                    <w:b/>
                    <w:bCs/>
                    <w:highlight w:val="lightGray"/>
                  </w:rPr>
                  <w:t>Choose an item.</w:t>
                </w:r>
                <w:r w:rsidRPr="00E26B14">
                  <w:rPr>
                    <w:b/>
                    <w:bCs/>
                  </w:rPr>
                  <w:t xml:space="preserve"> </w:t>
                </w:r>
              </w:sdtContent>
            </w:sdt>
            <w:r w:rsidRPr="00E26B14">
              <w:rPr>
                <w:b/>
                <w:bCs/>
              </w:rPr>
              <w:t>sont-elles divulguées ?</w:t>
            </w:r>
          </w:p>
          <w:p w:rsidRPr="00E26B14" w:rsidR="00830180" w:rsidP="00830180" w:rsidRDefault="00000000" w14:paraId="2C3B9E1D" w14:textId="3A6FADF1">
            <w:pPr>
              <w:rPr>
                <w:szCs w:val="22"/>
                <w:shd w:val="clear" w:color="auto" w:fill="D9E2F3" w:themeFill="accent1" w:themeFillTint="33"/>
              </w:rPr>
            </w:pPr>
            <w:sdt>
              <w:sdtPr>
                <w:rPr>
                  <w:rFonts w:ascii="MS Gothic" w:hAnsi="MS Gothic" w:eastAsia="MS Gothic"/>
                  <w:szCs w:val="22"/>
                </w:rPr>
                <w:id w:val="277377731"/>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szCs w:val="22"/>
              </w:rPr>
              <w:t xml:space="preserve"> </w:t>
            </w:r>
            <w:r w:rsidRPr="00E26B14" w:rsidR="00830180">
              <w:rPr>
                <w:szCs w:val="22"/>
                <w:shd w:val="clear" w:color="auto" w:fill="D9E2F3" w:themeFill="accent1" w:themeFillTint="33"/>
              </w:rPr>
              <w:t>Oui</w:t>
            </w:r>
            <w:r w:rsidRPr="00E26B14" w:rsidR="00830180">
              <w:rPr>
                <w:szCs w:val="22"/>
              </w:rPr>
              <w:t xml:space="preserve">   </w:t>
            </w:r>
            <w:sdt>
              <w:sdtPr>
                <w:rPr>
                  <w:rFonts w:ascii="MS Gothic" w:hAnsi="MS Gothic" w:eastAsia="MS Gothic"/>
                  <w:szCs w:val="22"/>
                </w:rPr>
                <w:id w:val="-30797188"/>
                <w14:checkbox>
                  <w14:checked w14:val="0"/>
                  <w14:checkedState w14:val="2612" w14:font="MS Gothic"/>
                  <w14:uncheckedState w14:val="2610" w14:font="MS Gothic"/>
                </w14:checkbox>
              </w:sdtPr>
              <w:sdtContent>
                <w:r w:rsidRPr="00E26B14" w:rsidR="00830180">
                  <w:rPr>
                    <w:rFonts w:ascii="MS Gothic" w:hAnsi="MS Gothic" w:eastAsia="MS Gothic"/>
                    <w:szCs w:val="22"/>
                  </w:rPr>
                  <w:t>☐</w:t>
                </w:r>
              </w:sdtContent>
            </w:sdt>
            <w:r w:rsidRPr="00E26B14" w:rsidR="00830180">
              <w:rPr>
                <w:rFonts w:ascii="MS Gothic" w:hAnsi="MS Gothic" w:eastAsia="MS Gothic"/>
                <w:szCs w:val="22"/>
              </w:rPr>
              <w:t xml:space="preserve"> </w:t>
            </w:r>
            <w:r w:rsidRPr="00E26B14" w:rsidR="00830180">
              <w:rPr>
                <w:szCs w:val="22"/>
                <w:shd w:val="clear" w:color="auto" w:fill="D9E2F3" w:themeFill="accent1" w:themeFillTint="33"/>
              </w:rPr>
              <w:t xml:space="preserve">Non </w:t>
            </w:r>
          </w:p>
          <w:p w:rsidRPr="00E26B14" w:rsidR="001F510A" w:rsidP="001F510A" w:rsidRDefault="009D3845" w14:paraId="64B16ADC" w14:textId="271CE5AE">
            <w:pPr>
              <w:rPr>
                <w:b/>
                <w:bCs/>
                <w:i/>
                <w:iCs/>
                <w:szCs w:val="22"/>
              </w:rPr>
            </w:pPr>
            <w:r w:rsidRPr="00E26B14">
              <w:rPr>
                <w:b/>
                <w:bCs/>
                <w:i/>
                <w:iCs/>
                <w:szCs w:val="22"/>
              </w:rPr>
              <w:t>Où peut-on trouver la divulgation des recettes ?</w:t>
            </w:r>
          </w:p>
          <w:p w:rsidRPr="00E26B14" w:rsidR="000C60E3" w:rsidP="000C60E3" w:rsidRDefault="000C60E3" w14:paraId="62BF3CA5" w14:textId="2299DCF6">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0C60E3" w:rsidP="000C60E3" w:rsidRDefault="000C60E3" w14:paraId="5D866699" w14:textId="77777777">
            <w:pPr>
              <w:pStyle w:val="Paragraphedeliste"/>
              <w:shd w:val="clear" w:color="auto" w:fill="FFFFFF" w:themeFill="background1"/>
              <w:ind w:left="31"/>
              <w:rPr>
                <w:i/>
                <w:iCs/>
                <w:szCs w:val="22"/>
              </w:rPr>
            </w:pPr>
            <w:r w:rsidRPr="00E26B14">
              <w:rPr>
                <w:i/>
                <w:iCs/>
                <w:szCs w:val="22"/>
              </w:rPr>
              <w:t>ET / OU</w:t>
            </w:r>
          </w:p>
          <w:p w:rsidRPr="00E26B14" w:rsidR="001F510A" w:rsidP="000C60E3" w:rsidRDefault="000C60E3" w14:paraId="46F800C3" w14:textId="081AE190">
            <w:pPr>
              <w:rPr>
                <w:b/>
                <w:b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bl>
    <w:p w:rsidRPr="00E26B14" w:rsidR="00F01203" w:rsidP="00460368" w:rsidRDefault="00F01203" w14:paraId="02C10521" w14:textId="77777777"/>
    <w:p w:rsidRPr="00E26B14" w:rsidR="009F4F6C" w:rsidP="009F4F6C" w:rsidRDefault="009F4F6C" w14:paraId="17039420" w14:textId="77777777">
      <w:r w:rsidRPr="00E26B14">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Pr="00E26B14" w:rsidR="009F4F6C" w:rsidTr="00E57504" w14:paraId="2A4B07E9" w14:textId="77777777">
        <w:tc>
          <w:tcPr>
            <w:tcW w:w="9062" w:type="dxa"/>
            <w:shd w:val="clear" w:color="auto" w:fill="D9E2F3" w:themeFill="accent1" w:themeFillTint="33"/>
          </w:tcPr>
          <w:p w:rsidRPr="00E26B14" w:rsidR="009F4F6C" w:rsidP="00E57504" w:rsidRDefault="009F4F6C" w14:paraId="7F563C81" w14:textId="77777777">
            <w:r w:rsidRPr="00E26B14">
              <w:t xml:space="preserve">Autres commentaires : </w:t>
            </w:r>
          </w:p>
          <w:p w:rsidRPr="00E26B14" w:rsidR="009F4F6C" w:rsidP="00E57504" w:rsidRDefault="009F4F6C" w14:paraId="2A5C1980" w14:textId="77777777"/>
        </w:tc>
      </w:tr>
    </w:tbl>
    <w:p w:rsidRPr="00E26B14" w:rsidR="00866044" w:rsidP="00866044" w:rsidRDefault="00866044" w14:paraId="26166460" w14:textId="77777777"/>
    <w:p w:rsidRPr="00E26B14" w:rsidR="00866044" w:rsidP="00866044" w:rsidRDefault="00573A2F" w14:paraId="4415730B" w14:textId="4B83610B">
      <w:pPr>
        <w:pStyle w:val="Titre3"/>
      </w:pPr>
      <w:bookmarkStart w:name="_Underlying_objective_5" w:id="97"/>
      <w:bookmarkStart w:name="_Ref191370173" w:id="98"/>
      <w:bookmarkStart w:name="_Toc193884010" w:id="99"/>
      <w:bookmarkEnd w:id="97"/>
      <w:r w:rsidRPr="00E26B14">
        <w:t>Objectif sous-jacent</w:t>
      </w:r>
      <w:bookmarkEnd w:id="98"/>
      <w:bookmarkEnd w:id="99"/>
      <w:r w:rsidRPr="00E26B14" w:rsidR="00866044">
        <w:t xml:space="preserve"> </w:t>
      </w:r>
    </w:p>
    <w:p w:rsidRPr="00E26B14" w:rsidR="00C14441" w:rsidP="00866044" w:rsidRDefault="00C14441" w14:paraId="71D71DCF" w14:textId="1BD1FC58">
      <w:pPr>
        <w:rPr>
          <w:i/>
          <w:iCs/>
        </w:rPr>
      </w:pPr>
      <w:r w:rsidRPr="00E26B14">
        <w:rPr>
          <w:i/>
          <w:iCs/>
        </w:rPr>
        <w:t>L’objectif de cette exigence est d’assurer la transparence des recettes publiques et des entreprises d’État provenant du transport de pétrole, de gaz et de minéraux en tant que base pour promouvoir une plus grande redevabilité dans les accords portant sur le transport de matières premières extractives impliquant l’État ou les entreprises d’État.</w:t>
      </w:r>
    </w:p>
    <w:p w:rsidRPr="00E26B14" w:rsidR="00866044" w:rsidP="00866044" w:rsidRDefault="00F738A0" w14:paraId="2D377ADB" w14:textId="21267658">
      <w:pPr>
        <w:rPr>
          <w:b/>
          <w:bCs/>
        </w:rPr>
      </w:pPr>
      <w:r w:rsidRPr="00E26B14">
        <w:rPr>
          <w:b/>
          <w:bCs/>
        </w:rPr>
        <w:t>Accès à l’</w:t>
      </w:r>
      <w:r w:rsidRPr="00E26B14" w:rsidR="00866044">
        <w:rPr>
          <w:b/>
          <w:bCs/>
        </w:rPr>
        <w:t>information</w:t>
      </w:r>
    </w:p>
    <w:p w:rsidRPr="00E26B14" w:rsidR="00B74ECB" w:rsidP="0066767D" w:rsidRDefault="00B74ECB" w14:paraId="4603C738" w14:textId="75E78553">
      <w:pPr>
        <w:pStyle w:val="Paragraphedeliste"/>
        <w:numPr>
          <w:ilvl w:val="0"/>
          <w:numId w:val="9"/>
        </w:numPr>
      </w:pPr>
      <w:r w:rsidRPr="00E26B14">
        <w:t>Les membres du GMP considèrent-ils que les informations sur les recettes des gouvernements et des entreprises d'État</w:t>
      </w:r>
      <w:r w:rsidRPr="00E26B14" w:rsidR="00A84AB2">
        <w:t xml:space="preserve"> qui proviennent du transport</w:t>
      </w:r>
      <w:r w:rsidRPr="00E26B14">
        <w:t xml:space="preserve"> sont suffisamment transparentes pour </w:t>
      </w:r>
      <w:r w:rsidRPr="00E26B14" w:rsidR="00583A5E">
        <w:t xml:space="preserve">assurer la redevabilité </w:t>
      </w:r>
      <w:r w:rsidRPr="00E26B14">
        <w:t>d</w:t>
      </w:r>
      <w:r w:rsidRPr="00E26B14" w:rsidR="00C724DB">
        <w:t>es modalité</w:t>
      </w:r>
      <w:r w:rsidRPr="00E26B14" w:rsidR="00946E85">
        <w:t>s</w:t>
      </w:r>
      <w:r w:rsidRPr="00E26B14" w:rsidR="00C724DB">
        <w:t xml:space="preserve"> de</w:t>
      </w:r>
      <w:r w:rsidRPr="00E26B14" w:rsidR="0049683F">
        <w:t xml:space="preserve"> transport de matières premières extractives ?</w:t>
      </w:r>
    </w:p>
    <w:tbl>
      <w:tblPr>
        <w:tblStyle w:val="Grilledutableau"/>
        <w:tblW w:w="0" w:type="auto"/>
        <w:tblLook w:val="04A0" w:firstRow="1" w:lastRow="0" w:firstColumn="1" w:lastColumn="0" w:noHBand="0" w:noVBand="1"/>
      </w:tblPr>
      <w:tblGrid>
        <w:gridCol w:w="9062"/>
      </w:tblGrid>
      <w:tr w:rsidRPr="00E26B14" w:rsidR="00866044" w:rsidTr="008E2D83" w14:paraId="259E07DF" w14:textId="77777777">
        <w:tc>
          <w:tcPr>
            <w:tcW w:w="9062" w:type="dxa"/>
          </w:tcPr>
          <w:p w:rsidRPr="00E26B14" w:rsidR="00866044" w:rsidP="008E2D83" w:rsidRDefault="00000000" w14:paraId="10CBD37A" w14:textId="1944168B">
            <w:sdt>
              <w:sdtPr>
                <w:rPr>
                  <w:rFonts w:ascii="MS Gothic" w:hAnsi="MS Gothic" w:eastAsia="MS Gothic"/>
                </w:rPr>
                <w:id w:val="558982642"/>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66044">
              <w:t xml:space="preserve"> </w:t>
            </w:r>
            <w:r w:rsidRPr="00E26B14" w:rsidR="00830180">
              <w:rPr>
                <w:shd w:val="clear" w:color="auto" w:fill="D9E2F3" w:themeFill="accent1" w:themeFillTint="33"/>
              </w:rPr>
              <w:t>Oui</w:t>
            </w:r>
            <w:r w:rsidRPr="00E26B14" w:rsidR="00866044">
              <w:t xml:space="preserve">         </w:t>
            </w:r>
            <w:sdt>
              <w:sdtPr>
                <w:rPr>
                  <w:rFonts w:ascii="MS Gothic" w:hAnsi="MS Gothic" w:eastAsia="MS Gothic"/>
                </w:rPr>
                <w:id w:val="1519200588"/>
                <w14:checkbox>
                  <w14:checked w14:val="0"/>
                  <w14:checkedState w14:val="2612" w14:font="MS Gothic"/>
                  <w14:uncheckedState w14:val="2610" w14:font="MS Gothic"/>
                </w14:checkbox>
              </w:sdtPr>
              <w:sdtContent>
                <w:r w:rsidRPr="00E26B14" w:rsidR="00866044">
                  <w:rPr>
                    <w:rFonts w:ascii="MS Gothic" w:hAnsi="MS Gothic" w:eastAsia="MS Gothic"/>
                  </w:rPr>
                  <w:t>☐</w:t>
                </w:r>
              </w:sdtContent>
            </w:sdt>
            <w:r w:rsidRPr="00E26B14" w:rsidR="00830180">
              <w:rPr>
                <w:rFonts w:ascii="MS Gothic" w:hAnsi="MS Gothic" w:eastAsia="MS Gothic"/>
              </w:rPr>
              <w:t xml:space="preserve"> </w:t>
            </w:r>
            <w:r w:rsidRPr="00E26B14" w:rsidR="00866044">
              <w:rPr>
                <w:shd w:val="clear" w:color="auto" w:fill="D9E2F3" w:themeFill="accent1" w:themeFillTint="33"/>
              </w:rPr>
              <w:t>No</w:t>
            </w:r>
            <w:r w:rsidRPr="00E26B14" w:rsidR="00830180">
              <w:rPr>
                <w:shd w:val="clear" w:color="auto" w:fill="D9E2F3" w:themeFill="accent1" w:themeFillTint="33"/>
              </w:rPr>
              <w:t>n</w:t>
            </w:r>
          </w:p>
          <w:p w:rsidRPr="00E26B14" w:rsidR="00866044" w:rsidP="008E2D83" w:rsidRDefault="00830180" w14:paraId="767C9CF3" w14:textId="6E360350">
            <w:pPr>
              <w:rPr>
                <w:i/>
                <w:iCs/>
              </w:rPr>
            </w:pPr>
            <w:r w:rsidRPr="00E26B14">
              <w:rPr>
                <w:i/>
                <w:iCs/>
                <w:shd w:val="clear" w:color="auto" w:fill="D9E2F3" w:themeFill="accent1" w:themeFillTint="33"/>
              </w:rPr>
              <w:t>Précisez :</w:t>
            </w:r>
          </w:p>
        </w:tc>
      </w:tr>
    </w:tbl>
    <w:p w:rsidRPr="00E26B14" w:rsidR="00AD7AB8" w:rsidP="00FD051B" w:rsidRDefault="00AD7AB8" w14:paraId="344E3A2C" w14:textId="77777777">
      <w:pPr>
        <w:pStyle w:val="Paragraphedeliste"/>
        <w:rPr>
          <w:b/>
          <w:bCs/>
        </w:rPr>
      </w:pPr>
    </w:p>
    <w:p w:rsidRPr="00E26B14" w:rsidR="00AD5B32" w:rsidP="00D30F09" w:rsidRDefault="00D30F09" w14:paraId="1DD8E5B4" w14:textId="3C2548FE">
      <w:pPr>
        <w:pStyle w:val="Paragraphedeliste"/>
        <w:numPr>
          <w:ilvl w:val="0"/>
          <w:numId w:val="9"/>
        </w:numPr>
      </w:pPr>
      <w:r w:rsidRPr="00E26B14">
        <w:t xml:space="preserve">Y a-t-il des projets en cours dans le pays qui rendent </w:t>
      </w:r>
      <w:r w:rsidRPr="00E26B14" w:rsidR="009A1CDD">
        <w:t xml:space="preserve">probable </w:t>
      </w:r>
      <w:r w:rsidRPr="00E26B14" w:rsidR="0071346D">
        <w:t xml:space="preserve">que </w:t>
      </w:r>
      <w:r w:rsidRPr="00E26B14" w:rsidR="00AD5B32">
        <w:t>cette exigence s'applique à l'avenir</w:t>
      </w:r>
      <w:r w:rsidRPr="00E26B14" w:rsidR="00410F43">
        <w:t> ?</w:t>
      </w:r>
    </w:p>
    <w:tbl>
      <w:tblPr>
        <w:tblStyle w:val="Grilledutableau"/>
        <w:tblW w:w="0" w:type="auto"/>
        <w:tblLook w:val="04A0" w:firstRow="1" w:lastRow="0" w:firstColumn="1" w:lastColumn="0" w:noHBand="0" w:noVBand="1"/>
      </w:tblPr>
      <w:tblGrid>
        <w:gridCol w:w="9062"/>
      </w:tblGrid>
      <w:tr w:rsidRPr="00E26B14" w:rsidR="00AD7AB8" w:rsidTr="001D2C31" w14:paraId="30496823" w14:textId="77777777">
        <w:tc>
          <w:tcPr>
            <w:tcW w:w="9062" w:type="dxa"/>
          </w:tcPr>
          <w:p w:rsidRPr="00E26B14" w:rsidR="00AD7AB8" w:rsidP="001D2C31" w:rsidRDefault="00000000" w14:paraId="10E4C015" w14:textId="7C0D5FC6">
            <w:sdt>
              <w:sdtPr>
                <w:rPr>
                  <w:rFonts w:ascii="MS Gothic" w:hAnsi="MS Gothic" w:eastAsia="MS Gothic"/>
                </w:rPr>
                <w:id w:val="-1956860595"/>
                <w14:checkbox>
                  <w14:checked w14:val="0"/>
                  <w14:checkedState w14:val="2612" w14:font="MS Gothic"/>
                  <w14:uncheckedState w14:val="2610" w14:font="MS Gothic"/>
                </w14:checkbox>
              </w:sdtPr>
              <w:sdtContent>
                <w:r w:rsidRPr="00E26B14" w:rsidR="00AD7AB8">
                  <w:rPr>
                    <w:rFonts w:ascii="MS Gothic" w:hAnsi="MS Gothic" w:eastAsia="MS Gothic"/>
                  </w:rPr>
                  <w:t>☐</w:t>
                </w:r>
              </w:sdtContent>
            </w:sdt>
            <w:r w:rsidRPr="00E26B14" w:rsidR="00AD7AB8">
              <w:t xml:space="preserve"> </w:t>
            </w:r>
            <w:r w:rsidRPr="00E26B14" w:rsidR="00D75235">
              <w:rPr>
                <w:shd w:val="clear" w:color="auto" w:fill="D9E2F3" w:themeFill="accent1" w:themeFillTint="33"/>
              </w:rPr>
              <w:t>Oui</w:t>
            </w:r>
            <w:r w:rsidRPr="00E26B14" w:rsidR="00AD7AB8">
              <w:t xml:space="preserve">           </w:t>
            </w:r>
            <w:sdt>
              <w:sdtPr>
                <w:rPr>
                  <w:rFonts w:ascii="MS Gothic" w:hAnsi="MS Gothic" w:eastAsia="MS Gothic"/>
                </w:rPr>
                <w:id w:val="-1190296597"/>
                <w14:checkbox>
                  <w14:checked w14:val="0"/>
                  <w14:checkedState w14:val="2612" w14:font="MS Gothic"/>
                  <w14:uncheckedState w14:val="2610" w14:font="MS Gothic"/>
                </w14:checkbox>
              </w:sdtPr>
              <w:sdtContent>
                <w:r w:rsidRPr="00E26B14" w:rsidR="00AD7AB8">
                  <w:rPr>
                    <w:rFonts w:ascii="MS Gothic" w:hAnsi="MS Gothic" w:eastAsia="MS Gothic"/>
                  </w:rPr>
                  <w:t>☐</w:t>
                </w:r>
              </w:sdtContent>
            </w:sdt>
            <w:r w:rsidRPr="00E26B14" w:rsidR="00AD5B32">
              <w:rPr>
                <w:rFonts w:ascii="MS Gothic" w:hAnsi="MS Gothic" w:eastAsia="MS Gothic"/>
              </w:rPr>
              <w:t xml:space="preserve"> </w:t>
            </w:r>
            <w:r w:rsidRPr="00E26B14" w:rsidR="00AD7AB8">
              <w:rPr>
                <w:shd w:val="clear" w:color="auto" w:fill="D9E2F3" w:themeFill="accent1" w:themeFillTint="33"/>
              </w:rPr>
              <w:t>No</w:t>
            </w:r>
            <w:r w:rsidRPr="00E26B14" w:rsidR="00AD5B32">
              <w:rPr>
                <w:shd w:val="clear" w:color="auto" w:fill="D9E2F3" w:themeFill="accent1" w:themeFillTint="33"/>
              </w:rPr>
              <w:t>n</w:t>
            </w:r>
          </w:p>
          <w:p w:rsidRPr="00E26B14" w:rsidR="00AD7AB8" w:rsidP="00F1731C" w:rsidRDefault="00641AE0" w14:paraId="32A99F1A" w14:textId="5223EDDA">
            <w:pPr>
              <w:rPr>
                <w:i/>
                <w:iCs/>
              </w:rPr>
            </w:pPr>
            <w:r w:rsidRPr="00E26B14">
              <w:rPr>
                <w:i/>
                <w:iCs/>
                <w:shd w:val="clear" w:color="auto" w:fill="D9E2F3" w:themeFill="accent1" w:themeFillTint="33"/>
              </w:rPr>
              <w:t>Précisez :</w:t>
            </w:r>
            <w:r w:rsidRPr="00E26B14" w:rsidR="00AD7AB8">
              <w:rPr>
                <w:i/>
                <w:iCs/>
                <w:shd w:val="clear" w:color="auto" w:fill="D9E2F3" w:themeFill="accent1" w:themeFillTint="33"/>
              </w:rPr>
              <w:t xml:space="preserve"> </w:t>
            </w:r>
            <w:r w:rsidRPr="00E26B14" w:rsidR="00A54BC3">
              <w:rPr>
                <w:i/>
                <w:iCs/>
                <w:shd w:val="clear" w:color="auto" w:fill="D9E2F3" w:themeFill="accent1" w:themeFillTint="33"/>
              </w:rPr>
              <w:t xml:space="preserve">Si oui, </w:t>
            </w:r>
            <w:r w:rsidRPr="00E26B14" w:rsidR="00F81279">
              <w:rPr>
                <w:i/>
                <w:iCs/>
                <w:shd w:val="clear" w:color="auto" w:fill="D9E2F3" w:themeFill="accent1" w:themeFillTint="33"/>
              </w:rPr>
              <w:t xml:space="preserve">ces projets </w:t>
            </w:r>
            <w:r w:rsidRPr="00E26B14" w:rsidR="00A54BC3">
              <w:rPr>
                <w:i/>
                <w:iCs/>
                <w:shd w:val="clear" w:color="auto" w:fill="D9E2F3" w:themeFill="accent1" w:themeFillTint="33"/>
              </w:rPr>
              <w:t>sont-</w:t>
            </w:r>
            <w:r w:rsidRPr="00E26B14" w:rsidR="00F81279">
              <w:rPr>
                <w:i/>
                <w:iCs/>
                <w:shd w:val="clear" w:color="auto" w:fill="D9E2F3" w:themeFill="accent1" w:themeFillTint="33"/>
              </w:rPr>
              <w:t>i</w:t>
            </w:r>
            <w:r w:rsidRPr="00E26B14" w:rsidR="00A54BC3">
              <w:rPr>
                <w:i/>
                <w:iCs/>
                <w:shd w:val="clear" w:color="auto" w:fill="D9E2F3" w:themeFill="accent1" w:themeFillTint="33"/>
              </w:rPr>
              <w:t xml:space="preserve">ls décrits et référencés dans le dernier </w:t>
            </w:r>
            <w:r w:rsidR="00C26779">
              <w:rPr>
                <w:i/>
                <w:iCs/>
                <w:shd w:val="clear" w:color="auto" w:fill="D9E2F3" w:themeFill="accent1" w:themeFillTint="33"/>
              </w:rPr>
              <w:t>R</w:t>
            </w:r>
            <w:r w:rsidRPr="00E26B14" w:rsidR="00A54BC3">
              <w:rPr>
                <w:i/>
                <w:iCs/>
                <w:shd w:val="clear" w:color="auto" w:fill="D9E2F3" w:themeFill="accent1" w:themeFillTint="33"/>
              </w:rPr>
              <w:t>apport ITIE ? Les entreprises d'État sont-elles informées que des exigences en matière de déclaration leur seront applicables sur ce sujet ?</w:t>
            </w:r>
          </w:p>
        </w:tc>
      </w:tr>
    </w:tbl>
    <w:p w:rsidRPr="00E26B14" w:rsidR="00AD7AB8" w:rsidP="00AD7AB8" w:rsidRDefault="00AD7AB8" w14:paraId="05684C08" w14:textId="77777777"/>
    <w:p w:rsidRPr="00E26B14" w:rsidR="00866044" w:rsidP="00A102AE" w:rsidRDefault="00D13531" w14:paraId="3AA0B793" w14:textId="625168BD">
      <w:pPr>
        <w:rPr>
          <w:b/>
          <w:bCs/>
        </w:rPr>
      </w:pPr>
      <w:r w:rsidRPr="00E26B14">
        <w:rPr>
          <w:b/>
          <w:bCs/>
        </w:rPr>
        <w:t>Utilisation de l’information</w:t>
      </w:r>
    </w:p>
    <w:p w:rsidRPr="00E26B14" w:rsidR="000B271D" w:rsidP="0066767D" w:rsidRDefault="000B271D" w14:paraId="30C2868E" w14:textId="43254549">
      <w:pPr>
        <w:pStyle w:val="Paragraphedeliste"/>
        <w:numPr>
          <w:ilvl w:val="0"/>
          <w:numId w:val="19"/>
        </w:numPr>
      </w:pPr>
      <w:r w:rsidRPr="00E26B14">
        <w:t>Les recettes et les données provenant du transport, telles que le calcul des tarifs et les informations sur le volume transporté, sont-elles disponibles en données ouvertes pour faciliter l'analyse ?</w:t>
      </w:r>
    </w:p>
    <w:tbl>
      <w:tblPr>
        <w:tblStyle w:val="Grilledutableau"/>
        <w:tblW w:w="0" w:type="auto"/>
        <w:tblLook w:val="04A0" w:firstRow="1" w:lastRow="0" w:firstColumn="1" w:lastColumn="0" w:noHBand="0" w:noVBand="1"/>
      </w:tblPr>
      <w:tblGrid>
        <w:gridCol w:w="9062"/>
      </w:tblGrid>
      <w:tr w:rsidRPr="00E26B14" w:rsidR="00830180" w:rsidTr="00830180" w14:paraId="688692C1" w14:textId="77777777">
        <w:tc>
          <w:tcPr>
            <w:tcW w:w="9062" w:type="dxa"/>
          </w:tcPr>
          <w:p w:rsidRPr="00E26B14" w:rsidR="00830180" w:rsidP="00E57504" w:rsidRDefault="00000000" w14:paraId="5DDAEBC5" w14:textId="77777777">
            <w:sdt>
              <w:sdtPr>
                <w:rPr>
                  <w:rFonts w:ascii="MS Gothic" w:hAnsi="MS Gothic" w:eastAsia="MS Gothic"/>
                </w:rPr>
                <w:id w:val="-1612038339"/>
                <w14:checkbox>
                  <w14:checked w14:val="0"/>
                  <w14:checkedState w14:val="2612" w14:font="MS Gothic"/>
                  <w14:uncheckedState w14:val="2610" w14:font="MS Gothic"/>
                </w14:checkbox>
              </w:sdtPr>
              <w:sdtContent>
                <w:r w:rsidRPr="00E26B14" w:rsidR="00830180">
                  <w:rPr>
                    <w:rFonts w:ascii="MS Gothic" w:hAnsi="MS Gothic" w:eastAsia="MS Gothic"/>
                  </w:rPr>
                  <w:t>☐</w:t>
                </w:r>
              </w:sdtContent>
            </w:sdt>
            <w:r w:rsidRPr="00E26B14" w:rsidR="00830180">
              <w:t xml:space="preserve"> </w:t>
            </w:r>
            <w:r w:rsidRPr="00E26B14" w:rsidR="00830180">
              <w:rPr>
                <w:shd w:val="clear" w:color="auto" w:fill="D9E2F3" w:themeFill="accent1" w:themeFillTint="33"/>
              </w:rPr>
              <w:t>Oui</w:t>
            </w:r>
            <w:r w:rsidRPr="00E26B14" w:rsidR="00830180">
              <w:t xml:space="preserve">         </w:t>
            </w:r>
            <w:sdt>
              <w:sdtPr>
                <w:rPr>
                  <w:rFonts w:ascii="MS Gothic" w:hAnsi="MS Gothic" w:eastAsia="MS Gothic"/>
                </w:rPr>
                <w:id w:val="1512648711"/>
                <w14:checkbox>
                  <w14:checked w14:val="0"/>
                  <w14:checkedState w14:val="2612" w14:font="MS Gothic"/>
                  <w14:uncheckedState w14:val="2610" w14:font="MS Gothic"/>
                </w14:checkbox>
              </w:sdtPr>
              <w:sdtContent>
                <w:r w:rsidRPr="00E26B14" w:rsidR="00830180">
                  <w:rPr>
                    <w:rFonts w:ascii="MS Gothic" w:hAnsi="MS Gothic" w:eastAsia="MS Gothic"/>
                  </w:rPr>
                  <w:t>☐</w:t>
                </w:r>
              </w:sdtContent>
            </w:sdt>
            <w:r w:rsidRPr="00E26B14" w:rsidR="00830180">
              <w:rPr>
                <w:rFonts w:ascii="MS Gothic" w:hAnsi="MS Gothic" w:eastAsia="MS Gothic"/>
              </w:rPr>
              <w:t xml:space="preserve"> </w:t>
            </w:r>
            <w:r w:rsidRPr="00E26B14" w:rsidR="00830180">
              <w:rPr>
                <w:shd w:val="clear" w:color="auto" w:fill="D9E2F3" w:themeFill="accent1" w:themeFillTint="33"/>
              </w:rPr>
              <w:t>Non</w:t>
            </w:r>
          </w:p>
          <w:p w:rsidRPr="00E26B14" w:rsidR="00830180" w:rsidP="00E57504" w:rsidRDefault="00830180" w14:paraId="3293BB56" w14:textId="77777777">
            <w:pPr>
              <w:rPr>
                <w:i/>
                <w:iCs/>
              </w:rPr>
            </w:pPr>
            <w:r w:rsidRPr="00E26B14">
              <w:rPr>
                <w:i/>
                <w:iCs/>
                <w:shd w:val="clear" w:color="auto" w:fill="D9E2F3" w:themeFill="accent1" w:themeFillTint="33"/>
              </w:rPr>
              <w:t>Précisez :</w:t>
            </w:r>
          </w:p>
        </w:tc>
      </w:tr>
    </w:tbl>
    <w:p w:rsidRPr="00E26B14" w:rsidR="00901120" w:rsidP="00FD051B" w:rsidRDefault="00901120" w14:paraId="1993C7AA" w14:textId="77777777">
      <w:pPr>
        <w:pStyle w:val="Paragraphedeliste"/>
      </w:pPr>
    </w:p>
    <w:p w:rsidRPr="00E26B14" w:rsidR="00400E62" w:rsidP="0066767D" w:rsidRDefault="00400E62" w14:paraId="50012382" w14:textId="092216DA">
      <w:pPr>
        <w:pStyle w:val="Paragraphedeliste"/>
        <w:numPr>
          <w:ilvl w:val="0"/>
          <w:numId w:val="19"/>
        </w:numPr>
      </w:pPr>
      <w:r w:rsidRPr="00E26B14">
        <w:t xml:space="preserve">Le GMP a-t-il </w:t>
      </w:r>
      <w:r w:rsidRPr="00E26B14" w:rsidR="00B47865">
        <w:t>procédé à</w:t>
      </w:r>
      <w:r w:rsidRPr="00E26B14">
        <w:t xml:space="preserve"> une analyse des recettes provenant du transport ?</w:t>
      </w:r>
    </w:p>
    <w:tbl>
      <w:tblPr>
        <w:tblStyle w:val="Grilledutableau"/>
        <w:tblW w:w="0" w:type="auto"/>
        <w:tblLook w:val="04A0" w:firstRow="1" w:lastRow="0" w:firstColumn="1" w:lastColumn="0" w:noHBand="0" w:noVBand="1"/>
      </w:tblPr>
      <w:tblGrid>
        <w:gridCol w:w="9062"/>
      </w:tblGrid>
      <w:tr w:rsidRPr="00E26B14" w:rsidR="00830180" w:rsidTr="00830180" w14:paraId="55763E91" w14:textId="77777777">
        <w:tc>
          <w:tcPr>
            <w:tcW w:w="9062" w:type="dxa"/>
          </w:tcPr>
          <w:p w:rsidRPr="00E26B14" w:rsidR="00830180" w:rsidP="00E57504" w:rsidRDefault="00000000" w14:paraId="56EE7E07" w14:textId="77777777">
            <w:sdt>
              <w:sdtPr>
                <w:rPr>
                  <w:rFonts w:ascii="MS Gothic" w:hAnsi="MS Gothic" w:eastAsia="MS Gothic"/>
                </w:rPr>
                <w:id w:val="-1147119138"/>
                <w14:checkbox>
                  <w14:checked w14:val="0"/>
                  <w14:checkedState w14:val="2612" w14:font="MS Gothic"/>
                  <w14:uncheckedState w14:val="2610" w14:font="MS Gothic"/>
                </w14:checkbox>
              </w:sdtPr>
              <w:sdtContent>
                <w:r w:rsidRPr="00E26B14" w:rsidR="00830180">
                  <w:rPr>
                    <w:rFonts w:ascii="MS Gothic" w:hAnsi="MS Gothic" w:eastAsia="MS Gothic"/>
                  </w:rPr>
                  <w:t>☐</w:t>
                </w:r>
              </w:sdtContent>
            </w:sdt>
            <w:r w:rsidRPr="00E26B14" w:rsidR="00830180">
              <w:t xml:space="preserve"> </w:t>
            </w:r>
            <w:r w:rsidRPr="00E26B14" w:rsidR="00830180">
              <w:rPr>
                <w:shd w:val="clear" w:color="auto" w:fill="D9E2F3" w:themeFill="accent1" w:themeFillTint="33"/>
              </w:rPr>
              <w:t>Oui</w:t>
            </w:r>
            <w:r w:rsidRPr="00E26B14" w:rsidR="00830180">
              <w:t xml:space="preserve">         </w:t>
            </w:r>
            <w:sdt>
              <w:sdtPr>
                <w:rPr>
                  <w:rFonts w:ascii="MS Gothic" w:hAnsi="MS Gothic" w:eastAsia="MS Gothic"/>
                </w:rPr>
                <w:id w:val="-317662246"/>
                <w14:checkbox>
                  <w14:checked w14:val="0"/>
                  <w14:checkedState w14:val="2612" w14:font="MS Gothic"/>
                  <w14:uncheckedState w14:val="2610" w14:font="MS Gothic"/>
                </w14:checkbox>
              </w:sdtPr>
              <w:sdtContent>
                <w:r w:rsidRPr="00E26B14" w:rsidR="00830180">
                  <w:rPr>
                    <w:rFonts w:ascii="MS Gothic" w:hAnsi="MS Gothic" w:eastAsia="MS Gothic"/>
                  </w:rPr>
                  <w:t>☐</w:t>
                </w:r>
              </w:sdtContent>
            </w:sdt>
            <w:r w:rsidRPr="00E26B14" w:rsidR="00830180">
              <w:rPr>
                <w:rFonts w:ascii="MS Gothic" w:hAnsi="MS Gothic" w:eastAsia="MS Gothic"/>
              </w:rPr>
              <w:t xml:space="preserve"> </w:t>
            </w:r>
            <w:r w:rsidRPr="00E26B14" w:rsidR="00830180">
              <w:rPr>
                <w:shd w:val="clear" w:color="auto" w:fill="D9E2F3" w:themeFill="accent1" w:themeFillTint="33"/>
              </w:rPr>
              <w:t>Non</w:t>
            </w:r>
          </w:p>
          <w:p w:rsidRPr="00E26B14" w:rsidR="00830180" w:rsidP="00E57504" w:rsidRDefault="00830180" w14:paraId="1665ABA3" w14:textId="77777777">
            <w:pPr>
              <w:rPr>
                <w:i/>
                <w:iCs/>
              </w:rPr>
            </w:pPr>
            <w:r w:rsidRPr="00E26B14">
              <w:rPr>
                <w:i/>
                <w:iCs/>
                <w:shd w:val="clear" w:color="auto" w:fill="D9E2F3" w:themeFill="accent1" w:themeFillTint="33"/>
              </w:rPr>
              <w:t>Précisez :</w:t>
            </w:r>
          </w:p>
        </w:tc>
      </w:tr>
    </w:tbl>
    <w:p w:rsidRPr="00E26B14" w:rsidR="00901120" w:rsidP="00FD051B" w:rsidRDefault="00901120" w14:paraId="15B2E50C" w14:textId="77777777">
      <w:pPr>
        <w:pStyle w:val="Paragraphedeliste"/>
      </w:pPr>
    </w:p>
    <w:p w:rsidRPr="00E26B14" w:rsidR="003C5D44" w:rsidP="003C5D44" w:rsidRDefault="003C5D44" w14:paraId="3DB2D19D" w14:textId="6B430CE0">
      <w:pPr>
        <w:pStyle w:val="Paragraphedeliste"/>
        <w:numPr>
          <w:ilvl w:val="0"/>
          <w:numId w:val="5"/>
        </w:numPr>
        <w:contextualSpacing/>
      </w:pPr>
      <w:r w:rsidRPr="00E26B14">
        <w:t>À la connaissance du GMP, d’autres parties prenantes utilisent-elles ces informations ?</w:t>
      </w:r>
    </w:p>
    <w:p w:rsidRPr="00E26B14" w:rsidR="00EE5C30" w:rsidP="00D238BC" w:rsidRDefault="00000000" w14:paraId="3865B442" w14:textId="6241A214">
      <w:pPr>
        <w:pBdr>
          <w:top w:val="single" w:color="auto" w:sz="4" w:space="1"/>
          <w:left w:val="single" w:color="auto" w:sz="4" w:space="4"/>
          <w:bottom w:val="single" w:color="auto" w:sz="4" w:space="1"/>
          <w:right w:val="single" w:color="auto" w:sz="4" w:space="4"/>
        </w:pBdr>
        <w:rPr>
          <w:shd w:val="clear" w:color="auto" w:fill="D9E2F3" w:themeFill="accent1" w:themeFillTint="33"/>
        </w:rPr>
      </w:pPr>
      <w:sdt>
        <w:sdtPr>
          <w:rPr>
            <w:rFonts w:ascii="MS Gothic" w:hAnsi="MS Gothic" w:eastAsia="MS Gothic"/>
          </w:rPr>
          <w:id w:val="-728847648"/>
          <w14:checkbox>
            <w14:checked w14:val="0"/>
            <w14:checkedState w14:val="2612" w14:font="MS Gothic"/>
            <w14:uncheckedState w14:val="2610" w14:font="MS Gothic"/>
          </w14:checkbox>
        </w:sdtPr>
        <w:sdtContent>
          <w:r w:rsidRPr="00E26B14" w:rsidR="00EE5C30">
            <w:rPr>
              <w:rFonts w:ascii="MS Gothic" w:hAnsi="MS Gothic" w:eastAsia="MS Gothic"/>
            </w:rPr>
            <w:t>☐</w:t>
          </w:r>
        </w:sdtContent>
      </w:sdt>
      <w:r w:rsidRPr="00E26B14" w:rsidR="00EE5C30">
        <w:t xml:space="preserve"> </w:t>
      </w:r>
      <w:r w:rsidRPr="00E26B14" w:rsidR="00830180">
        <w:rPr>
          <w:shd w:val="clear" w:color="auto" w:fill="D9E2F3" w:themeFill="accent1" w:themeFillTint="33"/>
        </w:rPr>
        <w:t>Oui</w:t>
      </w:r>
      <w:r w:rsidRPr="00E26B14" w:rsidR="00EE5C30">
        <w:t xml:space="preserve">           </w:t>
      </w:r>
      <w:sdt>
        <w:sdtPr>
          <w:rPr>
            <w:rFonts w:ascii="MS Gothic" w:hAnsi="MS Gothic" w:eastAsia="MS Gothic"/>
          </w:rPr>
          <w:id w:val="-1546747519"/>
          <w14:checkbox>
            <w14:checked w14:val="0"/>
            <w14:checkedState w14:val="2612" w14:font="MS Gothic"/>
            <w14:uncheckedState w14:val="2610" w14:font="MS Gothic"/>
          </w14:checkbox>
        </w:sdtPr>
        <w:sdtContent>
          <w:r w:rsidRPr="00E26B14" w:rsidR="00EE5C30">
            <w:rPr>
              <w:rFonts w:ascii="MS Gothic" w:hAnsi="MS Gothic" w:eastAsia="MS Gothic"/>
            </w:rPr>
            <w:t>☐</w:t>
          </w:r>
        </w:sdtContent>
      </w:sdt>
      <w:r w:rsidRPr="00E26B14" w:rsidR="00830180">
        <w:rPr>
          <w:rFonts w:ascii="MS Gothic" w:hAnsi="MS Gothic" w:eastAsia="MS Gothic"/>
        </w:rPr>
        <w:t xml:space="preserve"> </w:t>
      </w:r>
      <w:r w:rsidRPr="00E26B14" w:rsidR="00EE5C30">
        <w:rPr>
          <w:shd w:val="clear" w:color="auto" w:fill="D9E2F3" w:themeFill="accent1" w:themeFillTint="33"/>
        </w:rPr>
        <w:t>No</w:t>
      </w:r>
      <w:r w:rsidRPr="00E26B14" w:rsidR="00830180">
        <w:rPr>
          <w:shd w:val="clear" w:color="auto" w:fill="D9E2F3" w:themeFill="accent1" w:themeFillTint="33"/>
        </w:rPr>
        <w:t>n</w:t>
      </w:r>
    </w:p>
    <w:p w:rsidRPr="00E26B14" w:rsidR="00830180" w:rsidP="00D238BC" w:rsidRDefault="00830180" w14:paraId="65C8F24B" w14:textId="69041098">
      <w:pPr>
        <w:pBdr>
          <w:top w:val="single" w:color="auto" w:sz="4" w:space="1"/>
          <w:left w:val="single" w:color="auto" w:sz="4" w:space="4"/>
          <w:bottom w:val="single" w:color="auto" w:sz="4" w:space="1"/>
          <w:right w:val="single" w:color="auto" w:sz="4" w:space="4"/>
        </w:pBdr>
      </w:pPr>
      <w:r w:rsidRPr="00E26B14">
        <w:rPr>
          <w:i/>
          <w:iCs/>
          <w:shd w:val="clear" w:color="auto" w:fill="D9E2F3" w:themeFill="accent1" w:themeFillTint="33"/>
        </w:rPr>
        <w:t>Précisez :</w:t>
      </w:r>
    </w:p>
    <w:p w:rsidRPr="00E26B14" w:rsidR="00901120" w:rsidP="004F043F" w:rsidRDefault="00901120" w14:paraId="48838FC6" w14:textId="77777777">
      <w:pPr>
        <w:pStyle w:val="Paragraphedeliste"/>
      </w:pPr>
    </w:p>
    <w:p w:rsidRPr="00E26B14" w:rsidR="00866044" w:rsidP="00866044" w:rsidRDefault="00866044" w14:paraId="7C6A225C" w14:textId="77777777">
      <w:pPr>
        <w:pStyle w:val="Titre3"/>
      </w:pPr>
      <w:bookmarkStart w:name="_Toc193884011" w:id="100"/>
      <w:r w:rsidRPr="00E26B14">
        <w:t>Conclusion</w:t>
      </w:r>
      <w:bookmarkEnd w:id="100"/>
    </w:p>
    <w:p w:rsidRPr="00E26B14" w:rsidR="003A55FE" w:rsidP="003A55FE" w:rsidRDefault="003A55FE" w14:paraId="65675BDA" w14:textId="77777777">
      <w:pPr>
        <w:pStyle w:val="TextBold"/>
        <w:rPr>
          <w:b w:val="0"/>
          <w:sz w:val="22"/>
          <w:szCs w:val="22"/>
        </w:rPr>
      </w:pPr>
      <w:r w:rsidRPr="00E26B14">
        <w:rPr>
          <w:b w:val="0"/>
          <w:sz w:val="22"/>
          <w:szCs w:val="22"/>
        </w:rPr>
        <w:t xml:space="preserve">Sur la base de l’examen des </w:t>
      </w:r>
      <w:hyperlink w:history="1" w:anchor="_Technical_requirements">
        <w:r w:rsidRPr="00E26B14">
          <w:rPr>
            <w:rStyle w:val="Lienhypertexte"/>
            <w:b w:val="0"/>
            <w:sz w:val="22"/>
            <w:szCs w:val="22"/>
          </w:rPr>
          <w:t>aspects techniques</w:t>
        </w:r>
      </w:hyperlink>
      <w:r w:rsidRPr="00E26B14">
        <w:rPr>
          <w:b w:val="0"/>
          <w:sz w:val="22"/>
          <w:szCs w:val="22"/>
        </w:rPr>
        <w:t xml:space="preserve"> et de l’</w:t>
      </w:r>
      <w:hyperlink w:history="1" w:anchor="_Underlying_objective_2">
        <w:r w:rsidRPr="00E26B14">
          <w:rPr>
            <w:rStyle w:val="Lienhypertexte"/>
            <w:b w:val="0"/>
            <w:sz w:val="22"/>
            <w:szCs w:val="22"/>
          </w:rPr>
          <w:t>objectif</w:t>
        </w:r>
      </w:hyperlink>
      <w:r w:rsidRPr="00E26B14">
        <w:rPr>
          <w:b w:val="0"/>
          <w:bCs/>
          <w:sz w:val="22"/>
          <w:szCs w:val="22"/>
        </w:rPr>
        <w:t>, quelle est l’autoévaluation du GMP par rapport à cette exigence ?</w:t>
      </w:r>
    </w:p>
    <w:p w:rsidRPr="00E26B14" w:rsidR="008B5441" w:rsidP="008B5441" w:rsidRDefault="00E26B14" w14:paraId="4F9B99BE" w14:textId="6021445F">
      <w:pPr>
        <w:pStyle w:val="TextBold"/>
        <w:rPr>
          <w:b w:val="0"/>
          <w:bCs/>
          <w:sz w:val="22"/>
          <w:szCs w:val="28"/>
        </w:rPr>
      </w:pPr>
      <w:r w:rsidRPr="00E26B14">
        <w:rPr>
          <w:b w:val="0"/>
          <w:bCs/>
          <w:sz w:val="22"/>
          <w:szCs w:val="28"/>
        </w:rPr>
        <w:t>Le s</w:t>
      </w:r>
      <w:r w:rsidRPr="00E26B14" w:rsidR="008B5441">
        <w:rPr>
          <w:b w:val="0"/>
          <w:bCs/>
          <w:sz w:val="22"/>
          <w:szCs w:val="28"/>
        </w:rPr>
        <w:t>core est:</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422"/>
        <w:gridCol w:w="1417"/>
        <w:gridCol w:w="1276"/>
        <w:gridCol w:w="1555"/>
        <w:gridCol w:w="2127"/>
      </w:tblGrid>
      <w:tr w:rsidRPr="00E26B14" w:rsidR="008B5441" w:rsidTr="009A58C6" w14:paraId="06FBB167" w14:textId="77777777">
        <w:trPr>
          <w:trHeight w:val="60"/>
        </w:trPr>
        <w:tc>
          <w:tcPr>
            <w:tcW w:w="1701" w:type="dxa"/>
          </w:tcPr>
          <w:p w:rsidRPr="00E26B14" w:rsidR="008B5441" w:rsidP="009A58C6" w:rsidRDefault="00000000" w14:paraId="1F65E252" w14:textId="77777777">
            <w:pPr>
              <w:spacing w:before="0" w:after="0"/>
              <w:rPr>
                <w:sz w:val="22"/>
              </w:rPr>
            </w:pPr>
            <w:sdt>
              <w:sdtPr>
                <w:rPr>
                  <w:b/>
                  <w:bCs/>
                  <w:sz w:val="22"/>
                  <w:szCs w:val="28"/>
                </w:rPr>
                <w:id w:val="426935826"/>
                <w14:checkbox>
                  <w14:checked w14:val="0"/>
                  <w14:checkedState w14:val="2612" w14:font="MS Gothic"/>
                  <w14:uncheckedState w14:val="2610" w14:font="MS Gothic"/>
                </w14:checkbox>
              </w:sdtPr>
              <w:sdtContent>
                <w:r w:rsidRPr="00E26B14" w:rsidR="008B5441">
                  <w:rPr>
                    <w:rFonts w:hint="eastAsia" w:ascii="MS Gothic" w:hAnsi="MS Gothic" w:eastAsia="MS Gothic"/>
                    <w:bCs/>
                    <w:sz w:val="22"/>
                    <w:szCs w:val="28"/>
                  </w:rPr>
                  <w:t>☐</w:t>
                </w:r>
              </w:sdtContent>
            </w:sdt>
          </w:p>
        </w:tc>
        <w:tc>
          <w:tcPr>
            <w:tcW w:w="1422" w:type="dxa"/>
          </w:tcPr>
          <w:p w:rsidRPr="00E26B14" w:rsidR="008B5441" w:rsidP="009A58C6" w:rsidRDefault="00000000" w14:paraId="22A82487" w14:textId="77777777">
            <w:pPr>
              <w:spacing w:before="0" w:after="0"/>
              <w:rPr>
                <w:sz w:val="22"/>
              </w:rPr>
            </w:pPr>
            <w:sdt>
              <w:sdtPr>
                <w:rPr>
                  <w:b/>
                  <w:bCs/>
                  <w:sz w:val="22"/>
                  <w:szCs w:val="28"/>
                </w:rPr>
                <w:id w:val="-1319800302"/>
                <w14:checkbox>
                  <w14:checked w14:val="0"/>
                  <w14:checkedState w14:val="2612" w14:font="MS Gothic"/>
                  <w14:uncheckedState w14:val="2610" w14:font="MS Gothic"/>
                </w14:checkbox>
              </w:sdtPr>
              <w:sdtContent>
                <w:r w:rsidRPr="00E26B14" w:rsidR="008B5441">
                  <w:rPr>
                    <w:rFonts w:hint="eastAsia" w:ascii="MS Gothic" w:hAnsi="MS Gothic" w:eastAsia="MS Gothic"/>
                    <w:bCs/>
                    <w:sz w:val="22"/>
                    <w:szCs w:val="28"/>
                  </w:rPr>
                  <w:t>☐</w:t>
                </w:r>
              </w:sdtContent>
            </w:sdt>
          </w:p>
        </w:tc>
        <w:tc>
          <w:tcPr>
            <w:tcW w:w="1417" w:type="dxa"/>
          </w:tcPr>
          <w:p w:rsidRPr="00E26B14" w:rsidR="008B5441" w:rsidP="009A58C6" w:rsidRDefault="00000000" w14:paraId="278E267C" w14:textId="77777777">
            <w:pPr>
              <w:spacing w:before="0" w:after="0"/>
              <w:rPr>
                <w:sz w:val="22"/>
              </w:rPr>
            </w:pPr>
            <w:sdt>
              <w:sdtPr>
                <w:rPr>
                  <w:b/>
                  <w:bCs/>
                  <w:sz w:val="22"/>
                  <w:szCs w:val="28"/>
                </w:rPr>
                <w:id w:val="1705819683"/>
                <w14:checkbox>
                  <w14:checked w14:val="0"/>
                  <w14:checkedState w14:val="2612" w14:font="MS Gothic"/>
                  <w14:uncheckedState w14:val="2610" w14:font="MS Gothic"/>
                </w14:checkbox>
              </w:sdtPr>
              <w:sdtContent>
                <w:r w:rsidRPr="00E26B14" w:rsidR="008B5441">
                  <w:rPr>
                    <w:rFonts w:hint="eastAsia" w:ascii="MS Gothic" w:hAnsi="MS Gothic" w:eastAsia="MS Gothic"/>
                    <w:bCs/>
                    <w:sz w:val="22"/>
                    <w:szCs w:val="28"/>
                  </w:rPr>
                  <w:t>☐</w:t>
                </w:r>
              </w:sdtContent>
            </w:sdt>
          </w:p>
        </w:tc>
        <w:tc>
          <w:tcPr>
            <w:tcW w:w="1276" w:type="dxa"/>
          </w:tcPr>
          <w:p w:rsidRPr="00E26B14" w:rsidR="008B5441" w:rsidP="009A58C6" w:rsidRDefault="00000000" w14:paraId="13673BEA" w14:textId="77777777">
            <w:pPr>
              <w:spacing w:before="0" w:after="0"/>
              <w:rPr>
                <w:sz w:val="22"/>
              </w:rPr>
            </w:pPr>
            <w:sdt>
              <w:sdtPr>
                <w:rPr>
                  <w:b/>
                  <w:bCs/>
                  <w:sz w:val="22"/>
                  <w:szCs w:val="28"/>
                </w:rPr>
                <w:id w:val="-1473897526"/>
                <w14:checkbox>
                  <w14:checked w14:val="0"/>
                  <w14:checkedState w14:val="2612" w14:font="MS Gothic"/>
                  <w14:uncheckedState w14:val="2610" w14:font="MS Gothic"/>
                </w14:checkbox>
              </w:sdtPr>
              <w:sdtContent>
                <w:r w:rsidRPr="00E26B14" w:rsidR="008B5441">
                  <w:rPr>
                    <w:rFonts w:hint="eastAsia" w:ascii="MS Gothic" w:hAnsi="MS Gothic" w:eastAsia="MS Gothic"/>
                    <w:bCs/>
                    <w:sz w:val="22"/>
                    <w:szCs w:val="28"/>
                  </w:rPr>
                  <w:t>☐</w:t>
                </w:r>
              </w:sdtContent>
            </w:sdt>
          </w:p>
        </w:tc>
        <w:tc>
          <w:tcPr>
            <w:tcW w:w="1555" w:type="dxa"/>
          </w:tcPr>
          <w:p w:rsidRPr="00E26B14" w:rsidR="008B5441" w:rsidP="009A58C6" w:rsidRDefault="00000000" w14:paraId="7A7243D1" w14:textId="77777777">
            <w:pPr>
              <w:spacing w:before="0" w:after="0"/>
              <w:rPr>
                <w:sz w:val="22"/>
              </w:rPr>
            </w:pPr>
            <w:sdt>
              <w:sdtPr>
                <w:rPr>
                  <w:b/>
                  <w:bCs/>
                  <w:sz w:val="22"/>
                  <w:szCs w:val="28"/>
                </w:rPr>
                <w:id w:val="1459232262"/>
                <w14:checkbox>
                  <w14:checked w14:val="0"/>
                  <w14:checkedState w14:val="2612" w14:font="MS Gothic"/>
                  <w14:uncheckedState w14:val="2610" w14:font="MS Gothic"/>
                </w14:checkbox>
              </w:sdtPr>
              <w:sdtContent>
                <w:r w:rsidRPr="00E26B14" w:rsidR="008B5441">
                  <w:rPr>
                    <w:rFonts w:hint="eastAsia" w:ascii="MS Gothic" w:hAnsi="MS Gothic" w:eastAsia="MS Gothic"/>
                    <w:bCs/>
                    <w:sz w:val="22"/>
                    <w:szCs w:val="28"/>
                  </w:rPr>
                  <w:t>☐</w:t>
                </w:r>
              </w:sdtContent>
            </w:sdt>
          </w:p>
        </w:tc>
        <w:tc>
          <w:tcPr>
            <w:tcW w:w="2127" w:type="dxa"/>
          </w:tcPr>
          <w:p w:rsidRPr="00E26B14" w:rsidR="008B5441" w:rsidP="009A58C6" w:rsidRDefault="00000000" w14:paraId="0CA09187" w14:textId="77777777">
            <w:pPr>
              <w:spacing w:before="0" w:after="0"/>
              <w:rPr>
                <w:sz w:val="22"/>
              </w:rPr>
            </w:pPr>
            <w:sdt>
              <w:sdtPr>
                <w:rPr>
                  <w:b/>
                  <w:bCs/>
                  <w:sz w:val="22"/>
                  <w:szCs w:val="28"/>
                </w:rPr>
                <w:id w:val="645484870"/>
                <w14:checkbox>
                  <w14:checked w14:val="0"/>
                  <w14:checkedState w14:val="2612" w14:font="MS Gothic"/>
                  <w14:uncheckedState w14:val="2610" w14:font="MS Gothic"/>
                </w14:checkbox>
              </w:sdtPr>
              <w:sdtContent>
                <w:r w:rsidRPr="00E26B14" w:rsidR="008B5441">
                  <w:rPr>
                    <w:rFonts w:hint="eastAsia" w:ascii="MS Gothic" w:hAnsi="MS Gothic" w:eastAsia="MS Gothic"/>
                    <w:bCs/>
                    <w:sz w:val="22"/>
                    <w:szCs w:val="28"/>
                  </w:rPr>
                  <w:t>☐</w:t>
                </w:r>
              </w:sdtContent>
            </w:sdt>
          </w:p>
        </w:tc>
      </w:tr>
      <w:tr w:rsidRPr="00E26B14" w:rsidR="008B5441" w:rsidTr="009A58C6" w14:paraId="3ADB7717" w14:textId="77777777">
        <w:trPr>
          <w:trHeight w:val="60"/>
        </w:trPr>
        <w:tc>
          <w:tcPr>
            <w:tcW w:w="1701" w:type="dxa"/>
          </w:tcPr>
          <w:p w:rsidRPr="00E26B14" w:rsidR="008B5441" w:rsidP="009A58C6" w:rsidRDefault="008B5441" w14:paraId="00D1693B" w14:textId="77777777">
            <w:pPr>
              <w:spacing w:before="0" w:after="0"/>
              <w:rPr>
                <w:sz w:val="22"/>
              </w:rPr>
            </w:pPr>
            <w:r w:rsidRPr="00E26B14">
              <w:rPr>
                <w:sz w:val="22"/>
              </w:rPr>
              <w:t>très faible (</w:t>
            </w:r>
            <w:r w:rsidRPr="00E26B14">
              <w:rPr>
                <w:sz w:val="22"/>
                <w:shd w:val="clear" w:color="auto" w:fill="000000" w:themeFill="text1"/>
              </w:rPr>
              <w:t>0</w:t>
            </w:r>
            <w:r w:rsidRPr="00E26B14">
              <w:rPr>
                <w:sz w:val="22"/>
              </w:rPr>
              <w:t>)</w:t>
            </w:r>
          </w:p>
        </w:tc>
        <w:tc>
          <w:tcPr>
            <w:tcW w:w="1422" w:type="dxa"/>
          </w:tcPr>
          <w:p w:rsidRPr="00E26B14" w:rsidR="008B5441" w:rsidP="009A58C6" w:rsidRDefault="008B5441" w14:paraId="7CBEA15F" w14:textId="77777777">
            <w:pPr>
              <w:spacing w:before="0" w:after="0"/>
              <w:rPr>
                <w:sz w:val="22"/>
              </w:rPr>
            </w:pPr>
            <w:r w:rsidRPr="00E26B14">
              <w:rPr>
                <w:sz w:val="22"/>
              </w:rPr>
              <w:t>faible (</w:t>
            </w:r>
            <w:r w:rsidRPr="00E26B14">
              <w:rPr>
                <w:color w:val="FFFFFF" w:themeColor="background1"/>
                <w:sz w:val="22"/>
                <w:shd w:val="clear" w:color="auto" w:fill="FF3300"/>
              </w:rPr>
              <w:t>25</w:t>
            </w:r>
            <w:r w:rsidRPr="00E26B14">
              <w:rPr>
                <w:sz w:val="22"/>
              </w:rPr>
              <w:t>)</w:t>
            </w:r>
          </w:p>
        </w:tc>
        <w:tc>
          <w:tcPr>
            <w:tcW w:w="1417" w:type="dxa"/>
          </w:tcPr>
          <w:p w:rsidRPr="00E26B14" w:rsidR="008B5441" w:rsidP="009A58C6" w:rsidRDefault="008B5441" w14:paraId="3841A868" w14:textId="77777777">
            <w:pPr>
              <w:spacing w:before="0" w:after="0"/>
              <w:rPr>
                <w:sz w:val="22"/>
              </w:rPr>
            </w:pPr>
            <w:r w:rsidRPr="00E26B14">
              <w:rPr>
                <w:sz w:val="22"/>
              </w:rPr>
              <w:t>limité (</w:t>
            </w:r>
            <w:r w:rsidRPr="00E26B14">
              <w:rPr>
                <w:sz w:val="22"/>
                <w:shd w:val="clear" w:color="auto" w:fill="FFC000"/>
              </w:rPr>
              <w:t>50</w:t>
            </w:r>
            <w:r w:rsidRPr="00E26B14">
              <w:rPr>
                <w:sz w:val="22"/>
              </w:rPr>
              <w:t>)</w:t>
            </w:r>
          </w:p>
        </w:tc>
        <w:tc>
          <w:tcPr>
            <w:tcW w:w="1276" w:type="dxa"/>
          </w:tcPr>
          <w:p w:rsidRPr="00E26B14" w:rsidR="008B5441" w:rsidP="009A58C6" w:rsidRDefault="008B5441" w14:paraId="49E67C91" w14:textId="77777777">
            <w:pPr>
              <w:spacing w:before="0" w:after="0"/>
              <w:rPr>
                <w:sz w:val="22"/>
              </w:rPr>
            </w:pPr>
            <w:r w:rsidRPr="00E26B14">
              <w:rPr>
                <w:sz w:val="22"/>
              </w:rPr>
              <w:t>bon (</w:t>
            </w:r>
            <w:r w:rsidRPr="00E26B14">
              <w:rPr>
                <w:sz w:val="22"/>
                <w:shd w:val="clear" w:color="auto" w:fill="89AA2E"/>
              </w:rPr>
              <w:t>70</w:t>
            </w:r>
            <w:r w:rsidRPr="00E26B14">
              <w:rPr>
                <w:sz w:val="22"/>
              </w:rPr>
              <w:t>)</w:t>
            </w:r>
          </w:p>
        </w:tc>
        <w:tc>
          <w:tcPr>
            <w:tcW w:w="1555" w:type="dxa"/>
          </w:tcPr>
          <w:p w:rsidRPr="00E26B14" w:rsidR="008B5441" w:rsidP="009A58C6" w:rsidRDefault="008B5441" w14:paraId="2A4597E6" w14:textId="77777777">
            <w:pPr>
              <w:spacing w:before="0" w:after="0"/>
              <w:rPr>
                <w:sz w:val="22"/>
              </w:rPr>
            </w:pPr>
            <w:r w:rsidRPr="00E26B14">
              <w:rPr>
                <w:sz w:val="22"/>
              </w:rPr>
              <w:t>très bon (</w:t>
            </w:r>
            <w:r w:rsidRPr="00E26B14">
              <w:rPr>
                <w:color w:val="FFFFFF" w:themeColor="background1"/>
                <w:sz w:val="22"/>
                <w:shd w:val="clear" w:color="auto" w:fill="2B8636"/>
              </w:rPr>
              <w:t>90</w:t>
            </w:r>
            <w:r w:rsidRPr="00E26B14">
              <w:rPr>
                <w:sz w:val="22"/>
              </w:rPr>
              <w:t>)</w:t>
            </w:r>
          </w:p>
        </w:tc>
        <w:tc>
          <w:tcPr>
            <w:tcW w:w="2127" w:type="dxa"/>
          </w:tcPr>
          <w:p w:rsidRPr="00E26B14" w:rsidR="008B5441" w:rsidP="009A58C6" w:rsidRDefault="008B5441" w14:paraId="4AE1287F" w14:textId="77777777">
            <w:pPr>
              <w:spacing w:before="0" w:after="0"/>
              <w:rPr>
                <w:sz w:val="22"/>
              </w:rPr>
            </w:pPr>
            <w:r w:rsidRPr="00E26B14">
              <w:rPr>
                <w:sz w:val="22"/>
              </w:rPr>
              <w:t>exceptionnel (</w:t>
            </w:r>
            <w:r w:rsidRPr="00E26B14">
              <w:rPr>
                <w:sz w:val="22"/>
                <w:shd w:val="clear" w:color="auto" w:fill="00B0F0"/>
              </w:rPr>
              <w:t>100</w:t>
            </w:r>
            <w:r w:rsidRPr="00E26B14">
              <w:rPr>
                <w:sz w:val="22"/>
              </w:rPr>
              <w:t>)</w:t>
            </w:r>
          </w:p>
        </w:tc>
      </w:tr>
      <w:tr w:rsidRPr="00E26B14" w:rsidR="008B5441" w:rsidTr="009A58C6" w14:paraId="3A5B3A75" w14:textId="77777777">
        <w:trPr>
          <w:trHeight w:val="60"/>
        </w:trPr>
        <w:tc>
          <w:tcPr>
            <w:tcW w:w="1701" w:type="dxa"/>
          </w:tcPr>
          <w:p w:rsidRPr="00E26B14" w:rsidR="008B5441" w:rsidP="009A58C6" w:rsidRDefault="008B5441" w14:paraId="107476DD" w14:textId="77777777">
            <w:pPr>
              <w:spacing w:before="0" w:after="0"/>
              <w:rPr>
                <w:sz w:val="22"/>
              </w:rPr>
            </w:pPr>
          </w:p>
        </w:tc>
        <w:tc>
          <w:tcPr>
            <w:tcW w:w="1422" w:type="dxa"/>
          </w:tcPr>
          <w:p w:rsidRPr="00E26B14" w:rsidR="008B5441" w:rsidP="009A58C6" w:rsidRDefault="008B5441" w14:paraId="5F00B707" w14:textId="77777777">
            <w:pPr>
              <w:spacing w:before="0" w:after="0"/>
              <w:rPr>
                <w:sz w:val="22"/>
              </w:rPr>
            </w:pPr>
          </w:p>
        </w:tc>
        <w:tc>
          <w:tcPr>
            <w:tcW w:w="1417" w:type="dxa"/>
          </w:tcPr>
          <w:p w:rsidRPr="00E26B14" w:rsidR="008B5441" w:rsidP="009A58C6" w:rsidRDefault="008B5441" w14:paraId="397A70F8" w14:textId="77777777">
            <w:pPr>
              <w:spacing w:before="0" w:after="0"/>
              <w:rPr>
                <w:sz w:val="22"/>
              </w:rPr>
            </w:pPr>
          </w:p>
        </w:tc>
        <w:tc>
          <w:tcPr>
            <w:tcW w:w="1276" w:type="dxa"/>
          </w:tcPr>
          <w:p w:rsidRPr="00E26B14" w:rsidR="008B5441" w:rsidP="009A58C6" w:rsidRDefault="008B5441" w14:paraId="294CA360" w14:textId="77777777">
            <w:pPr>
              <w:spacing w:before="0" w:after="0"/>
              <w:rPr>
                <w:sz w:val="22"/>
              </w:rPr>
            </w:pPr>
          </w:p>
        </w:tc>
        <w:tc>
          <w:tcPr>
            <w:tcW w:w="1555" w:type="dxa"/>
          </w:tcPr>
          <w:p w:rsidRPr="00E26B14" w:rsidR="008B5441" w:rsidP="009A58C6" w:rsidRDefault="008B5441" w14:paraId="7C246613" w14:textId="77777777">
            <w:pPr>
              <w:spacing w:before="0" w:after="0"/>
              <w:rPr>
                <w:sz w:val="22"/>
              </w:rPr>
            </w:pPr>
          </w:p>
        </w:tc>
        <w:tc>
          <w:tcPr>
            <w:tcW w:w="2127" w:type="dxa"/>
          </w:tcPr>
          <w:p w:rsidRPr="00E26B14" w:rsidR="008B5441" w:rsidP="009A58C6" w:rsidRDefault="008B5441" w14:paraId="1B6CDCB1" w14:textId="77777777">
            <w:pPr>
              <w:spacing w:before="0" w:after="0"/>
              <w:rPr>
                <w:sz w:val="22"/>
              </w:rPr>
            </w:pPr>
          </w:p>
        </w:tc>
      </w:tr>
    </w:tbl>
    <w:p w:rsidRPr="00E26B14" w:rsidR="008B5441" w:rsidP="008B5441" w:rsidRDefault="008B5441" w14:paraId="58DE7145" w14:textId="77777777">
      <w:pPr>
        <w:rPr>
          <w:b/>
          <w:bCs/>
          <w:sz w:val="22"/>
        </w:rPr>
      </w:pPr>
      <w:r w:rsidRPr="00E26B14">
        <w:rPr>
          <w:b/>
          <w:bCs/>
          <w:sz w:val="22"/>
        </w:rPr>
        <w:t xml:space="preserve">Ou </w:t>
      </w:r>
    </w:p>
    <w:p w:rsidRPr="00E26B14" w:rsidR="008B5441" w:rsidP="008B5441" w:rsidRDefault="00000000" w14:paraId="68AC4AF1" w14:textId="3CA6060F">
      <w:pPr>
        <w:rPr>
          <w:sz w:val="22"/>
          <w:szCs w:val="28"/>
        </w:rPr>
      </w:pPr>
      <w:sdt>
        <w:sdtPr>
          <w:rPr>
            <w:sz w:val="22"/>
            <w:szCs w:val="28"/>
          </w:rPr>
          <w:id w:val="1308281877"/>
          <w14:checkbox>
            <w14:checked w14:val="0"/>
            <w14:checkedState w14:val="2612" w14:font="MS Gothic"/>
            <w14:uncheckedState w14:val="2610" w14:font="MS Gothic"/>
          </w14:checkbox>
        </w:sdtPr>
        <w:sdtContent>
          <w:r w:rsidRPr="00E26B14" w:rsidR="008B5441">
            <w:rPr>
              <w:rFonts w:hint="eastAsia" w:ascii="MS Gothic" w:hAnsi="MS Gothic" w:eastAsia="MS Gothic"/>
              <w:sz w:val="22"/>
              <w:szCs w:val="28"/>
            </w:rPr>
            <w:t>☐</w:t>
          </w:r>
        </w:sdtContent>
      </w:sdt>
      <w:r w:rsidRPr="00E26B14" w:rsidR="008B5441">
        <w:rPr>
          <w:sz w:val="22"/>
          <w:szCs w:val="28"/>
        </w:rPr>
        <w:t xml:space="preserve"> </w:t>
      </w:r>
      <w:r w:rsidRPr="00E26B14" w:rsidR="00E26B14">
        <w:rPr>
          <w:sz w:val="22"/>
          <w:szCs w:val="28"/>
        </w:rPr>
        <w:t>non</w:t>
      </w:r>
      <w:r w:rsidRPr="00E26B14" w:rsidR="008B5441">
        <w:rPr>
          <w:sz w:val="22"/>
          <w:szCs w:val="28"/>
        </w:rPr>
        <w:t xml:space="preserve"> applicable</w:t>
      </w:r>
    </w:p>
    <w:p w:rsidRPr="00E26B14" w:rsidR="003A55FE" w:rsidP="003A55FE" w:rsidRDefault="003A55FE" w14:paraId="15DAD7DA" w14:textId="777777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Pr="00E26B14" w:rsidR="003A55FE" w:rsidTr="00E57504" w14:paraId="59546AF5" w14:textId="77777777">
        <w:trPr>
          <w:trHeight w:val="700"/>
        </w:trPr>
        <w:tc>
          <w:tcPr>
            <w:tcW w:w="9067" w:type="dxa"/>
            <w:shd w:val="clear" w:color="auto" w:fill="D9E2F3" w:themeFill="accent1" w:themeFillTint="33"/>
          </w:tcPr>
          <w:p w:rsidRPr="00E26B14" w:rsidR="003A55FE" w:rsidP="00E57504" w:rsidRDefault="003A55FE" w14:paraId="07977AF3" w14:textId="77777777">
            <w:pPr>
              <w:pStyle w:val="TextBold"/>
              <w:rPr>
                <w:b w:val="0"/>
                <w:bCs/>
              </w:rPr>
            </w:pPr>
            <w:r w:rsidRPr="00E26B14">
              <w:rPr>
                <w:b w:val="0"/>
                <w:bCs/>
              </w:rPr>
              <w:t>Expliquez</w:t>
            </w:r>
          </w:p>
        </w:tc>
      </w:tr>
    </w:tbl>
    <w:p w:rsidRPr="00E26B14" w:rsidR="00866044" w:rsidP="00961BDA" w:rsidRDefault="0037748F" w14:paraId="7BAE49DB" w14:textId="1F25F316">
      <w:pPr>
        <w:pStyle w:val="Titre2"/>
        <w:rPr>
          <w:lang w:val="fr-FR"/>
        </w:rPr>
      </w:pPr>
      <w:bookmarkStart w:name="_Ref191370223" w:id="101"/>
      <w:bookmarkStart w:name="_Toc193884012" w:id="102"/>
      <w:r w:rsidRPr="00E26B14">
        <w:rPr>
          <w:lang w:val="fr-FR"/>
        </w:rPr>
        <w:t>Retour du Secrétariat International</w:t>
      </w:r>
      <w:bookmarkEnd w:id="101"/>
      <w:bookmarkEnd w:id="102"/>
    </w:p>
    <w:tbl>
      <w:tblPr>
        <w:tblStyle w:val="Grilledutableau"/>
        <w:tblW w:w="0" w:type="auto"/>
        <w:tblLook w:val="04A0" w:firstRow="1" w:lastRow="0" w:firstColumn="1" w:lastColumn="0" w:noHBand="0" w:noVBand="1"/>
      </w:tblPr>
      <w:tblGrid>
        <w:gridCol w:w="9062"/>
      </w:tblGrid>
      <w:tr w:rsidRPr="00E26B14" w:rsidR="00866044" w:rsidTr="008E2D83" w14:paraId="49EE998C" w14:textId="77777777">
        <w:tc>
          <w:tcPr>
            <w:tcW w:w="9062" w:type="dxa"/>
            <w:tcBorders>
              <w:top w:val="nil"/>
              <w:left w:val="nil"/>
              <w:bottom w:val="nil"/>
              <w:right w:val="nil"/>
            </w:tcBorders>
            <w:shd w:val="clear" w:color="auto" w:fill="F2F2F2" w:themeFill="background1" w:themeFillShade="F2"/>
          </w:tcPr>
          <w:p w:rsidRPr="00E26B14" w:rsidR="000C60E3" w:rsidP="000C60E3" w:rsidRDefault="000C60E3" w14:paraId="404649D0" w14:textId="77777777">
            <w:pPr>
              <w:rPr>
                <w:i/>
                <w:iCs/>
              </w:rPr>
            </w:pPr>
            <w:r w:rsidRPr="00E26B14">
              <w:rPr>
                <w:i/>
                <w:iCs/>
              </w:rPr>
              <w:t>À remplir par le Secrétariat international</w:t>
            </w:r>
          </w:p>
          <w:p w:rsidRPr="00E26B14" w:rsidR="000C60E3" w:rsidP="000C60E3" w:rsidRDefault="000C60E3" w14:paraId="638A8694" w14:textId="77777777">
            <w:pPr>
              <w:rPr>
                <w:i/>
                <w:iCs/>
              </w:rPr>
            </w:pPr>
            <w:r w:rsidRPr="00E26B14">
              <w:rPr>
                <w:i/>
                <w:iCs/>
              </w:rPr>
              <w:t xml:space="preserve">Observations sur l’exhaustivité des aspects en question, les lacunes identifiées ou clarifications supplémentaires requises. </w:t>
            </w:r>
          </w:p>
          <w:p w:rsidRPr="00E26B14" w:rsidR="00866044" w:rsidP="008E2D83" w:rsidRDefault="00866044" w14:paraId="55A2D844" w14:textId="77777777">
            <w:pPr>
              <w:rPr>
                <w:i/>
                <w:iCs/>
              </w:rPr>
            </w:pPr>
          </w:p>
          <w:tbl>
            <w:tblPr>
              <w:tblStyle w:val="Grilledutableau"/>
              <w:tblW w:w="0" w:type="auto"/>
              <w:tblLook w:val="04A0" w:firstRow="1" w:lastRow="0" w:firstColumn="1" w:lastColumn="0" w:noHBand="0" w:noVBand="1"/>
            </w:tblPr>
            <w:tblGrid>
              <w:gridCol w:w="3009"/>
              <w:gridCol w:w="5827"/>
            </w:tblGrid>
            <w:tr w:rsidRPr="00E26B14" w:rsidR="00866044" w:rsidTr="008E2D83" w14:paraId="686321B9" w14:textId="77777777">
              <w:tc>
                <w:tcPr>
                  <w:tcW w:w="3009" w:type="dxa"/>
                </w:tcPr>
                <w:p w:rsidRPr="00E26B14" w:rsidR="00866044" w:rsidP="008E2D83" w:rsidRDefault="0039698E" w14:paraId="55499AD0" w14:textId="3F16913C">
                  <w:pPr>
                    <w:rPr>
                      <w:szCs w:val="22"/>
                    </w:rPr>
                  </w:pPr>
                  <w:r w:rsidRPr="00E26B14">
                    <w:rPr>
                      <w:szCs w:val="22"/>
                    </w:rPr>
                    <w:t xml:space="preserve">Divulgation des recettes provenant du transport </w:t>
                  </w:r>
                  <w:r w:rsidRPr="00E26B14" w:rsidR="00F6578D">
                    <w:rPr>
                      <w:szCs w:val="22"/>
                    </w:rPr>
                    <w:t>(4.4.a)</w:t>
                  </w:r>
                </w:p>
                <w:p w:rsidRPr="00E26B14" w:rsidR="00182460" w:rsidP="008E2D83" w:rsidRDefault="00641AE0" w14:paraId="634F7B33" w14:textId="56842521">
                  <w:pPr>
                    <w:rPr>
                      <w:i/>
                      <w:iCs/>
                    </w:rPr>
                  </w:pPr>
                  <w:r w:rsidRPr="00E26B14">
                    <w:rPr>
                      <w:i/>
                      <w:iCs/>
                      <w:szCs w:val="22"/>
                    </w:rPr>
                    <w:t>Exigé</w:t>
                  </w:r>
                </w:p>
              </w:tc>
              <w:tc>
                <w:tcPr>
                  <w:tcW w:w="5827" w:type="dxa"/>
                </w:tcPr>
                <w:p w:rsidRPr="00E26B14" w:rsidR="001005AE" w:rsidP="008E2D83" w:rsidRDefault="001005AE" w14:paraId="7B362CD7" w14:textId="02003356">
                  <w:pPr>
                    <w:rPr>
                      <w:i/>
                      <w:iCs/>
                    </w:rPr>
                  </w:pPr>
                  <w:r w:rsidRPr="00E26B14">
                    <w:rPr>
                      <w:i/>
                      <w:iCs/>
                    </w:rPr>
                    <w:t>Comprend le niveau de ventilation</w:t>
                  </w:r>
                </w:p>
              </w:tc>
            </w:tr>
            <w:tr w:rsidRPr="00E26B14" w:rsidR="00890F6D" w:rsidTr="008E2D83" w14:paraId="373E5AED" w14:textId="77777777">
              <w:tc>
                <w:tcPr>
                  <w:tcW w:w="3009" w:type="dxa"/>
                </w:tcPr>
                <w:p w:rsidRPr="00E26B14" w:rsidR="00C27526" w:rsidP="008E2D83" w:rsidRDefault="00C27526" w14:paraId="50624F38" w14:textId="501A8E94">
                  <w:pPr>
                    <w:rPr>
                      <w:szCs w:val="22"/>
                    </w:rPr>
                  </w:pPr>
                  <w:r w:rsidRPr="00E26B14">
                    <w:rPr>
                      <w:szCs w:val="22"/>
                    </w:rPr>
                    <w:t xml:space="preserve">Sur l’assurance des données </w:t>
                  </w:r>
                  <w:r w:rsidRPr="00E26B14" w:rsidR="00240ECA">
                    <w:rPr>
                      <w:szCs w:val="22"/>
                    </w:rPr>
                    <w:t>relatives aux</w:t>
                  </w:r>
                  <w:r w:rsidRPr="00E26B14">
                    <w:rPr>
                      <w:szCs w:val="22"/>
                    </w:rPr>
                    <w:t xml:space="preserve"> recettes d</w:t>
                  </w:r>
                  <w:r w:rsidRPr="00E26B14" w:rsidR="00543B46">
                    <w:rPr>
                      <w:szCs w:val="22"/>
                    </w:rPr>
                    <w:t>u</w:t>
                  </w:r>
                  <w:r w:rsidRPr="00E26B14">
                    <w:rPr>
                      <w:szCs w:val="22"/>
                    </w:rPr>
                    <w:t xml:space="preserve"> transport</w:t>
                  </w:r>
                </w:p>
                <w:p w:rsidRPr="00E26B14" w:rsidR="00182460" w:rsidP="008E2D83" w:rsidRDefault="00641AE0" w14:paraId="7C72E4FE" w14:textId="2F4A067F">
                  <w:pPr>
                    <w:rPr>
                      <w:i/>
                      <w:iCs/>
                      <w:szCs w:val="22"/>
                    </w:rPr>
                  </w:pPr>
                  <w:r w:rsidRPr="00E26B14">
                    <w:rPr>
                      <w:i/>
                      <w:iCs/>
                      <w:szCs w:val="22"/>
                    </w:rPr>
                    <w:t>Exigé</w:t>
                  </w:r>
                </w:p>
              </w:tc>
              <w:tc>
                <w:tcPr>
                  <w:tcW w:w="5827" w:type="dxa"/>
                </w:tcPr>
                <w:p w:rsidRPr="00E26B14" w:rsidR="001005AE" w:rsidDel="00890F6D" w:rsidP="008E2D83" w:rsidRDefault="001005AE" w14:paraId="5EC7EF90" w14:textId="5E366F4E">
                  <w:pPr>
                    <w:rPr>
                      <w:i/>
                      <w:iCs/>
                    </w:rPr>
                  </w:pPr>
                  <w:r w:rsidRPr="00E26B14">
                    <w:rPr>
                      <w:i/>
                      <w:iCs/>
                    </w:rPr>
                    <w:t xml:space="preserve">Comprend l'évaluation de la fiabilité, de l'exhaustivité et de </w:t>
                  </w:r>
                  <w:r w:rsidRPr="00E26B14" w:rsidR="00D34659">
                    <w:rPr>
                      <w:i/>
                      <w:iCs/>
                    </w:rPr>
                    <w:t>la ponctualité</w:t>
                  </w:r>
                  <w:r w:rsidRPr="00E26B14">
                    <w:rPr>
                      <w:i/>
                      <w:iCs/>
                    </w:rPr>
                    <w:t>.</w:t>
                  </w:r>
                </w:p>
              </w:tc>
            </w:tr>
            <w:tr w:rsidRPr="00E26B14" w:rsidR="00866044" w:rsidTr="008E2D83" w14:paraId="6E70B0BF" w14:textId="77777777">
              <w:tc>
                <w:tcPr>
                  <w:tcW w:w="3009" w:type="dxa"/>
                </w:tcPr>
                <w:p w:rsidRPr="00E26B14" w:rsidR="00866044" w:rsidP="008E2D83" w:rsidRDefault="008B161B" w14:paraId="6C340F78" w14:textId="0B258A55">
                  <w:r w:rsidRPr="00E26B14">
                    <w:rPr>
                      <w:szCs w:val="22"/>
                    </w:rPr>
                    <w:t xml:space="preserve">Description des dispositions relatives au transport </w:t>
                  </w:r>
                  <w:r w:rsidRPr="00E26B14" w:rsidR="00866044">
                    <w:t>(</w:t>
                  </w:r>
                  <w:r w:rsidRPr="00E26B14" w:rsidR="00F6578D">
                    <w:t>4.4.b.i</w:t>
                  </w:r>
                  <w:r w:rsidRPr="00E26B14" w:rsidR="00866044">
                    <w:t>)</w:t>
                  </w:r>
                </w:p>
                <w:p w:rsidRPr="00E26B14" w:rsidR="00182460" w:rsidP="008E2D83" w:rsidRDefault="00641AE0" w14:paraId="3E11AC85" w14:textId="7676447C">
                  <w:pPr>
                    <w:rPr>
                      <w:i/>
                      <w:iCs/>
                    </w:rPr>
                  </w:pPr>
                  <w:r w:rsidRPr="00E26B14">
                    <w:rPr>
                      <w:i/>
                      <w:iCs/>
                    </w:rPr>
                    <w:t>Encouragé</w:t>
                  </w:r>
                </w:p>
              </w:tc>
              <w:tc>
                <w:tcPr>
                  <w:tcW w:w="5827" w:type="dxa"/>
                </w:tcPr>
                <w:p w:rsidRPr="00E26B14" w:rsidR="00866044" w:rsidP="008E2D83" w:rsidRDefault="00866044" w14:paraId="47143CE3" w14:textId="5E19C2D6">
                  <w:pPr>
                    <w:rPr>
                      <w:i/>
                      <w:iCs/>
                    </w:rPr>
                  </w:pPr>
                </w:p>
              </w:tc>
            </w:tr>
            <w:tr w:rsidRPr="00E26B14" w:rsidR="00866044" w:rsidTr="008E2D83" w14:paraId="255A70A3" w14:textId="77777777">
              <w:tc>
                <w:tcPr>
                  <w:tcW w:w="3009" w:type="dxa"/>
                </w:tcPr>
                <w:p w:rsidRPr="00E26B14" w:rsidR="00866044" w:rsidP="008E2D83" w:rsidRDefault="0001747B" w14:paraId="4A3F4E1D" w14:textId="2F0F1EE7">
                  <w:r w:rsidRPr="00E26B14">
                    <w:t xml:space="preserve">Définitions des </w:t>
                  </w:r>
                  <w:r w:rsidRPr="00E26B14" w:rsidR="00222783">
                    <w:t>t</w:t>
                  </w:r>
                  <w:r w:rsidRPr="00E26B14">
                    <w:t>axes, tarifs douaniers et autres paiements provenant du transport</w:t>
                  </w:r>
                  <w:r w:rsidRPr="00E26B14" w:rsidR="00F55440">
                    <w:t xml:space="preserve"> </w:t>
                  </w:r>
                  <w:r w:rsidRPr="00E26B14" w:rsidR="00866044">
                    <w:t>(</w:t>
                  </w:r>
                  <w:r w:rsidRPr="00E26B14" w:rsidR="00F6578D">
                    <w:t>4.4.b.ii</w:t>
                  </w:r>
                  <w:r w:rsidRPr="00E26B14" w:rsidR="00866044">
                    <w:t>)</w:t>
                  </w:r>
                </w:p>
                <w:p w:rsidRPr="00E26B14" w:rsidR="00182460" w:rsidP="008E2D83" w:rsidRDefault="00641AE0" w14:paraId="743978E2" w14:textId="34BFCDCB">
                  <w:pPr>
                    <w:rPr>
                      <w:i/>
                      <w:iCs/>
                    </w:rPr>
                  </w:pPr>
                  <w:r w:rsidRPr="00E26B14">
                    <w:rPr>
                      <w:i/>
                      <w:iCs/>
                    </w:rPr>
                    <w:t>Encouragé</w:t>
                  </w:r>
                </w:p>
              </w:tc>
              <w:tc>
                <w:tcPr>
                  <w:tcW w:w="5827" w:type="dxa"/>
                </w:tcPr>
                <w:p w:rsidRPr="00E26B14" w:rsidR="00866044" w:rsidP="008E2D83" w:rsidRDefault="00866044" w14:paraId="5BDF6CB6" w14:textId="1D546E20">
                  <w:pPr>
                    <w:rPr>
                      <w:i/>
                      <w:iCs/>
                    </w:rPr>
                  </w:pPr>
                </w:p>
              </w:tc>
            </w:tr>
            <w:tr w:rsidRPr="00E26B14" w:rsidR="00866044" w:rsidTr="008E2D83" w14:paraId="7DFDE758" w14:textId="77777777">
              <w:tc>
                <w:tcPr>
                  <w:tcW w:w="3009" w:type="dxa"/>
                </w:tcPr>
                <w:p w:rsidRPr="00E26B14" w:rsidR="00866044" w:rsidP="008E2D83" w:rsidRDefault="00F6578D" w14:paraId="5F51F71B" w14:textId="0C4E155F">
                  <w:r w:rsidRPr="00E26B14">
                    <w:rPr>
                      <w:szCs w:val="22"/>
                    </w:rPr>
                    <w:t>Ta</w:t>
                  </w:r>
                  <w:r w:rsidRPr="00E26B14" w:rsidR="00550E08">
                    <w:rPr>
                      <w:szCs w:val="22"/>
                    </w:rPr>
                    <w:t xml:space="preserve">ux tarifaires et </w:t>
                  </w:r>
                  <w:r w:rsidRPr="00E26B14">
                    <w:rPr>
                      <w:szCs w:val="22"/>
                    </w:rPr>
                    <w:t>volume</w:t>
                  </w:r>
                  <w:r w:rsidRPr="00E26B14">
                    <w:t xml:space="preserve"> </w:t>
                  </w:r>
                  <w:r w:rsidRPr="00E26B14" w:rsidR="00866044">
                    <w:t>(</w:t>
                  </w:r>
                  <w:r w:rsidRPr="00E26B14">
                    <w:t>4.4.b.i</w:t>
                  </w:r>
                  <w:r w:rsidRPr="00E26B14" w:rsidR="001767A2">
                    <w:t>i</w:t>
                  </w:r>
                  <w:r w:rsidRPr="00E26B14">
                    <w:t>i</w:t>
                  </w:r>
                  <w:r w:rsidRPr="00E26B14" w:rsidR="00866044">
                    <w:t>)</w:t>
                  </w:r>
                </w:p>
                <w:p w:rsidRPr="00E26B14" w:rsidR="00182460" w:rsidP="008E2D83" w:rsidRDefault="00641AE0" w14:paraId="199FF3FC" w14:textId="5D5AFA0D">
                  <w:pPr>
                    <w:rPr>
                      <w:i/>
                      <w:iCs/>
                    </w:rPr>
                  </w:pPr>
                  <w:r w:rsidRPr="00E26B14">
                    <w:rPr>
                      <w:i/>
                      <w:iCs/>
                    </w:rPr>
                    <w:t>Encouragé</w:t>
                  </w:r>
                </w:p>
              </w:tc>
              <w:tc>
                <w:tcPr>
                  <w:tcW w:w="5827" w:type="dxa"/>
                </w:tcPr>
                <w:p w:rsidRPr="00E26B14" w:rsidR="00866044" w:rsidP="008E2D83" w:rsidRDefault="00866044" w14:paraId="285FCB10" w14:textId="7A9D7765">
                  <w:pPr>
                    <w:rPr>
                      <w:i/>
                      <w:iCs/>
                    </w:rPr>
                  </w:pPr>
                </w:p>
              </w:tc>
            </w:tr>
            <w:tr w:rsidRPr="00E26B14" w:rsidR="00866044" w:rsidTr="008E2D83" w14:paraId="71081DAB" w14:textId="77777777">
              <w:tc>
                <w:tcPr>
                  <w:tcW w:w="3009" w:type="dxa"/>
                </w:tcPr>
                <w:p w:rsidRPr="00E26B14" w:rsidR="00866044" w:rsidP="008E2D83" w:rsidRDefault="006E3215" w14:paraId="05EECAAF" w14:textId="60FADA3D">
                  <w:r w:rsidRPr="00E26B14">
                    <w:t>Recettes non significatives lié</w:t>
                  </w:r>
                  <w:r w:rsidRPr="00E26B14" w:rsidR="00EA4770">
                    <w:t>e</w:t>
                  </w:r>
                  <w:r w:rsidRPr="00E26B14">
                    <w:t xml:space="preserve">s au transport perçues par les </w:t>
                  </w:r>
                  <w:r w:rsidRPr="00E26B14">
                    <w:t xml:space="preserve">entités gouvernementales et par les entreprises d’État </w:t>
                  </w:r>
                  <w:r w:rsidRPr="00E26B14" w:rsidR="00866044">
                    <w:t>(</w:t>
                  </w:r>
                  <w:r w:rsidRPr="00E26B14" w:rsidR="001767A2">
                    <w:t>4.4.b.iv</w:t>
                  </w:r>
                  <w:r w:rsidRPr="00E26B14" w:rsidR="00866044">
                    <w:t>)</w:t>
                  </w:r>
                </w:p>
                <w:p w:rsidRPr="00E26B14" w:rsidR="00182460" w:rsidP="008E2D83" w:rsidRDefault="00641AE0" w14:paraId="10A12690" w14:textId="21E7082A">
                  <w:pPr>
                    <w:rPr>
                      <w:i/>
                      <w:iCs/>
                    </w:rPr>
                  </w:pPr>
                  <w:r w:rsidRPr="00E26B14">
                    <w:rPr>
                      <w:i/>
                      <w:iCs/>
                    </w:rPr>
                    <w:t>Encouragé</w:t>
                  </w:r>
                </w:p>
              </w:tc>
              <w:tc>
                <w:tcPr>
                  <w:tcW w:w="5827" w:type="dxa"/>
                </w:tcPr>
                <w:p w:rsidRPr="00E26B14" w:rsidR="00866044" w:rsidP="008E2D83" w:rsidRDefault="00866044" w14:paraId="11512514" w14:textId="6FDA188E">
                  <w:pPr>
                    <w:rPr>
                      <w:i/>
                      <w:iCs/>
                    </w:rPr>
                  </w:pPr>
                </w:p>
              </w:tc>
            </w:tr>
            <w:tr w:rsidRPr="00E26B14" w:rsidR="00866044" w:rsidTr="008E2D83" w14:paraId="4C7E92F0" w14:textId="77777777">
              <w:tc>
                <w:tcPr>
                  <w:tcW w:w="3009" w:type="dxa"/>
                </w:tcPr>
                <w:p w:rsidRPr="00E26B14" w:rsidR="00866044" w:rsidP="008E2D83" w:rsidRDefault="0030467E" w14:paraId="78134A20" w14:textId="4C73B0E7">
                  <w:r w:rsidRPr="00E26B14">
                    <w:rPr>
                      <w:szCs w:val="22"/>
                    </w:rPr>
                    <w:t>Disponibilité des divulgations systématiques</w:t>
                  </w:r>
                </w:p>
              </w:tc>
              <w:tc>
                <w:tcPr>
                  <w:tcW w:w="5827" w:type="dxa"/>
                </w:tcPr>
                <w:p w:rsidRPr="00E26B14" w:rsidR="006E594B" w:rsidP="008E2D83" w:rsidRDefault="006E594B" w14:paraId="170F9973" w14:textId="1A856178">
                  <w:pPr>
                    <w:rPr>
                      <w:i/>
                      <w:iCs/>
                    </w:rPr>
                  </w:pPr>
                  <w:r w:rsidRPr="00E26B14">
                    <w:rPr>
                      <w:i/>
                      <w:iCs/>
                    </w:rPr>
                    <w:t>Les informations sont-elles systématiquement divulguées ? Sont-elles à jour ? Sont-elles publiées par les détenteurs de l'information ?</w:t>
                  </w:r>
                </w:p>
              </w:tc>
            </w:tr>
            <w:tr w:rsidRPr="00E26B14" w:rsidR="0070220B" w:rsidTr="008E2D83" w14:paraId="1D012A26" w14:textId="77777777">
              <w:tc>
                <w:tcPr>
                  <w:tcW w:w="3009" w:type="dxa"/>
                </w:tcPr>
                <w:p w:rsidRPr="00E26B14" w:rsidR="0070220B" w:rsidP="008E2D83" w:rsidRDefault="00951725" w14:paraId="32F681E0" w14:textId="67AACB34">
                  <w:r w:rsidRPr="00E26B14">
                    <w:t>Pertinence des données</w:t>
                  </w:r>
                  <w:r w:rsidRPr="00E26B14" w:rsidR="00BD00BA">
                    <w:t xml:space="preserve"> </w:t>
                  </w:r>
                  <w:r w:rsidRPr="00E26B14">
                    <w:t>lorsqu'elles sont liées aux questions/réformes en cours dans le pays</w:t>
                  </w:r>
                </w:p>
              </w:tc>
              <w:tc>
                <w:tcPr>
                  <w:tcW w:w="5827" w:type="dxa"/>
                </w:tcPr>
                <w:p w:rsidRPr="00E26B14" w:rsidR="0070220B" w:rsidP="008E2D83" w:rsidRDefault="0070220B" w14:paraId="35E13D80" w14:textId="77777777">
                  <w:pPr>
                    <w:rPr>
                      <w:i/>
                      <w:iCs/>
                    </w:rPr>
                  </w:pPr>
                </w:p>
              </w:tc>
            </w:tr>
            <w:tr w:rsidRPr="00E26B14" w:rsidR="002C5A2C" w:rsidTr="008E2D83" w14:paraId="0CE9F85B" w14:textId="77777777">
              <w:tc>
                <w:tcPr>
                  <w:tcW w:w="3009" w:type="dxa"/>
                </w:tcPr>
                <w:p w:rsidRPr="00E26B14" w:rsidR="002C5A2C" w:rsidP="008E2D83" w:rsidRDefault="00951725" w14:paraId="1CA34DA6" w14:textId="2B16BFE6">
                  <w:r w:rsidRPr="00E26B14">
                    <w:rPr>
                      <w:szCs w:val="22"/>
                    </w:rPr>
                    <w:t>Sur le format (ouvert ou non) des divulgations</w:t>
                  </w:r>
                </w:p>
              </w:tc>
              <w:tc>
                <w:tcPr>
                  <w:tcW w:w="5827" w:type="dxa"/>
                </w:tcPr>
                <w:p w:rsidRPr="00E26B14" w:rsidR="002C5A2C" w:rsidP="008E2D83" w:rsidRDefault="002C5A2C" w14:paraId="3FE69B8B" w14:textId="77777777">
                  <w:pPr>
                    <w:rPr>
                      <w:i/>
                      <w:iCs/>
                    </w:rPr>
                  </w:pPr>
                </w:p>
              </w:tc>
            </w:tr>
            <w:tr w:rsidRPr="00E26B14" w:rsidR="00951725" w:rsidTr="008E2D83" w14:paraId="56AD01F0" w14:textId="77777777">
              <w:tc>
                <w:tcPr>
                  <w:tcW w:w="3009" w:type="dxa"/>
                </w:tcPr>
                <w:p w:rsidRPr="00E26B14" w:rsidR="00951725" w:rsidP="00951725" w:rsidRDefault="00951725" w14:paraId="17920A20" w14:textId="6DD2296E">
                  <w:pPr>
                    <w:tabs>
                      <w:tab w:val="left" w:pos="2080"/>
                    </w:tabs>
                  </w:pPr>
                  <w:r w:rsidRPr="00E26B14">
                    <w:t>Sur l’utilisation des données</w:t>
                  </w:r>
                </w:p>
              </w:tc>
              <w:tc>
                <w:tcPr>
                  <w:tcW w:w="5827" w:type="dxa"/>
                </w:tcPr>
                <w:p w:rsidRPr="00E26B14" w:rsidR="00951725" w:rsidP="00951725" w:rsidRDefault="00951725" w14:paraId="589B3E2C" w14:textId="77777777">
                  <w:pPr>
                    <w:rPr>
                      <w:i/>
                      <w:iCs/>
                    </w:rPr>
                  </w:pPr>
                </w:p>
              </w:tc>
            </w:tr>
            <w:tr w:rsidRPr="00E26B14" w:rsidR="00951725" w:rsidTr="008E2D83" w14:paraId="3FF9009D" w14:textId="77777777">
              <w:tc>
                <w:tcPr>
                  <w:tcW w:w="3009" w:type="dxa"/>
                </w:tcPr>
                <w:p w:rsidRPr="00E26B14" w:rsidR="00951725" w:rsidP="00951725" w:rsidRDefault="00951725" w14:paraId="2ED7E9F0" w14:textId="6F6F4F84">
                  <w:r w:rsidRPr="00E26B14">
                    <w:t>Objectifs sous-jacents</w:t>
                  </w:r>
                </w:p>
              </w:tc>
              <w:tc>
                <w:tcPr>
                  <w:tcW w:w="5827" w:type="dxa"/>
                </w:tcPr>
                <w:p w:rsidRPr="00E26B14" w:rsidR="00951725" w:rsidP="00951725" w:rsidRDefault="00951725" w14:paraId="2C36737B" w14:textId="77777777">
                  <w:pPr>
                    <w:rPr>
                      <w:i/>
                      <w:iCs/>
                    </w:rPr>
                  </w:pPr>
                </w:p>
              </w:tc>
            </w:tr>
            <w:tr w:rsidRPr="00E26B14" w:rsidR="00951725" w:rsidTr="008E2D83" w14:paraId="2D4AE0DE" w14:textId="77777777">
              <w:tc>
                <w:tcPr>
                  <w:tcW w:w="3009" w:type="dxa"/>
                </w:tcPr>
                <w:p w:rsidRPr="00E26B14" w:rsidR="00951725" w:rsidP="00951725" w:rsidRDefault="00951725" w14:paraId="4E995316" w14:textId="109979F1">
                  <w:r w:rsidRPr="00E26B14">
                    <w:rPr>
                      <w:szCs w:val="22"/>
                    </w:rPr>
                    <w:t>Autres observations</w:t>
                  </w:r>
                </w:p>
              </w:tc>
              <w:tc>
                <w:tcPr>
                  <w:tcW w:w="5827" w:type="dxa"/>
                </w:tcPr>
                <w:p w:rsidRPr="00E26B14" w:rsidR="00951725" w:rsidP="00951725" w:rsidRDefault="00951725" w14:paraId="6B155AD7" w14:textId="77777777">
                  <w:pPr>
                    <w:rPr>
                      <w:i/>
                      <w:iCs/>
                    </w:rPr>
                  </w:pPr>
                </w:p>
              </w:tc>
            </w:tr>
          </w:tbl>
          <w:p w:rsidRPr="00E26B14" w:rsidR="00866044" w:rsidP="008E2D83" w:rsidRDefault="00866044" w14:paraId="2CA17ABE" w14:textId="77777777">
            <w:pPr>
              <w:rPr>
                <w:i/>
                <w:iCs/>
              </w:rPr>
            </w:pPr>
          </w:p>
        </w:tc>
      </w:tr>
    </w:tbl>
    <w:p w:rsidRPr="00E26B14" w:rsidR="00866044" w:rsidP="00866044" w:rsidRDefault="00866044" w14:paraId="04C6CD4E" w14:textId="77777777"/>
    <w:p w:rsidRPr="00E26B14" w:rsidR="00866044" w:rsidP="00866044" w:rsidRDefault="00866044" w14:paraId="432450AB" w14:textId="1C21DB9F">
      <w:pPr>
        <w:spacing w:before="0" w:after="0"/>
      </w:pPr>
      <w:r w:rsidRPr="00E26B14">
        <w:br w:type="page"/>
      </w:r>
    </w:p>
    <w:p w:rsidRPr="00E26B14" w:rsidR="00DE1034" w:rsidP="00DE1034" w:rsidRDefault="0037748F" w14:paraId="7E551C33" w14:textId="39B89DE4">
      <w:pPr>
        <w:pStyle w:val="Titre1"/>
        <w:rPr>
          <w:b/>
          <w:bCs/>
        </w:rPr>
      </w:pPr>
      <w:bookmarkStart w:name="_Requirement_4.2:_In-kind" w:id="103"/>
      <w:bookmarkStart w:name="_Toc193884013" w:id="104"/>
      <w:bookmarkEnd w:id="103"/>
      <w:r w:rsidRPr="00E26B14">
        <w:rPr>
          <w:b/>
          <w:bCs/>
        </w:rPr>
        <w:t>Exigence</w:t>
      </w:r>
      <w:r w:rsidRPr="00E26B14" w:rsidR="00DE1034">
        <w:rPr>
          <w:b/>
          <w:bCs/>
        </w:rPr>
        <w:t xml:space="preserve"> 4.2</w:t>
      </w:r>
      <w:r w:rsidRPr="00E26B14">
        <w:rPr>
          <w:b/>
          <w:bCs/>
        </w:rPr>
        <w:t> :</w:t>
      </w:r>
      <w:r w:rsidRPr="00E26B14">
        <w:t xml:space="preserve"> </w:t>
      </w:r>
      <w:r w:rsidRPr="00E26B14">
        <w:rPr>
          <w:b/>
          <w:bCs/>
        </w:rPr>
        <w:t>Recettes perçues en nature</w:t>
      </w:r>
      <w:bookmarkEnd w:id="104"/>
      <w:r w:rsidRPr="00E26B14">
        <w:rPr>
          <w:b/>
          <w:bCs/>
        </w:rPr>
        <w:t xml:space="preserve"> </w:t>
      </w:r>
    </w:p>
    <w:p w:rsidRPr="00E26B14" w:rsidR="00D213EE" w:rsidP="00DE1034" w:rsidRDefault="00D213EE" w14:paraId="3B8F5784" w14:textId="5623BB05">
      <w:r w:rsidRPr="00E26B14">
        <w:t xml:space="preserve">Si l’Exigence 2.6 n'est pas applicable, cette </w:t>
      </w:r>
      <w:r w:rsidRPr="00E26B14" w:rsidR="0059321A">
        <w:t>E</w:t>
      </w:r>
      <w:r w:rsidRPr="00E26B14">
        <w:t>xigence ne le sera pas non plus.</w:t>
      </w:r>
    </w:p>
    <w:p w:rsidRPr="00E26B14" w:rsidR="00DE1034" w:rsidP="505875B0" w:rsidRDefault="0037748F" w14:paraId="6A2C6260" w14:textId="30220F60" w14:noSpellErr="1">
      <w:pPr>
        <w:pStyle w:val="Titre2"/>
        <w:rPr>
          <w:lang w:val="en-GB"/>
        </w:rPr>
      </w:pPr>
      <w:bookmarkStart w:name="_Ref191370285" w:id="105"/>
      <w:bookmarkStart w:name="_Toc193884014" w:id="106"/>
      <w:r w:rsidRPr="505875B0" w:rsidR="765FAF91">
        <w:rPr>
          <w:lang w:val="en-GB"/>
        </w:rPr>
        <w:t>Ressources</w:t>
      </w:r>
      <w:bookmarkEnd w:id="105"/>
      <w:bookmarkEnd w:id="106"/>
    </w:p>
    <w:tbl>
      <w:tblPr>
        <w:tblStyle w:val="Grilledutableau"/>
        <w:tblW w:w="0" w:type="auto"/>
        <w:tblLook w:val="04A0" w:firstRow="1" w:lastRow="0" w:firstColumn="1" w:lastColumn="0" w:noHBand="0" w:noVBand="1"/>
      </w:tblPr>
      <w:tblGrid>
        <w:gridCol w:w="8542"/>
      </w:tblGrid>
      <w:tr w:rsidRPr="00E26B14" w:rsidR="00DE1034" w:rsidTr="0059321A" w14:paraId="28A2CEFC" w14:textId="77777777">
        <w:trPr>
          <w:trHeight w:val="1415"/>
        </w:trPr>
        <w:tc>
          <w:tcPr>
            <w:tcW w:w="8542" w:type="dxa"/>
            <w:tcBorders>
              <w:top w:val="nil"/>
              <w:left w:val="nil"/>
              <w:bottom w:val="nil"/>
              <w:right w:val="nil"/>
            </w:tcBorders>
            <w:shd w:val="clear" w:color="auto" w:fill="EDF1F9"/>
          </w:tcPr>
          <w:p w:rsidRPr="00E26B14" w:rsidR="0059321A" w:rsidP="0059321A" w:rsidRDefault="0037748F" w14:paraId="15922098" w14:textId="77777777">
            <w:pPr>
              <w:rPr>
                <w:rStyle w:val="Lienhypertexte"/>
                <w:color w:val="auto"/>
                <w:u w:val="none"/>
              </w:rPr>
            </w:pPr>
            <w:r w:rsidRPr="00E26B14">
              <w:t>Ressources</w:t>
            </w:r>
            <w:r w:rsidRPr="00E26B14" w:rsidR="0059321A">
              <w:t> :</w:t>
            </w:r>
            <w:r w:rsidRPr="00E26B14" w:rsidR="00DE1034">
              <w:rPr>
                <w:b/>
                <w:bCs/>
              </w:rPr>
              <w:t xml:space="preserve"> </w:t>
            </w:r>
            <w:hyperlink w:history="1" w:anchor="_2-recettes-des-ventes-des-parts-de-production-de-l%E2%80%99%C3%A9tat-ou-autres-recettes-per%C3%A7ues-en-nature-17309" r:id="rId26">
              <w:r w:rsidRPr="00E26B14" w:rsidR="0059321A">
                <w:rPr>
                  <w:rStyle w:val="Lienhypertexte"/>
                </w:rPr>
                <w:t>Texte complet de l’Exigence</w:t>
              </w:r>
            </w:hyperlink>
            <w:r w:rsidRPr="00E26B14" w:rsidR="00DE1034">
              <w:t xml:space="preserve">, </w:t>
            </w:r>
            <w:hyperlink w:history="1" w:anchor="exigence-410%E2%80%AF-co%C3%BBts-des-projets--19008" r:id="rId27">
              <w:r w:rsidRPr="00E26B14" w:rsidR="0059321A">
                <w:rPr>
                  <w:rStyle w:val="Lienhypertexte"/>
                </w:rPr>
                <w:t>guide de la Validation</w:t>
              </w:r>
            </w:hyperlink>
          </w:p>
          <w:p w:rsidRPr="00E26B14" w:rsidR="00DE1034" w:rsidP="0059321A" w:rsidRDefault="0059321A" w14:paraId="3F728D48" w14:textId="0CBD498E">
            <w:r w:rsidRPr="00E26B14">
              <w:t>Notes d’orientation</w:t>
            </w:r>
            <w:r w:rsidRPr="00E26B14" w:rsidR="00334CA0">
              <w:t> :</w:t>
            </w:r>
            <w:r w:rsidRPr="00E26B14">
              <w:t xml:space="preserve"> </w:t>
            </w:r>
            <w:hyperlink w:history="1" r:id="rId28">
              <w:r w:rsidRPr="00E26B14">
                <w:rPr>
                  <w:rStyle w:val="Lienhypertexte"/>
                </w:rPr>
                <w:t>Directives pour la déclaration par les entreprises achetant du pétrole, du gaz et des minéraux auprès des gouvernements</w:t>
              </w:r>
            </w:hyperlink>
            <w:r w:rsidRPr="00E26B14">
              <w:t xml:space="preserve">, </w:t>
            </w:r>
            <w:hyperlink w:history="1" r:id="rId29">
              <w:r w:rsidRPr="00E26B14" w:rsidR="008D70E2">
                <w:rPr>
                  <w:rStyle w:val="Lienhypertexte"/>
                </w:rPr>
                <w:t>P</w:t>
              </w:r>
              <w:r w:rsidRPr="00E26B14">
                <w:rPr>
                  <w:rStyle w:val="Lienhypertexte"/>
                </w:rPr>
                <w:t>rêts adossés à des ressources</w:t>
              </w:r>
            </w:hyperlink>
            <w:r w:rsidRPr="00E26B14">
              <w:t xml:space="preserve">, </w:t>
            </w:r>
            <w:hyperlink w:history="1" r:id="rId30">
              <w:r w:rsidRPr="00E26B14">
                <w:rPr>
                  <w:rStyle w:val="Lienhypertexte"/>
                </w:rPr>
                <w:t>Comprendre les états financiers des entreprises d’État</w:t>
              </w:r>
            </w:hyperlink>
            <w:r w:rsidRPr="00E26B14">
              <w:t xml:space="preserve"> (en anglais), </w:t>
            </w:r>
            <w:hyperlink w:history="1" r:id="rId31">
              <w:r w:rsidRPr="00E26B14" w:rsidR="00A60177">
                <w:rPr>
                  <w:rStyle w:val="Lienhypertexte"/>
                </w:rPr>
                <w:t>O</w:t>
              </w:r>
              <w:r w:rsidRPr="00E26B14">
                <w:rPr>
                  <w:rStyle w:val="Lienhypertexte"/>
                </w:rPr>
                <w:t>rientation sur les attentes envers les entreprises soutenant l’ITIE</w:t>
              </w:r>
            </w:hyperlink>
            <w:r w:rsidRPr="00E26B14">
              <w:t xml:space="preserve"> (en anglais)</w:t>
            </w:r>
          </w:p>
        </w:tc>
      </w:tr>
    </w:tbl>
    <w:p w:rsidRPr="00E26B14" w:rsidR="00DE1034" w:rsidP="00961BDA" w:rsidRDefault="0037748F" w14:paraId="08EB6C7F" w14:textId="687FD908">
      <w:pPr>
        <w:pStyle w:val="Titre2"/>
        <w:rPr>
          <w:lang w:val="fr-FR"/>
        </w:rPr>
      </w:pPr>
      <w:bookmarkStart w:name="_Ref191370306" w:id="107"/>
      <w:bookmarkStart w:name="_Toc193884015" w:id="108"/>
      <w:r w:rsidRPr="00E26B14">
        <w:rPr>
          <w:lang w:val="fr-FR"/>
        </w:rPr>
        <w:t>Mesures correctives / recommandations issues de la Validation précédente</w:t>
      </w:r>
      <w:bookmarkEnd w:id="107"/>
      <w:bookmarkEnd w:id="108"/>
      <w:r w:rsidRPr="00E26B14" w:rsidR="00DE1034">
        <w:rPr>
          <w:lang w:val="fr-FR"/>
        </w:rPr>
        <w:t xml:space="preserve"> </w:t>
      </w:r>
    </w:p>
    <w:p w:rsidRPr="00E26B14" w:rsidR="001D7076" w:rsidP="001D7076" w:rsidRDefault="001D7076" w14:paraId="0B5CAF6F" w14:textId="77777777">
      <w:pPr>
        <w:pStyle w:val="Captiontext"/>
        <w:rPr>
          <w:rFonts w:eastAsia="MS Gothic" w:cs="MS Gothic"/>
          <w:i w:val="0"/>
          <w:iCs w:val="0"/>
          <w:sz w:val="20"/>
          <w:szCs w:val="20"/>
        </w:rPr>
      </w:pPr>
      <w:bookmarkStart w:name="_Ref191370320" w:id="109"/>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rsidRPr="00E26B14" w:rsidR="001D7076" w:rsidP="001D7076" w:rsidRDefault="001D7076" w14:paraId="7DC2DA56"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1D7076" w:rsidTr="00E57504" w14:paraId="0899DA03" w14:textId="77777777">
        <w:tc>
          <w:tcPr>
            <w:tcW w:w="9062" w:type="dxa"/>
            <w:tcBorders>
              <w:top w:val="nil"/>
              <w:left w:val="nil"/>
              <w:bottom w:val="nil"/>
              <w:right w:val="nil"/>
            </w:tcBorders>
            <w:shd w:val="clear" w:color="auto" w:fill="F2F2F2" w:themeFill="background1" w:themeFillShade="F2"/>
          </w:tcPr>
          <w:p w:rsidRPr="00E26B14" w:rsidR="001D7076" w:rsidP="00E57504" w:rsidRDefault="001D7076" w14:paraId="373F0B1B" w14:textId="77777777">
            <w:r w:rsidRPr="00E26B14">
              <w:t>Insérer ici la recommandation et/ou mesure corrective issue de la Validation ou de l’évaluation ciblée précédente, et indiquer son état d’avancement le cas échéant. S’il s’agit d’une première Validation, cette section peut rester vierge.</w:t>
            </w:r>
          </w:p>
        </w:tc>
      </w:tr>
    </w:tbl>
    <w:p w:rsidRPr="00E26B14" w:rsidR="00DE1034" w:rsidP="00961BDA" w:rsidRDefault="002D31EF" w14:paraId="139C7044" w14:textId="18AE8FAC">
      <w:pPr>
        <w:pStyle w:val="Titre2"/>
        <w:rPr>
          <w:lang w:val="fr-FR"/>
        </w:rPr>
      </w:pPr>
      <w:bookmarkStart w:name="_Toc193884016" w:id="110"/>
      <w:r w:rsidRPr="00E26B14">
        <w:rPr>
          <w:lang w:val="fr-FR"/>
        </w:rPr>
        <w:t>Applicabilité de l’exigence</w:t>
      </w:r>
      <w:bookmarkEnd w:id="109"/>
      <w:bookmarkEnd w:id="110"/>
      <w:r w:rsidRPr="00E26B14" w:rsidR="00DE1034">
        <w:rPr>
          <w:lang w:val="fr-FR"/>
        </w:rPr>
        <w:t xml:space="preserve"> </w:t>
      </w:r>
    </w:p>
    <w:p w:rsidRPr="00E26B14" w:rsidR="007C1D20" w:rsidP="007C1D20" w:rsidRDefault="007C1D20" w14:paraId="489B437F" w14:textId="77777777">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Il revient au GMP d’établir si cette exigence est applicable.</w:t>
      </w:r>
    </w:p>
    <w:p w:rsidRPr="00E26B14" w:rsidR="00057067" w:rsidP="00DE1034" w:rsidRDefault="00057067" w14:paraId="6437F7E6" w14:textId="21BA6ABE">
      <w:pPr>
        <w:rPr>
          <w:b/>
          <w:bCs/>
        </w:rPr>
      </w:pPr>
      <w:r w:rsidRPr="00E26B14">
        <w:rPr>
          <w:b/>
          <w:bCs/>
        </w:rPr>
        <w:t>Le GMP a-t-il convenu d'une définition des recettes en nature ?</w:t>
      </w:r>
    </w:p>
    <w:p w:rsidRPr="00E26B14" w:rsidR="009D15D4" w:rsidP="00DE1034" w:rsidRDefault="00000000" w14:paraId="2B5E9C4D" w14:textId="4D096D90">
      <w:sdt>
        <w:sdtPr>
          <w:rPr>
            <w:rFonts w:ascii="MS Gothic" w:hAnsi="MS Gothic" w:eastAsia="MS Gothic"/>
          </w:rPr>
          <w:id w:val="-952623966"/>
          <w14:checkbox>
            <w14:checked w14:val="0"/>
            <w14:checkedState w14:val="2612" w14:font="MS Gothic"/>
            <w14:uncheckedState w14:val="2610" w14:font="MS Gothic"/>
          </w14:checkbox>
        </w:sdtPr>
        <w:sdtContent>
          <w:r w:rsidRPr="00E26B14" w:rsidR="009D15D4">
            <w:rPr>
              <w:rFonts w:ascii="MS Gothic" w:hAnsi="MS Gothic" w:eastAsia="MS Gothic"/>
            </w:rPr>
            <w:t>☐</w:t>
          </w:r>
        </w:sdtContent>
      </w:sdt>
      <w:r w:rsidRPr="00E26B14" w:rsidR="009D15D4">
        <w:t xml:space="preserve"> </w:t>
      </w:r>
      <w:r w:rsidRPr="00E26B14" w:rsidR="003A55FE">
        <w:rPr>
          <w:shd w:val="clear" w:color="auto" w:fill="D9E2F3" w:themeFill="accent1" w:themeFillTint="33"/>
        </w:rPr>
        <w:t>Oui</w:t>
      </w:r>
      <w:r w:rsidRPr="00E26B14" w:rsidR="009D15D4">
        <w:t xml:space="preserve">           </w:t>
      </w:r>
      <w:sdt>
        <w:sdtPr>
          <w:rPr>
            <w:rFonts w:ascii="MS Gothic" w:hAnsi="MS Gothic" w:eastAsia="MS Gothic"/>
          </w:rPr>
          <w:id w:val="-1268766933"/>
          <w14:checkbox>
            <w14:checked w14:val="0"/>
            <w14:checkedState w14:val="2612" w14:font="MS Gothic"/>
            <w14:uncheckedState w14:val="2610" w14:font="MS Gothic"/>
          </w14:checkbox>
        </w:sdtPr>
        <w:sdtContent>
          <w:r w:rsidRPr="00E26B14" w:rsidR="009D15D4">
            <w:rPr>
              <w:rFonts w:ascii="MS Gothic" w:hAnsi="MS Gothic" w:eastAsia="MS Gothic"/>
            </w:rPr>
            <w:t>☐</w:t>
          </w:r>
        </w:sdtContent>
      </w:sdt>
      <w:r w:rsidRPr="00E26B14" w:rsidR="009D15D4">
        <w:t xml:space="preserve"> </w:t>
      </w:r>
      <w:r w:rsidRPr="00E26B14" w:rsidR="009D15D4">
        <w:rPr>
          <w:shd w:val="clear" w:color="auto" w:fill="D9E2F3" w:themeFill="accent1" w:themeFillTint="33"/>
        </w:rPr>
        <w:t>No</w:t>
      </w:r>
      <w:r w:rsidRPr="00E26B14" w:rsidR="00D21D49">
        <w:rPr>
          <w:shd w:val="clear" w:color="auto" w:fill="D9E2F3" w:themeFill="accent1" w:themeFillTint="33"/>
        </w:rPr>
        <w:t>n</w:t>
      </w:r>
      <w:r w:rsidRPr="00E26B14" w:rsidR="009D15D4">
        <w:t xml:space="preserve">           </w:t>
      </w:r>
    </w:p>
    <w:p w:rsidRPr="00E26B14" w:rsidR="00D21D49" w:rsidP="00DE1034" w:rsidRDefault="00D21D49" w14:paraId="136DCC63" w14:textId="4F6663AC">
      <w:pPr>
        <w:rPr>
          <w:b/>
          <w:bCs/>
        </w:rPr>
      </w:pPr>
      <w:r w:rsidRPr="00E26B14">
        <w:rPr>
          <w:b/>
          <w:bCs/>
        </w:rPr>
        <w:t>L'État a-t-il reçu des revenus en nature, directement ou par l'intermédiaire d'une entreprise d'État, au cours de la période examinée ?</w:t>
      </w:r>
    </w:p>
    <w:p w:rsidRPr="00E26B14" w:rsidR="00DE1034" w:rsidP="00DE1034" w:rsidRDefault="00000000" w14:paraId="0C82484A" w14:textId="7DBD049A">
      <w:sdt>
        <w:sdtPr>
          <w:rPr>
            <w:rFonts w:ascii="MS Gothic" w:hAnsi="MS Gothic" w:eastAsia="MS Gothic"/>
          </w:rPr>
          <w:id w:val="-398443053"/>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3A55FE">
        <w:rPr>
          <w:shd w:val="clear" w:color="auto" w:fill="D9E2F3" w:themeFill="accent1" w:themeFillTint="33"/>
        </w:rPr>
        <w:t>Oui</w:t>
      </w:r>
      <w:r w:rsidRPr="00E26B14" w:rsidR="00DE1034">
        <w:t xml:space="preserve">           </w:t>
      </w:r>
      <w:sdt>
        <w:sdtPr>
          <w:rPr>
            <w:rFonts w:ascii="MS Gothic" w:hAnsi="MS Gothic" w:eastAsia="MS Gothic"/>
          </w:rPr>
          <w:id w:val="408588506"/>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DE1034">
        <w:rPr>
          <w:shd w:val="clear" w:color="auto" w:fill="D9E2F3" w:themeFill="accent1" w:themeFillTint="33"/>
        </w:rPr>
        <w:t>No</w:t>
      </w:r>
      <w:r w:rsidRPr="00E26B14" w:rsidR="00D21D49">
        <w:rPr>
          <w:shd w:val="clear" w:color="auto" w:fill="D9E2F3" w:themeFill="accent1" w:themeFillTint="33"/>
        </w:rPr>
        <w:t>n</w:t>
      </w:r>
      <w:r w:rsidRPr="00E26B14" w:rsidR="00DE1034">
        <w:t xml:space="preserve">           </w:t>
      </w:r>
    </w:p>
    <w:p w:rsidRPr="00E26B14" w:rsidR="009041EA" w:rsidP="00DE1034" w:rsidRDefault="009041EA" w14:paraId="0BBF1418" w14:textId="17C13F6F">
      <w:pPr>
        <w:pStyle w:val="Text"/>
      </w:pPr>
      <w:r w:rsidRPr="00E26B14">
        <w:t xml:space="preserve">Si la réponse est « non », l'Exigence n'est pas applicable. Passez à la </w:t>
      </w:r>
      <w:hyperlink w:history="1" w:anchor="_Requirement_4.3:_Barter">
        <w:r w:rsidRPr="00E26B14">
          <w:rPr>
            <w:rStyle w:val="Lienhypertexte"/>
          </w:rPr>
          <w:t>section suivante</w:t>
        </w:r>
      </w:hyperlink>
      <w:r w:rsidRPr="00E26B14">
        <w:t>.</w:t>
      </w:r>
    </w:p>
    <w:p w:rsidRPr="00E26B14" w:rsidR="00DE1034" w:rsidP="00961BDA" w:rsidRDefault="009E6D1E" w14:paraId="194212C9" w14:textId="4F090A62">
      <w:pPr>
        <w:pStyle w:val="Titre2"/>
        <w:rPr>
          <w:lang w:val="fr-FR"/>
        </w:rPr>
      </w:pPr>
      <w:bookmarkStart w:name="_Ref191370360" w:id="111"/>
      <w:bookmarkStart w:name="_Toc193884017" w:id="112"/>
      <w:r w:rsidRPr="00E26B14">
        <w:rPr>
          <w:lang w:val="fr-FR"/>
        </w:rPr>
        <w:t>Matérialité</w:t>
      </w:r>
      <w:bookmarkEnd w:id="111"/>
      <w:bookmarkEnd w:id="112"/>
      <w:r w:rsidRPr="00E26B14" w:rsidR="00DE1034">
        <w:rPr>
          <w:lang w:val="fr-FR"/>
        </w:rPr>
        <w:t xml:space="preserve"> </w:t>
      </w:r>
    </w:p>
    <w:p w:rsidRPr="00E26B14" w:rsidR="001274BA" w:rsidP="001274BA" w:rsidRDefault="001274BA" w14:paraId="7CB02B8D" w14:textId="77777777">
      <w:r w:rsidRPr="00E26B14">
        <w:rPr>
          <w:rFonts w:ascii="MS Gothic" w:hAnsi="MS Gothic" w:eastAsia="MS Gothic" w:cs="MS Gothic"/>
          <w:szCs w:val="20"/>
        </w:rPr>
        <w:t>ⓘ</w:t>
      </w:r>
      <w:r w:rsidRPr="00E26B14">
        <w:rPr>
          <w:rFonts w:eastAsia="MS Gothic" w:cs="MS Gothic"/>
          <w:szCs w:val="20"/>
        </w:rPr>
        <w:t xml:space="preserve"> </w:t>
      </w:r>
      <w:r w:rsidRPr="00E26B14">
        <w:t>La matérialité est un seuil ou un pourcentage utilisé pour déterminer quels sont les flux de recettes les plus importants et les entreprises qui contribuent de manière significative au secteur extractif d'un pays.</w:t>
      </w:r>
    </w:p>
    <w:p w:rsidRPr="00E26B14" w:rsidR="00A12269" w:rsidP="00A12269" w:rsidRDefault="00A12269" w14:paraId="70F0A507" w14:textId="368E8151">
      <w:pPr>
        <w:rPr>
          <w:b/>
          <w:bCs/>
        </w:rPr>
      </w:pPr>
      <w:r w:rsidRPr="00E26B14">
        <w:rPr>
          <w:b/>
          <w:bCs/>
        </w:rPr>
        <w:t>Le GMP a-t-il convenu d'une définition de la matérialité des recettes en nature ?</w:t>
      </w:r>
    </w:p>
    <w:p w:rsidRPr="00E26B14" w:rsidR="0025787A" w:rsidP="00DE1034" w:rsidRDefault="00000000" w14:paraId="28FAEEF4" w14:textId="3E82E70F">
      <w:sdt>
        <w:sdtPr>
          <w:rPr>
            <w:rFonts w:ascii="MS Gothic" w:hAnsi="MS Gothic" w:eastAsia="MS Gothic"/>
          </w:rPr>
          <w:id w:val="-1336061882"/>
          <w14:checkbox>
            <w14:checked w14:val="0"/>
            <w14:checkedState w14:val="2612" w14:font="MS Gothic"/>
            <w14:uncheckedState w14:val="2610" w14:font="MS Gothic"/>
          </w14:checkbox>
        </w:sdtPr>
        <w:sdtContent>
          <w:r w:rsidRPr="00E26B14" w:rsidR="0025787A">
            <w:rPr>
              <w:rFonts w:ascii="MS Gothic" w:hAnsi="MS Gothic" w:eastAsia="MS Gothic"/>
            </w:rPr>
            <w:t>☐</w:t>
          </w:r>
        </w:sdtContent>
      </w:sdt>
      <w:r w:rsidRPr="00E26B14" w:rsidR="0025787A">
        <w:t xml:space="preserve"> </w:t>
      </w:r>
      <w:r w:rsidRPr="00E26B14" w:rsidR="003A55FE">
        <w:rPr>
          <w:shd w:val="clear" w:color="auto" w:fill="D9E2F3" w:themeFill="accent1" w:themeFillTint="33"/>
        </w:rPr>
        <w:t>Oui</w:t>
      </w:r>
      <w:r w:rsidRPr="00E26B14" w:rsidR="0025787A">
        <w:t xml:space="preserve">           </w:t>
      </w:r>
      <w:sdt>
        <w:sdtPr>
          <w:rPr>
            <w:rFonts w:ascii="MS Gothic" w:hAnsi="MS Gothic" w:eastAsia="MS Gothic"/>
          </w:rPr>
          <w:id w:val="-767774170"/>
          <w14:checkbox>
            <w14:checked w14:val="0"/>
            <w14:checkedState w14:val="2612" w14:font="MS Gothic"/>
            <w14:uncheckedState w14:val="2610" w14:font="MS Gothic"/>
          </w14:checkbox>
        </w:sdtPr>
        <w:sdtContent>
          <w:r w:rsidRPr="00E26B14" w:rsidR="0025787A">
            <w:rPr>
              <w:rFonts w:ascii="MS Gothic" w:hAnsi="MS Gothic" w:eastAsia="MS Gothic"/>
            </w:rPr>
            <w:t>☐</w:t>
          </w:r>
        </w:sdtContent>
      </w:sdt>
      <w:r w:rsidRPr="00E26B14" w:rsidR="0025787A">
        <w:t xml:space="preserve"> </w:t>
      </w:r>
      <w:r w:rsidRPr="00E26B14" w:rsidR="0025787A">
        <w:rPr>
          <w:shd w:val="clear" w:color="auto" w:fill="D9E2F3" w:themeFill="accent1" w:themeFillTint="33"/>
        </w:rPr>
        <w:t>No</w:t>
      </w:r>
      <w:r w:rsidRPr="00E26B14" w:rsidR="00FB57D5">
        <w:rPr>
          <w:shd w:val="clear" w:color="auto" w:fill="D9E2F3" w:themeFill="accent1" w:themeFillTint="33"/>
        </w:rPr>
        <w:t>n</w:t>
      </w:r>
      <w:r w:rsidRPr="00E26B14" w:rsidR="0025787A">
        <w:t xml:space="preserve">           </w:t>
      </w:r>
    </w:p>
    <w:p w:rsidRPr="00E26B14" w:rsidR="00464F1C" w:rsidP="00DE1034" w:rsidRDefault="008233C7" w14:paraId="176C2BD3" w14:textId="43D24310">
      <w:pPr>
        <w:rPr>
          <w:b/>
        </w:rPr>
      </w:pPr>
      <w:r w:rsidRPr="00E26B14">
        <w:rPr>
          <w:b/>
        </w:rPr>
        <w:t xml:space="preserve">La matérialité de ces </w:t>
      </w:r>
      <w:r w:rsidRPr="00E26B14" w:rsidR="00464F1C">
        <w:rPr>
          <w:b/>
        </w:rPr>
        <w:t xml:space="preserve">recettes en nature </w:t>
      </w:r>
      <w:r w:rsidRPr="00E26B14">
        <w:rPr>
          <w:b/>
        </w:rPr>
        <w:t>a-t-elle été évaluée par le GMP ?</w:t>
      </w:r>
    </w:p>
    <w:p w:rsidRPr="00E26B14" w:rsidR="00DE1034" w:rsidP="00DE1034" w:rsidRDefault="00000000" w14:paraId="0FFC63DB" w14:textId="720A3DAF">
      <w:sdt>
        <w:sdtPr>
          <w:rPr>
            <w:rFonts w:ascii="MS Gothic" w:hAnsi="MS Gothic" w:eastAsia="MS Gothic"/>
          </w:rPr>
          <w:id w:val="560446933"/>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3A55FE">
        <w:rPr>
          <w:shd w:val="clear" w:color="auto" w:fill="D9E2F3" w:themeFill="accent1" w:themeFillTint="33"/>
        </w:rPr>
        <w:t>Oui</w:t>
      </w:r>
      <w:r w:rsidRPr="00E26B14" w:rsidR="00DE1034">
        <w:t xml:space="preserve">           </w:t>
      </w:r>
      <w:sdt>
        <w:sdtPr>
          <w:rPr>
            <w:rFonts w:ascii="MS Gothic" w:hAnsi="MS Gothic" w:eastAsia="MS Gothic"/>
          </w:rPr>
          <w:id w:val="-416936585"/>
          <w14:checkbox>
            <w14:checked w14:val="0"/>
            <w14:checkedState w14:val="2612" w14:font="MS Gothic"/>
            <w14:uncheckedState w14:val="2610" w14:font="MS Gothic"/>
          </w14:checkbox>
        </w:sdtPr>
        <w:sdtContent>
          <w:r w:rsidRPr="00E26B14" w:rsidR="00B07034">
            <w:rPr>
              <w:rFonts w:ascii="MS Gothic" w:hAnsi="MS Gothic" w:eastAsia="MS Gothic"/>
            </w:rPr>
            <w:t>☐</w:t>
          </w:r>
        </w:sdtContent>
      </w:sdt>
      <w:r w:rsidRPr="00E26B14" w:rsidR="00DE1034">
        <w:t xml:space="preserve"> </w:t>
      </w:r>
      <w:r w:rsidRPr="00E26B14" w:rsidR="00A12269">
        <w:rPr>
          <w:shd w:val="clear" w:color="auto" w:fill="D9E2F3" w:themeFill="accent1" w:themeFillTint="33"/>
        </w:rPr>
        <w:t>Non</w:t>
      </w:r>
      <w:r w:rsidRPr="00E26B14" w:rsidR="00DE1034">
        <w:t xml:space="preserve">           </w:t>
      </w:r>
    </w:p>
    <w:p w:rsidRPr="00E26B14" w:rsidR="0023344E" w:rsidP="00DE1034" w:rsidRDefault="0023344E" w14:paraId="1C129EBA" w14:textId="50E17BA0">
      <w:pPr>
        <w:rPr>
          <w:b/>
        </w:rPr>
      </w:pPr>
      <w:r w:rsidRPr="00E26B14">
        <w:rPr>
          <w:b/>
        </w:rPr>
        <w:t xml:space="preserve">Ces recettes </w:t>
      </w:r>
      <w:r w:rsidRPr="00E26B14" w:rsidR="002F5721">
        <w:rPr>
          <w:b/>
        </w:rPr>
        <w:t>étaient</w:t>
      </w:r>
      <w:r w:rsidRPr="00E26B14">
        <w:rPr>
          <w:b/>
        </w:rPr>
        <w:t>-elles significatives au cours de la période examinée ?</w:t>
      </w:r>
    </w:p>
    <w:p w:rsidRPr="00E26B14" w:rsidR="00DE1034" w:rsidP="00DE1034" w:rsidRDefault="00000000" w14:paraId="7F0E6EFA" w14:textId="655B1067">
      <w:sdt>
        <w:sdtPr>
          <w:rPr>
            <w:rFonts w:ascii="MS Gothic" w:hAnsi="MS Gothic" w:eastAsia="MS Gothic"/>
          </w:rPr>
          <w:id w:val="-671880871"/>
          <w14:checkbox>
            <w14:checked w14:val="0"/>
            <w14:checkedState w14:val="2612" w14:font="MS Gothic"/>
            <w14:uncheckedState w14:val="2610" w14:font="MS Gothic"/>
          </w14:checkbox>
        </w:sdtPr>
        <w:sdtContent>
          <w:r w:rsidRPr="00E26B14" w:rsidR="00D82BAE">
            <w:rPr>
              <w:rFonts w:ascii="MS Gothic" w:hAnsi="MS Gothic" w:eastAsia="MS Gothic"/>
            </w:rPr>
            <w:t>☐</w:t>
          </w:r>
        </w:sdtContent>
      </w:sdt>
      <w:r w:rsidRPr="00E26B14" w:rsidR="00DE1034">
        <w:t xml:space="preserve"> </w:t>
      </w:r>
      <w:r w:rsidRPr="00E26B14" w:rsidR="003A55FE">
        <w:rPr>
          <w:shd w:val="clear" w:color="auto" w:fill="D9E2F3" w:themeFill="accent1" w:themeFillTint="33"/>
        </w:rPr>
        <w:t>Oui</w:t>
      </w:r>
      <w:r w:rsidRPr="00E26B14" w:rsidR="00DE1034">
        <w:t xml:space="preserve">           </w:t>
      </w:r>
      <w:sdt>
        <w:sdtPr>
          <w:rPr>
            <w:rFonts w:ascii="MS Gothic" w:hAnsi="MS Gothic" w:eastAsia="MS Gothic"/>
          </w:rPr>
          <w:id w:val="542944714"/>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A12269">
        <w:rPr>
          <w:shd w:val="clear" w:color="auto" w:fill="D9E2F3" w:themeFill="accent1" w:themeFillTint="33"/>
        </w:rPr>
        <w:t>Non</w:t>
      </w:r>
      <w:r w:rsidRPr="00E26B14" w:rsidR="00DE1034">
        <w:t xml:space="preserve">           </w:t>
      </w:r>
    </w:p>
    <w:p w:rsidRPr="00E26B14" w:rsidR="00DE1034" w:rsidP="00DE1034" w:rsidRDefault="00DE1034" w14:paraId="0E29E5CF"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C954A0" w:rsidTr="001D2C31" w14:paraId="00DBAC61" w14:textId="77777777">
        <w:tc>
          <w:tcPr>
            <w:tcW w:w="9062" w:type="dxa"/>
          </w:tcPr>
          <w:p w:rsidRPr="00E26B14" w:rsidR="001D5069" w:rsidP="001D2C31" w:rsidRDefault="001D5069" w14:paraId="73E3CB66" w14:textId="04FEF5E7">
            <w:pPr>
              <w:rPr>
                <w:shd w:val="clear" w:color="auto" w:fill="D9E2F3" w:themeFill="accent1" w:themeFillTint="33"/>
              </w:rPr>
            </w:pPr>
            <w:r w:rsidRPr="00E26B14">
              <w:t xml:space="preserve">Si oui, indiquez si le seuil de matérialité de ces paiements est différent de celui des autres flux de recettes : </w:t>
            </w:r>
            <w:r w:rsidRPr="00E26B14">
              <w:rPr>
                <w:shd w:val="clear" w:color="auto" w:fill="D9E2F3" w:themeFill="accent1" w:themeFillTint="33"/>
              </w:rPr>
              <w:t>Indiquez ici</w:t>
            </w:r>
          </w:p>
          <w:p w:rsidRPr="00E26B14" w:rsidR="009041EA" w:rsidP="001D5069" w:rsidRDefault="009041EA" w14:paraId="525ACF9D" w14:textId="442C5D55">
            <w:pPr>
              <w:pStyle w:val="Text"/>
            </w:pPr>
            <w:r w:rsidRPr="00E26B14">
              <w:t xml:space="preserve">Si la réponse est « non », l'Exigence n'est pas applicable. Passez à la </w:t>
            </w:r>
            <w:hyperlink w:history="1" w:anchor="_Requirement_5.2:_Contribution">
              <w:r w:rsidRPr="00E26B14">
                <w:rPr>
                  <w:rStyle w:val="Lienhypertexte"/>
                </w:rPr>
                <w:t>section suivante</w:t>
              </w:r>
            </w:hyperlink>
            <w:r w:rsidRPr="00E26B14">
              <w:t>.</w:t>
            </w:r>
          </w:p>
        </w:tc>
      </w:tr>
    </w:tbl>
    <w:p w:rsidRPr="00E26B14" w:rsidR="008B67E8" w:rsidP="00C954A0" w:rsidRDefault="008B67E8" w14:paraId="6F799C3F" w14:textId="77777777">
      <w:pPr>
        <w:rPr>
          <w:b/>
          <w:bCs/>
        </w:rPr>
      </w:pPr>
    </w:p>
    <w:p w:rsidRPr="00E26B14" w:rsidR="008B67E8" w:rsidP="008B67E8" w:rsidRDefault="008B67E8" w14:paraId="1D12AA4C" w14:textId="17771F0E">
      <w:pPr>
        <w:rPr>
          <w:b/>
          <w:bCs/>
        </w:rPr>
      </w:pPr>
      <w:r w:rsidRPr="00E26B14">
        <w:rPr>
          <w:b/>
          <w:bCs/>
        </w:rPr>
        <w:t xml:space="preserve">Parmi les entreprises acheteuses, certaines sont-elles des </w:t>
      </w:r>
      <w:hyperlink w:history="1" r:id="rId32">
        <w:r w:rsidRPr="00E26B14">
          <w:rPr>
            <w:rStyle w:val="Lienhypertexte"/>
            <w:b/>
            <w:bCs/>
          </w:rPr>
          <w:t>entreprises soutenant l’ITIE </w:t>
        </w:r>
      </w:hyperlink>
      <w:r w:rsidRPr="00E26B14">
        <w:rPr>
          <w:b/>
          <w:bCs/>
        </w:rPr>
        <w:t>?</w:t>
      </w:r>
    </w:p>
    <w:p w:rsidRPr="00E26B14" w:rsidR="0003269B" w:rsidP="0003269B" w:rsidRDefault="00000000" w14:paraId="1EA32A33" w14:textId="4FEF2CEF">
      <w:sdt>
        <w:sdtPr>
          <w:rPr>
            <w:rFonts w:ascii="MS Gothic" w:hAnsi="MS Gothic" w:eastAsia="MS Gothic"/>
          </w:rPr>
          <w:id w:val="-1180420144"/>
          <w14:checkbox>
            <w14:checked w14:val="0"/>
            <w14:checkedState w14:val="2612" w14:font="MS Gothic"/>
            <w14:uncheckedState w14:val="2610" w14:font="MS Gothic"/>
          </w14:checkbox>
        </w:sdtPr>
        <w:sdtContent>
          <w:r w:rsidRPr="00E26B14" w:rsidR="0003269B">
            <w:rPr>
              <w:rFonts w:ascii="MS Gothic" w:hAnsi="MS Gothic" w:eastAsia="MS Gothic"/>
            </w:rPr>
            <w:t>☐</w:t>
          </w:r>
        </w:sdtContent>
      </w:sdt>
      <w:r w:rsidRPr="00E26B14" w:rsidR="0003269B">
        <w:t xml:space="preserve"> </w:t>
      </w:r>
      <w:r w:rsidRPr="00E26B14" w:rsidR="003A55FE">
        <w:rPr>
          <w:shd w:val="clear" w:color="auto" w:fill="D9E2F3" w:themeFill="accent1" w:themeFillTint="33"/>
        </w:rPr>
        <w:t>Oui</w:t>
      </w:r>
      <w:r w:rsidRPr="00E26B14" w:rsidR="0003269B">
        <w:t xml:space="preserve">           </w:t>
      </w:r>
      <w:sdt>
        <w:sdtPr>
          <w:rPr>
            <w:rFonts w:ascii="MS Gothic" w:hAnsi="MS Gothic" w:eastAsia="MS Gothic"/>
          </w:rPr>
          <w:id w:val="-2063937270"/>
          <w14:checkbox>
            <w14:checked w14:val="0"/>
            <w14:checkedState w14:val="2612" w14:font="MS Gothic"/>
            <w14:uncheckedState w14:val="2610" w14:font="MS Gothic"/>
          </w14:checkbox>
        </w:sdtPr>
        <w:sdtContent>
          <w:r w:rsidRPr="00E26B14" w:rsidR="0003269B">
            <w:rPr>
              <w:rFonts w:ascii="MS Gothic" w:hAnsi="MS Gothic" w:eastAsia="MS Gothic"/>
            </w:rPr>
            <w:t>☐</w:t>
          </w:r>
        </w:sdtContent>
      </w:sdt>
      <w:r w:rsidRPr="00E26B14" w:rsidR="0003269B">
        <w:t xml:space="preserve"> </w:t>
      </w:r>
      <w:r w:rsidRPr="00E26B14" w:rsidR="0003269B">
        <w:rPr>
          <w:shd w:val="clear" w:color="auto" w:fill="D9E2F3" w:themeFill="accent1" w:themeFillTint="33"/>
        </w:rPr>
        <w:t>No</w:t>
      </w:r>
      <w:r w:rsidRPr="00E26B14" w:rsidR="008B67E8">
        <w:rPr>
          <w:shd w:val="clear" w:color="auto" w:fill="D9E2F3" w:themeFill="accent1" w:themeFillTint="33"/>
        </w:rPr>
        <w:t>n</w:t>
      </w:r>
      <w:r w:rsidRPr="00E26B14" w:rsidR="0003269B">
        <w:t xml:space="preserve">           </w:t>
      </w:r>
    </w:p>
    <w:p w:rsidRPr="00E26B14" w:rsidR="0003269B" w:rsidP="0003269B" w:rsidRDefault="008B67E8" w14:paraId="7496B87F" w14:textId="51750D92">
      <w:pPr>
        <w:rPr>
          <w:b/>
          <w:bCs/>
        </w:rPr>
      </w:pPr>
      <w:r w:rsidRPr="00E26B14">
        <w:rPr>
          <w:b/>
          <w:bCs/>
        </w:rPr>
        <w:t xml:space="preserve">Si </w:t>
      </w:r>
      <w:r w:rsidRPr="00E26B14">
        <w:rPr>
          <w:b/>
          <w:bCs/>
          <w:u w:val="single"/>
        </w:rPr>
        <w:t>oui</w:t>
      </w:r>
      <w:r w:rsidRPr="00E26B14">
        <w:rPr>
          <w:b/>
          <w:bCs/>
        </w:rPr>
        <w:t>, l</w:t>
      </w:r>
      <w:r w:rsidRPr="00E26B14">
        <w:t>esquelles</w:t>
      </w:r>
      <w:r w:rsidRPr="00E26B14">
        <w:rPr>
          <w:b/>
          <w:bCs/>
        </w:rPr>
        <w:t> :</w:t>
      </w:r>
      <w:r w:rsidRPr="00E26B14">
        <w:t xml:space="preserve"> </w:t>
      </w:r>
      <w:r w:rsidRPr="00E26B14">
        <w:rPr>
          <w:shd w:val="clear" w:color="auto" w:fill="D9E2F3" w:themeFill="accent1" w:themeFillTint="33"/>
        </w:rPr>
        <w:t>Faites la liste ici</w:t>
      </w:r>
    </w:p>
    <w:p w:rsidRPr="00E26B14" w:rsidR="00DE1034" w:rsidP="00961BDA" w:rsidRDefault="00573A2F" w14:paraId="7861FB5B" w14:textId="75E2FDA5">
      <w:pPr>
        <w:pStyle w:val="Titre2"/>
        <w:rPr>
          <w:lang w:val="fr-FR"/>
        </w:rPr>
      </w:pPr>
      <w:bookmarkStart w:name="_Ref191370379" w:id="113"/>
      <w:bookmarkStart w:name="_Toc193884018" w:id="114"/>
      <w:r w:rsidRPr="00E26B14">
        <w:rPr>
          <w:lang w:val="fr-FR"/>
        </w:rPr>
        <w:t>Autoévaluation</w:t>
      </w:r>
      <w:bookmarkEnd w:id="113"/>
      <w:bookmarkEnd w:id="114"/>
    </w:p>
    <w:p w:rsidRPr="00E26B14" w:rsidR="005D35CA" w:rsidP="005D35CA" w:rsidRDefault="005D35CA" w14:paraId="3D19BD7E" w14:textId="77777777">
      <w:pPr>
        <w:pStyle w:val="Captiontext"/>
        <w:rPr>
          <w:i w:val="0"/>
          <w:iCs w:val="0"/>
          <w:sz w:val="20"/>
          <w:szCs w:val="20"/>
        </w:rPr>
      </w:pPr>
      <w:r w:rsidRPr="00E26B14">
        <w:rPr>
          <w:rFonts w:ascii="MS Mincho" w:hAnsi="MS Mincho" w:eastAsia="MS Mincho" w:cs="MS Mincho"/>
          <w:i w:val="0"/>
          <w:iCs w:val="0"/>
        </w:rPr>
        <w:t xml:space="preserve">ⓘ </w:t>
      </w:r>
      <w:r w:rsidRPr="00E26B14">
        <w:rPr>
          <w:i w:val="0"/>
          <w:iCs w:val="0"/>
          <w:sz w:val="20"/>
          <w:szCs w:val="20"/>
        </w:rPr>
        <w:t xml:space="preserve">L’autoévaluation permet au GMP de comprendre les différents aspects de l’exigence et d’estimer ses progrès pour y répondre. Les points de vue divergents au sein du collège ou entre collèges peuvent être documentés dans le formulaire. </w:t>
      </w:r>
    </w:p>
    <w:p w:rsidRPr="00E26B14" w:rsidR="005D35CA" w:rsidP="005D35CA" w:rsidRDefault="005D35CA" w14:paraId="1F8772A0" w14:textId="77777777">
      <w:pPr>
        <w:pStyle w:val="Captiontext"/>
        <w:rPr>
          <w:i w:val="0"/>
          <w:iCs w:val="0"/>
          <w:sz w:val="20"/>
          <w:szCs w:val="20"/>
        </w:rPr>
      </w:pPr>
    </w:p>
    <w:p w:rsidRPr="00E26B14" w:rsidR="005D35CA" w:rsidP="005D35CA" w:rsidRDefault="005D35CA" w14:paraId="2A453486" w14:textId="77777777">
      <w:pPr>
        <w:pStyle w:val="Titre3"/>
      </w:pPr>
      <w:bookmarkStart w:name="_Ref191455541" w:id="115"/>
      <w:bookmarkStart w:name="_Toc193884019" w:id="116"/>
      <w:r w:rsidRPr="00E26B14">
        <w:t>Détenteurs de l’information</w:t>
      </w:r>
      <w:bookmarkEnd w:id="115"/>
      <w:bookmarkEnd w:id="116"/>
    </w:p>
    <w:p w:rsidRPr="00E26B14" w:rsidR="005D35CA" w:rsidP="005D35CA" w:rsidRDefault="005D35CA" w14:paraId="3BFCCEB3" w14:textId="77777777">
      <w:pPr>
        <w:pStyle w:val="Captiontext"/>
        <w:rPr>
          <w:i w:val="0"/>
          <w:iCs w:val="0"/>
          <w:szCs w:val="20"/>
        </w:rPr>
      </w:pPr>
      <w:r w:rsidRPr="00E26B14">
        <w:rPr>
          <w:rFonts w:ascii="MS Gothic" w:hAnsi="MS Gothic" w:eastAsia="MS Gothic" w:cs="MS Gothic"/>
          <w:i w:val="0"/>
          <w:iCs w:val="0"/>
          <w:color w:val="7F7F7F" w:themeColor="text1" w:themeTint="80"/>
          <w:szCs w:val="20"/>
        </w:rPr>
        <w:t>ⓘ</w:t>
      </w:r>
      <w:r w:rsidRPr="00E26B14">
        <w:rPr>
          <w:rFonts w:eastAsia="MS Gothic" w:cs="MS Gothic"/>
          <w:i w:val="0"/>
          <w:iCs w:val="0"/>
          <w:color w:val="7F7F7F" w:themeColor="text1" w:themeTint="80"/>
          <w:szCs w:val="20"/>
        </w:rPr>
        <w:t xml:space="preserve"> </w:t>
      </w:r>
      <w:r w:rsidRPr="00E26B14">
        <w:rPr>
          <w:i w:val="0"/>
          <w:iCs w:val="0"/>
          <w:szCs w:val="20"/>
        </w:rPr>
        <w:t>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rsidRPr="00E26B14" w:rsidR="00DE1034" w:rsidP="00DE1034" w:rsidRDefault="00DE1034" w14:paraId="3D10A491" w14:textId="77777777">
      <w:pPr>
        <w:pStyle w:val="Captiontext"/>
        <w:rPr>
          <w:i w:val="0"/>
          <w:iCs w:val="0"/>
          <w:sz w:val="20"/>
          <w:szCs w:val="20"/>
        </w:rPr>
      </w:pPr>
    </w:p>
    <w:tbl>
      <w:tblPr>
        <w:tblW w:w="9317" w:type="dxa"/>
        <w:tblLook w:val="04A0" w:firstRow="1" w:lastRow="0" w:firstColumn="1" w:lastColumn="0" w:noHBand="0" w:noVBand="1"/>
      </w:tblPr>
      <w:tblGrid>
        <w:gridCol w:w="1809"/>
        <w:gridCol w:w="4029"/>
        <w:gridCol w:w="3479"/>
      </w:tblGrid>
      <w:tr w:rsidRPr="00E26B14" w:rsidR="00DE1034" w:rsidTr="00421DA3" w14:paraId="153BD790" w14:textId="77777777">
        <w:trPr>
          <w:trHeight w:val="493"/>
        </w:trPr>
        <w:tc>
          <w:tcPr>
            <w:tcW w:w="1809" w:type="dxa"/>
            <w:tcBorders>
              <w:bottom w:val="single" w:color="auto" w:sz="4" w:space="0"/>
            </w:tcBorders>
            <w:shd w:val="clear" w:color="auto" w:fill="B4C6E7" w:themeFill="accent1" w:themeFillTint="66"/>
          </w:tcPr>
          <w:p w:rsidRPr="00E26B14" w:rsidR="00DE1034" w:rsidP="00C72C62" w:rsidRDefault="00DE1034" w14:paraId="42861D33" w14:textId="77777777">
            <w:pPr>
              <w:rPr>
                <w:b/>
                <w:bCs/>
                <w:szCs w:val="22"/>
              </w:rPr>
            </w:pPr>
          </w:p>
        </w:tc>
        <w:tc>
          <w:tcPr>
            <w:tcW w:w="4029" w:type="dxa"/>
            <w:tcBorders>
              <w:bottom w:val="single" w:color="auto" w:sz="4" w:space="0"/>
            </w:tcBorders>
            <w:shd w:val="clear" w:color="auto" w:fill="B4C6E7" w:themeFill="accent1" w:themeFillTint="66"/>
          </w:tcPr>
          <w:p w:rsidRPr="00E26B14" w:rsidR="00DE1034" w:rsidP="00C72C62" w:rsidRDefault="00DE1034" w14:paraId="2E1B1528" w14:textId="77777777">
            <w:pPr>
              <w:rPr>
                <w:b/>
                <w:bCs/>
                <w:szCs w:val="22"/>
              </w:rPr>
            </w:pPr>
            <w:r w:rsidRPr="00E26B14">
              <w:rPr>
                <w:b/>
                <w:bCs/>
                <w:szCs w:val="22"/>
              </w:rPr>
              <w:t>Question</w:t>
            </w:r>
          </w:p>
        </w:tc>
        <w:tc>
          <w:tcPr>
            <w:tcW w:w="3479" w:type="dxa"/>
            <w:tcBorders>
              <w:bottom w:val="single" w:color="auto" w:sz="4" w:space="0"/>
            </w:tcBorders>
            <w:shd w:val="clear" w:color="auto" w:fill="B4C6E7" w:themeFill="accent1" w:themeFillTint="66"/>
          </w:tcPr>
          <w:p w:rsidRPr="00E26B14" w:rsidR="00DE1034" w:rsidP="00C72C62" w:rsidRDefault="00641AE0" w14:paraId="60075B06" w14:textId="0B333ED0">
            <w:pPr>
              <w:rPr>
                <w:b/>
                <w:bCs/>
                <w:szCs w:val="22"/>
              </w:rPr>
            </w:pPr>
            <w:r w:rsidRPr="00E26B14">
              <w:rPr>
                <w:b/>
                <w:bCs/>
                <w:szCs w:val="22"/>
              </w:rPr>
              <w:t>Réponse</w:t>
            </w:r>
          </w:p>
        </w:tc>
      </w:tr>
      <w:tr w:rsidRPr="00E26B14" w:rsidR="00DE1034" w:rsidTr="00421DA3" w14:paraId="2FB4E158" w14:textId="77777777">
        <w:trPr>
          <w:trHeight w:val="1570"/>
        </w:trPr>
        <w:tc>
          <w:tcPr>
            <w:tcW w:w="1809" w:type="dxa"/>
            <w:tcBorders>
              <w:top w:val="single" w:color="auto" w:sz="4" w:space="0"/>
              <w:bottom w:val="single" w:color="auto" w:sz="4" w:space="0"/>
            </w:tcBorders>
          </w:tcPr>
          <w:p w:rsidRPr="00E26B14" w:rsidR="00DE1034" w:rsidP="00C72C62" w:rsidRDefault="00123D61" w14:paraId="33C975BF" w14:textId="7D57C74B">
            <w:pPr>
              <w:rPr>
                <w:b/>
                <w:bCs/>
                <w:szCs w:val="22"/>
              </w:rPr>
            </w:pPr>
            <w:r w:rsidRPr="00E26B14">
              <w:rPr>
                <w:b/>
                <w:bCs/>
                <w:szCs w:val="22"/>
              </w:rPr>
              <w:t xml:space="preserve">Données sur les recettes en nature et </w:t>
            </w:r>
            <w:r w:rsidRPr="00E26B14" w:rsidR="00E06698">
              <w:rPr>
                <w:b/>
                <w:bCs/>
                <w:szCs w:val="22"/>
              </w:rPr>
              <w:t>l</w:t>
            </w:r>
            <w:r w:rsidRPr="00E26B14" w:rsidR="00BB6797">
              <w:rPr>
                <w:b/>
                <w:bCs/>
                <w:szCs w:val="22"/>
              </w:rPr>
              <w:t>es</w:t>
            </w:r>
            <w:r w:rsidRPr="00E26B14" w:rsidR="00E06698">
              <w:rPr>
                <w:b/>
                <w:bCs/>
                <w:szCs w:val="22"/>
              </w:rPr>
              <w:t xml:space="preserve"> vente</w:t>
            </w:r>
            <w:r w:rsidRPr="00E26B14" w:rsidR="00BB6797">
              <w:rPr>
                <w:b/>
                <w:bCs/>
                <w:szCs w:val="22"/>
              </w:rPr>
              <w:t>s</w:t>
            </w:r>
            <w:r w:rsidRPr="00E26B14" w:rsidR="00E06698">
              <w:rPr>
                <w:b/>
                <w:bCs/>
                <w:szCs w:val="22"/>
              </w:rPr>
              <w:t xml:space="preserve"> des parts de production de l’État </w:t>
            </w:r>
            <w:r w:rsidRPr="00E26B14" w:rsidR="00301196">
              <w:rPr>
                <w:b/>
                <w:bCs/>
                <w:szCs w:val="22"/>
              </w:rPr>
              <w:t>4.2.a</w:t>
            </w:r>
            <w:r w:rsidRPr="00E26B14" w:rsidR="00DE1034">
              <w:rPr>
                <w:b/>
                <w:bCs/>
                <w:szCs w:val="22"/>
              </w:rPr>
              <w:t xml:space="preserve"> </w:t>
            </w:r>
          </w:p>
        </w:tc>
        <w:tc>
          <w:tcPr>
            <w:tcW w:w="4029" w:type="dxa"/>
            <w:tcBorders>
              <w:top w:val="single" w:color="auto" w:sz="4" w:space="0"/>
              <w:bottom w:val="single" w:color="auto" w:sz="4" w:space="0"/>
            </w:tcBorders>
          </w:tcPr>
          <w:p w:rsidRPr="00E26B14" w:rsidR="00123D61" w:rsidP="00C72C62" w:rsidRDefault="00123D61" w14:paraId="5817452A" w14:textId="39E6A6F9">
            <w:r w:rsidRPr="00E26B14">
              <w:rPr>
                <w:szCs w:val="22"/>
              </w:rPr>
              <w:t xml:space="preserve">Quelle (ou quelles) </w:t>
            </w:r>
            <w:r w:rsidRPr="00E26B14">
              <w:rPr>
                <w:b/>
                <w:bCs/>
                <w:szCs w:val="22"/>
              </w:rPr>
              <w:t xml:space="preserve">entité gouvernementale </w:t>
            </w:r>
            <w:r w:rsidRPr="00E26B14">
              <w:rPr>
                <w:szCs w:val="22"/>
              </w:rPr>
              <w:t xml:space="preserve">est responsable de la collecte des recettes en nature dans le secteur de </w:t>
            </w:r>
            <w:sdt>
              <w:sdtPr>
                <w:alias w:val="Chose sector"/>
                <w:tag w:val="chose sector"/>
                <w:id w:val="-49535946"/>
                <w:placeholder>
                  <w:docPart w:val="D8869AFAF72541438CD34108097D9259"/>
                </w:placeholder>
                <w:dropDownList>
                  <w:listItem w:displayText="Mining and quarying" w:value="Mining and quarying"/>
                  <w:listItem w:displayText="Oil and gas" w:value="Oil and gas"/>
                </w:dropDownList>
              </w:sdtPr>
              <w:sdtContent>
                <w:r w:rsidRPr="00E26B14">
                  <w:t xml:space="preserve">Choose an item. </w:t>
                </w:r>
              </w:sdtContent>
            </w:sdt>
            <w:r w:rsidRPr="00E26B14">
              <w:t>?</w:t>
            </w:r>
          </w:p>
          <w:p w:rsidRPr="00E26B14" w:rsidR="00DE1034" w:rsidP="00C72C62" w:rsidRDefault="00DE1034" w14:paraId="4F2EE5D0" w14:textId="4B411FC3">
            <w:pPr>
              <w:rPr>
                <w:szCs w:val="22"/>
              </w:rPr>
            </w:pPr>
          </w:p>
        </w:tc>
        <w:tc>
          <w:tcPr>
            <w:tcW w:w="3479" w:type="dxa"/>
            <w:tcBorders>
              <w:top w:val="single" w:color="auto" w:sz="4" w:space="0"/>
              <w:bottom w:val="single" w:color="auto" w:sz="4" w:space="0"/>
            </w:tcBorders>
          </w:tcPr>
          <w:p w:rsidRPr="00E26B14" w:rsidR="00DE1034" w:rsidP="00C72C62" w:rsidRDefault="00EF531F" w14:paraId="29B213F8" w14:textId="1EFEFDEA">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DE1034" w:rsidTr="00421DA3" w14:paraId="18616A3F" w14:textId="77777777">
        <w:trPr>
          <w:trHeight w:val="710"/>
        </w:trPr>
        <w:tc>
          <w:tcPr>
            <w:tcW w:w="1809" w:type="dxa"/>
            <w:tcBorders>
              <w:top w:val="single" w:color="auto" w:sz="4" w:space="0"/>
              <w:bottom w:val="single" w:color="auto" w:sz="4" w:space="0"/>
            </w:tcBorders>
          </w:tcPr>
          <w:p w:rsidRPr="00E26B14" w:rsidR="00C729D0" w:rsidP="00C72C62" w:rsidRDefault="00C729D0" w14:paraId="5E824E3E" w14:textId="77777777">
            <w:pPr>
              <w:rPr>
                <w:b/>
                <w:bCs/>
                <w:szCs w:val="22"/>
              </w:rPr>
            </w:pPr>
            <w:r w:rsidRPr="00E26B14">
              <w:rPr>
                <w:b/>
                <w:bCs/>
                <w:szCs w:val="22"/>
              </w:rPr>
              <w:t xml:space="preserve">Processus de sélection des entreprises acheteuses </w:t>
            </w:r>
          </w:p>
          <w:p w:rsidRPr="00E26B14" w:rsidR="00DE1034" w:rsidP="00C72C62" w:rsidRDefault="00CA2C03" w14:paraId="059C335E" w14:textId="2F6205B9">
            <w:pPr>
              <w:rPr>
                <w:b/>
                <w:bCs/>
                <w:szCs w:val="22"/>
              </w:rPr>
            </w:pPr>
            <w:r w:rsidRPr="00E26B14">
              <w:rPr>
                <w:b/>
                <w:bCs/>
                <w:szCs w:val="22"/>
              </w:rPr>
              <w:t>4.2.b</w:t>
            </w:r>
            <w:r w:rsidRPr="00E26B14" w:rsidR="00794AB9">
              <w:rPr>
                <w:b/>
                <w:bCs/>
                <w:szCs w:val="22"/>
              </w:rPr>
              <w:t>, c</w:t>
            </w:r>
          </w:p>
        </w:tc>
        <w:tc>
          <w:tcPr>
            <w:tcW w:w="4029" w:type="dxa"/>
            <w:tcBorders>
              <w:top w:val="single" w:color="auto" w:sz="4" w:space="0"/>
              <w:bottom w:val="single" w:color="auto" w:sz="4" w:space="0"/>
            </w:tcBorders>
          </w:tcPr>
          <w:p w:rsidRPr="00E26B14" w:rsidR="006A1C8C" w:rsidP="00C72C62" w:rsidRDefault="006A1C8C" w14:paraId="546B45D5" w14:textId="19B9B546">
            <w:pPr>
              <w:rPr>
                <w:szCs w:val="20"/>
              </w:rPr>
            </w:pPr>
            <w:r w:rsidRPr="00E26B14">
              <w:rPr>
                <w:szCs w:val="22"/>
              </w:rPr>
              <w:t xml:space="preserve">Quelle ou quelles </w:t>
            </w:r>
            <w:r w:rsidRPr="00E26B14">
              <w:rPr>
                <w:b/>
                <w:bCs/>
                <w:szCs w:val="22"/>
              </w:rPr>
              <w:t>entité</w:t>
            </w:r>
            <w:r w:rsidRPr="00E26B14" w:rsidR="00637B5F">
              <w:rPr>
                <w:b/>
                <w:bCs/>
                <w:szCs w:val="22"/>
              </w:rPr>
              <w:t>s</w:t>
            </w:r>
            <w:r w:rsidRPr="00E26B14">
              <w:rPr>
                <w:b/>
                <w:bCs/>
                <w:szCs w:val="22"/>
              </w:rPr>
              <w:t xml:space="preserve"> gouvernementale</w:t>
            </w:r>
            <w:r w:rsidRPr="00E26B14" w:rsidR="00637B5F">
              <w:rPr>
                <w:b/>
                <w:bCs/>
                <w:szCs w:val="22"/>
              </w:rPr>
              <w:t>s</w:t>
            </w:r>
            <w:r w:rsidRPr="00E26B14">
              <w:rPr>
                <w:b/>
                <w:bCs/>
                <w:szCs w:val="22"/>
              </w:rPr>
              <w:t xml:space="preserve"> ou </w:t>
            </w:r>
            <w:r w:rsidRPr="00E26B14" w:rsidR="00947100">
              <w:rPr>
                <w:b/>
                <w:bCs/>
                <w:szCs w:val="22"/>
              </w:rPr>
              <w:t>entreprise</w:t>
            </w:r>
            <w:r w:rsidRPr="00E26B14" w:rsidR="00637B5F">
              <w:rPr>
                <w:b/>
                <w:bCs/>
                <w:szCs w:val="22"/>
              </w:rPr>
              <w:t>(s)</w:t>
            </w:r>
            <w:r w:rsidRPr="00E26B14">
              <w:rPr>
                <w:b/>
                <w:bCs/>
                <w:szCs w:val="22"/>
              </w:rPr>
              <w:t xml:space="preserve"> d’État </w:t>
            </w:r>
            <w:r w:rsidRPr="00E26B14" w:rsidR="00637B5F">
              <w:rPr>
                <w:szCs w:val="22"/>
              </w:rPr>
              <w:t>sont chargées</w:t>
            </w:r>
            <w:r w:rsidRPr="00E26B14">
              <w:rPr>
                <w:szCs w:val="22"/>
              </w:rPr>
              <w:t xml:space="preserve"> </w:t>
            </w:r>
            <w:r w:rsidRPr="00E26B14" w:rsidR="003C68DA">
              <w:rPr>
                <w:szCs w:val="22"/>
              </w:rPr>
              <w:t>de sélection</w:t>
            </w:r>
            <w:r w:rsidRPr="00E26B14" w:rsidR="00637B5F">
              <w:rPr>
                <w:szCs w:val="22"/>
              </w:rPr>
              <w:t>ner</w:t>
            </w:r>
            <w:r w:rsidRPr="00E26B14" w:rsidR="003C68DA">
              <w:rPr>
                <w:szCs w:val="22"/>
              </w:rPr>
              <w:t xml:space="preserve"> </w:t>
            </w:r>
            <w:r w:rsidRPr="00E26B14" w:rsidR="00637B5F">
              <w:rPr>
                <w:szCs w:val="22"/>
              </w:rPr>
              <w:t>l</w:t>
            </w:r>
            <w:r w:rsidRPr="00E26B14" w:rsidR="003C68DA">
              <w:rPr>
                <w:szCs w:val="22"/>
              </w:rPr>
              <w:t>es entreprises acheteuses et de conclu</w:t>
            </w:r>
            <w:r w:rsidRPr="00E26B14" w:rsidR="00637B5F">
              <w:rPr>
                <w:szCs w:val="22"/>
              </w:rPr>
              <w:t>re</w:t>
            </w:r>
            <w:r w:rsidRPr="00E26B14" w:rsidR="003C68DA">
              <w:rPr>
                <w:szCs w:val="22"/>
              </w:rPr>
              <w:t xml:space="preserve"> des contrats de vente avec </w:t>
            </w:r>
            <w:r w:rsidRPr="00E26B14" w:rsidR="00B83365">
              <w:rPr>
                <w:szCs w:val="22"/>
              </w:rPr>
              <w:t>ce</w:t>
            </w:r>
            <w:r w:rsidRPr="00E26B14" w:rsidR="003C68DA">
              <w:rPr>
                <w:szCs w:val="22"/>
              </w:rPr>
              <w:t>s entreprises</w:t>
            </w:r>
            <w:r w:rsidRPr="00E26B14" w:rsidR="00B83365">
              <w:rPr>
                <w:szCs w:val="22"/>
              </w:rPr>
              <w:t> ?</w:t>
            </w:r>
          </w:p>
        </w:tc>
        <w:tc>
          <w:tcPr>
            <w:tcW w:w="3479" w:type="dxa"/>
            <w:tcBorders>
              <w:top w:val="single" w:color="auto" w:sz="4" w:space="0"/>
              <w:bottom w:val="single" w:color="auto" w:sz="4" w:space="0"/>
            </w:tcBorders>
          </w:tcPr>
          <w:p w:rsidRPr="00E26B14" w:rsidR="00DE1034" w:rsidP="00C72C62" w:rsidRDefault="00EF531F" w14:paraId="3262EE6C" w14:textId="2C455870">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r w:rsidRPr="00E26B14" w:rsidR="005755FD" w:rsidTr="00421DA3" w14:paraId="130C1BD9" w14:textId="77777777">
        <w:trPr>
          <w:trHeight w:val="710"/>
        </w:trPr>
        <w:tc>
          <w:tcPr>
            <w:tcW w:w="1809" w:type="dxa"/>
            <w:tcBorders>
              <w:top w:val="single" w:color="auto" w:sz="4" w:space="0"/>
              <w:bottom w:val="single" w:color="auto" w:sz="4" w:space="0"/>
            </w:tcBorders>
          </w:tcPr>
          <w:p w:rsidRPr="00E26B14" w:rsidR="005755FD" w:rsidP="00AB4EC3" w:rsidRDefault="00AB4EC3" w14:paraId="0971B8D4" w14:textId="509A0942">
            <w:pPr>
              <w:rPr>
                <w:b/>
                <w:bCs/>
                <w:szCs w:val="22"/>
              </w:rPr>
            </w:pPr>
            <w:r w:rsidRPr="00E26B14">
              <w:rPr>
                <w:b/>
                <w:bCs/>
                <w:szCs w:val="22"/>
              </w:rPr>
              <w:t xml:space="preserve">Volumes et montants versés pour l’achat de ressources </w:t>
            </w:r>
            <w:r w:rsidRPr="00E26B14" w:rsidR="005755FD">
              <w:rPr>
                <w:b/>
                <w:bCs/>
                <w:szCs w:val="22"/>
              </w:rPr>
              <w:t>4.2.d</w:t>
            </w:r>
          </w:p>
        </w:tc>
        <w:tc>
          <w:tcPr>
            <w:tcW w:w="4029" w:type="dxa"/>
            <w:tcBorders>
              <w:top w:val="single" w:color="auto" w:sz="4" w:space="0"/>
              <w:bottom w:val="single" w:color="auto" w:sz="4" w:space="0"/>
            </w:tcBorders>
          </w:tcPr>
          <w:p w:rsidRPr="00E26B14" w:rsidR="00AB4EC3" w:rsidP="00C72C62" w:rsidRDefault="00AB4EC3" w14:paraId="6ACC6505" w14:textId="29AB7449">
            <w:pPr>
              <w:rPr>
                <w:szCs w:val="20"/>
              </w:rPr>
            </w:pPr>
            <w:r w:rsidRPr="00E26B14">
              <w:rPr>
                <w:szCs w:val="20"/>
              </w:rPr>
              <w:t xml:space="preserve">Quelles </w:t>
            </w:r>
            <w:r w:rsidRPr="00E26B14" w:rsidR="0076785B">
              <w:rPr>
                <w:szCs w:val="20"/>
              </w:rPr>
              <w:t xml:space="preserve">sont les </w:t>
            </w:r>
            <w:r w:rsidRPr="00E26B14">
              <w:rPr>
                <w:b/>
                <w:bCs/>
                <w:szCs w:val="20"/>
              </w:rPr>
              <w:t>entreprises acheteuses</w:t>
            </w:r>
            <w:r w:rsidRPr="00E26B14">
              <w:rPr>
                <w:szCs w:val="20"/>
              </w:rPr>
              <w:t xml:space="preserve"> </w:t>
            </w:r>
            <w:r w:rsidRPr="00E26B14" w:rsidR="0076785B">
              <w:rPr>
                <w:szCs w:val="20"/>
              </w:rPr>
              <w:t xml:space="preserve">qui achètent </w:t>
            </w:r>
            <w:r w:rsidRPr="00E26B14">
              <w:rPr>
                <w:szCs w:val="20"/>
              </w:rPr>
              <w:t xml:space="preserve">des </w:t>
            </w:r>
            <w:r w:rsidRPr="00E26B14" w:rsidR="007C7F59">
              <w:rPr>
                <w:szCs w:val="20"/>
              </w:rPr>
              <w:t xml:space="preserve">matières premières </w:t>
            </w:r>
            <w:r w:rsidRPr="00E26B14">
              <w:rPr>
                <w:szCs w:val="20"/>
              </w:rPr>
              <w:t>à l'État ou aux entreprises d'État ?</w:t>
            </w:r>
          </w:p>
        </w:tc>
        <w:tc>
          <w:tcPr>
            <w:tcW w:w="3479" w:type="dxa"/>
            <w:tcBorders>
              <w:top w:val="single" w:color="auto" w:sz="4" w:space="0"/>
              <w:bottom w:val="single" w:color="auto" w:sz="4" w:space="0"/>
            </w:tcBorders>
          </w:tcPr>
          <w:p w:rsidRPr="00E26B14" w:rsidR="005755FD" w:rsidP="00C72C62" w:rsidRDefault="00EF531F" w14:paraId="3E4C6003" w14:textId="33CA65E2">
            <w:pPr>
              <w:rPr>
                <w:szCs w:val="22"/>
                <w:shd w:val="clear" w:color="auto" w:fill="D9E2F3" w:themeFill="accent1" w:themeFillTint="33"/>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r w:rsidRPr="00E26B14" w:rsidR="00D855A0">
              <w:rPr>
                <w:i/>
                <w:iCs/>
                <w:szCs w:val="22"/>
                <w:shd w:val="clear" w:color="auto" w:fill="D9E2F3" w:themeFill="accent1" w:themeFillTint="33"/>
              </w:rPr>
              <w:t>les noms des négociants en matières premières au cours de la période examinée</w:t>
            </w:r>
            <w:r w:rsidRPr="00E26B14" w:rsidR="00455DF7">
              <w:rPr>
                <w:i/>
                <w:iCs/>
                <w:szCs w:val="22"/>
                <w:shd w:val="clear" w:color="auto" w:fill="D9E2F3" w:themeFill="accent1" w:themeFillTint="33"/>
              </w:rPr>
              <w:t> :</w:t>
            </w:r>
          </w:p>
        </w:tc>
      </w:tr>
    </w:tbl>
    <w:p w:rsidRPr="00E26B14" w:rsidR="00460368" w:rsidP="005C64CF" w:rsidRDefault="00460368" w14:paraId="06CA0172" w14:textId="77777777">
      <w:bookmarkStart w:name="_Technical_requirements_4" w:id="117"/>
      <w:bookmarkEnd w:id="117"/>
    </w:p>
    <w:p w:rsidRPr="00E26B14" w:rsidR="00DE1034" w:rsidP="003E3A48" w:rsidRDefault="00573A2F" w14:paraId="072576AE" w14:textId="3DA5AE93">
      <w:pPr>
        <w:pStyle w:val="Titre3"/>
      </w:pPr>
      <w:bookmarkStart w:name="_Ref191370408" w:id="118"/>
      <w:bookmarkStart w:name="_Toc193884020" w:id="119"/>
      <w:r w:rsidRPr="00E26B14">
        <w:t>Exigences techniques</w:t>
      </w:r>
      <w:bookmarkEnd w:id="118"/>
      <w:bookmarkEnd w:id="119"/>
    </w:p>
    <w:tbl>
      <w:tblPr>
        <w:tblStyle w:val="Grilledutableau"/>
        <w:tblW w:w="9214" w:type="dxa"/>
        <w:tblLook w:val="04A0" w:firstRow="1" w:lastRow="0" w:firstColumn="1" w:lastColumn="0" w:noHBand="0" w:noVBand="1"/>
      </w:tblPr>
      <w:tblGrid>
        <w:gridCol w:w="1418"/>
        <w:gridCol w:w="7796"/>
      </w:tblGrid>
      <w:tr w:rsidRPr="00E26B14" w:rsidR="00DE1034" w:rsidTr="00421DA3" w14:paraId="483A865D" w14:textId="77777777">
        <w:tc>
          <w:tcPr>
            <w:tcW w:w="1418" w:type="dxa"/>
            <w:tcBorders>
              <w:top w:val="nil"/>
              <w:left w:val="nil"/>
              <w:bottom w:val="nil"/>
              <w:right w:val="nil"/>
            </w:tcBorders>
            <w:shd w:val="clear" w:color="auto" w:fill="B4C6E7" w:themeFill="accent1" w:themeFillTint="66"/>
          </w:tcPr>
          <w:p w:rsidRPr="00E26B14" w:rsidR="00DE1034" w:rsidP="00C72C62" w:rsidRDefault="00641AE0" w14:paraId="4346B180" w14:textId="704157F1">
            <w:pPr>
              <w:rPr>
                <w:b/>
                <w:bCs/>
                <w:szCs w:val="22"/>
              </w:rPr>
            </w:pPr>
            <w:r w:rsidRPr="00E26B14">
              <w:rPr>
                <w:b/>
                <w:bCs/>
                <w:szCs w:val="22"/>
              </w:rPr>
              <w:t>Exigé</w:t>
            </w:r>
          </w:p>
        </w:tc>
        <w:tc>
          <w:tcPr>
            <w:tcW w:w="7796" w:type="dxa"/>
            <w:tcBorders>
              <w:top w:val="nil"/>
              <w:left w:val="nil"/>
              <w:bottom w:val="nil"/>
              <w:right w:val="nil"/>
            </w:tcBorders>
            <w:shd w:val="clear" w:color="auto" w:fill="B4C6E7" w:themeFill="accent1" w:themeFillTint="66"/>
          </w:tcPr>
          <w:p w:rsidRPr="00E26B14" w:rsidR="00FD1CE5" w:rsidP="005F1D9A" w:rsidRDefault="00B71F87" w14:paraId="0A144F80" w14:textId="1075D6F9">
            <w:pPr>
              <w:rPr>
                <w:b/>
                <w:bCs/>
                <w:szCs w:val="22"/>
              </w:rPr>
            </w:pPr>
            <w:r w:rsidRPr="00E26B14">
              <w:rPr>
                <w:b/>
                <w:bCs/>
                <w:szCs w:val="22"/>
              </w:rPr>
              <w:t>4.</w:t>
            </w:r>
            <w:r w:rsidRPr="00E26B14" w:rsidR="00DE1034">
              <w:rPr>
                <w:b/>
                <w:bCs/>
                <w:szCs w:val="22"/>
              </w:rPr>
              <w:t xml:space="preserve">2.a – </w:t>
            </w:r>
            <w:r w:rsidRPr="00E26B14" w:rsidR="00FD1CE5">
              <w:rPr>
                <w:b/>
                <w:bCs/>
                <w:szCs w:val="22"/>
              </w:rPr>
              <w:t>Données sur les recettes en nature et les ventes de la part de</w:t>
            </w:r>
            <w:r w:rsidRPr="00E26B14" w:rsidR="003732B0">
              <w:rPr>
                <w:b/>
                <w:bCs/>
                <w:szCs w:val="22"/>
              </w:rPr>
              <w:t xml:space="preserve"> production de</w:t>
            </w:r>
            <w:r w:rsidRPr="00E26B14" w:rsidR="00FD1CE5">
              <w:rPr>
                <w:b/>
                <w:bCs/>
                <w:szCs w:val="22"/>
              </w:rPr>
              <w:t xml:space="preserve"> l'État </w:t>
            </w:r>
          </w:p>
        </w:tc>
      </w:tr>
      <w:tr w:rsidRPr="00E26B14" w:rsidR="00DE1034" w:rsidTr="00421DA3" w14:paraId="092D5783" w14:textId="77777777">
        <w:trPr>
          <w:trHeight w:val="70"/>
        </w:trPr>
        <w:tc>
          <w:tcPr>
            <w:tcW w:w="1418" w:type="dxa"/>
            <w:tcBorders>
              <w:top w:val="nil"/>
              <w:left w:val="nil"/>
              <w:bottom w:val="single" w:color="auto" w:sz="4" w:space="0"/>
              <w:right w:val="nil"/>
            </w:tcBorders>
          </w:tcPr>
          <w:p w:rsidRPr="00E26B14" w:rsidR="00DE1034" w:rsidP="00C72C62" w:rsidRDefault="00641AE0" w14:paraId="084185B7" w14:textId="6EDF7588">
            <w:pPr>
              <w:rPr>
                <w:i/>
                <w:iCs/>
                <w:szCs w:val="22"/>
              </w:rPr>
            </w:pPr>
            <w:r w:rsidRPr="00E26B14">
              <w:rPr>
                <w:i/>
                <w:iCs/>
                <w:szCs w:val="22"/>
              </w:rPr>
              <w:t>Disponibilité</w:t>
            </w:r>
          </w:p>
        </w:tc>
        <w:tc>
          <w:tcPr>
            <w:tcW w:w="7796" w:type="dxa"/>
            <w:tcBorders>
              <w:top w:val="nil"/>
              <w:left w:val="nil"/>
              <w:bottom w:val="single" w:color="auto" w:sz="4" w:space="0"/>
              <w:right w:val="nil"/>
            </w:tcBorders>
          </w:tcPr>
          <w:p w:rsidRPr="00E26B14" w:rsidR="00DE1034" w:rsidP="0086280A" w:rsidRDefault="005F1D9A" w14:paraId="0677E592" w14:textId="68951EFC">
            <w:pPr>
              <w:rPr>
                <w:b/>
                <w:bCs/>
              </w:rPr>
            </w:pPr>
            <w:r w:rsidRPr="00E26B14">
              <w:rPr>
                <w:b/>
                <w:bCs/>
              </w:rPr>
              <w:t>Les informations suivantes sont-elles accessibles au public ?</w:t>
            </w:r>
          </w:p>
          <w:p w:rsidRPr="00E26B14" w:rsidR="00B3655F" w:rsidP="0086280A" w:rsidRDefault="00B3655F" w14:paraId="2EC7DF5A" w14:textId="77777777">
            <w:pPr>
              <w:rPr>
                <w:b/>
                <w:bCs/>
              </w:rPr>
            </w:pPr>
          </w:p>
          <w:p w:rsidRPr="00E26B14" w:rsidR="005F1D9A" w:rsidP="0066767D" w:rsidRDefault="005F1D9A" w14:paraId="24D783FF" w14:textId="051794B3">
            <w:pPr>
              <w:pStyle w:val="Paragraphedeliste"/>
              <w:numPr>
                <w:ilvl w:val="0"/>
                <w:numId w:val="10"/>
              </w:numPr>
              <w:rPr>
                <w:szCs w:val="22"/>
              </w:rPr>
            </w:pPr>
            <w:r w:rsidRPr="00E26B14">
              <w:rPr>
                <w:szCs w:val="22"/>
              </w:rPr>
              <w:t xml:space="preserve">volumes reçus par l'État ou un tiers </w:t>
            </w:r>
            <w:r w:rsidRPr="00E26B14" w:rsidR="00497475">
              <w:rPr>
                <w:szCs w:val="22"/>
              </w:rPr>
              <w:t xml:space="preserve">agissant </w:t>
            </w:r>
            <w:r w:rsidRPr="00E26B14" w:rsidR="00E30B48">
              <w:rPr>
                <w:szCs w:val="22"/>
              </w:rPr>
              <w:t>à son compte</w:t>
            </w:r>
          </w:p>
          <w:p w:rsidRPr="00E26B14" w:rsidR="003D306E" w:rsidP="003D306E" w:rsidRDefault="00000000" w14:paraId="0A7E51CD" w14:textId="69D26567">
            <w:pPr>
              <w:ind w:left="720"/>
            </w:pPr>
            <w:sdt>
              <w:sdtPr>
                <w:rPr>
                  <w:rFonts w:ascii="MS Gothic" w:hAnsi="MS Gothic" w:eastAsia="MS Gothic"/>
                </w:rPr>
                <w:id w:val="1445573703"/>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3A55FE">
              <w:rPr>
                <w:shd w:val="clear" w:color="auto" w:fill="D9E2F3" w:themeFill="accent1" w:themeFillTint="33"/>
              </w:rPr>
              <w:t>Oui</w:t>
            </w:r>
            <w:r w:rsidRPr="00E26B14" w:rsidR="003D306E">
              <w:t xml:space="preserve">           </w:t>
            </w:r>
            <w:sdt>
              <w:sdtPr>
                <w:rPr>
                  <w:rFonts w:ascii="MS Gothic" w:hAnsi="MS Gothic" w:eastAsia="MS Gothic"/>
                </w:rPr>
                <w:id w:val="1924992874"/>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5F1D9A">
              <w:rPr>
                <w:shd w:val="clear" w:color="auto" w:fill="D9E2F3" w:themeFill="accent1" w:themeFillTint="33"/>
              </w:rPr>
              <w:t>Non</w:t>
            </w:r>
            <w:r w:rsidRPr="00E26B14" w:rsidR="003D306E">
              <w:t xml:space="preserve">           </w:t>
            </w:r>
          </w:p>
          <w:p w:rsidRPr="00E26B14" w:rsidR="00114D23" w:rsidP="00114D23" w:rsidRDefault="00114D23" w14:paraId="75CF30E2" w14:textId="42192EB8">
            <w:pPr>
              <w:pStyle w:val="Paragraphedeliste"/>
              <w:numPr>
                <w:ilvl w:val="0"/>
                <w:numId w:val="10"/>
              </w:numPr>
              <w:rPr>
                <w:szCs w:val="22"/>
              </w:rPr>
            </w:pPr>
            <w:r w:rsidRPr="00E26B14">
              <w:rPr>
                <w:szCs w:val="22"/>
              </w:rPr>
              <w:t>volumes vendus par l'État ou un tiers agissant à son compte</w:t>
            </w:r>
          </w:p>
          <w:p w:rsidRPr="00E26B14" w:rsidR="003D306E" w:rsidP="003D306E" w:rsidRDefault="00000000" w14:paraId="563629FA" w14:textId="37102F14">
            <w:pPr>
              <w:ind w:left="720"/>
            </w:pPr>
            <w:sdt>
              <w:sdtPr>
                <w:rPr>
                  <w:rFonts w:ascii="MS Gothic" w:hAnsi="MS Gothic" w:eastAsia="MS Gothic"/>
                </w:rPr>
                <w:id w:val="-303467743"/>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3A55FE">
              <w:rPr>
                <w:shd w:val="clear" w:color="auto" w:fill="D9E2F3" w:themeFill="accent1" w:themeFillTint="33"/>
              </w:rPr>
              <w:t>Oui</w:t>
            </w:r>
            <w:r w:rsidRPr="00E26B14" w:rsidR="003D306E">
              <w:t xml:space="preserve">           </w:t>
            </w:r>
            <w:sdt>
              <w:sdtPr>
                <w:rPr>
                  <w:rFonts w:ascii="MS Gothic" w:hAnsi="MS Gothic" w:eastAsia="MS Gothic"/>
                </w:rPr>
                <w:id w:val="305209980"/>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5F1D9A">
              <w:rPr>
                <w:shd w:val="clear" w:color="auto" w:fill="D9E2F3" w:themeFill="accent1" w:themeFillTint="33"/>
              </w:rPr>
              <w:t>Non</w:t>
            </w:r>
          </w:p>
          <w:p w:rsidRPr="00E26B14" w:rsidR="00114D23" w:rsidP="0066767D" w:rsidRDefault="00114D23" w14:paraId="478DE5C3" w14:textId="3E03AB18">
            <w:pPr>
              <w:pStyle w:val="Paragraphedeliste"/>
              <w:numPr>
                <w:ilvl w:val="0"/>
                <w:numId w:val="10"/>
              </w:numPr>
              <w:rPr>
                <w:szCs w:val="22"/>
              </w:rPr>
            </w:pPr>
            <w:r w:rsidRPr="00E26B14">
              <w:rPr>
                <w:szCs w:val="22"/>
              </w:rPr>
              <w:t>recettes provenant de la vente</w:t>
            </w:r>
          </w:p>
          <w:p w:rsidRPr="00E26B14" w:rsidR="003D306E" w:rsidP="003D306E" w:rsidRDefault="00000000" w14:paraId="68B75EC2" w14:textId="056E67A7">
            <w:pPr>
              <w:ind w:left="720"/>
            </w:pPr>
            <w:sdt>
              <w:sdtPr>
                <w:rPr>
                  <w:rFonts w:ascii="MS Gothic" w:hAnsi="MS Gothic" w:eastAsia="MS Gothic"/>
                </w:rPr>
                <w:id w:val="-1149902409"/>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3A55FE">
              <w:rPr>
                <w:shd w:val="clear" w:color="auto" w:fill="D9E2F3" w:themeFill="accent1" w:themeFillTint="33"/>
              </w:rPr>
              <w:t>Oui</w:t>
            </w:r>
            <w:r w:rsidRPr="00E26B14" w:rsidR="003D306E">
              <w:t xml:space="preserve">           </w:t>
            </w:r>
            <w:sdt>
              <w:sdtPr>
                <w:rPr>
                  <w:rFonts w:ascii="MS Gothic" w:hAnsi="MS Gothic" w:eastAsia="MS Gothic"/>
                </w:rPr>
                <w:id w:val="-1936892509"/>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5F1D9A">
              <w:rPr>
                <w:shd w:val="clear" w:color="auto" w:fill="D9E2F3" w:themeFill="accent1" w:themeFillTint="33"/>
              </w:rPr>
              <w:t>Non</w:t>
            </w:r>
          </w:p>
          <w:p w:rsidRPr="00E26B14" w:rsidR="00114D23" w:rsidP="0066767D" w:rsidRDefault="00114D23" w14:paraId="3AD69256" w14:textId="2059DF06">
            <w:pPr>
              <w:pStyle w:val="Paragraphedeliste"/>
              <w:numPr>
                <w:ilvl w:val="0"/>
                <w:numId w:val="10"/>
              </w:numPr>
              <w:rPr>
                <w:szCs w:val="22"/>
              </w:rPr>
            </w:pPr>
            <w:r w:rsidRPr="00E26B14">
              <w:rPr>
                <w:szCs w:val="22"/>
              </w:rPr>
              <w:t>recettes transférées à l’État issues du produit des ventes des matières premières</w:t>
            </w:r>
          </w:p>
          <w:p w:rsidRPr="00E26B14" w:rsidR="00371941" w:rsidP="003D306E" w:rsidRDefault="00000000" w14:paraId="298D19D0" w14:textId="320E2EBD">
            <w:pPr>
              <w:ind w:left="720"/>
              <w:rPr>
                <w:shd w:val="clear" w:color="auto" w:fill="D9E2F3" w:themeFill="accent1" w:themeFillTint="33"/>
              </w:rPr>
            </w:pPr>
            <w:sdt>
              <w:sdtPr>
                <w:rPr>
                  <w:rFonts w:ascii="MS Gothic" w:hAnsi="MS Gothic" w:eastAsia="MS Gothic"/>
                </w:rPr>
                <w:id w:val="798875363"/>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3A55FE">
              <w:rPr>
                <w:shd w:val="clear" w:color="auto" w:fill="D9E2F3" w:themeFill="accent1" w:themeFillTint="33"/>
              </w:rPr>
              <w:t>Oui</w:t>
            </w:r>
            <w:r w:rsidRPr="00E26B14" w:rsidR="003D306E">
              <w:t xml:space="preserve">           </w:t>
            </w:r>
            <w:sdt>
              <w:sdtPr>
                <w:rPr>
                  <w:rFonts w:ascii="MS Gothic" w:hAnsi="MS Gothic" w:eastAsia="MS Gothic"/>
                </w:rPr>
                <w:id w:val="466084862"/>
                <w14:checkbox>
                  <w14:checked w14:val="0"/>
                  <w14:checkedState w14:val="2612" w14:font="MS Gothic"/>
                  <w14:uncheckedState w14:val="2610" w14:font="MS Gothic"/>
                </w14:checkbox>
              </w:sdtPr>
              <w:sdtContent>
                <w:r w:rsidRPr="00E26B14" w:rsidR="003D306E">
                  <w:rPr>
                    <w:rFonts w:ascii="MS Gothic" w:hAnsi="MS Gothic" w:eastAsia="MS Gothic"/>
                  </w:rPr>
                  <w:t>☐</w:t>
                </w:r>
              </w:sdtContent>
            </w:sdt>
            <w:r w:rsidRPr="00E26B14" w:rsidR="003D306E">
              <w:t xml:space="preserve"> </w:t>
            </w:r>
            <w:r w:rsidRPr="00E26B14" w:rsidR="005F1D9A">
              <w:rPr>
                <w:shd w:val="clear" w:color="auto" w:fill="D9E2F3" w:themeFill="accent1" w:themeFillTint="33"/>
              </w:rPr>
              <w:t>Non</w:t>
            </w:r>
          </w:p>
          <w:p w:rsidRPr="00E26B14" w:rsidR="00371941" w:rsidP="00371941" w:rsidRDefault="00764CE7" w14:paraId="4ECFD5A1" w14:textId="141E3197">
            <w:pPr>
              <w:rPr>
                <w:b/>
                <w:bCs/>
              </w:rPr>
            </w:pPr>
            <w:r w:rsidRPr="00E26B14">
              <w:rPr>
                <w:b/>
                <w:bCs/>
              </w:rPr>
              <w:t>Le cas échéant, ces informations comprennent-elles :</w:t>
            </w:r>
          </w:p>
          <w:p w:rsidRPr="00E26B14" w:rsidR="003D306E" w:rsidP="0066767D" w:rsidRDefault="00764CE7" w14:paraId="37438452" w14:textId="5AC3F6AB">
            <w:pPr>
              <w:pStyle w:val="Paragraphedeliste"/>
              <w:numPr>
                <w:ilvl w:val="0"/>
                <w:numId w:val="10"/>
              </w:numPr>
            </w:pPr>
            <w:r w:rsidRPr="00E26B14">
              <w:t>paiements en devises ou en nature liés à des accords de swap</w:t>
            </w:r>
          </w:p>
          <w:p w:rsidRPr="00E26B14" w:rsidR="007C3DB1" w:rsidP="007C3DB1" w:rsidRDefault="00000000" w14:paraId="084FC4D5" w14:textId="2C871C3E">
            <w:pPr>
              <w:ind w:left="720"/>
            </w:pPr>
            <w:sdt>
              <w:sdtPr>
                <w:rPr>
                  <w:rFonts w:ascii="MS Gothic" w:hAnsi="MS Gothic" w:eastAsia="MS Gothic"/>
                </w:rPr>
                <w:id w:val="-293831012"/>
                <w14:checkbox>
                  <w14:checked w14:val="0"/>
                  <w14:checkedState w14:val="2612" w14:font="MS Gothic"/>
                  <w14:uncheckedState w14:val="2610" w14:font="MS Gothic"/>
                </w14:checkbox>
              </w:sdtPr>
              <w:sdtContent>
                <w:r w:rsidRPr="00E26B14" w:rsidR="007C3DB1">
                  <w:rPr>
                    <w:rFonts w:ascii="MS Gothic" w:hAnsi="MS Gothic" w:eastAsia="MS Gothic"/>
                  </w:rPr>
                  <w:t>☐</w:t>
                </w:r>
              </w:sdtContent>
            </w:sdt>
            <w:r w:rsidRPr="00E26B14" w:rsidR="007C3DB1">
              <w:t xml:space="preserve"> </w:t>
            </w:r>
            <w:r w:rsidRPr="00E26B14" w:rsidR="003A55FE">
              <w:rPr>
                <w:shd w:val="clear" w:color="auto" w:fill="D9E2F3" w:themeFill="accent1" w:themeFillTint="33"/>
              </w:rPr>
              <w:t>Oui</w:t>
            </w:r>
            <w:r w:rsidRPr="00E26B14" w:rsidR="007C3DB1">
              <w:t xml:space="preserve">           </w:t>
            </w:r>
            <w:sdt>
              <w:sdtPr>
                <w:rPr>
                  <w:rFonts w:ascii="MS Gothic" w:hAnsi="MS Gothic" w:eastAsia="MS Gothic"/>
                </w:rPr>
                <w:id w:val="-1978294429"/>
                <w14:checkbox>
                  <w14:checked w14:val="0"/>
                  <w14:checkedState w14:val="2612" w14:font="MS Gothic"/>
                  <w14:uncheckedState w14:val="2610" w14:font="MS Gothic"/>
                </w14:checkbox>
              </w:sdtPr>
              <w:sdtContent>
                <w:r w:rsidRPr="00E26B14" w:rsidR="007C3DB1">
                  <w:rPr>
                    <w:rFonts w:ascii="MS Gothic" w:hAnsi="MS Gothic" w:eastAsia="MS Gothic"/>
                  </w:rPr>
                  <w:t>☐</w:t>
                </w:r>
              </w:sdtContent>
            </w:sdt>
            <w:r w:rsidRPr="00E26B14" w:rsidR="007C3DB1">
              <w:t xml:space="preserve"> </w:t>
            </w:r>
            <w:r w:rsidRPr="00E26B14" w:rsidR="005F1D9A">
              <w:rPr>
                <w:shd w:val="clear" w:color="auto" w:fill="D9E2F3" w:themeFill="accent1" w:themeFillTint="33"/>
              </w:rPr>
              <w:t>Non</w:t>
            </w:r>
          </w:p>
          <w:p w:rsidRPr="00E26B14" w:rsidR="00764CE7" w:rsidP="0066767D" w:rsidRDefault="00BE72F3" w14:paraId="04B9A911" w14:textId="7D6DA118">
            <w:pPr>
              <w:pStyle w:val="Paragraphedeliste"/>
              <w:numPr>
                <w:ilvl w:val="0"/>
                <w:numId w:val="10"/>
              </w:numPr>
            </w:pPr>
            <w:r w:rsidRPr="00E26B14">
              <w:t>paiements en devises ou en nature liés à des prêts adossés à des ressources</w:t>
            </w:r>
          </w:p>
          <w:p w:rsidRPr="00E26B14" w:rsidR="007C3DB1" w:rsidP="007C3DB1" w:rsidRDefault="00000000" w14:paraId="4F11A3E4" w14:textId="538FA4DB">
            <w:pPr>
              <w:ind w:left="720"/>
            </w:pPr>
            <w:sdt>
              <w:sdtPr>
                <w:rPr>
                  <w:rFonts w:ascii="MS Gothic" w:hAnsi="MS Gothic" w:eastAsia="MS Gothic"/>
                </w:rPr>
                <w:id w:val="-2040807282"/>
                <w14:checkbox>
                  <w14:checked w14:val="0"/>
                  <w14:checkedState w14:val="2612" w14:font="MS Gothic"/>
                  <w14:uncheckedState w14:val="2610" w14:font="MS Gothic"/>
                </w14:checkbox>
              </w:sdtPr>
              <w:sdtContent>
                <w:r w:rsidRPr="00E26B14" w:rsidR="00862085">
                  <w:rPr>
                    <w:rFonts w:ascii="MS Gothic" w:hAnsi="MS Gothic" w:eastAsia="MS Gothic"/>
                  </w:rPr>
                  <w:t>☐</w:t>
                </w:r>
              </w:sdtContent>
            </w:sdt>
            <w:r w:rsidRPr="00E26B14" w:rsidR="007C3DB1">
              <w:t xml:space="preserve"> </w:t>
            </w:r>
            <w:r w:rsidRPr="00E26B14" w:rsidR="003A55FE">
              <w:rPr>
                <w:shd w:val="clear" w:color="auto" w:fill="D9E2F3" w:themeFill="accent1" w:themeFillTint="33"/>
              </w:rPr>
              <w:t>Oui</w:t>
            </w:r>
            <w:r w:rsidRPr="00E26B14" w:rsidR="007C3DB1">
              <w:t xml:space="preserve">           </w:t>
            </w:r>
            <w:sdt>
              <w:sdtPr>
                <w:rPr>
                  <w:rFonts w:ascii="MS Gothic" w:hAnsi="MS Gothic" w:eastAsia="MS Gothic"/>
                </w:rPr>
                <w:id w:val="1834104561"/>
                <w14:checkbox>
                  <w14:checked w14:val="0"/>
                  <w14:checkedState w14:val="2612" w14:font="MS Gothic"/>
                  <w14:uncheckedState w14:val="2610" w14:font="MS Gothic"/>
                </w14:checkbox>
              </w:sdtPr>
              <w:sdtContent>
                <w:r w:rsidRPr="00E26B14" w:rsidR="007C3DB1">
                  <w:rPr>
                    <w:rFonts w:ascii="MS Gothic" w:hAnsi="MS Gothic" w:eastAsia="MS Gothic"/>
                  </w:rPr>
                  <w:t>☐</w:t>
                </w:r>
              </w:sdtContent>
            </w:sdt>
            <w:r w:rsidRPr="00E26B14" w:rsidR="007C3DB1">
              <w:t xml:space="preserve"> </w:t>
            </w:r>
            <w:r w:rsidRPr="00E26B14" w:rsidR="005F1D9A">
              <w:rPr>
                <w:shd w:val="clear" w:color="auto" w:fill="D9E2F3" w:themeFill="accent1" w:themeFillTint="33"/>
              </w:rPr>
              <w:t>Non</w:t>
            </w:r>
          </w:p>
          <w:p w:rsidRPr="00E26B14" w:rsidR="00BE72F3" w:rsidP="005107F5" w:rsidRDefault="00BE72F3" w14:paraId="2FA12802" w14:textId="1819DF52">
            <w:pPr>
              <w:rPr>
                <w:b/>
                <w:bCs/>
              </w:rPr>
            </w:pPr>
            <w:r w:rsidRPr="00E26B14">
              <w:rPr>
                <w:b/>
                <w:bCs/>
              </w:rPr>
              <w:t>Les données publiées sont-elles ventilées par entreprise acheteuse ?</w:t>
            </w:r>
          </w:p>
          <w:p w:rsidRPr="00E26B14" w:rsidR="005960E8" w:rsidP="005960E8" w:rsidRDefault="00000000" w14:paraId="3778B461" w14:textId="46867700">
            <w:pPr>
              <w:ind w:left="720"/>
            </w:pPr>
            <w:sdt>
              <w:sdtPr>
                <w:rPr>
                  <w:rFonts w:ascii="MS Gothic" w:hAnsi="MS Gothic" w:eastAsia="MS Gothic"/>
                </w:rPr>
                <w:id w:val="-1693140287"/>
                <w14:checkbox>
                  <w14:checked w14:val="0"/>
                  <w14:checkedState w14:val="2612" w14:font="MS Gothic"/>
                  <w14:uncheckedState w14:val="2610" w14:font="MS Gothic"/>
                </w14:checkbox>
              </w:sdtPr>
              <w:sdtContent>
                <w:r w:rsidRPr="00E26B14" w:rsidR="005960E8">
                  <w:rPr>
                    <w:rFonts w:ascii="MS Gothic" w:hAnsi="MS Gothic" w:eastAsia="MS Gothic"/>
                  </w:rPr>
                  <w:t>☐</w:t>
                </w:r>
              </w:sdtContent>
            </w:sdt>
            <w:r w:rsidRPr="00E26B14" w:rsidR="005960E8">
              <w:t xml:space="preserve"> </w:t>
            </w:r>
            <w:r w:rsidRPr="00E26B14" w:rsidR="003A55FE">
              <w:rPr>
                <w:shd w:val="clear" w:color="auto" w:fill="D9E2F3" w:themeFill="accent1" w:themeFillTint="33"/>
              </w:rPr>
              <w:t>Oui</w:t>
            </w:r>
            <w:r w:rsidRPr="00E26B14" w:rsidR="005960E8">
              <w:t xml:space="preserve">           </w:t>
            </w:r>
            <w:sdt>
              <w:sdtPr>
                <w:rPr>
                  <w:rFonts w:ascii="MS Gothic" w:hAnsi="MS Gothic" w:eastAsia="MS Gothic"/>
                </w:rPr>
                <w:id w:val="-503518280"/>
                <w14:checkbox>
                  <w14:checked w14:val="0"/>
                  <w14:checkedState w14:val="2612" w14:font="MS Gothic"/>
                  <w14:uncheckedState w14:val="2610" w14:font="MS Gothic"/>
                </w14:checkbox>
              </w:sdtPr>
              <w:sdtContent>
                <w:r w:rsidRPr="00E26B14" w:rsidR="005960E8">
                  <w:rPr>
                    <w:rFonts w:ascii="MS Gothic" w:hAnsi="MS Gothic" w:eastAsia="MS Gothic"/>
                  </w:rPr>
                  <w:t>☐</w:t>
                </w:r>
              </w:sdtContent>
            </w:sdt>
            <w:r w:rsidRPr="00E26B14" w:rsidR="005960E8">
              <w:t xml:space="preserve"> </w:t>
            </w:r>
            <w:r w:rsidRPr="00E26B14" w:rsidR="005F1D9A">
              <w:rPr>
                <w:shd w:val="clear" w:color="auto" w:fill="D9E2F3" w:themeFill="accent1" w:themeFillTint="33"/>
              </w:rPr>
              <w:t>Non</w:t>
            </w:r>
          </w:p>
          <w:p w:rsidRPr="00E26B14" w:rsidR="00BE72F3" w:rsidP="005107F5" w:rsidRDefault="00BE72F3" w14:paraId="1E2B8234" w14:textId="40BBACA1">
            <w:pPr>
              <w:rPr>
                <w:b/>
                <w:bCs/>
              </w:rPr>
            </w:pPr>
            <w:r w:rsidRPr="00E26B14">
              <w:rPr>
                <w:b/>
                <w:bCs/>
              </w:rPr>
              <w:t xml:space="preserve">Les données publiées sont-elles ventilées à </w:t>
            </w:r>
            <w:r w:rsidRPr="00E26B14" w:rsidR="00897B59">
              <w:rPr>
                <w:b/>
                <w:bCs/>
              </w:rPr>
              <w:t>un</w:t>
            </w:r>
            <w:r w:rsidRPr="00E26B14">
              <w:rPr>
                <w:b/>
                <w:bCs/>
              </w:rPr>
              <w:t xml:space="preserve"> niveau</w:t>
            </w:r>
            <w:r w:rsidRPr="00E26B14" w:rsidR="004A4149">
              <w:rPr>
                <w:b/>
                <w:bCs/>
              </w:rPr>
              <w:t xml:space="preserve"> de détail</w:t>
            </w:r>
            <w:r w:rsidRPr="00E26B14">
              <w:rPr>
                <w:b/>
                <w:bCs/>
              </w:rPr>
              <w:t xml:space="preserve"> conforme à la déclaration des autres paiements et flux de recettes (4.7)</w:t>
            </w:r>
            <w:r w:rsidRPr="00E26B14" w:rsidR="00A268B1">
              <w:rPr>
                <w:b/>
                <w:bCs/>
              </w:rPr>
              <w:t> ?</w:t>
            </w:r>
          </w:p>
          <w:p w:rsidRPr="00E26B14" w:rsidR="00E24BFD" w:rsidP="0066767D" w:rsidRDefault="00A268B1" w14:paraId="76E9BB27" w14:textId="77777777">
            <w:pPr>
              <w:pStyle w:val="Paragraphedeliste"/>
              <w:numPr>
                <w:ilvl w:val="0"/>
                <w:numId w:val="10"/>
              </w:numPr>
              <w:ind w:left="1080"/>
              <w:rPr>
                <w:shd w:val="clear" w:color="auto" w:fill="D9E2F3" w:themeFill="accent1" w:themeFillTint="33"/>
              </w:rPr>
            </w:pPr>
            <w:r w:rsidRPr="00E26B14">
              <w:t>Par projet</w:t>
            </w:r>
          </w:p>
          <w:p w:rsidRPr="00E26B14" w:rsidR="00297F4D" w:rsidP="00E24BFD" w:rsidRDefault="00000000" w14:paraId="4C70B3EE" w14:textId="7FBDAF3D">
            <w:pPr>
              <w:pStyle w:val="Paragraphedeliste"/>
              <w:ind w:left="1080"/>
              <w:rPr>
                <w:shd w:val="clear" w:color="auto" w:fill="D9E2F3" w:themeFill="accent1" w:themeFillTint="33"/>
              </w:rPr>
            </w:pPr>
            <w:sdt>
              <w:sdtPr>
                <w:rPr>
                  <w:rFonts w:ascii="MS Gothic" w:hAnsi="MS Gothic" w:eastAsia="MS Gothic"/>
                </w:rPr>
                <w:id w:val="-1472356753"/>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3A55FE">
              <w:rPr>
                <w:shd w:val="clear" w:color="auto" w:fill="D9E2F3" w:themeFill="accent1" w:themeFillTint="33"/>
              </w:rPr>
              <w:t>Oui</w:t>
            </w:r>
            <w:r w:rsidRPr="00E26B14" w:rsidR="00297F4D">
              <w:t xml:space="preserve">           </w:t>
            </w:r>
            <w:sdt>
              <w:sdtPr>
                <w:rPr>
                  <w:rFonts w:ascii="MS Gothic" w:hAnsi="MS Gothic" w:eastAsia="MS Gothic"/>
                </w:rPr>
                <w:id w:val="1852756389"/>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5F1D9A">
              <w:rPr>
                <w:shd w:val="clear" w:color="auto" w:fill="D9E2F3" w:themeFill="accent1" w:themeFillTint="33"/>
              </w:rPr>
              <w:t>Non</w:t>
            </w:r>
          </w:p>
          <w:p w:rsidRPr="00E26B14" w:rsidR="00297F4D" w:rsidP="0066767D" w:rsidRDefault="00A268B1" w14:paraId="1AB388F1" w14:textId="4262C560">
            <w:pPr>
              <w:pStyle w:val="Paragraphedeliste"/>
              <w:numPr>
                <w:ilvl w:val="0"/>
                <w:numId w:val="10"/>
              </w:numPr>
              <w:shd w:val="clear" w:color="auto" w:fill="FFFFFF" w:themeFill="background1"/>
              <w:ind w:left="1080"/>
            </w:pPr>
            <w:r w:rsidRPr="00E26B14">
              <w:t xml:space="preserve">Par entreprise </w:t>
            </w:r>
          </w:p>
          <w:p w:rsidRPr="00E26B14" w:rsidR="00297F4D" w:rsidP="00BE526B" w:rsidRDefault="00000000" w14:paraId="74994EAE" w14:textId="3CE32592">
            <w:pPr>
              <w:pStyle w:val="Paragraphedeliste"/>
              <w:ind w:left="1080"/>
              <w:rPr>
                <w:shd w:val="clear" w:color="auto" w:fill="D9E2F3" w:themeFill="accent1" w:themeFillTint="33"/>
              </w:rPr>
            </w:pPr>
            <w:sdt>
              <w:sdtPr>
                <w:rPr>
                  <w:rFonts w:ascii="MS Gothic" w:hAnsi="MS Gothic" w:eastAsia="MS Gothic"/>
                </w:rPr>
                <w:id w:val="120430703"/>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3A55FE">
              <w:rPr>
                <w:shd w:val="clear" w:color="auto" w:fill="D9E2F3" w:themeFill="accent1" w:themeFillTint="33"/>
              </w:rPr>
              <w:t>Oui</w:t>
            </w:r>
            <w:r w:rsidRPr="00E26B14" w:rsidR="00297F4D">
              <w:t xml:space="preserve">           </w:t>
            </w:r>
            <w:sdt>
              <w:sdtPr>
                <w:rPr>
                  <w:rFonts w:ascii="MS Gothic" w:hAnsi="MS Gothic" w:eastAsia="MS Gothic"/>
                </w:rPr>
                <w:id w:val="617030436"/>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5F1D9A">
              <w:rPr>
                <w:shd w:val="clear" w:color="auto" w:fill="D9E2F3" w:themeFill="accent1" w:themeFillTint="33"/>
              </w:rPr>
              <w:t>Non</w:t>
            </w:r>
          </w:p>
          <w:p w:rsidRPr="00E26B14" w:rsidR="00297F4D" w:rsidP="0066767D" w:rsidRDefault="00620A98" w14:paraId="386C4DD7" w14:textId="0D10E43B">
            <w:pPr>
              <w:pStyle w:val="Paragraphedeliste"/>
              <w:numPr>
                <w:ilvl w:val="0"/>
                <w:numId w:val="10"/>
              </w:numPr>
              <w:shd w:val="clear" w:color="auto" w:fill="FFFFFF" w:themeFill="background1"/>
              <w:ind w:left="1080"/>
            </w:pPr>
            <w:r w:rsidRPr="00E26B14">
              <w:t>Par entité gouvernementale</w:t>
            </w:r>
          </w:p>
          <w:p w:rsidRPr="00E26B14" w:rsidR="00297F4D" w:rsidP="00BE526B" w:rsidRDefault="00000000" w14:paraId="2DF308D9" w14:textId="3878FAC6">
            <w:pPr>
              <w:pStyle w:val="Paragraphedeliste"/>
              <w:ind w:left="1080"/>
              <w:rPr>
                <w:shd w:val="clear" w:color="auto" w:fill="D9E2F3" w:themeFill="accent1" w:themeFillTint="33"/>
              </w:rPr>
            </w:pPr>
            <w:sdt>
              <w:sdtPr>
                <w:rPr>
                  <w:rFonts w:ascii="MS Gothic" w:hAnsi="MS Gothic" w:eastAsia="MS Gothic"/>
                </w:rPr>
                <w:id w:val="1682088593"/>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3A55FE">
              <w:rPr>
                <w:shd w:val="clear" w:color="auto" w:fill="D9E2F3" w:themeFill="accent1" w:themeFillTint="33"/>
              </w:rPr>
              <w:t>Oui</w:t>
            </w:r>
            <w:r w:rsidRPr="00E26B14" w:rsidR="00297F4D">
              <w:t xml:space="preserve">           </w:t>
            </w:r>
            <w:sdt>
              <w:sdtPr>
                <w:rPr>
                  <w:rFonts w:ascii="MS Gothic" w:hAnsi="MS Gothic" w:eastAsia="MS Gothic"/>
                </w:rPr>
                <w:id w:val="-276557994"/>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5F1D9A">
              <w:rPr>
                <w:shd w:val="clear" w:color="auto" w:fill="D9E2F3" w:themeFill="accent1" w:themeFillTint="33"/>
              </w:rPr>
              <w:t>Non</w:t>
            </w:r>
          </w:p>
          <w:p w:rsidRPr="00E26B14" w:rsidR="00297F4D" w:rsidP="0066767D" w:rsidRDefault="00543711" w14:paraId="5FA73B35" w14:textId="04FC7545">
            <w:pPr>
              <w:pStyle w:val="Paragraphedeliste"/>
              <w:numPr>
                <w:ilvl w:val="0"/>
                <w:numId w:val="10"/>
              </w:numPr>
              <w:shd w:val="clear" w:color="auto" w:fill="FFFFFF" w:themeFill="background1"/>
              <w:ind w:left="1080"/>
              <w:rPr>
                <w:shd w:val="clear" w:color="auto" w:fill="D9E2F3" w:themeFill="accent1" w:themeFillTint="33"/>
              </w:rPr>
            </w:pPr>
            <w:r w:rsidRPr="00E26B14">
              <w:t>Par flux de recettes</w:t>
            </w:r>
          </w:p>
          <w:p w:rsidRPr="00E26B14" w:rsidR="00F221E1" w:rsidP="00BE526B" w:rsidRDefault="00000000" w14:paraId="3C68CDD3" w14:textId="784D6233">
            <w:pPr>
              <w:ind w:left="1080"/>
              <w:rPr>
                <w:shd w:val="clear" w:color="auto" w:fill="D9E2F3" w:themeFill="accent1" w:themeFillTint="33"/>
              </w:rPr>
            </w:pPr>
            <w:sdt>
              <w:sdtPr>
                <w:rPr>
                  <w:rFonts w:ascii="MS Gothic" w:hAnsi="MS Gothic" w:eastAsia="MS Gothic"/>
                </w:rPr>
                <w:id w:val="-1336990069"/>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3A55FE">
              <w:rPr>
                <w:shd w:val="clear" w:color="auto" w:fill="D9E2F3" w:themeFill="accent1" w:themeFillTint="33"/>
              </w:rPr>
              <w:t>Oui</w:t>
            </w:r>
            <w:r w:rsidRPr="00E26B14" w:rsidR="00297F4D">
              <w:t xml:space="preserve">           </w:t>
            </w:r>
            <w:sdt>
              <w:sdtPr>
                <w:rPr>
                  <w:rFonts w:ascii="MS Gothic" w:hAnsi="MS Gothic" w:eastAsia="MS Gothic"/>
                </w:rPr>
                <w:id w:val="52516145"/>
                <w14:checkbox>
                  <w14:checked w14:val="0"/>
                  <w14:checkedState w14:val="2612" w14:font="MS Gothic"/>
                  <w14:uncheckedState w14:val="2610" w14:font="MS Gothic"/>
                </w14:checkbox>
              </w:sdtPr>
              <w:sdtContent>
                <w:r w:rsidRPr="00E26B14" w:rsidR="00297F4D">
                  <w:rPr>
                    <w:rFonts w:ascii="MS Gothic" w:hAnsi="MS Gothic" w:eastAsia="MS Gothic"/>
                  </w:rPr>
                  <w:t>☐</w:t>
                </w:r>
              </w:sdtContent>
            </w:sdt>
            <w:r w:rsidRPr="00E26B14" w:rsidR="00297F4D">
              <w:t xml:space="preserve"> </w:t>
            </w:r>
            <w:r w:rsidRPr="00E26B14" w:rsidR="005F1D9A">
              <w:rPr>
                <w:shd w:val="clear" w:color="auto" w:fill="D9E2F3" w:themeFill="accent1" w:themeFillTint="33"/>
              </w:rPr>
              <w:t>Non</w:t>
            </w:r>
          </w:p>
          <w:p w:rsidRPr="00E26B14" w:rsidR="005C7550" w:rsidP="00BE526B" w:rsidRDefault="005C7550" w14:paraId="4103C6EF" w14:textId="77777777">
            <w:pPr>
              <w:ind w:left="1080"/>
            </w:pPr>
          </w:p>
          <w:p w:rsidRPr="00E26B14" w:rsidR="00440499" w:rsidP="005C7550" w:rsidRDefault="00440499" w14:paraId="271715D1" w14:textId="57731F0C">
            <w:pPr>
              <w:rPr>
                <w:b/>
                <w:bCs/>
                <w:i/>
                <w:iCs/>
              </w:rPr>
            </w:pPr>
            <w:r w:rsidRPr="00E26B14">
              <w:rPr>
                <w:b/>
                <w:bCs/>
                <w:i/>
                <w:iCs/>
              </w:rPr>
              <w:t>Où peut-on trouver les informations sur les volumes et valeur, le type de matière première vendue et les recettes tirées de la vente ?</w:t>
            </w:r>
          </w:p>
          <w:p w:rsidRPr="00E26B14" w:rsidR="000C60E3" w:rsidP="000C60E3" w:rsidRDefault="000C60E3" w14:paraId="5F0D30D5" w14:textId="6ACD36D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p>
          <w:p w:rsidRPr="00E26B14" w:rsidR="000C60E3" w:rsidP="000C60E3" w:rsidRDefault="000C60E3" w14:paraId="181738D1" w14:textId="77777777">
            <w:pPr>
              <w:pStyle w:val="Paragraphedeliste"/>
              <w:shd w:val="clear" w:color="auto" w:fill="FFFFFF" w:themeFill="background1"/>
              <w:ind w:left="31"/>
              <w:rPr>
                <w:i/>
                <w:iCs/>
                <w:szCs w:val="22"/>
              </w:rPr>
            </w:pPr>
            <w:r w:rsidRPr="00E26B14">
              <w:rPr>
                <w:i/>
                <w:iCs/>
                <w:szCs w:val="22"/>
              </w:rPr>
              <w:t>ET / OU</w:t>
            </w:r>
          </w:p>
          <w:p w:rsidRPr="00E26B14" w:rsidR="000C60E3" w:rsidP="000C60E3" w:rsidRDefault="000C60E3" w14:paraId="38394C35" w14:textId="4DEB70CF">
            <w:pPr>
              <w:rPr>
                <w:b/>
                <w:bCs/>
                <w:i/>
                <w:iCs/>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tc>
      </w:tr>
      <w:tr w:rsidRPr="00E26B14" w:rsidR="00114D23" w:rsidTr="00421DA3" w14:paraId="5E155AF9" w14:textId="77777777">
        <w:trPr>
          <w:trHeight w:val="70"/>
        </w:trPr>
        <w:tc>
          <w:tcPr>
            <w:tcW w:w="1418" w:type="dxa"/>
            <w:tcBorders>
              <w:top w:val="nil"/>
              <w:left w:val="nil"/>
              <w:bottom w:val="single" w:color="auto" w:sz="4" w:space="0"/>
              <w:right w:val="nil"/>
            </w:tcBorders>
          </w:tcPr>
          <w:p w:rsidRPr="00E26B14" w:rsidR="00114D23" w:rsidP="00C72C62" w:rsidRDefault="00114D23" w14:paraId="5B9AB30F" w14:textId="77777777">
            <w:pPr>
              <w:rPr>
                <w:i/>
                <w:iCs/>
                <w:szCs w:val="22"/>
              </w:rPr>
            </w:pPr>
          </w:p>
        </w:tc>
        <w:tc>
          <w:tcPr>
            <w:tcW w:w="7796" w:type="dxa"/>
            <w:tcBorders>
              <w:top w:val="nil"/>
              <w:left w:val="nil"/>
              <w:bottom w:val="single" w:color="auto" w:sz="4" w:space="0"/>
              <w:right w:val="nil"/>
            </w:tcBorders>
          </w:tcPr>
          <w:p w:rsidRPr="00E26B14" w:rsidR="00114D23" w:rsidP="0086280A" w:rsidRDefault="00114D23" w14:paraId="58D42828" w14:textId="77777777">
            <w:pPr>
              <w:rPr>
                <w:b/>
                <w:bCs/>
              </w:rPr>
            </w:pPr>
          </w:p>
        </w:tc>
      </w:tr>
      <w:tr w:rsidRPr="00E26B14" w:rsidR="00DE1034" w:rsidTr="00421DA3" w14:paraId="66EBE611" w14:textId="77777777">
        <w:trPr>
          <w:trHeight w:val="671"/>
        </w:trPr>
        <w:tc>
          <w:tcPr>
            <w:tcW w:w="1418" w:type="dxa"/>
            <w:tcBorders>
              <w:top w:val="single" w:color="auto" w:sz="4" w:space="0"/>
              <w:left w:val="nil"/>
              <w:bottom w:val="nil"/>
              <w:right w:val="nil"/>
            </w:tcBorders>
            <w:shd w:val="clear" w:color="auto" w:fill="auto"/>
          </w:tcPr>
          <w:p w:rsidRPr="00E26B14" w:rsidR="00DE1034" w:rsidP="00C72C62" w:rsidRDefault="00776B84" w14:paraId="0F434AED" w14:textId="77777777">
            <w:pPr>
              <w:rPr>
                <w:i/>
                <w:iCs/>
                <w:szCs w:val="22"/>
              </w:rPr>
            </w:pPr>
            <w:r w:rsidRPr="00E26B14">
              <w:rPr>
                <w:i/>
                <w:iCs/>
                <w:szCs w:val="22"/>
              </w:rPr>
              <w:t xml:space="preserve">Évaluation de l'exhaustivité, de la fiabilité et de la ponctualité </w:t>
            </w:r>
            <w:r w:rsidRPr="00E26B14">
              <w:rPr>
                <w:i/>
                <w:iCs/>
                <w:szCs w:val="22"/>
              </w:rPr>
              <w:t>des informations</w:t>
            </w:r>
          </w:p>
          <w:p w:rsidRPr="00E26B14" w:rsidR="00DE0FC5" w:rsidP="00C72C62" w:rsidRDefault="00DE0FC5" w14:paraId="381D6A3D" w14:textId="323D9573">
            <w:pPr>
              <w:rPr>
                <w:i/>
                <w:iCs/>
                <w:szCs w:val="22"/>
              </w:rPr>
            </w:pPr>
          </w:p>
        </w:tc>
        <w:tc>
          <w:tcPr>
            <w:tcW w:w="7796" w:type="dxa"/>
            <w:tcBorders>
              <w:top w:val="single" w:color="auto" w:sz="4" w:space="0"/>
              <w:left w:val="nil"/>
              <w:bottom w:val="nil"/>
              <w:right w:val="nil"/>
            </w:tcBorders>
          </w:tcPr>
          <w:p w:rsidRPr="00E26B14" w:rsidR="00DE0FC5" w:rsidP="00DE0FC5" w:rsidRDefault="00DE0FC5" w14:paraId="19FBEE52" w14:textId="77777777">
            <w:pPr>
              <w:rPr>
                <w:b/>
                <w:bCs/>
              </w:rPr>
            </w:pPr>
            <w:r w:rsidRPr="00E26B14">
              <w:rPr>
                <w:b/>
                <w:bCs/>
              </w:rPr>
              <w:t>Quelle procédure d’assurance de la qualité des données le GMP a-t-il choisie pour les flux financiers couverts par cette exigence (conformément à l'Exigence 4.9) ?</w:t>
            </w:r>
          </w:p>
          <w:p w:rsidRPr="00E26B14" w:rsidR="00DE0FC5" w:rsidP="00DE0FC5" w:rsidRDefault="00000000" w14:paraId="70F27031" w14:textId="77777777">
            <w:pPr>
              <w:rPr>
                <w:szCs w:val="22"/>
              </w:rPr>
            </w:pPr>
            <w:sdt>
              <w:sdtPr>
                <w:rPr>
                  <w:rFonts w:ascii="MS Gothic" w:hAnsi="MS Gothic" w:eastAsia="MS Gothic"/>
                </w:rPr>
                <w:id w:val="568773273"/>
                <w14:checkbox>
                  <w14:checked w14:val="0"/>
                  <w14:checkedState w14:val="2612" w14:font="MS Gothic"/>
                  <w14:uncheckedState w14:val="2610" w14:font="MS Gothic"/>
                </w14:checkbox>
              </w:sdtPr>
              <w:sdtContent>
                <w:r w:rsidRPr="00E26B14" w:rsidR="00DE0FC5">
                  <w:rPr>
                    <w:rFonts w:ascii="MS Gothic" w:hAnsi="MS Gothic" w:eastAsia="MS Gothic"/>
                  </w:rPr>
                  <w:t>☐</w:t>
                </w:r>
              </w:sdtContent>
            </w:sdt>
            <w:r w:rsidRPr="00E26B14" w:rsidR="00DE0FC5">
              <w:rPr>
                <w:rFonts w:ascii="MS Gothic" w:hAnsi="MS Gothic" w:eastAsia="MS Gothic"/>
              </w:rPr>
              <w:t xml:space="preserve"> </w:t>
            </w:r>
            <w:r w:rsidRPr="00E26B14" w:rsidR="00DE0FC5">
              <w:rPr>
                <w:szCs w:val="22"/>
                <w:shd w:val="clear" w:color="auto" w:fill="D9E2F3" w:themeFill="accent1" w:themeFillTint="33"/>
              </w:rPr>
              <w:t>Rapprochement</w:t>
            </w:r>
          </w:p>
          <w:p w:rsidRPr="00E26B14" w:rsidR="00DE0FC5" w:rsidP="00DE0FC5" w:rsidRDefault="00000000" w14:paraId="1FC6EEAE" w14:textId="77777777">
            <w:pPr>
              <w:rPr>
                <w:szCs w:val="22"/>
                <w:shd w:val="clear" w:color="auto" w:fill="D9E2F3" w:themeFill="accent1" w:themeFillTint="33"/>
              </w:rPr>
            </w:pPr>
            <w:sdt>
              <w:sdtPr>
                <w:rPr>
                  <w:rFonts w:ascii="MS Gothic" w:hAnsi="MS Gothic" w:eastAsia="MS Gothic"/>
                </w:rPr>
                <w:id w:val="-1282026926"/>
                <w14:checkbox>
                  <w14:checked w14:val="0"/>
                  <w14:checkedState w14:val="2612" w14:font="MS Gothic"/>
                  <w14:uncheckedState w14:val="2610" w14:font="MS Gothic"/>
                </w14:checkbox>
              </w:sdtPr>
              <w:sdtContent>
                <w:r w:rsidRPr="00E26B14" w:rsidR="00DE0FC5">
                  <w:rPr>
                    <w:rFonts w:ascii="MS Gothic" w:hAnsi="MS Gothic" w:eastAsia="MS Gothic"/>
                  </w:rPr>
                  <w:t>☐</w:t>
                </w:r>
              </w:sdtContent>
            </w:sdt>
            <w:r w:rsidRPr="00E26B14" w:rsidR="00DE0FC5">
              <w:t xml:space="preserve">  </w:t>
            </w:r>
            <w:r w:rsidRPr="00E26B14" w:rsidR="00DE0FC5">
              <w:rPr>
                <w:szCs w:val="22"/>
                <w:shd w:val="clear" w:color="auto" w:fill="D9E2F3" w:themeFill="accent1" w:themeFillTint="33"/>
              </w:rPr>
              <w:t>Approche fondée sur les risques – divulgation unilatérale par le gouvernement</w:t>
            </w:r>
          </w:p>
          <w:p w:rsidRPr="00E26B14" w:rsidR="00DE0FC5" w:rsidP="00DE0FC5" w:rsidRDefault="00000000" w14:paraId="2DBF4BD3" w14:textId="77777777">
            <w:pPr>
              <w:rPr>
                <w:szCs w:val="22"/>
                <w:shd w:val="clear" w:color="auto" w:fill="D9E2F3" w:themeFill="accent1" w:themeFillTint="33"/>
              </w:rPr>
            </w:pPr>
            <w:sdt>
              <w:sdtPr>
                <w:rPr>
                  <w:rFonts w:ascii="MS Gothic" w:hAnsi="MS Gothic" w:eastAsia="MS Gothic"/>
                </w:rPr>
                <w:id w:val="-198473805"/>
                <w14:checkbox>
                  <w14:checked w14:val="0"/>
                  <w14:checkedState w14:val="2612" w14:font="MS Gothic"/>
                  <w14:uncheckedState w14:val="2610" w14:font="MS Gothic"/>
                </w14:checkbox>
              </w:sdtPr>
              <w:sdtContent>
                <w:r w:rsidRPr="00E26B14" w:rsidR="00DE0FC5">
                  <w:rPr>
                    <w:rFonts w:ascii="MS Gothic" w:hAnsi="MS Gothic" w:eastAsia="MS Gothic"/>
                  </w:rPr>
                  <w:t>☐</w:t>
                </w:r>
              </w:sdtContent>
            </w:sdt>
            <w:r w:rsidRPr="00E26B14" w:rsidR="00DE0FC5">
              <w:rPr>
                <w:rFonts w:ascii="MS Gothic" w:hAnsi="MS Gothic" w:eastAsia="MS Gothic"/>
              </w:rPr>
              <w:t xml:space="preserve"> </w:t>
            </w:r>
            <w:r w:rsidRPr="00E26B14" w:rsidR="00DE0FC5">
              <w:rPr>
                <w:szCs w:val="22"/>
                <w:shd w:val="clear" w:color="auto" w:fill="D9E2F3" w:themeFill="accent1" w:themeFillTint="33"/>
              </w:rPr>
              <w:t xml:space="preserve">Ni l’une, ni l’autre, dérogation approuvée par le Conseil d’administration </w:t>
            </w:r>
          </w:p>
          <w:p w:rsidRPr="00E26B14" w:rsidR="00DE0FC5" w:rsidP="00DE0FC5" w:rsidRDefault="00DE0FC5" w14:paraId="1ECCA37D" w14:textId="77777777">
            <w:pPr>
              <w:rPr>
                <w:b/>
                <w:bCs/>
              </w:rPr>
            </w:pPr>
          </w:p>
          <w:p w:rsidRPr="00E26B14" w:rsidR="00DE1034" w:rsidP="00BF7AF2" w:rsidRDefault="00DE0FC5" w14:paraId="136B826A" w14:textId="554FB18E">
            <w:pPr>
              <w:rPr>
                <w:szCs w:val="22"/>
              </w:rPr>
            </w:pPr>
            <w:r w:rsidRPr="00E26B14">
              <w:rPr>
                <w:b/>
                <w:bCs/>
                <w:szCs w:val="22"/>
              </w:rPr>
              <w:t xml:space="preserve">Est-ce que vous ou certaines parties prenantes (au sein et en dehors du GMP) </w:t>
            </w:r>
            <w:r w:rsidRPr="00E26B14" w:rsidR="00FA53BF">
              <w:rPr>
                <w:b/>
                <w:bCs/>
                <w:szCs w:val="22"/>
              </w:rPr>
              <w:t>considérez</w:t>
            </w:r>
            <w:r w:rsidRPr="00E26B14">
              <w:rPr>
                <w:b/>
                <w:bCs/>
                <w:szCs w:val="22"/>
              </w:rPr>
              <w:t xml:space="preserve"> que les informations </w:t>
            </w:r>
            <w:r w:rsidRPr="00E26B14" w:rsidR="00FC2781">
              <w:rPr>
                <w:b/>
                <w:bCs/>
                <w:szCs w:val="22"/>
              </w:rPr>
              <w:t>sur les recettes en nature</w:t>
            </w:r>
            <w:r w:rsidRPr="00E26B14">
              <w:rPr>
                <w:b/>
                <w:bCs/>
                <w:szCs w:val="22"/>
              </w:rPr>
              <w:t xml:space="preserve"> sont </w:t>
            </w:r>
            <w:r w:rsidRPr="00E26B14">
              <w:rPr>
                <w:b/>
                <w:bCs/>
                <w:szCs w:val="22"/>
                <w:u w:val="single"/>
              </w:rPr>
              <w:t>incomplètes, peu fiables ou obsolètes</w:t>
            </w:r>
            <w:r w:rsidRPr="00E26B14">
              <w:rPr>
                <w:b/>
                <w:bCs/>
                <w:szCs w:val="22"/>
              </w:rPr>
              <w:t> ?</w:t>
            </w:r>
            <w:r w:rsidRPr="00E26B14" w:rsidR="00DE1034">
              <w:rPr>
                <w:rStyle w:val="Appelnotedebasdep"/>
                <w:szCs w:val="22"/>
              </w:rPr>
              <w:t xml:space="preserve"> </w:t>
            </w:r>
          </w:p>
          <w:p w:rsidRPr="00E26B14" w:rsidR="00DE1034" w:rsidP="00C72C62" w:rsidRDefault="00000000" w14:paraId="1E76DBF9" w14:textId="1ED725C3">
            <w:pPr>
              <w:rPr>
                <w:szCs w:val="22"/>
                <w:shd w:val="clear" w:color="auto" w:fill="D9E2F3" w:themeFill="accent1" w:themeFillTint="33"/>
              </w:rPr>
            </w:pPr>
            <w:sdt>
              <w:sdtPr>
                <w:rPr>
                  <w:rFonts w:ascii="MS Gothic" w:hAnsi="MS Gothic" w:eastAsia="MS Gothic"/>
                  <w:szCs w:val="22"/>
                </w:rPr>
                <w:id w:val="1921822217"/>
                <w14:checkbox>
                  <w14:checked w14:val="0"/>
                  <w14:checkedState w14:val="2612" w14:font="MS Gothic"/>
                  <w14:uncheckedState w14:val="2610" w14:font="MS Gothic"/>
                </w14:checkbox>
              </w:sdtPr>
              <w:sdtContent>
                <w:r w:rsidRPr="00E26B14" w:rsidR="00DE1034">
                  <w:rPr>
                    <w:rFonts w:ascii="MS Gothic" w:hAnsi="MS Gothic" w:eastAsia="MS Gothic"/>
                    <w:szCs w:val="22"/>
                  </w:rPr>
                  <w:t>☐</w:t>
                </w:r>
              </w:sdtContent>
            </w:sdt>
            <w:r w:rsidRPr="00E26B14" w:rsidR="00DE1034">
              <w:rPr>
                <w:szCs w:val="22"/>
              </w:rPr>
              <w:t xml:space="preserve"> </w:t>
            </w:r>
            <w:r w:rsidRPr="00E26B14" w:rsidR="003A55FE">
              <w:rPr>
                <w:szCs w:val="22"/>
                <w:shd w:val="clear" w:color="auto" w:fill="D9E2F3" w:themeFill="accent1" w:themeFillTint="33"/>
              </w:rPr>
              <w:t>Oui</w:t>
            </w:r>
            <w:r w:rsidRPr="00E26B14" w:rsidR="00DE1034">
              <w:rPr>
                <w:szCs w:val="22"/>
              </w:rPr>
              <w:t xml:space="preserve">           </w:t>
            </w:r>
            <w:sdt>
              <w:sdtPr>
                <w:rPr>
                  <w:rFonts w:ascii="MS Gothic" w:hAnsi="MS Gothic" w:eastAsia="MS Gothic"/>
                  <w:szCs w:val="22"/>
                </w:rPr>
                <w:id w:val="-462272639"/>
                <w14:checkbox>
                  <w14:checked w14:val="0"/>
                  <w14:checkedState w14:val="2612" w14:font="MS Gothic"/>
                  <w14:uncheckedState w14:val="2610" w14:font="MS Gothic"/>
                </w14:checkbox>
              </w:sdtPr>
              <w:sdtContent>
                <w:r w:rsidRPr="00E26B14" w:rsidR="00DE1034">
                  <w:rPr>
                    <w:rFonts w:ascii="MS Gothic" w:hAnsi="MS Gothic" w:eastAsia="MS Gothic"/>
                    <w:szCs w:val="22"/>
                  </w:rPr>
                  <w:t>☐</w:t>
                </w:r>
              </w:sdtContent>
            </w:sdt>
            <w:r w:rsidRPr="00E26B14" w:rsidR="00DE1034">
              <w:rPr>
                <w:rFonts w:ascii="MS Gothic" w:hAnsi="MS Gothic" w:eastAsia="MS Gothic"/>
                <w:szCs w:val="22"/>
              </w:rPr>
              <w:t xml:space="preserve"> </w:t>
            </w:r>
            <w:r w:rsidRPr="00E26B14" w:rsidR="00A12269">
              <w:rPr>
                <w:szCs w:val="22"/>
                <w:shd w:val="clear" w:color="auto" w:fill="D9E2F3" w:themeFill="accent1" w:themeFillTint="33"/>
              </w:rPr>
              <w:t>Non</w:t>
            </w:r>
          </w:p>
          <w:p w:rsidRPr="00E26B14" w:rsidR="00DE1034" w:rsidP="00C72C62" w:rsidRDefault="00DE1034" w14:paraId="6B496254" w14:textId="77777777">
            <w:pPr>
              <w:rPr>
                <w:szCs w:val="22"/>
              </w:rPr>
            </w:pPr>
          </w:p>
          <w:p w:rsidRPr="00E26B14" w:rsidR="00554C0D" w:rsidP="00554C0D" w:rsidRDefault="00554C0D" w14:paraId="6A075305" w14:textId="4A9BBF47">
            <w:pPr>
              <w:rPr>
                <w:szCs w:val="22"/>
              </w:rPr>
            </w:pPr>
            <w:r w:rsidRPr="00E26B14">
              <w:rPr>
                <w:b/>
                <w:bCs/>
                <w:szCs w:val="22"/>
              </w:rPr>
              <w:t xml:space="preserve">Est-ce que vous ou certaines parties prenantes (au sein et en dehors du GMP) </w:t>
            </w:r>
            <w:r w:rsidRPr="00E26B14" w:rsidR="00FA53BF">
              <w:rPr>
                <w:b/>
                <w:bCs/>
                <w:szCs w:val="22"/>
              </w:rPr>
              <w:t>considérez</w:t>
            </w:r>
            <w:r w:rsidRPr="00E26B14">
              <w:rPr>
                <w:b/>
                <w:bCs/>
                <w:szCs w:val="22"/>
              </w:rPr>
              <w:t xml:space="preserve"> que les informations sur les volumes et valeur</w:t>
            </w:r>
            <w:r w:rsidRPr="00E26B14" w:rsidR="0077648E">
              <w:rPr>
                <w:b/>
                <w:bCs/>
                <w:szCs w:val="22"/>
              </w:rPr>
              <w:t>s</w:t>
            </w:r>
            <w:r w:rsidRPr="00E26B14">
              <w:rPr>
                <w:b/>
                <w:bCs/>
                <w:szCs w:val="22"/>
              </w:rPr>
              <w:t xml:space="preserve"> par matière première vendue sont </w:t>
            </w:r>
            <w:r w:rsidRPr="00E26B14">
              <w:rPr>
                <w:b/>
                <w:bCs/>
                <w:szCs w:val="22"/>
                <w:u w:val="single"/>
              </w:rPr>
              <w:t>incomplètes, peu fiables ou obsolètes</w:t>
            </w:r>
            <w:r w:rsidRPr="00E26B14">
              <w:rPr>
                <w:b/>
                <w:bCs/>
                <w:szCs w:val="22"/>
              </w:rPr>
              <w:t> ?</w:t>
            </w:r>
            <w:r w:rsidRPr="00E26B14">
              <w:rPr>
                <w:rStyle w:val="Appelnotedebasdep"/>
                <w:szCs w:val="22"/>
              </w:rPr>
              <w:t xml:space="preserve"> </w:t>
            </w:r>
          </w:p>
          <w:p w:rsidRPr="00E26B14" w:rsidR="00AF6412" w:rsidP="00AF6412" w:rsidRDefault="00000000" w14:paraId="01958060" w14:textId="0D52750B">
            <w:pPr>
              <w:rPr>
                <w:szCs w:val="22"/>
                <w:shd w:val="clear" w:color="auto" w:fill="D9E2F3" w:themeFill="accent1" w:themeFillTint="33"/>
              </w:rPr>
            </w:pPr>
            <w:sdt>
              <w:sdtPr>
                <w:rPr>
                  <w:rFonts w:ascii="MS Gothic" w:hAnsi="MS Gothic" w:eastAsia="MS Gothic"/>
                  <w:szCs w:val="22"/>
                </w:rPr>
                <w:id w:val="-1179037737"/>
                <w14:checkbox>
                  <w14:checked w14:val="0"/>
                  <w14:checkedState w14:val="2612" w14:font="MS Gothic"/>
                  <w14:uncheckedState w14:val="2610" w14:font="MS Gothic"/>
                </w14:checkbox>
              </w:sdtPr>
              <w:sdtContent>
                <w:r w:rsidRPr="00E26B14" w:rsidR="00AF6412">
                  <w:rPr>
                    <w:rFonts w:ascii="MS Gothic" w:hAnsi="MS Gothic" w:eastAsia="MS Gothic"/>
                    <w:szCs w:val="22"/>
                  </w:rPr>
                  <w:t>☐</w:t>
                </w:r>
              </w:sdtContent>
            </w:sdt>
            <w:r w:rsidRPr="00E26B14" w:rsidR="00AF6412">
              <w:rPr>
                <w:szCs w:val="22"/>
              </w:rPr>
              <w:t xml:space="preserve"> </w:t>
            </w:r>
            <w:r w:rsidRPr="00E26B14" w:rsidR="003A55FE">
              <w:rPr>
                <w:szCs w:val="22"/>
                <w:shd w:val="clear" w:color="auto" w:fill="D9E2F3" w:themeFill="accent1" w:themeFillTint="33"/>
              </w:rPr>
              <w:t>Oui</w:t>
            </w:r>
            <w:r w:rsidRPr="00E26B14" w:rsidR="00AF6412">
              <w:rPr>
                <w:szCs w:val="22"/>
              </w:rPr>
              <w:t xml:space="preserve">           </w:t>
            </w:r>
            <w:sdt>
              <w:sdtPr>
                <w:rPr>
                  <w:rFonts w:ascii="MS Gothic" w:hAnsi="MS Gothic" w:eastAsia="MS Gothic"/>
                  <w:szCs w:val="22"/>
                </w:rPr>
                <w:id w:val="779608926"/>
                <w14:checkbox>
                  <w14:checked w14:val="0"/>
                  <w14:checkedState w14:val="2612" w14:font="MS Gothic"/>
                  <w14:uncheckedState w14:val="2610" w14:font="MS Gothic"/>
                </w14:checkbox>
              </w:sdtPr>
              <w:sdtContent>
                <w:r w:rsidRPr="00E26B14" w:rsidR="00AF6412">
                  <w:rPr>
                    <w:rFonts w:ascii="MS Gothic" w:hAnsi="MS Gothic" w:eastAsia="MS Gothic"/>
                    <w:szCs w:val="22"/>
                  </w:rPr>
                  <w:t>☐</w:t>
                </w:r>
              </w:sdtContent>
            </w:sdt>
            <w:r w:rsidRPr="00E26B14" w:rsidR="00AF6412">
              <w:rPr>
                <w:rFonts w:ascii="MS Gothic" w:hAnsi="MS Gothic" w:eastAsia="MS Gothic"/>
                <w:szCs w:val="22"/>
              </w:rPr>
              <w:t xml:space="preserve"> </w:t>
            </w:r>
            <w:r w:rsidRPr="00E26B14" w:rsidR="00A12269">
              <w:rPr>
                <w:szCs w:val="22"/>
                <w:shd w:val="clear" w:color="auto" w:fill="D9E2F3" w:themeFill="accent1" w:themeFillTint="33"/>
              </w:rPr>
              <w:t>Non</w:t>
            </w:r>
            <w:r w:rsidRPr="00E26B14" w:rsidR="00AF6412">
              <w:rPr>
                <w:szCs w:val="22"/>
                <w:shd w:val="clear" w:color="auto" w:fill="D9E2F3" w:themeFill="accent1" w:themeFillTint="33"/>
              </w:rPr>
              <w:t xml:space="preserve">  </w:t>
            </w:r>
          </w:p>
          <w:p w:rsidRPr="00E26B14" w:rsidR="006B6A1C" w:rsidP="00C72C62" w:rsidRDefault="006B6A1C" w14:paraId="6596BA19" w14:textId="77777777">
            <w:pPr>
              <w:rPr>
                <w:b/>
                <w:bCs/>
                <w:szCs w:val="22"/>
              </w:rPr>
            </w:pPr>
          </w:p>
          <w:p w:rsidRPr="00E26B14" w:rsidR="006B6A1C" w:rsidP="006B6A1C" w:rsidRDefault="00A11B66" w14:paraId="5BA80BE6" w14:textId="2C554A95">
            <w:pPr>
              <w:rPr>
                <w:szCs w:val="22"/>
              </w:rPr>
            </w:pPr>
            <w:r w:rsidRPr="00E26B14">
              <w:rPr>
                <w:szCs w:val="22"/>
              </w:rPr>
              <w:t xml:space="preserve">Si la réponse à l’une de ces questions est </w:t>
            </w:r>
            <w:r w:rsidRPr="00E26B14">
              <w:rPr>
                <w:szCs w:val="22"/>
                <w:u w:val="single"/>
              </w:rPr>
              <w:t>oui</w:t>
            </w:r>
            <w:r w:rsidRPr="00E26B14" w:rsidR="00641AE0">
              <w:rPr>
                <w:szCs w:val="22"/>
              </w:rPr>
              <w:t xml:space="preserve">, </w:t>
            </w:r>
            <w:r w:rsidRPr="00E26B14" w:rsidR="00641AE0">
              <w:rPr>
                <w:szCs w:val="22"/>
                <w:shd w:val="clear" w:color="auto" w:fill="D9E2F3" w:themeFill="accent1" w:themeFillTint="33"/>
              </w:rPr>
              <w:t>précisez pourquoi :</w:t>
            </w:r>
            <w:r w:rsidRPr="00E26B14" w:rsidR="006B6A1C">
              <w:rPr>
                <w:szCs w:val="22"/>
                <w:shd w:val="clear" w:color="auto" w:fill="D9E2F3" w:themeFill="accent1" w:themeFillTint="33"/>
              </w:rPr>
              <w:t xml:space="preserve"> </w:t>
            </w:r>
          </w:p>
          <w:p w:rsidRPr="00E26B14" w:rsidR="006B6A1C" w:rsidP="006B6A1C" w:rsidRDefault="006B6A1C" w14:paraId="58DD54E3" w14:textId="77777777">
            <w:pPr>
              <w:rPr>
                <w:i/>
                <w:iCs/>
                <w:szCs w:val="22"/>
              </w:rPr>
            </w:pPr>
          </w:p>
          <w:p w:rsidRPr="00E26B14" w:rsidR="007D5693" w:rsidP="007D5693" w:rsidRDefault="007D5693" w14:paraId="4E46B229" w14:textId="339AF3F8">
            <w:pPr>
              <w:rPr>
                <w:b/>
                <w:bCs/>
                <w:szCs w:val="22"/>
              </w:rPr>
            </w:pPr>
            <w:r w:rsidRPr="00E26B14">
              <w:rPr>
                <w:i/>
                <w:iCs/>
                <w:szCs w:val="22"/>
              </w:rPr>
              <w:t xml:space="preserve">Si </w:t>
            </w:r>
            <w:r w:rsidRPr="00E26B14" w:rsidR="00A11B66">
              <w:rPr>
                <w:i/>
                <w:iCs/>
                <w:szCs w:val="22"/>
              </w:rPr>
              <w:t xml:space="preserve">la réponse à l’une de ces questions est </w:t>
            </w:r>
            <w:r w:rsidRPr="00E26B14">
              <w:rPr>
                <w:i/>
                <w:iCs/>
                <w:szCs w:val="22"/>
                <w:u w:val="single"/>
              </w:rPr>
              <w:t>oui</w:t>
            </w:r>
            <w:r w:rsidRPr="00E26B14">
              <w:rPr>
                <w:i/>
                <w:iCs/>
                <w:szCs w:val="22"/>
              </w:rPr>
              <w:t>,</w:t>
            </w:r>
            <w:r w:rsidRPr="00E26B14">
              <w:rPr>
                <w:szCs w:val="22"/>
              </w:rPr>
              <w:t xml:space="preserve"> </w:t>
            </w:r>
            <w:r w:rsidRPr="00E26B14">
              <w:rPr>
                <w:b/>
                <w:bCs/>
                <w:szCs w:val="22"/>
              </w:rPr>
              <w:t>ces lacunes ont-elles été clairement identifiées, par exemple dans le cadre des déclarations de l'ITIE ?</w:t>
            </w:r>
          </w:p>
          <w:p w:rsidRPr="00E26B14" w:rsidR="006B6A1C" w:rsidP="006B6A1C" w:rsidRDefault="00000000" w14:paraId="4CCF0E9D" w14:textId="544F3A36">
            <w:pPr>
              <w:rPr>
                <w:szCs w:val="22"/>
                <w:shd w:val="clear" w:color="auto" w:fill="D9E2F3" w:themeFill="accent1" w:themeFillTint="33"/>
              </w:rPr>
            </w:pPr>
            <w:sdt>
              <w:sdtPr>
                <w:rPr>
                  <w:rFonts w:ascii="MS Gothic" w:hAnsi="MS Gothic" w:eastAsia="MS Gothic"/>
                  <w:szCs w:val="22"/>
                </w:rPr>
                <w:id w:val="-1058625609"/>
                <w14:checkbox>
                  <w14:checked w14:val="0"/>
                  <w14:checkedState w14:val="2612" w14:font="MS Gothic"/>
                  <w14:uncheckedState w14:val="2610" w14:font="MS Gothic"/>
                </w14:checkbox>
              </w:sdtPr>
              <w:sdtContent>
                <w:r w:rsidRPr="00E26B14" w:rsidR="006B6A1C">
                  <w:rPr>
                    <w:rFonts w:ascii="MS Gothic" w:hAnsi="MS Gothic" w:eastAsia="MS Gothic"/>
                    <w:szCs w:val="22"/>
                  </w:rPr>
                  <w:t>☐</w:t>
                </w:r>
              </w:sdtContent>
            </w:sdt>
            <w:r w:rsidRPr="00E26B14" w:rsidR="006B6A1C">
              <w:rPr>
                <w:szCs w:val="22"/>
              </w:rPr>
              <w:t xml:space="preserve"> </w:t>
            </w:r>
            <w:r w:rsidRPr="00E26B14" w:rsidR="003A55FE">
              <w:rPr>
                <w:szCs w:val="22"/>
                <w:shd w:val="clear" w:color="auto" w:fill="D9E2F3" w:themeFill="accent1" w:themeFillTint="33"/>
              </w:rPr>
              <w:t>Oui</w:t>
            </w:r>
            <w:r w:rsidRPr="00E26B14" w:rsidR="006B6A1C">
              <w:rPr>
                <w:szCs w:val="22"/>
              </w:rPr>
              <w:t xml:space="preserve">   </w:t>
            </w:r>
            <w:sdt>
              <w:sdtPr>
                <w:rPr>
                  <w:rFonts w:ascii="MS Gothic" w:hAnsi="MS Gothic" w:eastAsia="MS Gothic"/>
                  <w:szCs w:val="22"/>
                </w:rPr>
                <w:id w:val="1979804543"/>
                <w14:checkbox>
                  <w14:checked w14:val="0"/>
                  <w14:checkedState w14:val="2612" w14:font="MS Gothic"/>
                  <w14:uncheckedState w14:val="2610" w14:font="MS Gothic"/>
                </w14:checkbox>
              </w:sdtPr>
              <w:sdtContent>
                <w:r w:rsidRPr="00E26B14" w:rsidR="006B6A1C">
                  <w:rPr>
                    <w:rFonts w:ascii="MS Gothic" w:hAnsi="MS Gothic" w:eastAsia="MS Gothic"/>
                    <w:szCs w:val="22"/>
                  </w:rPr>
                  <w:t>☐</w:t>
                </w:r>
              </w:sdtContent>
            </w:sdt>
            <w:r w:rsidRPr="00E26B14" w:rsidR="006B6A1C">
              <w:rPr>
                <w:rFonts w:ascii="MS Gothic" w:hAnsi="MS Gothic" w:eastAsia="MS Gothic"/>
                <w:szCs w:val="22"/>
              </w:rPr>
              <w:t xml:space="preserve"> </w:t>
            </w:r>
            <w:r w:rsidRPr="00E26B14" w:rsidR="00A12269">
              <w:rPr>
                <w:szCs w:val="22"/>
                <w:shd w:val="clear" w:color="auto" w:fill="D9E2F3" w:themeFill="accent1" w:themeFillTint="33"/>
              </w:rPr>
              <w:t>Non</w:t>
            </w:r>
            <w:r w:rsidRPr="00E26B14" w:rsidR="006B6A1C">
              <w:rPr>
                <w:szCs w:val="22"/>
                <w:shd w:val="clear" w:color="auto" w:fill="D9E2F3" w:themeFill="accent1" w:themeFillTint="33"/>
              </w:rPr>
              <w:t xml:space="preserve"> </w:t>
            </w:r>
          </w:p>
          <w:p w:rsidRPr="00E26B14" w:rsidR="006B6A1C" w:rsidP="006B6A1C" w:rsidRDefault="00765FA7" w14:paraId="3E7081BD" w14:textId="56ECF2AE">
            <w:pPr>
              <w:shd w:val="clear" w:color="auto" w:fill="D9E2F3" w:themeFill="accent1" w:themeFillTint="33"/>
              <w:rPr>
                <w:szCs w:val="22"/>
              </w:rPr>
            </w:pPr>
            <w:r w:rsidRPr="00E26B14">
              <w:rPr>
                <w:szCs w:val="22"/>
              </w:rPr>
              <w:t>Expliquez :</w:t>
            </w:r>
          </w:p>
          <w:p w:rsidRPr="00E26B14" w:rsidR="004321D1" w:rsidP="006B6A1C" w:rsidRDefault="004321D1" w14:paraId="2BE66AD7" w14:textId="77777777">
            <w:pPr>
              <w:rPr>
                <w:b/>
                <w:bCs/>
                <w:szCs w:val="22"/>
              </w:rPr>
            </w:pPr>
          </w:p>
          <w:p w:rsidRPr="00E26B14" w:rsidR="006B6A1C" w:rsidP="006B6A1C" w:rsidRDefault="00765FA7" w14:paraId="7D2E0E4B" w14:textId="521B042E">
            <w:pPr>
              <w:rPr>
                <w:b/>
                <w:bCs/>
                <w:szCs w:val="22"/>
              </w:rPr>
            </w:pPr>
            <w:r w:rsidRPr="00E26B14">
              <w:rPr>
                <w:b/>
                <w:bCs/>
                <w:szCs w:val="22"/>
              </w:rPr>
              <w:t>Les lacunes sont-elles dues à des obstacles juridiques ou pratiques ?</w:t>
            </w:r>
          </w:p>
          <w:p w:rsidRPr="00E26B14" w:rsidR="006B6A1C" w:rsidP="006B6A1C" w:rsidRDefault="00000000" w14:paraId="6AE73CE5" w14:textId="5D4A4002">
            <w:pPr>
              <w:rPr>
                <w:b/>
                <w:bCs/>
                <w:szCs w:val="22"/>
              </w:rPr>
            </w:pPr>
            <w:sdt>
              <w:sdtPr>
                <w:rPr>
                  <w:rFonts w:ascii="MS Gothic" w:hAnsi="MS Gothic" w:eastAsia="MS Gothic"/>
                  <w:szCs w:val="22"/>
                </w:rPr>
                <w:id w:val="921844125"/>
                <w14:checkbox>
                  <w14:checked w14:val="0"/>
                  <w14:checkedState w14:val="2612" w14:font="MS Gothic"/>
                  <w14:uncheckedState w14:val="2610" w14:font="MS Gothic"/>
                </w14:checkbox>
              </w:sdtPr>
              <w:sdtContent>
                <w:r w:rsidRPr="00E26B14" w:rsidR="006B6A1C">
                  <w:rPr>
                    <w:rFonts w:ascii="MS Gothic" w:hAnsi="MS Gothic" w:eastAsia="MS Gothic"/>
                    <w:szCs w:val="22"/>
                  </w:rPr>
                  <w:t>☐</w:t>
                </w:r>
              </w:sdtContent>
            </w:sdt>
            <w:r w:rsidRPr="00E26B14" w:rsidR="006B6A1C">
              <w:rPr>
                <w:szCs w:val="22"/>
              </w:rPr>
              <w:t xml:space="preserve"> </w:t>
            </w:r>
            <w:r w:rsidRPr="00E26B14" w:rsidR="003A55FE">
              <w:rPr>
                <w:szCs w:val="22"/>
                <w:shd w:val="clear" w:color="auto" w:fill="D9E2F3" w:themeFill="accent1" w:themeFillTint="33"/>
              </w:rPr>
              <w:t>Oui</w:t>
            </w:r>
            <w:r w:rsidRPr="00E26B14" w:rsidR="006B6A1C">
              <w:rPr>
                <w:szCs w:val="22"/>
              </w:rPr>
              <w:t xml:space="preserve">   </w:t>
            </w:r>
            <w:sdt>
              <w:sdtPr>
                <w:rPr>
                  <w:rFonts w:ascii="MS Gothic" w:hAnsi="MS Gothic" w:eastAsia="MS Gothic"/>
                  <w:szCs w:val="22"/>
                </w:rPr>
                <w:id w:val="-1936669895"/>
                <w14:checkbox>
                  <w14:checked w14:val="0"/>
                  <w14:checkedState w14:val="2612" w14:font="MS Gothic"/>
                  <w14:uncheckedState w14:val="2610" w14:font="MS Gothic"/>
                </w14:checkbox>
              </w:sdtPr>
              <w:sdtContent>
                <w:r w:rsidRPr="00E26B14" w:rsidR="006B6A1C">
                  <w:rPr>
                    <w:rFonts w:ascii="MS Gothic" w:hAnsi="MS Gothic" w:eastAsia="MS Gothic"/>
                    <w:szCs w:val="22"/>
                  </w:rPr>
                  <w:t>☐</w:t>
                </w:r>
              </w:sdtContent>
            </w:sdt>
            <w:r w:rsidRPr="00E26B14" w:rsidR="006B6A1C">
              <w:rPr>
                <w:rFonts w:ascii="MS Gothic" w:hAnsi="MS Gothic" w:eastAsia="MS Gothic"/>
                <w:szCs w:val="22"/>
              </w:rPr>
              <w:t xml:space="preserve"> </w:t>
            </w:r>
            <w:r w:rsidRPr="00E26B14" w:rsidR="00113834">
              <w:rPr>
                <w:szCs w:val="22"/>
                <w:shd w:val="clear" w:color="auto" w:fill="D9E2F3" w:themeFill="accent1" w:themeFillTint="33"/>
              </w:rPr>
              <w:t>Non</w:t>
            </w:r>
          </w:p>
          <w:p w:rsidRPr="00E26B14" w:rsidR="004321D1" w:rsidP="006B6A1C" w:rsidRDefault="004321D1" w14:paraId="67844F69" w14:textId="77777777">
            <w:pPr>
              <w:rPr>
                <w:b/>
                <w:bCs/>
                <w:szCs w:val="22"/>
              </w:rPr>
            </w:pPr>
          </w:p>
          <w:p w:rsidRPr="00E26B14" w:rsidR="00765FA7" w:rsidP="006B6A1C" w:rsidRDefault="00765FA7" w14:paraId="0D6479DC" w14:textId="0023B827">
            <w:pPr>
              <w:rPr>
                <w:b/>
                <w:bCs/>
                <w:szCs w:val="22"/>
              </w:rPr>
            </w:pPr>
            <w:r w:rsidRPr="00E26B14">
              <w:rPr>
                <w:b/>
                <w:bCs/>
                <w:szCs w:val="22"/>
              </w:rPr>
              <w:t xml:space="preserve">Si oui, expliquez ce qui est prévu pour éliminer les obstacles à la divulgation </w:t>
            </w:r>
            <w:r w:rsidRPr="00E26B14" w:rsidR="009A45B9">
              <w:rPr>
                <w:b/>
                <w:bCs/>
                <w:szCs w:val="22"/>
              </w:rPr>
              <w:t xml:space="preserve">des informations sur les recettes en nature, les </w:t>
            </w:r>
            <w:r w:rsidRPr="00E26B14" w:rsidR="009D3F97">
              <w:rPr>
                <w:b/>
                <w:bCs/>
                <w:szCs w:val="22"/>
              </w:rPr>
              <w:t xml:space="preserve">données sur les </w:t>
            </w:r>
            <w:r w:rsidRPr="00E26B14" w:rsidR="009A45B9">
              <w:rPr>
                <w:b/>
                <w:bCs/>
                <w:szCs w:val="22"/>
              </w:rPr>
              <w:t xml:space="preserve">volumes </w:t>
            </w:r>
            <w:r w:rsidRPr="00E26B14" w:rsidR="00AC708F">
              <w:rPr>
                <w:b/>
                <w:bCs/>
                <w:szCs w:val="22"/>
              </w:rPr>
              <w:t xml:space="preserve">des ventes, </w:t>
            </w:r>
            <w:r w:rsidRPr="00E26B14" w:rsidR="0010339A">
              <w:rPr>
                <w:b/>
                <w:bCs/>
                <w:szCs w:val="22"/>
              </w:rPr>
              <w:t xml:space="preserve">les </w:t>
            </w:r>
            <w:r w:rsidRPr="00E26B14" w:rsidR="009A45B9">
              <w:rPr>
                <w:b/>
                <w:bCs/>
                <w:szCs w:val="22"/>
              </w:rPr>
              <w:t>valeur</w:t>
            </w:r>
            <w:r w:rsidRPr="00E26B14" w:rsidR="0010339A">
              <w:rPr>
                <w:b/>
                <w:bCs/>
                <w:szCs w:val="22"/>
              </w:rPr>
              <w:t>s</w:t>
            </w:r>
            <w:r w:rsidRPr="00E26B14" w:rsidR="009A45B9">
              <w:rPr>
                <w:b/>
                <w:bCs/>
                <w:szCs w:val="22"/>
              </w:rPr>
              <w:t xml:space="preserve"> </w:t>
            </w:r>
            <w:r w:rsidRPr="00E26B14" w:rsidR="0010339A">
              <w:rPr>
                <w:b/>
                <w:bCs/>
                <w:szCs w:val="22"/>
              </w:rPr>
              <w:t xml:space="preserve">et les </w:t>
            </w:r>
            <w:r w:rsidRPr="00E26B14" w:rsidR="009A45B9">
              <w:rPr>
                <w:b/>
                <w:bCs/>
                <w:szCs w:val="22"/>
              </w:rPr>
              <w:t>matière</w:t>
            </w:r>
            <w:r w:rsidRPr="00E26B14" w:rsidR="0010339A">
              <w:rPr>
                <w:b/>
                <w:bCs/>
                <w:szCs w:val="22"/>
              </w:rPr>
              <w:t>s</w:t>
            </w:r>
            <w:r w:rsidRPr="00E26B14" w:rsidR="009A45B9">
              <w:rPr>
                <w:b/>
                <w:bCs/>
                <w:szCs w:val="22"/>
              </w:rPr>
              <w:t xml:space="preserve"> première</w:t>
            </w:r>
            <w:r w:rsidRPr="00E26B14" w:rsidR="0010339A">
              <w:rPr>
                <w:b/>
                <w:bCs/>
                <w:szCs w:val="22"/>
              </w:rPr>
              <w:t>s :</w:t>
            </w:r>
          </w:p>
          <w:p w:rsidRPr="00E26B14" w:rsidR="00456CA7" w:rsidP="00456CA7" w:rsidRDefault="00456CA7" w14:paraId="29F34A0C"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2C3504" w:rsidP="00C72C62" w:rsidRDefault="002C3504" w14:paraId="1823B2F0" w14:textId="77777777">
            <w:pPr>
              <w:rPr>
                <w:i/>
                <w:iCs/>
                <w:szCs w:val="22"/>
              </w:rPr>
            </w:pPr>
          </w:p>
          <w:p w:rsidRPr="00E26B14" w:rsidR="002C3504" w:rsidP="002C3504" w:rsidRDefault="00C16C4A" w14:paraId="15086606" w14:textId="1545CA23">
            <w:pPr>
              <w:rPr>
                <w:b/>
                <w:bCs/>
                <w:i/>
                <w:iCs/>
                <w:szCs w:val="22"/>
              </w:rPr>
            </w:pPr>
            <w:r w:rsidRPr="00E26B14">
              <w:rPr>
                <w:b/>
                <w:bCs/>
                <w:i/>
                <w:iCs/>
                <w:szCs w:val="22"/>
              </w:rPr>
              <w:t xml:space="preserve">Où peut-on trouver l'évaluation de l'exhaustivité, de la fiabilité et de la ponctualité ? </w:t>
            </w:r>
          </w:p>
          <w:p w:rsidRPr="00E26B14" w:rsidR="0068766E" w:rsidP="0068766E" w:rsidRDefault="0068766E" w14:paraId="3F062178"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 Il peut également s'agir d'un audit réalisé par l'institution de contrôle de l'État, l'inspecteur général, etc.</w:t>
            </w:r>
          </w:p>
          <w:p w:rsidRPr="00E26B14" w:rsidR="0068766E" w:rsidP="0068766E" w:rsidRDefault="0068766E" w14:paraId="693ED5E1" w14:textId="77777777">
            <w:pPr>
              <w:pStyle w:val="Paragraphedeliste"/>
              <w:shd w:val="clear" w:color="auto" w:fill="FFFFFF" w:themeFill="background1"/>
              <w:ind w:left="31"/>
              <w:rPr>
                <w:i/>
                <w:iCs/>
                <w:szCs w:val="22"/>
              </w:rPr>
            </w:pPr>
            <w:r w:rsidRPr="00E26B14">
              <w:rPr>
                <w:i/>
                <w:iCs/>
                <w:szCs w:val="22"/>
              </w:rPr>
              <w:t>ET / OU</w:t>
            </w:r>
          </w:p>
          <w:p w:rsidRPr="00E26B14" w:rsidR="00A5342D" w:rsidP="0068766E" w:rsidRDefault="0068766E" w14:paraId="39575886" w14:textId="718F774A">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tc>
      </w:tr>
      <w:tr w:rsidRPr="00E26B14" w:rsidR="00101AE2" w:rsidTr="00421DA3" w14:paraId="68D2AAB4" w14:textId="77777777">
        <w:trPr>
          <w:trHeight w:val="554"/>
        </w:trPr>
        <w:tc>
          <w:tcPr>
            <w:tcW w:w="1418" w:type="dxa"/>
            <w:tcBorders>
              <w:top w:val="single" w:color="auto" w:sz="4" w:space="0"/>
              <w:left w:val="nil"/>
              <w:bottom w:val="nil"/>
              <w:right w:val="nil"/>
            </w:tcBorders>
            <w:shd w:val="clear" w:color="auto" w:fill="B4C6E7" w:themeFill="accent1" w:themeFillTint="66"/>
          </w:tcPr>
          <w:p w:rsidRPr="00E26B14" w:rsidR="00101AE2" w:rsidP="00101AE2" w:rsidRDefault="00641AE0" w14:paraId="0D0AF04C" w14:textId="53FD147B">
            <w:pPr>
              <w:rPr>
                <w:i/>
                <w:iCs/>
                <w:szCs w:val="22"/>
              </w:rPr>
            </w:pPr>
            <w:r w:rsidRPr="00E26B14">
              <w:rPr>
                <w:b/>
                <w:bCs/>
                <w:szCs w:val="22"/>
              </w:rPr>
              <w:t>Attendu</w:t>
            </w:r>
          </w:p>
        </w:tc>
        <w:tc>
          <w:tcPr>
            <w:tcW w:w="7796" w:type="dxa"/>
            <w:tcBorders>
              <w:top w:val="single" w:color="auto" w:sz="4" w:space="0"/>
              <w:left w:val="nil"/>
              <w:bottom w:val="nil"/>
              <w:right w:val="nil"/>
            </w:tcBorders>
            <w:shd w:val="clear" w:color="auto" w:fill="B4C6E7" w:themeFill="accent1" w:themeFillTint="66"/>
          </w:tcPr>
          <w:p w:rsidRPr="00E26B14" w:rsidR="00A2215C" w:rsidP="00A2215C" w:rsidRDefault="00B71F87" w14:paraId="77B15339" w14:textId="568DF108">
            <w:pPr>
              <w:rPr>
                <w:b/>
                <w:bCs/>
                <w:szCs w:val="22"/>
              </w:rPr>
            </w:pPr>
            <w:r w:rsidRPr="00E26B14">
              <w:rPr>
                <w:b/>
                <w:bCs/>
                <w:szCs w:val="22"/>
              </w:rPr>
              <w:t>4.</w:t>
            </w:r>
            <w:r w:rsidRPr="00E26B14" w:rsidR="00101AE2">
              <w:rPr>
                <w:b/>
                <w:bCs/>
                <w:szCs w:val="22"/>
              </w:rPr>
              <w:t>2.a –</w:t>
            </w:r>
            <w:r w:rsidRPr="00E26B14" w:rsidR="00A2215C">
              <w:rPr>
                <w:b/>
                <w:bCs/>
                <w:szCs w:val="22"/>
              </w:rPr>
              <w:t xml:space="preserve"> Ventilation des divulgations en nature</w:t>
            </w:r>
          </w:p>
        </w:tc>
      </w:tr>
      <w:tr w:rsidRPr="00E26B14" w:rsidR="00101AE2" w:rsidTr="00421DA3" w14:paraId="77F40D5E" w14:textId="77777777">
        <w:trPr>
          <w:trHeight w:val="554"/>
        </w:trPr>
        <w:tc>
          <w:tcPr>
            <w:tcW w:w="1418" w:type="dxa"/>
            <w:tcBorders>
              <w:top w:val="single" w:color="auto" w:sz="4" w:space="0"/>
              <w:left w:val="nil"/>
              <w:bottom w:val="nil"/>
              <w:right w:val="nil"/>
            </w:tcBorders>
            <w:shd w:val="clear" w:color="auto" w:fill="FFFFFF" w:themeFill="background1"/>
          </w:tcPr>
          <w:p w:rsidRPr="00E26B14" w:rsidR="00101AE2" w:rsidP="00101AE2" w:rsidRDefault="00641AE0" w14:paraId="14BF36AE" w14:textId="39CC6B75">
            <w:pPr>
              <w:rPr>
                <w:i/>
                <w:iCs/>
                <w:szCs w:val="22"/>
              </w:rPr>
            </w:pPr>
            <w:r w:rsidRPr="00E26B14">
              <w:rPr>
                <w:i/>
                <w:iCs/>
                <w:szCs w:val="22"/>
              </w:rPr>
              <w:t>Disponibilité</w:t>
            </w:r>
          </w:p>
        </w:tc>
        <w:tc>
          <w:tcPr>
            <w:tcW w:w="7796" w:type="dxa"/>
            <w:tcBorders>
              <w:top w:val="single" w:color="auto" w:sz="4" w:space="0"/>
              <w:left w:val="nil"/>
              <w:bottom w:val="nil"/>
              <w:right w:val="nil"/>
            </w:tcBorders>
            <w:shd w:val="clear" w:color="auto" w:fill="FFFFFF" w:themeFill="background1"/>
          </w:tcPr>
          <w:p w:rsidRPr="00E26B14" w:rsidR="00A2215C" w:rsidP="00101AE2" w:rsidRDefault="00A2215C" w14:paraId="138AD026" w14:textId="7A21832F">
            <w:pPr>
              <w:rPr>
                <w:b/>
                <w:bCs/>
                <w:szCs w:val="22"/>
              </w:rPr>
            </w:pPr>
            <w:r w:rsidRPr="00E26B14">
              <w:rPr>
                <w:b/>
                <w:bCs/>
                <w:szCs w:val="22"/>
              </w:rPr>
              <w:t>Les flux de recettes en nature sont-</w:t>
            </w:r>
            <w:r w:rsidRPr="00E26B14" w:rsidR="00E85F91">
              <w:rPr>
                <w:b/>
                <w:bCs/>
                <w:szCs w:val="22"/>
              </w:rPr>
              <w:t>il</w:t>
            </w:r>
            <w:r w:rsidRPr="00E26B14">
              <w:rPr>
                <w:b/>
                <w:bCs/>
                <w:szCs w:val="22"/>
              </w:rPr>
              <w:t>s ventilés</w:t>
            </w:r>
            <w:r w:rsidRPr="00E26B14" w:rsidR="00E85F91">
              <w:rPr>
                <w:b/>
                <w:bCs/>
                <w:szCs w:val="22"/>
              </w:rPr>
              <w:t> :</w:t>
            </w:r>
          </w:p>
          <w:p w:rsidRPr="00E26B14" w:rsidR="00B9264B" w:rsidP="00101AE2" w:rsidRDefault="00000000" w14:paraId="5623BC80" w14:textId="5156536E">
            <w:pPr>
              <w:rPr>
                <w:szCs w:val="22"/>
              </w:rPr>
            </w:pPr>
            <w:sdt>
              <w:sdtPr>
                <w:rPr>
                  <w:rFonts w:eastAsia="MS Gothic"/>
                  <w:szCs w:val="22"/>
                </w:rPr>
                <w:id w:val="289637787"/>
                <w14:checkbox>
                  <w14:checked w14:val="0"/>
                  <w14:checkedState w14:val="2612" w14:font="MS Gothic"/>
                  <w14:uncheckedState w14:val="2610" w14:font="MS Gothic"/>
                </w14:checkbox>
              </w:sdtPr>
              <w:sdtContent>
                <w:r w:rsidRPr="00E26B14" w:rsidR="00286233">
                  <w:rPr>
                    <w:rFonts w:ascii="Segoe UI Symbol" w:hAnsi="Segoe UI Symbol" w:eastAsia="MS Gothic" w:cs="Segoe UI Symbol"/>
                    <w:szCs w:val="22"/>
                  </w:rPr>
                  <w:t>☐</w:t>
                </w:r>
              </w:sdtContent>
            </w:sdt>
            <w:r w:rsidRPr="00E26B14" w:rsidR="00286233">
              <w:rPr>
                <w:szCs w:val="22"/>
              </w:rPr>
              <w:t xml:space="preserve"> </w:t>
            </w:r>
            <w:r w:rsidRPr="00E26B14" w:rsidR="00E85F91">
              <w:rPr>
                <w:szCs w:val="22"/>
              </w:rPr>
              <w:t>par vente</w:t>
            </w:r>
          </w:p>
          <w:p w:rsidRPr="00E26B14" w:rsidR="00B9264B" w:rsidP="00101AE2" w:rsidRDefault="00000000" w14:paraId="2DAD7793" w14:textId="3CF3969C">
            <w:pPr>
              <w:rPr>
                <w:szCs w:val="22"/>
              </w:rPr>
            </w:pPr>
            <w:sdt>
              <w:sdtPr>
                <w:rPr>
                  <w:rFonts w:eastAsia="MS Gothic"/>
                  <w:szCs w:val="22"/>
                </w:rPr>
                <w:id w:val="125905359"/>
                <w14:checkbox>
                  <w14:checked w14:val="0"/>
                  <w14:checkedState w14:val="2612" w14:font="MS Gothic"/>
                  <w14:uncheckedState w14:val="2610" w14:font="MS Gothic"/>
                </w14:checkbox>
              </w:sdtPr>
              <w:sdtContent>
                <w:r w:rsidRPr="00E26B14" w:rsidR="008B50FB">
                  <w:rPr>
                    <w:rFonts w:ascii="Segoe UI Symbol" w:hAnsi="Segoe UI Symbol" w:eastAsia="MS Gothic" w:cs="Segoe UI Symbol"/>
                    <w:szCs w:val="22"/>
                  </w:rPr>
                  <w:t>☐</w:t>
                </w:r>
              </w:sdtContent>
            </w:sdt>
            <w:r w:rsidRPr="00E26B14" w:rsidR="008B50FB">
              <w:rPr>
                <w:szCs w:val="22"/>
              </w:rPr>
              <w:t xml:space="preserve"> </w:t>
            </w:r>
            <w:r w:rsidRPr="00E26B14" w:rsidR="00E85F91">
              <w:rPr>
                <w:szCs w:val="22"/>
              </w:rPr>
              <w:t>par type de produit</w:t>
            </w:r>
          </w:p>
          <w:p w:rsidRPr="00E26B14" w:rsidR="00286233" w:rsidP="00101AE2" w:rsidRDefault="00000000" w14:paraId="6FE28BBB" w14:textId="20434E73">
            <w:pPr>
              <w:rPr>
                <w:szCs w:val="22"/>
              </w:rPr>
            </w:pPr>
            <w:sdt>
              <w:sdtPr>
                <w:rPr>
                  <w:szCs w:val="22"/>
                </w:rPr>
                <w:id w:val="369344159"/>
                <w14:checkbox>
                  <w14:checked w14:val="0"/>
                  <w14:checkedState w14:val="2612" w14:font="MS Gothic"/>
                  <w14:uncheckedState w14:val="2610" w14:font="MS Gothic"/>
                </w14:checkbox>
              </w:sdtPr>
              <w:sdtContent>
                <w:r w:rsidRPr="00E26B14" w:rsidR="008B50FB">
                  <w:rPr>
                    <w:rFonts w:ascii="Segoe UI Symbol" w:hAnsi="Segoe UI Symbol" w:cs="Segoe UI Symbol"/>
                    <w:szCs w:val="22"/>
                  </w:rPr>
                  <w:t>☐</w:t>
                </w:r>
              </w:sdtContent>
            </w:sdt>
            <w:r w:rsidRPr="00E26B14" w:rsidR="008B50FB">
              <w:rPr>
                <w:szCs w:val="22"/>
              </w:rPr>
              <w:t xml:space="preserve"> </w:t>
            </w:r>
            <w:r w:rsidRPr="00E26B14" w:rsidR="00E85F91">
              <w:rPr>
                <w:szCs w:val="22"/>
              </w:rPr>
              <w:t>par prix</w:t>
            </w:r>
          </w:p>
          <w:p w:rsidRPr="00E26B14" w:rsidR="00934293" w:rsidP="00101AE2" w:rsidRDefault="00934293" w14:paraId="5F4436E9" w14:textId="77777777">
            <w:pPr>
              <w:rPr>
                <w:szCs w:val="22"/>
                <w:shd w:val="clear" w:color="auto" w:fill="D9E2F3" w:themeFill="accent1" w:themeFillTint="33"/>
              </w:rPr>
            </w:pPr>
          </w:p>
          <w:p w:rsidRPr="00E26B14" w:rsidR="00934293" w:rsidP="00934293" w:rsidRDefault="00E82A86" w14:paraId="32C21B57" w14:textId="3FB4F7E2">
            <w:pPr>
              <w:rPr>
                <w:b/>
                <w:bCs/>
                <w:i/>
                <w:iCs/>
              </w:rPr>
            </w:pPr>
            <w:r w:rsidRPr="00E26B14">
              <w:rPr>
                <w:b/>
                <w:bCs/>
                <w:i/>
                <w:iCs/>
              </w:rPr>
              <w:t>Où peut-on trouver les recettes ventilées par vente, type de produit et prix ?</w:t>
            </w:r>
          </w:p>
          <w:p w:rsidRPr="00E26B14" w:rsidR="000C60E3" w:rsidP="000C60E3" w:rsidRDefault="000C60E3" w14:paraId="41E1AF07" w14:textId="3B3CE466">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p>
          <w:p w:rsidRPr="00E26B14" w:rsidR="000C60E3" w:rsidP="000C60E3" w:rsidRDefault="000C60E3" w14:paraId="0A0484B3" w14:textId="77777777">
            <w:pPr>
              <w:pStyle w:val="Paragraphedeliste"/>
              <w:shd w:val="clear" w:color="auto" w:fill="FFFFFF" w:themeFill="background1"/>
              <w:ind w:left="31"/>
              <w:rPr>
                <w:i/>
                <w:iCs/>
                <w:szCs w:val="22"/>
              </w:rPr>
            </w:pPr>
            <w:r w:rsidRPr="00E26B14">
              <w:rPr>
                <w:i/>
                <w:iCs/>
                <w:szCs w:val="22"/>
              </w:rPr>
              <w:t>ET / OU</w:t>
            </w:r>
          </w:p>
          <w:p w:rsidRPr="00E26B14" w:rsidR="006047C6" w:rsidP="000C60E3" w:rsidRDefault="000C60E3" w14:paraId="4FDEB134" w14:textId="6A6382BE">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0C60E3" w:rsidP="000C60E3" w:rsidRDefault="000C60E3" w14:paraId="10F0DE6D" w14:textId="77777777">
            <w:pPr>
              <w:rPr>
                <w:i/>
                <w:iCs/>
                <w:szCs w:val="22"/>
                <w:shd w:val="clear" w:color="auto" w:fill="D9E2F3" w:themeFill="accent1" w:themeFillTint="33"/>
              </w:rPr>
            </w:pPr>
          </w:p>
          <w:p w:rsidRPr="00E26B14" w:rsidR="00DA5694" w:rsidP="006047C6" w:rsidRDefault="00DA5694" w14:paraId="3E2E3F4B" w14:textId="64C70C7A">
            <w:pPr>
              <w:rPr>
                <w:b/>
                <w:bCs/>
              </w:rPr>
            </w:pPr>
            <w:r w:rsidRPr="00E26B14">
              <w:rPr>
                <w:b/>
                <w:bCs/>
              </w:rPr>
              <w:t>Si les recettes en nature ne sont pas encore ventilées de cette manière, le GMP envisage-t-il de le faire ?</w:t>
            </w:r>
          </w:p>
          <w:p w:rsidRPr="00E26B14" w:rsidR="00E07CA5" w:rsidP="00E07CA5" w:rsidRDefault="00000000" w14:paraId="7E979513" w14:textId="3DF03CC3">
            <w:pPr>
              <w:rPr>
                <w:szCs w:val="22"/>
                <w:shd w:val="clear" w:color="auto" w:fill="D9E2F3" w:themeFill="accent1" w:themeFillTint="33"/>
              </w:rPr>
            </w:pPr>
            <w:sdt>
              <w:sdtPr>
                <w:rPr>
                  <w:rFonts w:ascii="MS Gothic" w:hAnsi="MS Gothic" w:eastAsia="MS Gothic"/>
                  <w:szCs w:val="22"/>
                </w:rPr>
                <w:id w:val="271136201"/>
                <w14:checkbox>
                  <w14:checked w14:val="0"/>
                  <w14:checkedState w14:val="2612" w14:font="MS Gothic"/>
                  <w14:uncheckedState w14:val="2610" w14:font="MS Gothic"/>
                </w14:checkbox>
              </w:sdtPr>
              <w:sdtContent>
                <w:r w:rsidRPr="00E26B14" w:rsidR="00E07CA5">
                  <w:rPr>
                    <w:rFonts w:ascii="MS Gothic" w:hAnsi="MS Gothic" w:eastAsia="MS Gothic"/>
                    <w:szCs w:val="22"/>
                  </w:rPr>
                  <w:t>☐</w:t>
                </w:r>
              </w:sdtContent>
            </w:sdt>
            <w:r w:rsidRPr="00E26B14" w:rsidR="00E07CA5">
              <w:rPr>
                <w:szCs w:val="22"/>
              </w:rPr>
              <w:t xml:space="preserve"> </w:t>
            </w:r>
            <w:r w:rsidRPr="00E26B14" w:rsidR="003A55FE">
              <w:rPr>
                <w:szCs w:val="22"/>
                <w:shd w:val="clear" w:color="auto" w:fill="D9E2F3" w:themeFill="accent1" w:themeFillTint="33"/>
              </w:rPr>
              <w:t>Oui</w:t>
            </w:r>
            <w:r w:rsidRPr="00E26B14" w:rsidR="00E07CA5">
              <w:rPr>
                <w:szCs w:val="22"/>
              </w:rPr>
              <w:t xml:space="preserve">   </w:t>
            </w:r>
            <w:sdt>
              <w:sdtPr>
                <w:rPr>
                  <w:rFonts w:ascii="MS Gothic" w:hAnsi="MS Gothic" w:eastAsia="MS Gothic"/>
                  <w:szCs w:val="22"/>
                </w:rPr>
                <w:id w:val="-1339533154"/>
                <w14:checkbox>
                  <w14:checked w14:val="0"/>
                  <w14:checkedState w14:val="2612" w14:font="MS Gothic"/>
                  <w14:uncheckedState w14:val="2610" w14:font="MS Gothic"/>
                </w14:checkbox>
              </w:sdtPr>
              <w:sdtContent>
                <w:r w:rsidRPr="00E26B14" w:rsidR="00E07CA5">
                  <w:rPr>
                    <w:rFonts w:ascii="MS Gothic" w:hAnsi="MS Gothic" w:eastAsia="MS Gothic"/>
                    <w:szCs w:val="22"/>
                  </w:rPr>
                  <w:t>☐</w:t>
                </w:r>
              </w:sdtContent>
            </w:sdt>
            <w:r w:rsidRPr="00E26B14" w:rsidR="00E07CA5">
              <w:rPr>
                <w:rFonts w:ascii="MS Gothic" w:hAnsi="MS Gothic" w:eastAsia="MS Gothic"/>
                <w:szCs w:val="22"/>
              </w:rPr>
              <w:t xml:space="preserve"> </w:t>
            </w:r>
            <w:r w:rsidRPr="00E26B14" w:rsidR="009B56CF">
              <w:rPr>
                <w:szCs w:val="22"/>
                <w:shd w:val="clear" w:color="auto" w:fill="D9E2F3" w:themeFill="accent1" w:themeFillTint="33"/>
              </w:rPr>
              <w:t>Non</w:t>
            </w:r>
            <w:r w:rsidRPr="00E26B14" w:rsidR="00E07CA5">
              <w:rPr>
                <w:szCs w:val="22"/>
                <w:shd w:val="clear" w:color="auto" w:fill="D9E2F3" w:themeFill="accent1" w:themeFillTint="33"/>
              </w:rPr>
              <w:t xml:space="preserve"> </w:t>
            </w:r>
          </w:p>
          <w:p w:rsidRPr="00E26B14" w:rsidR="00E07CA5" w:rsidP="00E07CA5" w:rsidRDefault="00765FA7" w14:paraId="183EF78F" w14:textId="7AC76E65">
            <w:pPr>
              <w:shd w:val="clear" w:color="auto" w:fill="D9E2F3" w:themeFill="accent1" w:themeFillTint="33"/>
              <w:rPr>
                <w:szCs w:val="22"/>
              </w:rPr>
            </w:pPr>
            <w:r w:rsidRPr="00E26B14">
              <w:rPr>
                <w:szCs w:val="22"/>
              </w:rPr>
              <w:t>Expliquez :</w:t>
            </w:r>
          </w:p>
          <w:p w:rsidRPr="00E26B14" w:rsidR="00D56AB7" w:rsidP="00E07CA5" w:rsidRDefault="00D56AB7" w14:paraId="21A6F26B" w14:textId="77777777">
            <w:pPr>
              <w:rPr>
                <w:b/>
                <w:bCs/>
                <w:i/>
                <w:iCs/>
              </w:rPr>
            </w:pPr>
          </w:p>
          <w:p w:rsidRPr="00E26B14" w:rsidR="005419D2" w:rsidP="00FD051B" w:rsidRDefault="005419D2" w14:paraId="04E4C9FC" w14:textId="2EDFB2F1">
            <w:pPr>
              <w:rPr>
                <w:b/>
                <w:bCs/>
                <w:i/>
                <w:iCs/>
                <w:szCs w:val="22"/>
              </w:rPr>
            </w:pPr>
            <w:r w:rsidRPr="00E26B14">
              <w:rPr>
                <w:b/>
                <w:bCs/>
                <w:i/>
                <w:iCs/>
                <w:szCs w:val="22"/>
              </w:rPr>
              <w:t xml:space="preserve">Où peut-on trouver confirmation que cette question a été </w:t>
            </w:r>
            <w:r w:rsidRPr="00E26B14" w:rsidR="00505AA3">
              <w:rPr>
                <w:b/>
                <w:bCs/>
                <w:i/>
                <w:iCs/>
                <w:szCs w:val="22"/>
              </w:rPr>
              <w:t>abordée</w:t>
            </w:r>
            <w:r w:rsidRPr="00E26B14">
              <w:rPr>
                <w:b/>
                <w:bCs/>
                <w:i/>
                <w:iCs/>
                <w:szCs w:val="22"/>
              </w:rPr>
              <w:t xml:space="preserve"> au sein d</w:t>
            </w:r>
            <w:r w:rsidRPr="00E26B14" w:rsidR="006C2876">
              <w:rPr>
                <w:b/>
                <w:bCs/>
                <w:i/>
                <w:iCs/>
                <w:szCs w:val="22"/>
              </w:rPr>
              <w:t>u</w:t>
            </w:r>
            <w:r w:rsidRPr="00E26B14">
              <w:rPr>
                <w:b/>
                <w:bCs/>
                <w:i/>
                <w:iCs/>
                <w:szCs w:val="22"/>
              </w:rPr>
              <w:t xml:space="preserve"> GMP et avec les entreprises acheteuses ?</w:t>
            </w:r>
          </w:p>
          <w:p w:rsidRPr="00E26B14" w:rsidR="00EB60D3" w:rsidP="00EB60D3" w:rsidRDefault="00EB60D3" w14:paraId="30518959" w14:textId="77777777">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EF2456" w:rsidP="00742A3B" w:rsidRDefault="00EF2456" w14:paraId="4BB156A0" w14:textId="77777777">
            <w:pPr>
              <w:rPr>
                <w:b/>
                <w:bCs/>
              </w:rPr>
            </w:pPr>
          </w:p>
          <w:p w:rsidRPr="00E26B14" w:rsidR="00EB60D3" w:rsidP="00742A3B" w:rsidRDefault="00EB60D3" w14:paraId="4E035B5D" w14:textId="42B8EEE3">
            <w:pPr>
              <w:rPr>
                <w:b/>
                <w:bCs/>
                <w:szCs w:val="22"/>
              </w:rPr>
            </w:pPr>
            <w:r w:rsidRPr="00E26B14">
              <w:rPr>
                <w:b/>
                <w:bCs/>
              </w:rPr>
              <w:t xml:space="preserve">Si les divulgations n’ont pas encore été publiées par vente, type de produit et prix, est-ce </w:t>
            </w:r>
            <w:r w:rsidRPr="00E26B14">
              <w:rPr>
                <w:b/>
                <w:bCs/>
                <w:szCs w:val="22"/>
              </w:rPr>
              <w:t>dû à des obstacles juridiques ou pratiques ?</w:t>
            </w:r>
          </w:p>
          <w:p w:rsidRPr="00E26B14" w:rsidR="00742A3B" w:rsidP="00742A3B" w:rsidRDefault="00000000" w14:paraId="1D2190EC" w14:textId="17B09E20">
            <w:pPr>
              <w:rPr>
                <w:b/>
                <w:bCs/>
                <w:szCs w:val="22"/>
              </w:rPr>
            </w:pPr>
            <w:sdt>
              <w:sdtPr>
                <w:rPr>
                  <w:rFonts w:ascii="MS Gothic" w:hAnsi="MS Gothic" w:eastAsia="MS Gothic"/>
                  <w:szCs w:val="22"/>
                </w:rPr>
                <w:id w:val="2045861387"/>
                <w14:checkbox>
                  <w14:checked w14:val="0"/>
                  <w14:checkedState w14:val="2612" w14:font="MS Gothic"/>
                  <w14:uncheckedState w14:val="2610" w14:font="MS Gothic"/>
                </w14:checkbox>
              </w:sdtPr>
              <w:sdtContent>
                <w:r w:rsidRPr="00E26B14" w:rsidR="00742A3B">
                  <w:rPr>
                    <w:rFonts w:ascii="MS Gothic" w:hAnsi="MS Gothic" w:eastAsia="MS Gothic"/>
                    <w:szCs w:val="22"/>
                  </w:rPr>
                  <w:t>☐</w:t>
                </w:r>
              </w:sdtContent>
            </w:sdt>
            <w:r w:rsidRPr="00E26B14" w:rsidR="00742A3B">
              <w:rPr>
                <w:szCs w:val="22"/>
              </w:rPr>
              <w:t xml:space="preserve"> </w:t>
            </w:r>
            <w:r w:rsidRPr="00E26B14" w:rsidR="003A55FE">
              <w:rPr>
                <w:szCs w:val="22"/>
                <w:shd w:val="clear" w:color="auto" w:fill="D9E2F3" w:themeFill="accent1" w:themeFillTint="33"/>
              </w:rPr>
              <w:t>Oui</w:t>
            </w:r>
            <w:r w:rsidRPr="00E26B14" w:rsidR="00742A3B">
              <w:rPr>
                <w:szCs w:val="22"/>
              </w:rPr>
              <w:t xml:space="preserve">   </w:t>
            </w:r>
            <w:sdt>
              <w:sdtPr>
                <w:rPr>
                  <w:rFonts w:ascii="MS Gothic" w:hAnsi="MS Gothic" w:eastAsia="MS Gothic"/>
                  <w:szCs w:val="22"/>
                </w:rPr>
                <w:id w:val="610795957"/>
                <w14:checkbox>
                  <w14:checked w14:val="0"/>
                  <w14:checkedState w14:val="2612" w14:font="MS Gothic"/>
                  <w14:uncheckedState w14:val="2610" w14:font="MS Gothic"/>
                </w14:checkbox>
              </w:sdtPr>
              <w:sdtContent>
                <w:r w:rsidRPr="00E26B14" w:rsidR="00742A3B">
                  <w:rPr>
                    <w:rFonts w:ascii="MS Gothic" w:hAnsi="MS Gothic" w:eastAsia="MS Gothic"/>
                    <w:szCs w:val="22"/>
                  </w:rPr>
                  <w:t>☐</w:t>
                </w:r>
              </w:sdtContent>
            </w:sdt>
            <w:r w:rsidRPr="00E26B14" w:rsidR="00742A3B">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742A3B" w:rsidP="00742A3B" w:rsidRDefault="00742A3B" w14:paraId="2BC17691" w14:textId="77777777">
            <w:pPr>
              <w:rPr>
                <w:b/>
                <w:bCs/>
                <w:szCs w:val="22"/>
              </w:rPr>
            </w:pPr>
          </w:p>
          <w:p w:rsidRPr="00E26B14" w:rsidR="00EF2456" w:rsidP="00EF2456" w:rsidRDefault="00EF2456" w14:paraId="6EF3528A" w14:textId="77777777">
            <w:pPr>
              <w:rPr>
                <w:b/>
                <w:bCs/>
                <w:szCs w:val="22"/>
              </w:rPr>
            </w:pPr>
            <w:r w:rsidRPr="00E26B14">
              <w:rPr>
                <w:b/>
                <w:bCs/>
                <w:szCs w:val="22"/>
              </w:rPr>
              <w:t>Si oui, expliquez ce qui est prévu pour éliminer les obstacles à la divulgation des informations sur les recettes en nature, les données sur les volumes des ventes, les valeurs et les matières premières :</w:t>
            </w:r>
          </w:p>
          <w:p w:rsidRPr="00E26B14" w:rsidR="00EF2456" w:rsidP="000D77AB" w:rsidRDefault="00EF2456" w14:paraId="06A16032" w14:textId="258735DA">
            <w:pPr>
              <w:rPr>
                <w:szCs w:val="22"/>
                <w:shd w:val="clear" w:color="auto" w:fill="D9E2F3" w:themeFill="accent1" w:themeFillTint="33"/>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tc>
      </w:tr>
      <w:tr w:rsidRPr="00E26B14" w:rsidR="006A67C2" w:rsidTr="00421DA3" w14:paraId="4CB5C2FC" w14:textId="77777777">
        <w:tc>
          <w:tcPr>
            <w:tcW w:w="1418" w:type="dxa"/>
            <w:tcBorders>
              <w:top w:val="single" w:color="auto" w:sz="4" w:space="0"/>
              <w:left w:val="nil"/>
              <w:bottom w:val="single" w:color="auto" w:sz="4" w:space="0"/>
              <w:right w:val="nil"/>
            </w:tcBorders>
            <w:shd w:val="clear" w:color="auto" w:fill="B4C6E7" w:themeFill="accent1" w:themeFillTint="66"/>
          </w:tcPr>
          <w:p w:rsidRPr="00E26B14" w:rsidR="006A67C2" w:rsidP="006A67C2" w:rsidRDefault="00641AE0" w14:paraId="02E60EC5" w14:textId="6B669C94">
            <w:pPr>
              <w:rPr>
                <w:i/>
                <w:iCs/>
                <w:szCs w:val="22"/>
              </w:rPr>
            </w:pPr>
            <w:r w:rsidRPr="00E26B14">
              <w:rPr>
                <w:b/>
                <w:bCs/>
                <w:szCs w:val="22"/>
              </w:rPr>
              <w:t>Encouragé</w:t>
            </w:r>
          </w:p>
        </w:tc>
        <w:tc>
          <w:tcPr>
            <w:tcW w:w="7796" w:type="dxa"/>
            <w:tcBorders>
              <w:top w:val="single" w:color="auto" w:sz="4" w:space="0"/>
              <w:left w:val="nil"/>
              <w:bottom w:val="single" w:color="auto" w:sz="4" w:space="0"/>
              <w:right w:val="nil"/>
            </w:tcBorders>
            <w:shd w:val="clear" w:color="auto" w:fill="B4C6E7" w:themeFill="accent1" w:themeFillTint="66"/>
          </w:tcPr>
          <w:p w:rsidRPr="00E26B14" w:rsidR="006A67C2" w:rsidP="006A67C2" w:rsidRDefault="00B71F87" w14:paraId="4ED140F4" w14:textId="62B289FE">
            <w:pPr>
              <w:rPr>
                <w:b/>
                <w:bCs/>
                <w:szCs w:val="22"/>
              </w:rPr>
            </w:pPr>
            <w:r w:rsidRPr="00E26B14">
              <w:rPr>
                <w:b/>
                <w:bCs/>
                <w:szCs w:val="22"/>
              </w:rPr>
              <w:t>4.</w:t>
            </w:r>
            <w:r w:rsidRPr="00E26B14" w:rsidR="006A67C2">
              <w:rPr>
                <w:b/>
                <w:bCs/>
                <w:szCs w:val="22"/>
              </w:rPr>
              <w:t>2.a –</w:t>
            </w:r>
            <w:r w:rsidRPr="00E26B14" w:rsidR="00AE53AB">
              <w:rPr>
                <w:b/>
                <w:bCs/>
                <w:szCs w:val="22"/>
              </w:rPr>
              <w:t xml:space="preserve"> Propriété du produit vendu et nature du contrat</w:t>
            </w:r>
          </w:p>
        </w:tc>
      </w:tr>
      <w:tr w:rsidRPr="00E26B14" w:rsidR="006A67C2" w:rsidTr="00421DA3" w14:paraId="39C85C52" w14:textId="77777777">
        <w:tc>
          <w:tcPr>
            <w:tcW w:w="1418" w:type="dxa"/>
            <w:tcBorders>
              <w:top w:val="single" w:color="auto" w:sz="4" w:space="0"/>
              <w:left w:val="nil"/>
              <w:bottom w:val="single" w:color="auto" w:sz="4" w:space="0"/>
              <w:right w:val="nil"/>
            </w:tcBorders>
            <w:shd w:val="clear" w:color="auto" w:fill="FFFFFF" w:themeFill="background1"/>
          </w:tcPr>
          <w:p w:rsidRPr="00E26B14" w:rsidR="006A67C2" w:rsidP="006A67C2" w:rsidRDefault="00641AE0" w14:paraId="6FC79F31" w14:textId="18E6C1E0">
            <w:pPr>
              <w:rPr>
                <w:b/>
                <w:bCs/>
                <w:szCs w:val="22"/>
              </w:rPr>
            </w:pPr>
            <w:r w:rsidRPr="00E26B14">
              <w:rPr>
                <w:i/>
                <w:iCs/>
                <w:szCs w:val="22"/>
              </w:rPr>
              <w:t>Disponibilité</w:t>
            </w:r>
          </w:p>
        </w:tc>
        <w:tc>
          <w:tcPr>
            <w:tcW w:w="7796" w:type="dxa"/>
            <w:tcBorders>
              <w:top w:val="single" w:color="auto" w:sz="4" w:space="0"/>
              <w:left w:val="nil"/>
              <w:bottom w:val="single" w:color="auto" w:sz="4" w:space="0"/>
              <w:right w:val="nil"/>
            </w:tcBorders>
            <w:shd w:val="clear" w:color="auto" w:fill="FFFFFF" w:themeFill="background1"/>
          </w:tcPr>
          <w:p w:rsidRPr="00E26B14" w:rsidR="00AE53AB" w:rsidP="006A67C2" w:rsidRDefault="00AE53AB" w14:paraId="63CDF5C1" w14:textId="3273E065">
            <w:pPr>
              <w:rPr>
                <w:b/>
                <w:bCs/>
                <w:szCs w:val="22"/>
              </w:rPr>
            </w:pPr>
            <w:r w:rsidRPr="00E26B14">
              <w:rPr>
                <w:b/>
                <w:bCs/>
                <w:szCs w:val="22"/>
              </w:rPr>
              <w:t>Les informations sur la propriété du produit vendu sont-elles disponibles ?</w:t>
            </w:r>
          </w:p>
          <w:p w:rsidRPr="00E26B14" w:rsidR="006A67C2" w:rsidP="006A67C2" w:rsidRDefault="00000000" w14:paraId="28662A63" w14:textId="79A16929">
            <w:pPr>
              <w:rPr>
                <w:szCs w:val="22"/>
                <w:shd w:val="clear" w:color="auto" w:fill="D9E2F3" w:themeFill="accent1" w:themeFillTint="33"/>
              </w:rPr>
            </w:pPr>
            <w:sdt>
              <w:sdtPr>
                <w:rPr>
                  <w:rFonts w:ascii="MS Gothic" w:hAnsi="MS Gothic" w:eastAsia="MS Gothic"/>
                  <w:szCs w:val="22"/>
                </w:rPr>
                <w:id w:val="-454553611"/>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1960369998"/>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AE53AB" w:rsidP="00AE53AB" w:rsidRDefault="00AE53AB" w14:paraId="5530FAFA" w14:textId="0598A77A">
            <w:pPr>
              <w:rPr>
                <w:b/>
                <w:bCs/>
                <w:szCs w:val="22"/>
              </w:rPr>
            </w:pPr>
            <w:r w:rsidRPr="00E26B14">
              <w:rPr>
                <w:b/>
                <w:bCs/>
                <w:szCs w:val="22"/>
              </w:rPr>
              <w:t>Les informations sur la nature du contrat sont-elles disponibles ?</w:t>
            </w:r>
          </w:p>
          <w:p w:rsidRPr="00E26B14" w:rsidR="006A67C2" w:rsidP="006A67C2" w:rsidRDefault="00000000" w14:paraId="5957B91A" w14:textId="32BFB20E">
            <w:pPr>
              <w:rPr>
                <w:szCs w:val="22"/>
                <w:shd w:val="clear" w:color="auto" w:fill="D9E2F3" w:themeFill="accent1" w:themeFillTint="33"/>
              </w:rPr>
            </w:pPr>
            <w:sdt>
              <w:sdtPr>
                <w:rPr>
                  <w:rFonts w:ascii="MS Gothic" w:hAnsi="MS Gothic" w:eastAsia="MS Gothic"/>
                  <w:szCs w:val="22"/>
                </w:rPr>
                <w:id w:val="-1100489603"/>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88897654"/>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FD0524" w:rsidP="006A67C2" w:rsidRDefault="00FD0524" w14:paraId="484D3546" w14:textId="77777777">
            <w:pPr>
              <w:rPr>
                <w:szCs w:val="22"/>
                <w:shd w:val="clear" w:color="auto" w:fill="D9E2F3" w:themeFill="accent1" w:themeFillTint="33"/>
              </w:rPr>
            </w:pPr>
          </w:p>
          <w:p w:rsidRPr="00E26B14" w:rsidR="00233E26" w:rsidP="00FD0524" w:rsidRDefault="00233E26" w14:paraId="08F2B679" w14:textId="78A5F546">
            <w:pPr>
              <w:rPr>
                <w:b/>
                <w:bCs/>
                <w:i/>
                <w:iCs/>
              </w:rPr>
            </w:pPr>
            <w:r w:rsidRPr="00E26B14">
              <w:rPr>
                <w:b/>
                <w:bCs/>
                <w:i/>
                <w:iCs/>
              </w:rPr>
              <w:t>Où peut-on trouver les informations sur la propriété du produit vendu et sur la nature du contrat :</w:t>
            </w:r>
          </w:p>
          <w:p w:rsidRPr="00E26B14" w:rsidR="000C60E3" w:rsidP="000C60E3" w:rsidRDefault="000C60E3" w14:paraId="0391C39C"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0C60E3" w:rsidP="000C60E3" w:rsidRDefault="000C60E3" w14:paraId="0A09DA24" w14:textId="77777777">
            <w:pPr>
              <w:pStyle w:val="Paragraphedeliste"/>
              <w:shd w:val="clear" w:color="auto" w:fill="FFFFFF" w:themeFill="background1"/>
              <w:ind w:left="31"/>
              <w:rPr>
                <w:i/>
                <w:iCs/>
                <w:szCs w:val="22"/>
              </w:rPr>
            </w:pPr>
            <w:r w:rsidRPr="00E26B14">
              <w:rPr>
                <w:i/>
                <w:iCs/>
                <w:szCs w:val="22"/>
              </w:rPr>
              <w:t>ET / OU</w:t>
            </w:r>
          </w:p>
          <w:p w:rsidRPr="00E26B14" w:rsidR="00FD0524" w:rsidP="000C60E3" w:rsidRDefault="000C60E3" w14:paraId="772A9A08" w14:textId="77777777">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0C60E3" w:rsidP="000C60E3" w:rsidRDefault="000C60E3" w14:paraId="58330EB7" w14:textId="37025FD6">
            <w:pPr>
              <w:rPr>
                <w:szCs w:val="22"/>
                <w:shd w:val="clear" w:color="auto" w:fill="D9E2F3" w:themeFill="accent1" w:themeFillTint="33"/>
              </w:rPr>
            </w:pPr>
          </w:p>
        </w:tc>
      </w:tr>
      <w:tr w:rsidRPr="00E26B14" w:rsidR="006A67C2" w:rsidTr="00421DA3" w14:paraId="1161A4FF" w14:textId="77777777">
        <w:tc>
          <w:tcPr>
            <w:tcW w:w="1418" w:type="dxa"/>
            <w:tcBorders>
              <w:top w:val="single" w:color="auto" w:sz="4" w:space="0"/>
              <w:left w:val="nil"/>
              <w:bottom w:val="single" w:color="auto" w:sz="4" w:space="0"/>
              <w:right w:val="nil"/>
            </w:tcBorders>
            <w:shd w:val="clear" w:color="auto" w:fill="B4C6E7" w:themeFill="accent1" w:themeFillTint="66"/>
          </w:tcPr>
          <w:p w:rsidRPr="00E26B14" w:rsidR="006A67C2" w:rsidP="006A67C2" w:rsidRDefault="00641AE0" w14:paraId="6ECD1933" w14:textId="23D1E567">
            <w:pPr>
              <w:rPr>
                <w:b/>
                <w:bCs/>
                <w:szCs w:val="22"/>
              </w:rPr>
            </w:pPr>
            <w:r w:rsidRPr="00E26B14">
              <w:rPr>
                <w:b/>
                <w:bCs/>
                <w:szCs w:val="22"/>
              </w:rPr>
              <w:t>Encouragé</w:t>
            </w:r>
          </w:p>
        </w:tc>
        <w:tc>
          <w:tcPr>
            <w:tcW w:w="7796" w:type="dxa"/>
            <w:tcBorders>
              <w:top w:val="single" w:color="auto" w:sz="4" w:space="0"/>
              <w:left w:val="nil"/>
              <w:bottom w:val="single" w:color="auto" w:sz="4" w:space="0"/>
              <w:right w:val="nil"/>
            </w:tcBorders>
            <w:shd w:val="clear" w:color="auto" w:fill="B4C6E7" w:themeFill="accent1" w:themeFillTint="66"/>
          </w:tcPr>
          <w:p w:rsidRPr="00E26B14" w:rsidR="006A67C2" w:rsidP="006A67C2" w:rsidRDefault="00B71F87" w14:paraId="4D4CABA5" w14:textId="0CB23BD8">
            <w:pPr>
              <w:rPr>
                <w:b/>
                <w:bCs/>
                <w:szCs w:val="22"/>
              </w:rPr>
            </w:pPr>
            <w:r w:rsidRPr="00E26B14">
              <w:rPr>
                <w:b/>
                <w:bCs/>
                <w:szCs w:val="22"/>
              </w:rPr>
              <w:t>4.</w:t>
            </w:r>
            <w:r w:rsidRPr="00E26B14" w:rsidR="006A67C2">
              <w:rPr>
                <w:b/>
                <w:bCs/>
                <w:szCs w:val="22"/>
              </w:rPr>
              <w:t xml:space="preserve">2.b – </w:t>
            </w:r>
            <w:r w:rsidRPr="00E26B14" w:rsidR="002D6C9A">
              <w:rPr>
                <w:b/>
                <w:bCs/>
                <w:szCs w:val="22"/>
              </w:rPr>
              <w:t>Processus de sélection des entreprises acheteuses</w:t>
            </w:r>
          </w:p>
        </w:tc>
      </w:tr>
      <w:tr w:rsidRPr="00E26B14" w:rsidR="006A67C2" w:rsidTr="00421DA3" w14:paraId="7689415F" w14:textId="77777777">
        <w:tc>
          <w:tcPr>
            <w:tcW w:w="1418" w:type="dxa"/>
            <w:tcBorders>
              <w:top w:val="single" w:color="auto" w:sz="4" w:space="0"/>
              <w:left w:val="nil"/>
              <w:bottom w:val="single" w:color="auto" w:sz="4" w:space="0"/>
              <w:right w:val="nil"/>
            </w:tcBorders>
            <w:shd w:val="clear" w:color="auto" w:fill="FFFFFF" w:themeFill="background1"/>
          </w:tcPr>
          <w:p w:rsidRPr="00E26B14" w:rsidR="006A67C2" w:rsidP="006A67C2" w:rsidRDefault="00641AE0" w14:paraId="5CC05432" w14:textId="45A14D1F">
            <w:pPr>
              <w:rPr>
                <w:b/>
                <w:bCs/>
                <w:szCs w:val="22"/>
              </w:rPr>
            </w:pPr>
            <w:r w:rsidRPr="00E26B14">
              <w:rPr>
                <w:i/>
                <w:iCs/>
                <w:szCs w:val="22"/>
              </w:rPr>
              <w:t>Disponibilité</w:t>
            </w:r>
          </w:p>
        </w:tc>
        <w:tc>
          <w:tcPr>
            <w:tcW w:w="7796" w:type="dxa"/>
            <w:tcBorders>
              <w:top w:val="single" w:color="auto" w:sz="4" w:space="0"/>
              <w:left w:val="nil"/>
              <w:bottom w:val="single" w:color="auto" w:sz="4" w:space="0"/>
              <w:right w:val="nil"/>
            </w:tcBorders>
            <w:shd w:val="clear" w:color="auto" w:fill="FFFFFF" w:themeFill="background1"/>
          </w:tcPr>
          <w:p w:rsidRPr="00E26B14" w:rsidR="00967D1A" w:rsidP="006A67C2" w:rsidRDefault="00967D1A" w14:paraId="29922209" w14:textId="5C151A51">
            <w:pPr>
              <w:rPr>
                <w:b/>
                <w:bCs/>
                <w:szCs w:val="22"/>
              </w:rPr>
            </w:pPr>
            <w:r w:rsidRPr="00E26B14">
              <w:rPr>
                <w:b/>
                <w:bCs/>
                <w:szCs w:val="22"/>
              </w:rPr>
              <w:t xml:space="preserve">Une description de la procédure de sélection des </w:t>
            </w:r>
            <w:r w:rsidRPr="00E26B14" w:rsidR="00A431DE">
              <w:rPr>
                <w:b/>
                <w:bCs/>
                <w:szCs w:val="22"/>
              </w:rPr>
              <w:t>entreprises</w:t>
            </w:r>
            <w:r w:rsidRPr="00E26B14">
              <w:rPr>
                <w:b/>
                <w:bCs/>
                <w:szCs w:val="22"/>
              </w:rPr>
              <w:t xml:space="preserve"> acheteuses est-elle disponible ?</w:t>
            </w:r>
          </w:p>
          <w:p w:rsidRPr="00E26B14" w:rsidR="006A67C2" w:rsidP="006A67C2" w:rsidRDefault="00000000" w14:paraId="223649A2" w14:textId="1A35305A">
            <w:pPr>
              <w:rPr>
                <w:szCs w:val="22"/>
                <w:shd w:val="clear" w:color="auto" w:fill="D9E2F3" w:themeFill="accent1" w:themeFillTint="33"/>
              </w:rPr>
            </w:pPr>
            <w:sdt>
              <w:sdtPr>
                <w:rPr>
                  <w:rFonts w:ascii="MS Gothic" w:hAnsi="MS Gothic" w:eastAsia="MS Gothic"/>
                  <w:szCs w:val="22"/>
                </w:rPr>
                <w:id w:val="795262083"/>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1337960005"/>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AC338A">
              <w:rPr>
                <w:szCs w:val="22"/>
                <w:shd w:val="clear" w:color="auto" w:fill="D9E2F3" w:themeFill="accent1" w:themeFillTint="33"/>
              </w:rPr>
              <w:t>Non</w:t>
            </w:r>
          </w:p>
          <w:p w:rsidRPr="00E26B14" w:rsidR="006A67C2" w:rsidP="006A67C2" w:rsidRDefault="00E4620D" w14:paraId="56E68EAE" w14:textId="2ADF76D4">
            <w:pPr>
              <w:rPr>
                <w:b/>
                <w:bCs/>
                <w:szCs w:val="22"/>
              </w:rPr>
            </w:pPr>
            <w:r w:rsidRPr="00E26B14">
              <w:rPr>
                <w:b/>
                <w:bCs/>
                <w:szCs w:val="22"/>
              </w:rPr>
              <w:t>Si oui, cette description comprend-elle :</w:t>
            </w:r>
          </w:p>
          <w:p w:rsidRPr="00E26B14" w:rsidR="006A67C2" w:rsidP="0066767D" w:rsidRDefault="00A14A8E" w14:paraId="18F0A0CB" w14:textId="06A4BEC1">
            <w:pPr>
              <w:pStyle w:val="Paragraphedeliste"/>
              <w:numPr>
                <w:ilvl w:val="0"/>
                <w:numId w:val="11"/>
              </w:numPr>
              <w:rPr>
                <w:szCs w:val="22"/>
              </w:rPr>
            </w:pPr>
            <w:r w:rsidRPr="00E26B14">
              <w:rPr>
                <w:szCs w:val="22"/>
              </w:rPr>
              <w:t xml:space="preserve">les critères techniques et financiers utilisés </w:t>
            </w:r>
            <w:r w:rsidRPr="00E26B14" w:rsidR="006A67C2">
              <w:rPr>
                <w:szCs w:val="22"/>
              </w:rPr>
              <w:br/>
            </w:r>
            <w:sdt>
              <w:sdtPr>
                <w:rPr>
                  <w:rFonts w:ascii="MS Gothic" w:hAnsi="MS Gothic" w:eastAsia="MS Gothic"/>
                  <w:szCs w:val="22"/>
                </w:rPr>
                <w:id w:val="-1258747872"/>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182257341"/>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6A67C2" w:rsidP="0066767D" w:rsidRDefault="006C2F15" w14:paraId="504AE294" w14:textId="2EDF3356">
            <w:pPr>
              <w:pStyle w:val="Paragraphedeliste"/>
              <w:numPr>
                <w:ilvl w:val="0"/>
                <w:numId w:val="11"/>
              </w:numPr>
              <w:rPr>
                <w:szCs w:val="22"/>
              </w:rPr>
            </w:pPr>
            <w:r w:rsidRPr="00E26B14">
              <w:rPr>
                <w:szCs w:val="22"/>
              </w:rPr>
              <w:t>la liste des entreprises acheteuses sélectionnées</w:t>
            </w:r>
            <w:r w:rsidRPr="00E26B14" w:rsidR="006A67C2">
              <w:rPr>
                <w:szCs w:val="22"/>
              </w:rPr>
              <w:br/>
            </w:r>
            <w:sdt>
              <w:sdtPr>
                <w:rPr>
                  <w:rFonts w:ascii="MS Gothic" w:hAnsi="MS Gothic" w:eastAsia="MS Gothic"/>
                  <w:szCs w:val="22"/>
                </w:rPr>
                <w:id w:val="-997179515"/>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295730669"/>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6A67C2" w:rsidP="006C2F15" w:rsidRDefault="006C2F15" w14:paraId="2C1CFD90" w14:textId="7664BE59">
            <w:pPr>
              <w:pStyle w:val="Paragraphedeliste"/>
              <w:numPr>
                <w:ilvl w:val="0"/>
                <w:numId w:val="11"/>
              </w:numPr>
              <w:rPr>
                <w:szCs w:val="22"/>
              </w:rPr>
            </w:pPr>
            <w:r w:rsidRPr="00E26B14">
              <w:rPr>
                <w:szCs w:val="22"/>
              </w:rPr>
              <w:t xml:space="preserve">les informations relatives à la propriété effective des entreprises acheteuses (lorsqu'elles sont disponibles) </w:t>
            </w:r>
            <w:r w:rsidRPr="00E26B14" w:rsidR="006A67C2">
              <w:rPr>
                <w:szCs w:val="22"/>
              </w:rPr>
              <w:br/>
            </w:r>
            <w:sdt>
              <w:sdtPr>
                <w:rPr>
                  <w:rFonts w:ascii="MS Gothic" w:hAnsi="MS Gothic" w:eastAsia="MS Gothic"/>
                  <w:szCs w:val="22"/>
                </w:rPr>
                <w:id w:val="698972342"/>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974716741"/>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6A67C2" w:rsidP="0066767D" w:rsidRDefault="002E217C" w14:paraId="651C4B89" w14:textId="65195ED7">
            <w:pPr>
              <w:pStyle w:val="Paragraphedeliste"/>
              <w:numPr>
                <w:ilvl w:val="0"/>
                <w:numId w:val="11"/>
              </w:numPr>
              <w:rPr>
                <w:szCs w:val="22"/>
              </w:rPr>
            </w:pPr>
            <w:r w:rsidRPr="00E26B14">
              <w:rPr>
                <w:szCs w:val="22"/>
              </w:rPr>
              <w:t xml:space="preserve">l'identité des intermédiaires ou des agents (le cas échéant) </w:t>
            </w:r>
            <w:r w:rsidRPr="00E26B14" w:rsidR="006A67C2">
              <w:rPr>
                <w:szCs w:val="22"/>
              </w:rPr>
              <w:br/>
            </w:r>
            <w:sdt>
              <w:sdtPr>
                <w:rPr>
                  <w:rFonts w:ascii="MS Gothic" w:hAnsi="MS Gothic" w:eastAsia="MS Gothic"/>
                  <w:szCs w:val="22"/>
                </w:rPr>
                <w:id w:val="1743143124"/>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1327715694"/>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Non</w:t>
            </w:r>
          </w:p>
          <w:p w:rsidRPr="00E26B14" w:rsidR="006A67C2" w:rsidP="0066767D" w:rsidRDefault="002D1B06" w14:paraId="71587843" w14:textId="56800671">
            <w:pPr>
              <w:pStyle w:val="Paragraphedeliste"/>
              <w:numPr>
                <w:ilvl w:val="0"/>
                <w:numId w:val="11"/>
              </w:numPr>
              <w:rPr>
                <w:szCs w:val="22"/>
              </w:rPr>
            </w:pPr>
            <w:r w:rsidRPr="00E26B14">
              <w:rPr>
                <w:szCs w:val="22"/>
              </w:rPr>
              <w:t>tout écart significatif par rapport au cadre légal et réglementaire en vigueur régissant le processus de sélection des entreprises acheteuses et les contrats de ventes associés.</w:t>
            </w:r>
            <w:r w:rsidRPr="00E26B14" w:rsidR="006A67C2">
              <w:rPr>
                <w:szCs w:val="22"/>
              </w:rPr>
              <w:br/>
            </w:r>
            <w:sdt>
              <w:sdtPr>
                <w:rPr>
                  <w:rFonts w:ascii="MS Gothic" w:hAnsi="MS Gothic" w:eastAsia="MS Gothic"/>
                  <w:szCs w:val="22"/>
                </w:rPr>
                <w:id w:val="222110878"/>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568380670"/>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9B56CF">
              <w:rPr>
                <w:szCs w:val="22"/>
                <w:shd w:val="clear" w:color="auto" w:fill="D9E2F3" w:themeFill="accent1" w:themeFillTint="33"/>
              </w:rPr>
              <w:t>N</w:t>
            </w:r>
            <w:r w:rsidRPr="00E26B14" w:rsidR="00E4620D">
              <w:rPr>
                <w:szCs w:val="22"/>
                <w:shd w:val="clear" w:color="auto" w:fill="D9E2F3" w:themeFill="accent1" w:themeFillTint="33"/>
              </w:rPr>
              <w:t>o</w:t>
            </w:r>
            <w:r w:rsidRPr="00E26B14" w:rsidR="009B56CF">
              <w:rPr>
                <w:szCs w:val="22"/>
                <w:shd w:val="clear" w:color="auto" w:fill="D9E2F3" w:themeFill="accent1" w:themeFillTint="33"/>
              </w:rPr>
              <w:t>n</w:t>
            </w:r>
          </w:p>
          <w:p w:rsidRPr="00E26B14" w:rsidR="0090473B" w:rsidP="00B90911" w:rsidRDefault="0090473B" w14:paraId="10B2FB17" w14:textId="50C286F6">
            <w:pPr>
              <w:rPr>
                <w:b/>
                <w:bCs/>
                <w:i/>
                <w:iCs/>
              </w:rPr>
            </w:pPr>
            <w:r w:rsidRPr="00E26B14">
              <w:rPr>
                <w:b/>
                <w:bCs/>
                <w:i/>
                <w:iCs/>
              </w:rPr>
              <w:t xml:space="preserve">Où peut-on trouver les </w:t>
            </w:r>
            <w:r w:rsidRPr="00E26B14" w:rsidR="00F6164C">
              <w:rPr>
                <w:b/>
                <w:bCs/>
                <w:i/>
                <w:iCs/>
              </w:rPr>
              <w:t>divulgations</w:t>
            </w:r>
            <w:r w:rsidRPr="00E26B14">
              <w:rPr>
                <w:b/>
                <w:bCs/>
                <w:i/>
                <w:iCs/>
              </w:rPr>
              <w:t xml:space="preserve"> sur le processus de sélection des entreprises acheteuses ?</w:t>
            </w:r>
          </w:p>
          <w:p w:rsidRPr="00E26B14" w:rsidR="000C60E3" w:rsidP="000C60E3" w:rsidRDefault="000C60E3" w14:paraId="38641B5E"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0C60E3" w:rsidP="000C60E3" w:rsidRDefault="000C60E3" w14:paraId="737AC5BA" w14:textId="77777777">
            <w:pPr>
              <w:pStyle w:val="Paragraphedeliste"/>
              <w:shd w:val="clear" w:color="auto" w:fill="FFFFFF" w:themeFill="background1"/>
              <w:ind w:left="31"/>
              <w:rPr>
                <w:i/>
                <w:iCs/>
                <w:szCs w:val="22"/>
              </w:rPr>
            </w:pPr>
            <w:r w:rsidRPr="00E26B14">
              <w:rPr>
                <w:i/>
                <w:iCs/>
                <w:szCs w:val="22"/>
              </w:rPr>
              <w:t>ET / OU</w:t>
            </w:r>
          </w:p>
          <w:p w:rsidRPr="00E26B14" w:rsidR="000C60E3" w:rsidP="0001215E" w:rsidRDefault="000C60E3" w14:paraId="46ADF549" w14:textId="77777777">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01215E" w:rsidP="0001215E" w:rsidRDefault="0001215E" w14:paraId="596AF015" w14:textId="466D8B9E">
            <w:pPr>
              <w:rPr>
                <w:szCs w:val="22"/>
              </w:rPr>
            </w:pPr>
          </w:p>
        </w:tc>
      </w:tr>
      <w:tr w:rsidRPr="00E26B14" w:rsidR="006A67C2" w:rsidTr="00421DA3" w14:paraId="0BF17C8E" w14:textId="77777777">
        <w:tc>
          <w:tcPr>
            <w:tcW w:w="1418" w:type="dxa"/>
            <w:tcBorders>
              <w:top w:val="single" w:color="auto" w:sz="4" w:space="0"/>
              <w:left w:val="nil"/>
              <w:bottom w:val="single" w:color="auto" w:sz="4" w:space="0"/>
              <w:right w:val="nil"/>
            </w:tcBorders>
            <w:shd w:val="clear" w:color="auto" w:fill="B4C6E7" w:themeFill="accent1" w:themeFillTint="66"/>
          </w:tcPr>
          <w:p w:rsidRPr="00E26B14" w:rsidR="006A67C2" w:rsidP="006A67C2" w:rsidRDefault="00641AE0" w14:paraId="2EBFCD84" w14:textId="1664BAEC">
            <w:pPr>
              <w:rPr>
                <w:i/>
                <w:iCs/>
                <w:szCs w:val="22"/>
              </w:rPr>
            </w:pPr>
            <w:r w:rsidRPr="00E26B14">
              <w:rPr>
                <w:b/>
                <w:bCs/>
                <w:szCs w:val="22"/>
              </w:rPr>
              <w:t>Encouragé</w:t>
            </w:r>
          </w:p>
        </w:tc>
        <w:tc>
          <w:tcPr>
            <w:tcW w:w="7796" w:type="dxa"/>
            <w:tcBorders>
              <w:top w:val="single" w:color="auto" w:sz="4" w:space="0"/>
              <w:left w:val="nil"/>
              <w:bottom w:val="single" w:color="auto" w:sz="4" w:space="0"/>
              <w:right w:val="nil"/>
            </w:tcBorders>
            <w:shd w:val="clear" w:color="auto" w:fill="B4C6E7" w:themeFill="accent1" w:themeFillTint="66"/>
          </w:tcPr>
          <w:p w:rsidRPr="00E26B14" w:rsidR="006A67C2" w:rsidP="006A67C2" w:rsidRDefault="00B71F87" w14:paraId="0F3C00A5" w14:textId="09E45EB5">
            <w:pPr>
              <w:rPr>
                <w:b/>
                <w:bCs/>
                <w:szCs w:val="22"/>
              </w:rPr>
            </w:pPr>
            <w:r w:rsidRPr="00E26B14">
              <w:rPr>
                <w:b/>
                <w:bCs/>
                <w:szCs w:val="22"/>
              </w:rPr>
              <w:t>4.</w:t>
            </w:r>
            <w:r w:rsidRPr="00E26B14" w:rsidR="006A67C2">
              <w:rPr>
                <w:b/>
                <w:bCs/>
                <w:szCs w:val="22"/>
              </w:rPr>
              <w:t xml:space="preserve">2.c – </w:t>
            </w:r>
            <w:r w:rsidRPr="00E26B14" w:rsidR="00D9271D">
              <w:rPr>
                <w:b/>
                <w:bCs/>
                <w:szCs w:val="22"/>
              </w:rPr>
              <w:t>Contrats de vente</w:t>
            </w:r>
          </w:p>
        </w:tc>
      </w:tr>
      <w:tr w:rsidRPr="00E26B14" w:rsidR="006A67C2" w:rsidTr="00421DA3" w14:paraId="2F8DCDF1" w14:textId="77777777">
        <w:tc>
          <w:tcPr>
            <w:tcW w:w="1418" w:type="dxa"/>
            <w:tcBorders>
              <w:top w:val="single" w:color="auto" w:sz="4" w:space="0"/>
              <w:left w:val="nil"/>
              <w:bottom w:val="single" w:color="auto" w:sz="4" w:space="0"/>
              <w:right w:val="nil"/>
            </w:tcBorders>
            <w:shd w:val="clear" w:color="auto" w:fill="FFFFFF" w:themeFill="background1"/>
          </w:tcPr>
          <w:p w:rsidRPr="00E26B14" w:rsidR="006A67C2" w:rsidP="006A67C2" w:rsidRDefault="00641AE0" w14:paraId="281AA947" w14:textId="3CBBDB04">
            <w:pPr>
              <w:rPr>
                <w:b/>
                <w:bCs/>
                <w:szCs w:val="22"/>
              </w:rPr>
            </w:pPr>
            <w:r w:rsidRPr="00E26B14">
              <w:rPr>
                <w:i/>
                <w:iCs/>
                <w:szCs w:val="22"/>
              </w:rPr>
              <w:t>Disponibilité</w:t>
            </w:r>
          </w:p>
        </w:tc>
        <w:tc>
          <w:tcPr>
            <w:tcW w:w="7796" w:type="dxa"/>
            <w:tcBorders>
              <w:top w:val="single" w:color="auto" w:sz="4" w:space="0"/>
              <w:left w:val="nil"/>
              <w:bottom w:val="single" w:color="auto" w:sz="4" w:space="0"/>
              <w:right w:val="nil"/>
            </w:tcBorders>
            <w:shd w:val="clear" w:color="auto" w:fill="FFFFFF" w:themeFill="background1"/>
          </w:tcPr>
          <w:p w:rsidRPr="00E26B14" w:rsidR="00E7312B" w:rsidP="006A67C2" w:rsidRDefault="00E7312B" w14:paraId="3F6D6012" w14:textId="7AA34A1C">
            <w:pPr>
              <w:rPr>
                <w:b/>
                <w:bCs/>
                <w:szCs w:val="22"/>
              </w:rPr>
            </w:pPr>
            <w:r w:rsidRPr="00E26B14">
              <w:rPr>
                <w:b/>
                <w:bCs/>
                <w:szCs w:val="22"/>
              </w:rPr>
              <w:t xml:space="preserve">Les contrats de vente associés avec les entreprises acheteuses sont-ils </w:t>
            </w:r>
            <w:r w:rsidRPr="00E26B14" w:rsidR="008C086A">
              <w:rPr>
                <w:b/>
                <w:bCs/>
                <w:szCs w:val="22"/>
              </w:rPr>
              <w:t>divulgués ?</w:t>
            </w:r>
          </w:p>
          <w:p w:rsidRPr="00E26B14" w:rsidR="006A67C2" w:rsidP="006A67C2" w:rsidRDefault="00000000" w14:paraId="2EC6835B" w14:textId="6D3A9365">
            <w:pPr>
              <w:rPr>
                <w:szCs w:val="22"/>
                <w:shd w:val="clear" w:color="auto" w:fill="D9E2F3" w:themeFill="accent1" w:themeFillTint="33"/>
              </w:rPr>
            </w:pPr>
            <w:sdt>
              <w:sdtPr>
                <w:rPr>
                  <w:rFonts w:ascii="MS Gothic" w:hAnsi="MS Gothic" w:eastAsia="MS Gothic"/>
                  <w:szCs w:val="22"/>
                </w:rPr>
                <w:id w:val="1200354554"/>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szCs w:val="22"/>
              </w:rPr>
              <w:t xml:space="preserve"> </w:t>
            </w:r>
            <w:r w:rsidRPr="00E26B14" w:rsidR="003A55FE">
              <w:rPr>
                <w:szCs w:val="22"/>
                <w:shd w:val="clear" w:color="auto" w:fill="D9E2F3" w:themeFill="accent1" w:themeFillTint="33"/>
              </w:rPr>
              <w:t>Oui</w:t>
            </w:r>
            <w:r w:rsidRPr="00E26B14" w:rsidR="006A67C2">
              <w:rPr>
                <w:szCs w:val="22"/>
              </w:rPr>
              <w:t xml:space="preserve">   </w:t>
            </w:r>
            <w:sdt>
              <w:sdtPr>
                <w:rPr>
                  <w:rFonts w:ascii="MS Gothic" w:hAnsi="MS Gothic" w:eastAsia="MS Gothic"/>
                  <w:szCs w:val="22"/>
                </w:rPr>
                <w:id w:val="-1752881681"/>
                <w14:checkbox>
                  <w14:checked w14:val="0"/>
                  <w14:checkedState w14:val="2612" w14:font="MS Gothic"/>
                  <w14:uncheckedState w14:val="2610" w14:font="MS Gothic"/>
                </w14:checkbox>
              </w:sdtPr>
              <w:sdtContent>
                <w:r w:rsidRPr="00E26B14" w:rsidR="006A67C2">
                  <w:rPr>
                    <w:rFonts w:ascii="MS Gothic" w:hAnsi="MS Gothic" w:eastAsia="MS Gothic"/>
                    <w:szCs w:val="22"/>
                  </w:rPr>
                  <w:t>☐</w:t>
                </w:r>
              </w:sdtContent>
            </w:sdt>
            <w:r w:rsidRPr="00E26B14" w:rsidR="006A67C2">
              <w:rPr>
                <w:rFonts w:ascii="MS Gothic" w:hAnsi="MS Gothic" w:eastAsia="MS Gothic"/>
                <w:szCs w:val="22"/>
              </w:rPr>
              <w:t xml:space="preserve"> </w:t>
            </w:r>
            <w:r w:rsidRPr="00E26B14" w:rsidR="00C33124">
              <w:rPr>
                <w:szCs w:val="22"/>
                <w:shd w:val="clear" w:color="auto" w:fill="D9E2F3" w:themeFill="accent1" w:themeFillTint="33"/>
              </w:rPr>
              <w:t>Non</w:t>
            </w:r>
          </w:p>
          <w:p w:rsidRPr="00E26B14" w:rsidR="000303E4" w:rsidP="00EF481D" w:rsidRDefault="000303E4" w14:paraId="77383F8E" w14:textId="77777777">
            <w:pPr>
              <w:rPr>
                <w:b/>
                <w:bCs/>
                <w:i/>
                <w:iCs/>
              </w:rPr>
            </w:pPr>
          </w:p>
          <w:p w:rsidRPr="00E26B14" w:rsidR="000F5B20" w:rsidP="00EF481D" w:rsidRDefault="000F5B20" w14:paraId="37FEB223" w14:textId="41CDF385">
            <w:pPr>
              <w:rPr>
                <w:b/>
                <w:bCs/>
                <w:i/>
                <w:iCs/>
              </w:rPr>
            </w:pPr>
            <w:r w:rsidRPr="00E26B14">
              <w:rPr>
                <w:b/>
                <w:bCs/>
                <w:i/>
                <w:iCs/>
              </w:rPr>
              <w:t xml:space="preserve">Où peut-on trouver les divulgations </w:t>
            </w:r>
            <w:r w:rsidRPr="00E26B14" w:rsidR="000D6789">
              <w:rPr>
                <w:b/>
                <w:bCs/>
                <w:i/>
                <w:iCs/>
              </w:rPr>
              <w:t>d</w:t>
            </w:r>
            <w:r w:rsidRPr="00E26B14">
              <w:rPr>
                <w:b/>
                <w:bCs/>
                <w:i/>
                <w:iCs/>
              </w:rPr>
              <w:t>es contrats de vente associés avec les entreprises acheteuses</w:t>
            </w:r>
            <w:r w:rsidRPr="00E26B14" w:rsidR="000D73BB">
              <w:rPr>
                <w:b/>
                <w:bCs/>
                <w:i/>
                <w:iCs/>
              </w:rPr>
              <w:t> ?</w:t>
            </w:r>
          </w:p>
          <w:p w:rsidRPr="00E26B14" w:rsidR="000C60E3" w:rsidP="000C60E3" w:rsidRDefault="000C60E3" w14:paraId="6B2A16E1" w14:textId="77777777">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Pr>
                <w:rStyle w:val="Lienhypertexte"/>
                <w:i/>
                <w:iCs/>
                <w:color w:val="auto"/>
                <w:u w:val="none"/>
                <w:shd w:val="clear" w:color="auto" w:fill="D9E2F3" w:themeFill="accent1" w:themeFillTint="33"/>
              </w:rPr>
              <w:t>.</w:t>
            </w:r>
          </w:p>
          <w:p w:rsidRPr="00E26B14" w:rsidR="000C60E3" w:rsidP="000C60E3" w:rsidRDefault="000C60E3" w14:paraId="48BCACB9" w14:textId="77777777">
            <w:pPr>
              <w:pStyle w:val="Paragraphedeliste"/>
              <w:shd w:val="clear" w:color="auto" w:fill="FFFFFF" w:themeFill="background1"/>
              <w:ind w:left="31"/>
              <w:rPr>
                <w:i/>
                <w:iCs/>
                <w:szCs w:val="22"/>
              </w:rPr>
            </w:pPr>
            <w:r w:rsidRPr="00E26B14">
              <w:rPr>
                <w:i/>
                <w:iCs/>
                <w:szCs w:val="22"/>
              </w:rPr>
              <w:t>ET / OU</w:t>
            </w:r>
          </w:p>
          <w:p w:rsidRPr="00E26B14" w:rsidR="00EF481D" w:rsidP="000C60E3" w:rsidRDefault="000C60E3" w14:paraId="0EF15512" w14:textId="77777777">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0C60E3" w:rsidP="000C60E3" w:rsidRDefault="000C60E3" w14:paraId="21DCD2C0" w14:textId="093B2022">
            <w:pPr>
              <w:rPr>
                <w:b/>
                <w:bCs/>
                <w:szCs w:val="22"/>
              </w:rPr>
            </w:pPr>
          </w:p>
        </w:tc>
      </w:tr>
      <w:tr w:rsidRPr="00E26B14" w:rsidR="00105D3B" w:rsidTr="00421DA3" w14:paraId="2F6FE26F" w14:textId="77777777">
        <w:tc>
          <w:tcPr>
            <w:tcW w:w="1418" w:type="dxa"/>
            <w:tcBorders>
              <w:top w:val="single" w:color="auto" w:sz="4" w:space="0"/>
              <w:left w:val="nil"/>
              <w:bottom w:val="single" w:color="auto" w:sz="4" w:space="0"/>
              <w:right w:val="nil"/>
            </w:tcBorders>
            <w:shd w:val="clear" w:color="auto" w:fill="B4C6E7" w:themeFill="accent1" w:themeFillTint="66"/>
          </w:tcPr>
          <w:p w:rsidRPr="00E26B14" w:rsidR="00105D3B" w:rsidP="00105D3B" w:rsidRDefault="00641AE0" w14:paraId="1C272BEA" w14:textId="525003B3">
            <w:pPr>
              <w:rPr>
                <w:i/>
                <w:iCs/>
                <w:szCs w:val="22"/>
              </w:rPr>
            </w:pPr>
            <w:r w:rsidRPr="00E26B14">
              <w:rPr>
                <w:b/>
                <w:bCs/>
                <w:szCs w:val="22"/>
              </w:rPr>
              <w:t>Attendu</w:t>
            </w:r>
          </w:p>
        </w:tc>
        <w:tc>
          <w:tcPr>
            <w:tcW w:w="7796" w:type="dxa"/>
            <w:tcBorders>
              <w:top w:val="single" w:color="auto" w:sz="4" w:space="0"/>
              <w:left w:val="nil"/>
              <w:bottom w:val="single" w:color="auto" w:sz="4" w:space="0"/>
              <w:right w:val="nil"/>
            </w:tcBorders>
            <w:shd w:val="clear" w:color="auto" w:fill="B4C6E7" w:themeFill="accent1" w:themeFillTint="66"/>
          </w:tcPr>
          <w:p w:rsidRPr="00E26B14" w:rsidR="00105D3B" w:rsidP="00105D3B" w:rsidRDefault="00B71F87" w14:paraId="25CC734C" w14:textId="62A66733">
            <w:pPr>
              <w:rPr>
                <w:b/>
                <w:bCs/>
                <w:szCs w:val="22"/>
              </w:rPr>
            </w:pPr>
            <w:r w:rsidRPr="00E26B14">
              <w:rPr>
                <w:b/>
                <w:bCs/>
                <w:szCs w:val="22"/>
              </w:rPr>
              <w:t>4.</w:t>
            </w:r>
            <w:r w:rsidRPr="00E26B14" w:rsidR="00105D3B">
              <w:rPr>
                <w:b/>
                <w:bCs/>
                <w:szCs w:val="22"/>
              </w:rPr>
              <w:t xml:space="preserve">2.d – </w:t>
            </w:r>
            <w:r w:rsidRPr="00E26B14" w:rsidR="005F2BF9">
              <w:rPr>
                <w:b/>
                <w:bCs/>
                <w:szCs w:val="22"/>
              </w:rPr>
              <w:t>Volumes reçus et paiements effectués par les entreprises acheteuses</w:t>
            </w:r>
          </w:p>
        </w:tc>
      </w:tr>
      <w:tr w:rsidRPr="00E26B14" w:rsidR="00105D3B" w:rsidTr="00421DA3" w14:paraId="5222C023" w14:textId="77777777">
        <w:tc>
          <w:tcPr>
            <w:tcW w:w="1418" w:type="dxa"/>
            <w:tcBorders>
              <w:top w:val="single" w:color="auto" w:sz="4" w:space="0"/>
              <w:left w:val="nil"/>
              <w:bottom w:val="single" w:color="auto" w:sz="4" w:space="0"/>
              <w:right w:val="nil"/>
            </w:tcBorders>
            <w:shd w:val="clear" w:color="auto" w:fill="FFFFFF" w:themeFill="background1"/>
          </w:tcPr>
          <w:p w:rsidRPr="00E26B14" w:rsidR="00105D3B" w:rsidP="00105D3B" w:rsidRDefault="005F2BF9" w14:paraId="073D7FE6" w14:textId="3CE05C87">
            <w:pPr>
              <w:rPr>
                <w:i/>
                <w:iCs/>
                <w:szCs w:val="22"/>
              </w:rPr>
            </w:pPr>
            <w:r w:rsidRPr="00E26B14">
              <w:rPr>
                <w:i/>
                <w:iCs/>
                <w:szCs w:val="22"/>
              </w:rPr>
              <w:t>Attentes envers les entreprises</w:t>
            </w:r>
            <w:r w:rsidRPr="00E26B14" w:rsidR="000B511C">
              <w:rPr>
                <w:i/>
                <w:iCs/>
                <w:szCs w:val="22"/>
              </w:rPr>
              <w:t xml:space="preserve"> 4 </w:t>
            </w:r>
            <w:r w:rsidRPr="00E26B14" w:rsidR="000B511C">
              <w:rPr>
                <w:i/>
                <w:iCs/>
                <w:szCs w:val="22"/>
              </w:rPr>
              <w:t>–</w:t>
            </w:r>
            <w:r w:rsidRPr="00E26B14">
              <w:rPr>
                <w:i/>
                <w:iCs/>
                <w:szCs w:val="22"/>
              </w:rPr>
              <w:t xml:space="preserve"> pour les entreprises acheteuses soutenant l’ITIE</w:t>
            </w:r>
          </w:p>
        </w:tc>
        <w:tc>
          <w:tcPr>
            <w:tcW w:w="7796" w:type="dxa"/>
            <w:tcBorders>
              <w:top w:val="single" w:color="auto" w:sz="4" w:space="0"/>
              <w:left w:val="nil"/>
              <w:bottom w:val="single" w:color="auto" w:sz="4" w:space="0"/>
              <w:right w:val="nil"/>
            </w:tcBorders>
            <w:shd w:val="clear" w:color="auto" w:fill="FFFFFF" w:themeFill="background1"/>
          </w:tcPr>
          <w:p w:rsidRPr="00E26B14" w:rsidR="005F2BF9" w:rsidP="005F2BF9" w:rsidRDefault="008F1DD4" w14:paraId="2F27AA29" w14:textId="69066D2A">
            <w:pPr>
              <w:rPr>
                <w:szCs w:val="22"/>
              </w:rPr>
            </w:pPr>
            <w:r w:rsidRPr="00E26B14">
              <w:rPr>
                <w:szCs w:val="22"/>
              </w:rPr>
              <w:t xml:space="preserve">Parmi les </w:t>
            </w:r>
            <w:r w:rsidRPr="00E26B14" w:rsidR="005F2BF9">
              <w:rPr>
                <w:szCs w:val="22"/>
              </w:rPr>
              <w:t>entreprises acheteuses</w:t>
            </w:r>
            <w:r w:rsidRPr="00E26B14">
              <w:rPr>
                <w:szCs w:val="22"/>
              </w:rPr>
              <w:t>, celles qui soutiennent</w:t>
            </w:r>
            <w:r w:rsidRPr="00E26B14" w:rsidR="005F2BF9">
              <w:rPr>
                <w:szCs w:val="22"/>
              </w:rPr>
              <w:t xml:space="preserve"> l'ITIE</w:t>
            </w:r>
            <w:r w:rsidRPr="00E26B14" w:rsidR="00741D0F">
              <w:rPr>
                <w:szCs w:val="22"/>
              </w:rPr>
              <w:t xml:space="preserve"> doivent</w:t>
            </w:r>
            <w:r w:rsidRPr="00E26B14" w:rsidR="005F2BF9">
              <w:rPr>
                <w:szCs w:val="22"/>
              </w:rPr>
              <w:t xml:space="preserve"> divulguer les volumes reçus et les paiements effectués</w:t>
            </w:r>
            <w:r w:rsidRPr="00E26B14" w:rsidR="00FC51A5">
              <w:rPr>
                <w:szCs w:val="22"/>
              </w:rPr>
              <w:t>,</w:t>
            </w:r>
            <w:r w:rsidRPr="00E26B14" w:rsidR="005F2BF9">
              <w:rPr>
                <w:szCs w:val="22"/>
              </w:rPr>
              <w:t xml:space="preserve"> conformément à la norme ITIE et aux </w:t>
            </w:r>
            <w:r w:rsidRPr="00E26B14" w:rsidR="00CA0080">
              <w:rPr>
                <w:szCs w:val="22"/>
              </w:rPr>
              <w:t xml:space="preserve">directives </w:t>
            </w:r>
            <w:r w:rsidRPr="00E26B14" w:rsidR="005F2BF9">
              <w:rPr>
                <w:szCs w:val="22"/>
              </w:rPr>
              <w:t xml:space="preserve">de l'ITIE </w:t>
            </w:r>
            <w:r w:rsidRPr="00E26B14" w:rsidR="00CA0080">
              <w:rPr>
                <w:szCs w:val="22"/>
              </w:rPr>
              <w:t>pour la déclaration</w:t>
            </w:r>
            <w:r w:rsidRPr="00E26B14" w:rsidR="00B324A6">
              <w:rPr>
                <w:szCs w:val="22"/>
              </w:rPr>
              <w:t xml:space="preserve"> d</w:t>
            </w:r>
            <w:r w:rsidRPr="00E26B14" w:rsidR="005F2BF9">
              <w:rPr>
                <w:szCs w:val="22"/>
              </w:rPr>
              <w:t>es entreprises achetant du pétrole, du gaz et des minéraux aux gouvernements, à moins que la divulgation ne soit pas possible.</w:t>
            </w:r>
          </w:p>
          <w:p w:rsidRPr="00E26B14" w:rsidR="005F2BF9" w:rsidP="005F2BF9" w:rsidRDefault="00FD44F3" w14:paraId="1FB7C096" w14:textId="6957280C">
            <w:pPr>
              <w:rPr>
                <w:b/>
                <w:bCs/>
                <w:szCs w:val="22"/>
              </w:rPr>
            </w:pPr>
            <w:r w:rsidRPr="00E26B14">
              <w:rPr>
                <w:b/>
                <w:bCs/>
                <w:szCs w:val="22"/>
              </w:rPr>
              <w:t>L</w:t>
            </w:r>
            <w:r w:rsidRPr="00E26B14" w:rsidR="005F2BF9">
              <w:rPr>
                <w:b/>
                <w:bCs/>
                <w:szCs w:val="22"/>
              </w:rPr>
              <w:t xml:space="preserve">es entreprises soutenant l'ITIE divulguent-elles </w:t>
            </w:r>
            <w:r w:rsidRPr="00E26B14">
              <w:rPr>
                <w:b/>
                <w:bCs/>
                <w:szCs w:val="22"/>
                <w:u w:val="single"/>
              </w:rPr>
              <w:t>tous</w:t>
            </w:r>
            <w:r w:rsidRPr="00E26B14">
              <w:rPr>
                <w:b/>
                <w:bCs/>
                <w:szCs w:val="22"/>
              </w:rPr>
              <w:t xml:space="preserve"> </w:t>
            </w:r>
            <w:r w:rsidRPr="00E26B14" w:rsidR="005F2BF9">
              <w:rPr>
                <w:b/>
                <w:bCs/>
                <w:szCs w:val="22"/>
              </w:rPr>
              <w:t>les volumes reçus et les paiements effectués ?</w:t>
            </w:r>
          </w:p>
          <w:p w:rsidRPr="00E26B14" w:rsidR="00694892" w:rsidP="00694892" w:rsidRDefault="00000000" w14:paraId="04A9B22B" w14:textId="289A1077">
            <w:pPr>
              <w:rPr>
                <w:b/>
                <w:bCs/>
                <w:szCs w:val="22"/>
              </w:rPr>
            </w:pPr>
            <w:sdt>
              <w:sdtPr>
                <w:rPr>
                  <w:rFonts w:ascii="MS Gothic" w:hAnsi="MS Gothic" w:eastAsia="MS Gothic"/>
                  <w:szCs w:val="22"/>
                </w:rPr>
                <w:id w:val="657428096"/>
                <w14:checkbox>
                  <w14:checked w14:val="0"/>
                  <w14:checkedState w14:val="2612" w14:font="MS Gothic"/>
                  <w14:uncheckedState w14:val="2610" w14:font="MS Gothic"/>
                </w14:checkbox>
              </w:sdtPr>
              <w:sdtContent>
                <w:r w:rsidRPr="00E26B14" w:rsidR="00694892">
                  <w:rPr>
                    <w:rFonts w:ascii="MS Gothic" w:hAnsi="MS Gothic" w:eastAsia="MS Gothic"/>
                    <w:szCs w:val="22"/>
                  </w:rPr>
                  <w:t>☐</w:t>
                </w:r>
              </w:sdtContent>
            </w:sdt>
            <w:r w:rsidRPr="00E26B14" w:rsidR="00694892">
              <w:rPr>
                <w:szCs w:val="22"/>
              </w:rPr>
              <w:t xml:space="preserve"> </w:t>
            </w:r>
            <w:r w:rsidRPr="00E26B14" w:rsidR="003A55FE">
              <w:rPr>
                <w:szCs w:val="22"/>
                <w:shd w:val="clear" w:color="auto" w:fill="D9E2F3" w:themeFill="accent1" w:themeFillTint="33"/>
              </w:rPr>
              <w:t>Oui</w:t>
            </w:r>
            <w:r w:rsidRPr="00E26B14" w:rsidR="00694892">
              <w:rPr>
                <w:szCs w:val="22"/>
              </w:rPr>
              <w:t xml:space="preserve">   </w:t>
            </w:r>
            <w:sdt>
              <w:sdtPr>
                <w:rPr>
                  <w:rFonts w:ascii="MS Gothic" w:hAnsi="MS Gothic" w:eastAsia="MS Gothic"/>
                  <w:szCs w:val="22"/>
                </w:rPr>
                <w:id w:val="550662725"/>
                <w14:checkbox>
                  <w14:checked w14:val="0"/>
                  <w14:checkedState w14:val="2612" w14:font="MS Gothic"/>
                  <w14:uncheckedState w14:val="2610" w14:font="MS Gothic"/>
                </w14:checkbox>
              </w:sdtPr>
              <w:sdtContent>
                <w:r w:rsidRPr="00E26B14" w:rsidR="00694892">
                  <w:rPr>
                    <w:rFonts w:ascii="MS Gothic" w:hAnsi="MS Gothic" w:eastAsia="MS Gothic"/>
                    <w:szCs w:val="22"/>
                  </w:rPr>
                  <w:t>☐</w:t>
                </w:r>
              </w:sdtContent>
            </w:sdt>
            <w:r w:rsidRPr="00E26B14" w:rsidR="00694892">
              <w:rPr>
                <w:rFonts w:ascii="MS Gothic" w:hAnsi="MS Gothic" w:eastAsia="MS Gothic"/>
                <w:szCs w:val="22"/>
              </w:rPr>
              <w:t xml:space="preserve"> </w:t>
            </w:r>
            <w:r w:rsidRPr="00E26B14" w:rsidR="00C33124">
              <w:rPr>
                <w:szCs w:val="22"/>
                <w:shd w:val="clear" w:color="auto" w:fill="D9E2F3" w:themeFill="accent1" w:themeFillTint="33"/>
              </w:rPr>
              <w:t>Non</w:t>
            </w:r>
          </w:p>
          <w:p w:rsidRPr="00E26B14" w:rsidR="00694892" w:rsidP="00990DE2" w:rsidRDefault="00192827" w14:paraId="138C8320" w14:textId="3BB0E352">
            <w:pPr>
              <w:rPr>
                <w:szCs w:val="22"/>
              </w:rPr>
            </w:pPr>
            <w:r w:rsidRPr="00E26B14">
              <w:rPr>
                <w:szCs w:val="22"/>
              </w:rPr>
              <w:t xml:space="preserve">Si non, lesquelles ne le font pas, ou à un niveau de détail </w:t>
            </w:r>
            <w:r w:rsidRPr="00E26B14" w:rsidR="0092726B">
              <w:rPr>
                <w:szCs w:val="22"/>
              </w:rPr>
              <w:t>in</w:t>
            </w:r>
            <w:r w:rsidRPr="00E26B14">
              <w:rPr>
                <w:szCs w:val="22"/>
              </w:rPr>
              <w:t>suffisant</w:t>
            </w:r>
            <w:r w:rsidRPr="00E26B14" w:rsidR="0092726B">
              <w:rPr>
                <w:szCs w:val="22"/>
              </w:rPr>
              <w:t> ?</w:t>
            </w:r>
            <w:r w:rsidRPr="00E26B14" w:rsidR="00694892">
              <w:rPr>
                <w:szCs w:val="22"/>
              </w:rPr>
              <w:t xml:space="preserve"> </w:t>
            </w:r>
            <w:r w:rsidRPr="00E26B14" w:rsidR="00641AE0">
              <w:rPr>
                <w:szCs w:val="22"/>
                <w:shd w:val="clear" w:color="auto" w:fill="B4C6E7" w:themeFill="accent1" w:themeFillTint="66"/>
              </w:rPr>
              <w:t>Précisez :</w:t>
            </w:r>
          </w:p>
          <w:p w:rsidRPr="00E26B14" w:rsidR="00E005C0" w:rsidP="002A170C" w:rsidRDefault="00E005C0" w14:paraId="5D604ACF" w14:textId="1C8699A2">
            <w:pPr>
              <w:rPr>
                <w:b/>
                <w:bCs/>
                <w:szCs w:val="22"/>
              </w:rPr>
            </w:pPr>
          </w:p>
        </w:tc>
      </w:tr>
      <w:tr w:rsidRPr="00E26B14" w:rsidR="00105D3B" w:rsidTr="00421DA3" w14:paraId="35C38A8C" w14:textId="77777777">
        <w:tc>
          <w:tcPr>
            <w:tcW w:w="1418" w:type="dxa"/>
            <w:tcBorders>
              <w:top w:val="single" w:color="auto" w:sz="4" w:space="0"/>
              <w:left w:val="nil"/>
              <w:bottom w:val="single" w:color="auto" w:sz="4" w:space="0"/>
              <w:right w:val="nil"/>
            </w:tcBorders>
            <w:shd w:val="clear" w:color="auto" w:fill="B4C6E7" w:themeFill="accent1" w:themeFillTint="66"/>
          </w:tcPr>
          <w:p w:rsidRPr="00E26B14" w:rsidR="00105D3B" w:rsidP="00105D3B" w:rsidRDefault="00641AE0" w14:paraId="44F377A5" w14:textId="567080AD">
            <w:pPr>
              <w:rPr>
                <w:i/>
                <w:iCs/>
                <w:szCs w:val="22"/>
              </w:rPr>
            </w:pPr>
            <w:r w:rsidRPr="00E26B14">
              <w:rPr>
                <w:b/>
                <w:bCs/>
                <w:szCs w:val="22"/>
              </w:rPr>
              <w:t>Encouragé</w:t>
            </w:r>
          </w:p>
        </w:tc>
        <w:tc>
          <w:tcPr>
            <w:tcW w:w="7796" w:type="dxa"/>
            <w:tcBorders>
              <w:top w:val="single" w:color="auto" w:sz="4" w:space="0"/>
              <w:left w:val="nil"/>
              <w:bottom w:val="single" w:color="auto" w:sz="4" w:space="0"/>
              <w:right w:val="nil"/>
            </w:tcBorders>
            <w:shd w:val="clear" w:color="auto" w:fill="B4C6E7" w:themeFill="accent1" w:themeFillTint="66"/>
          </w:tcPr>
          <w:p w:rsidRPr="00E26B14" w:rsidR="00105D3B" w:rsidP="006036C0" w:rsidRDefault="007850E6" w14:paraId="4B41C8DC" w14:textId="42299B2F">
            <w:pPr>
              <w:rPr>
                <w:b/>
                <w:bCs/>
                <w:szCs w:val="22"/>
              </w:rPr>
            </w:pPr>
            <w:r w:rsidRPr="00E26B14">
              <w:rPr>
                <w:b/>
                <w:bCs/>
                <w:szCs w:val="22"/>
              </w:rPr>
              <w:t>4.2.d – Volumes reçus et paiements effectués par les entreprises acheteuses</w:t>
            </w:r>
          </w:p>
        </w:tc>
      </w:tr>
      <w:tr w:rsidRPr="00E26B14" w:rsidR="00105D3B" w:rsidTr="00421DA3" w14:paraId="4BE58134" w14:textId="77777777">
        <w:tc>
          <w:tcPr>
            <w:tcW w:w="1418" w:type="dxa"/>
            <w:tcBorders>
              <w:top w:val="single" w:color="auto" w:sz="4" w:space="0"/>
              <w:left w:val="nil"/>
              <w:bottom w:val="single" w:color="auto" w:sz="4" w:space="0"/>
              <w:right w:val="nil"/>
            </w:tcBorders>
            <w:shd w:val="clear" w:color="auto" w:fill="FFFFFF" w:themeFill="background1"/>
          </w:tcPr>
          <w:p w:rsidRPr="00E26B14" w:rsidR="00105D3B" w:rsidP="00105D3B" w:rsidRDefault="00641AE0" w14:paraId="14D608FB" w14:textId="327D1174">
            <w:pPr>
              <w:rPr>
                <w:i/>
                <w:iCs/>
                <w:szCs w:val="22"/>
              </w:rPr>
            </w:pPr>
            <w:r w:rsidRPr="00E26B14">
              <w:rPr>
                <w:i/>
                <w:iCs/>
                <w:szCs w:val="22"/>
              </w:rPr>
              <w:t>Disponibilité</w:t>
            </w:r>
          </w:p>
        </w:tc>
        <w:tc>
          <w:tcPr>
            <w:tcW w:w="7796" w:type="dxa"/>
            <w:tcBorders>
              <w:top w:val="single" w:color="auto" w:sz="4" w:space="0"/>
              <w:left w:val="nil"/>
              <w:bottom w:val="single" w:color="auto" w:sz="4" w:space="0"/>
              <w:right w:val="nil"/>
            </w:tcBorders>
            <w:shd w:val="clear" w:color="auto" w:fill="FFFFFF" w:themeFill="background1"/>
          </w:tcPr>
          <w:p w:rsidRPr="00E26B14" w:rsidR="00A445F8" w:rsidP="00105D3B" w:rsidRDefault="00A445F8" w14:paraId="334E4F63" w14:textId="16A21170">
            <w:pPr>
              <w:rPr>
                <w:b/>
                <w:bCs/>
                <w:szCs w:val="22"/>
              </w:rPr>
            </w:pPr>
            <w:r w:rsidRPr="00E26B14">
              <w:rPr>
                <w:b/>
                <w:bCs/>
                <w:szCs w:val="22"/>
              </w:rPr>
              <w:t>Les volumes reçus par les entreprises acheteuses de la part de l'État ou des entreprises d'État sont-ils disponibles ?</w:t>
            </w:r>
          </w:p>
          <w:p w:rsidRPr="00E26B14" w:rsidR="00105D3B" w:rsidP="00105D3B" w:rsidRDefault="00000000" w14:paraId="449A13EE" w14:textId="6283B586">
            <w:pPr>
              <w:rPr>
                <w:b/>
                <w:bCs/>
                <w:szCs w:val="22"/>
              </w:rPr>
            </w:pPr>
            <w:sdt>
              <w:sdtPr>
                <w:rPr>
                  <w:rFonts w:ascii="MS Gothic" w:hAnsi="MS Gothic" w:eastAsia="MS Gothic"/>
                  <w:szCs w:val="22"/>
                </w:rPr>
                <w:id w:val="-873075425"/>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419842225"/>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105D3B">
              <w:rPr>
                <w:szCs w:val="22"/>
                <w:shd w:val="clear" w:color="auto" w:fill="D9E2F3" w:themeFill="accent1" w:themeFillTint="33"/>
              </w:rPr>
              <w:t>No</w:t>
            </w:r>
            <w:r w:rsidRPr="00E26B14" w:rsidR="00A445F8">
              <w:rPr>
                <w:szCs w:val="22"/>
                <w:shd w:val="clear" w:color="auto" w:fill="D9E2F3" w:themeFill="accent1" w:themeFillTint="33"/>
              </w:rPr>
              <w:t>n</w:t>
            </w:r>
          </w:p>
          <w:p w:rsidRPr="00E26B14" w:rsidR="00EC228F" w:rsidP="00105D3B" w:rsidRDefault="00EC228F" w14:paraId="575D3A54" w14:textId="6F160B09">
            <w:pPr>
              <w:rPr>
                <w:b/>
                <w:bCs/>
                <w:szCs w:val="22"/>
              </w:rPr>
            </w:pPr>
            <w:r w:rsidRPr="00E26B14">
              <w:rPr>
                <w:b/>
                <w:bCs/>
                <w:szCs w:val="22"/>
              </w:rPr>
              <w:t>Les paiements effectués par les entreprises acheteuses à l'État ou aux entreprises d'État sont-ils disponibles ?</w:t>
            </w:r>
          </w:p>
          <w:p w:rsidRPr="00E26B14" w:rsidR="00105D3B" w:rsidP="00105D3B" w:rsidRDefault="00000000" w14:paraId="6885EB67" w14:textId="10CAB4AA">
            <w:pPr>
              <w:rPr>
                <w:szCs w:val="22"/>
                <w:shd w:val="clear" w:color="auto" w:fill="D9E2F3" w:themeFill="accent1" w:themeFillTint="33"/>
              </w:rPr>
            </w:pPr>
            <w:sdt>
              <w:sdtPr>
                <w:rPr>
                  <w:rFonts w:ascii="MS Gothic" w:hAnsi="MS Gothic" w:eastAsia="MS Gothic"/>
                  <w:szCs w:val="22"/>
                </w:rPr>
                <w:id w:val="-430054486"/>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563375015"/>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C33124">
              <w:rPr>
                <w:szCs w:val="22"/>
                <w:shd w:val="clear" w:color="auto" w:fill="D9E2F3" w:themeFill="accent1" w:themeFillTint="33"/>
              </w:rPr>
              <w:t>Non</w:t>
            </w:r>
          </w:p>
          <w:p w:rsidRPr="00E26B14" w:rsidR="00105D3B" w:rsidP="00105D3B" w:rsidRDefault="00EC228F" w14:paraId="64630CEC" w14:textId="43D4B054">
            <w:pPr>
              <w:rPr>
                <w:szCs w:val="22"/>
                <w:shd w:val="clear" w:color="auto" w:fill="D9E2F3" w:themeFill="accent1" w:themeFillTint="33"/>
              </w:rPr>
            </w:pPr>
            <w:r w:rsidRPr="00E26B14">
              <w:rPr>
                <w:szCs w:val="22"/>
                <w:shd w:val="clear" w:color="auto" w:fill="D9E2F3" w:themeFill="accent1" w:themeFillTint="33"/>
              </w:rPr>
              <w:t>Si oui, ces paiements incluent-ils :</w:t>
            </w:r>
          </w:p>
          <w:p w:rsidRPr="00E26B14" w:rsidR="00EC228F" w:rsidP="00EC228F" w:rsidRDefault="004857D2" w14:paraId="5E30FD20" w14:textId="5A1E6CF0">
            <w:pPr>
              <w:pStyle w:val="Paragraphedeliste"/>
              <w:numPr>
                <w:ilvl w:val="0"/>
                <w:numId w:val="10"/>
              </w:numPr>
            </w:pPr>
            <w:r w:rsidRPr="00E26B14">
              <w:t xml:space="preserve">les </w:t>
            </w:r>
            <w:r w:rsidRPr="00E26B14" w:rsidR="00EC228F">
              <w:t xml:space="preserve">paiements </w:t>
            </w:r>
            <w:r w:rsidRPr="00E26B14" w:rsidR="00E66B64">
              <w:t>(</w:t>
            </w:r>
            <w:r w:rsidRPr="00E26B14" w:rsidR="00EC228F">
              <w:t>en devises ou en nature</w:t>
            </w:r>
            <w:r w:rsidRPr="00E26B14" w:rsidR="00E66B64">
              <w:t>)</w:t>
            </w:r>
            <w:r w:rsidRPr="00E26B14" w:rsidR="00EC228F">
              <w:t xml:space="preserve"> liés à des accords de swap</w:t>
            </w:r>
          </w:p>
          <w:p w:rsidRPr="00E26B14" w:rsidR="00EC228F" w:rsidP="00EC228F" w:rsidRDefault="00000000" w14:paraId="186B9403" w14:textId="77777777">
            <w:pPr>
              <w:ind w:left="720"/>
            </w:pPr>
            <w:sdt>
              <w:sdtPr>
                <w:rPr>
                  <w:rFonts w:ascii="MS Gothic" w:hAnsi="MS Gothic" w:eastAsia="MS Gothic"/>
                </w:rPr>
                <w:id w:val="-1863042789"/>
                <w14:checkbox>
                  <w14:checked w14:val="0"/>
                  <w14:checkedState w14:val="2612" w14:font="MS Gothic"/>
                  <w14:uncheckedState w14:val="2610" w14:font="MS Gothic"/>
                </w14:checkbox>
              </w:sdtPr>
              <w:sdtContent>
                <w:r w:rsidRPr="00E26B14" w:rsidR="00EC228F">
                  <w:rPr>
                    <w:rFonts w:ascii="MS Gothic" w:hAnsi="MS Gothic" w:eastAsia="MS Gothic"/>
                  </w:rPr>
                  <w:t>☐</w:t>
                </w:r>
              </w:sdtContent>
            </w:sdt>
            <w:r w:rsidRPr="00E26B14" w:rsidR="00EC228F">
              <w:t xml:space="preserve"> </w:t>
            </w:r>
            <w:r w:rsidRPr="00E26B14" w:rsidR="00EC228F">
              <w:rPr>
                <w:shd w:val="clear" w:color="auto" w:fill="D9E2F3" w:themeFill="accent1" w:themeFillTint="33"/>
              </w:rPr>
              <w:t>Oui</w:t>
            </w:r>
            <w:r w:rsidRPr="00E26B14" w:rsidR="00EC228F">
              <w:t xml:space="preserve">           </w:t>
            </w:r>
            <w:sdt>
              <w:sdtPr>
                <w:rPr>
                  <w:rFonts w:ascii="MS Gothic" w:hAnsi="MS Gothic" w:eastAsia="MS Gothic"/>
                </w:rPr>
                <w:id w:val="108629383"/>
                <w14:checkbox>
                  <w14:checked w14:val="0"/>
                  <w14:checkedState w14:val="2612" w14:font="MS Gothic"/>
                  <w14:uncheckedState w14:val="2610" w14:font="MS Gothic"/>
                </w14:checkbox>
              </w:sdtPr>
              <w:sdtContent>
                <w:r w:rsidRPr="00E26B14" w:rsidR="00EC228F">
                  <w:rPr>
                    <w:rFonts w:ascii="MS Gothic" w:hAnsi="MS Gothic" w:eastAsia="MS Gothic"/>
                  </w:rPr>
                  <w:t>☐</w:t>
                </w:r>
              </w:sdtContent>
            </w:sdt>
            <w:r w:rsidRPr="00E26B14" w:rsidR="00EC228F">
              <w:t xml:space="preserve"> </w:t>
            </w:r>
            <w:r w:rsidRPr="00E26B14" w:rsidR="00EC228F">
              <w:rPr>
                <w:shd w:val="clear" w:color="auto" w:fill="D9E2F3" w:themeFill="accent1" w:themeFillTint="33"/>
              </w:rPr>
              <w:t>Non</w:t>
            </w:r>
          </w:p>
          <w:p w:rsidRPr="00E26B14" w:rsidR="00EC228F" w:rsidP="00EC228F" w:rsidRDefault="004857D2" w14:paraId="7219F354" w14:textId="033D369C">
            <w:pPr>
              <w:pStyle w:val="Paragraphedeliste"/>
              <w:numPr>
                <w:ilvl w:val="0"/>
                <w:numId w:val="10"/>
              </w:numPr>
            </w:pPr>
            <w:r w:rsidRPr="00E26B14">
              <w:t xml:space="preserve">les </w:t>
            </w:r>
            <w:r w:rsidRPr="00E26B14" w:rsidR="00EC228F">
              <w:t>paiements liés à des prêts adossés à des ressources</w:t>
            </w:r>
          </w:p>
          <w:p w:rsidRPr="00E26B14" w:rsidR="00105D3B" w:rsidP="00EC228F" w:rsidRDefault="00000000" w14:paraId="72233642" w14:textId="472BED64">
            <w:pPr>
              <w:ind w:left="720"/>
            </w:pPr>
            <w:sdt>
              <w:sdtPr>
                <w:rPr>
                  <w:rFonts w:ascii="MS Gothic" w:hAnsi="MS Gothic" w:eastAsia="MS Gothic"/>
                </w:rPr>
                <w:id w:val="-781193265"/>
                <w14:checkbox>
                  <w14:checked w14:val="0"/>
                  <w14:checkedState w14:val="2612" w14:font="MS Gothic"/>
                  <w14:uncheckedState w14:val="2610" w14:font="MS Gothic"/>
                </w14:checkbox>
              </w:sdtPr>
              <w:sdtContent>
                <w:r w:rsidRPr="00E26B14" w:rsidR="00EC228F">
                  <w:rPr>
                    <w:rFonts w:ascii="MS Gothic" w:hAnsi="MS Gothic" w:eastAsia="MS Gothic"/>
                  </w:rPr>
                  <w:t>☐</w:t>
                </w:r>
              </w:sdtContent>
            </w:sdt>
            <w:r w:rsidRPr="00E26B14" w:rsidR="00EC228F">
              <w:t xml:space="preserve"> </w:t>
            </w:r>
            <w:r w:rsidRPr="00E26B14" w:rsidR="00EC228F">
              <w:rPr>
                <w:shd w:val="clear" w:color="auto" w:fill="D9E2F3" w:themeFill="accent1" w:themeFillTint="33"/>
              </w:rPr>
              <w:t>Oui</w:t>
            </w:r>
            <w:r w:rsidRPr="00E26B14" w:rsidR="00EC228F">
              <w:t xml:space="preserve">           </w:t>
            </w:r>
            <w:sdt>
              <w:sdtPr>
                <w:rPr>
                  <w:rFonts w:ascii="MS Gothic" w:hAnsi="MS Gothic" w:eastAsia="MS Gothic"/>
                </w:rPr>
                <w:id w:val="1165134431"/>
                <w14:checkbox>
                  <w14:checked w14:val="0"/>
                  <w14:checkedState w14:val="2612" w14:font="MS Gothic"/>
                  <w14:uncheckedState w14:val="2610" w14:font="MS Gothic"/>
                </w14:checkbox>
              </w:sdtPr>
              <w:sdtContent>
                <w:r w:rsidRPr="00E26B14" w:rsidR="00EC228F">
                  <w:rPr>
                    <w:rFonts w:ascii="MS Gothic" w:hAnsi="MS Gothic" w:eastAsia="MS Gothic"/>
                  </w:rPr>
                  <w:t>☐</w:t>
                </w:r>
              </w:sdtContent>
            </w:sdt>
            <w:r w:rsidRPr="00E26B14" w:rsidR="00EC228F">
              <w:t xml:space="preserve"> </w:t>
            </w:r>
            <w:r w:rsidRPr="00E26B14" w:rsidR="00EC228F">
              <w:rPr>
                <w:shd w:val="clear" w:color="auto" w:fill="D9E2F3" w:themeFill="accent1" w:themeFillTint="33"/>
              </w:rPr>
              <w:t>Non</w:t>
            </w:r>
          </w:p>
        </w:tc>
      </w:tr>
      <w:tr w:rsidRPr="00E26B14" w:rsidR="00105D3B" w:rsidTr="00421DA3" w14:paraId="08F225DB" w14:textId="77777777">
        <w:tc>
          <w:tcPr>
            <w:tcW w:w="1418" w:type="dxa"/>
            <w:tcBorders>
              <w:top w:val="single" w:color="auto" w:sz="4" w:space="0"/>
              <w:left w:val="nil"/>
              <w:bottom w:val="single" w:color="auto" w:sz="4" w:space="0"/>
              <w:right w:val="nil"/>
            </w:tcBorders>
            <w:shd w:val="clear" w:color="auto" w:fill="FFFFFF" w:themeFill="background1"/>
          </w:tcPr>
          <w:p w:rsidRPr="00E26B14" w:rsidR="00105D3B" w:rsidP="00105D3B" w:rsidRDefault="00F84FA4" w14:paraId="6CF74F8A" w14:textId="4B837AAE">
            <w:pPr>
              <w:rPr>
                <w:b/>
                <w:bCs/>
                <w:szCs w:val="22"/>
              </w:rPr>
            </w:pPr>
            <w:r w:rsidRPr="00E26B14">
              <w:rPr>
                <w:i/>
                <w:iCs/>
                <w:szCs w:val="22"/>
              </w:rPr>
              <w:t>Niveau de ventilation et de détail</w:t>
            </w:r>
          </w:p>
        </w:tc>
        <w:tc>
          <w:tcPr>
            <w:tcW w:w="7796" w:type="dxa"/>
            <w:tcBorders>
              <w:top w:val="single" w:color="auto" w:sz="4" w:space="0"/>
              <w:left w:val="nil"/>
              <w:bottom w:val="single" w:color="auto" w:sz="4" w:space="0"/>
              <w:right w:val="nil"/>
            </w:tcBorders>
            <w:shd w:val="clear" w:color="auto" w:fill="FFFFFF" w:themeFill="background1"/>
          </w:tcPr>
          <w:p w:rsidRPr="00E26B14" w:rsidR="0036098D" w:rsidP="00105D3B" w:rsidRDefault="0036098D" w14:paraId="342A8C9C" w14:textId="29DD5A72">
            <w:pPr>
              <w:rPr>
                <w:b/>
                <w:bCs/>
                <w:szCs w:val="22"/>
              </w:rPr>
            </w:pPr>
            <w:r w:rsidRPr="00E26B14">
              <w:rPr>
                <w:b/>
                <w:bCs/>
                <w:szCs w:val="22"/>
              </w:rPr>
              <w:t xml:space="preserve">Les informations fournies </w:t>
            </w:r>
            <w:r w:rsidRPr="00E26B14">
              <w:rPr>
                <w:b/>
                <w:bCs/>
                <w:szCs w:val="22"/>
                <w:u w:val="single"/>
              </w:rPr>
              <w:t>par les entreprises acheteuses</w:t>
            </w:r>
            <w:r w:rsidRPr="00E26B14">
              <w:rPr>
                <w:b/>
                <w:bCs/>
                <w:szCs w:val="22"/>
              </w:rPr>
              <w:t xml:space="preserve"> sont-elles ventilées par :</w:t>
            </w:r>
          </w:p>
          <w:p w:rsidRPr="00E26B14" w:rsidR="00F75211" w:rsidP="0066767D" w:rsidRDefault="00E41B1A" w14:paraId="18A7B9E1" w14:textId="77777777">
            <w:pPr>
              <w:pStyle w:val="Paragraphedeliste"/>
              <w:numPr>
                <w:ilvl w:val="0"/>
                <w:numId w:val="12"/>
              </w:numPr>
              <w:rPr>
                <w:szCs w:val="22"/>
              </w:rPr>
            </w:pPr>
            <w:r w:rsidRPr="00E26B14">
              <w:rPr>
                <w:szCs w:val="22"/>
              </w:rPr>
              <w:t>vendeur</w:t>
            </w:r>
          </w:p>
          <w:p w:rsidRPr="00E26B14" w:rsidR="00105D3B" w:rsidP="00F75211" w:rsidRDefault="00000000" w14:paraId="1701409F" w14:textId="3033CBE0">
            <w:pPr>
              <w:pStyle w:val="Paragraphedeliste"/>
              <w:rPr>
                <w:szCs w:val="22"/>
              </w:rPr>
            </w:pPr>
            <w:sdt>
              <w:sdtPr>
                <w:rPr>
                  <w:rFonts w:ascii="MS Gothic" w:hAnsi="MS Gothic" w:eastAsia="MS Gothic"/>
                  <w:szCs w:val="22"/>
                </w:rPr>
                <w:id w:val="-1353412315"/>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815024807"/>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F75211" w:rsidP="0066767D" w:rsidRDefault="00105D3B" w14:paraId="1141CACD" w14:textId="77777777">
            <w:pPr>
              <w:pStyle w:val="Paragraphedeliste"/>
              <w:numPr>
                <w:ilvl w:val="0"/>
                <w:numId w:val="12"/>
              </w:numPr>
              <w:rPr>
                <w:szCs w:val="22"/>
              </w:rPr>
            </w:pPr>
            <w:r w:rsidRPr="00E26B14">
              <w:rPr>
                <w:szCs w:val="22"/>
              </w:rPr>
              <w:t>contrat</w:t>
            </w:r>
          </w:p>
          <w:p w:rsidRPr="00E26B14" w:rsidR="00105D3B" w:rsidP="00F75211" w:rsidRDefault="00000000" w14:paraId="1291CD0E" w14:textId="664F74D4">
            <w:pPr>
              <w:pStyle w:val="Paragraphedeliste"/>
              <w:rPr>
                <w:szCs w:val="22"/>
              </w:rPr>
            </w:pPr>
            <w:sdt>
              <w:sdtPr>
                <w:rPr>
                  <w:rFonts w:ascii="MS Gothic" w:hAnsi="MS Gothic" w:eastAsia="MS Gothic"/>
                  <w:szCs w:val="22"/>
                </w:rPr>
                <w:id w:val="1134065074"/>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2008321526"/>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F75211" w:rsidP="0066767D" w:rsidRDefault="00E41B1A" w14:paraId="24745839" w14:textId="77777777">
            <w:pPr>
              <w:pStyle w:val="Paragraphedeliste"/>
              <w:numPr>
                <w:ilvl w:val="0"/>
                <w:numId w:val="12"/>
              </w:numPr>
              <w:rPr>
                <w:szCs w:val="22"/>
              </w:rPr>
            </w:pPr>
            <w:r w:rsidRPr="00E26B14">
              <w:rPr>
                <w:szCs w:val="22"/>
              </w:rPr>
              <w:t>vente</w:t>
            </w:r>
          </w:p>
          <w:p w:rsidRPr="00E26B14" w:rsidR="00105D3B" w:rsidP="00F75211" w:rsidRDefault="00000000" w14:paraId="3B824901" w14:textId="7FEF9000">
            <w:pPr>
              <w:pStyle w:val="Paragraphedeliste"/>
              <w:rPr>
                <w:szCs w:val="22"/>
              </w:rPr>
            </w:pPr>
            <w:sdt>
              <w:sdtPr>
                <w:rPr>
                  <w:rFonts w:ascii="MS Gothic" w:hAnsi="MS Gothic" w:eastAsia="MS Gothic"/>
                  <w:szCs w:val="22"/>
                </w:rPr>
                <w:id w:val="595439961"/>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4128594"/>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7249F4" w:rsidP="00105D3B" w:rsidRDefault="007249F4" w14:paraId="1E36B212" w14:textId="22616CE7">
            <w:pPr>
              <w:rPr>
                <w:b/>
                <w:bCs/>
                <w:szCs w:val="22"/>
              </w:rPr>
            </w:pPr>
            <w:r w:rsidRPr="00E26B14">
              <w:rPr>
                <w:b/>
                <w:bCs/>
                <w:szCs w:val="22"/>
              </w:rPr>
              <w:t>Les divulgations comprennent-elles les informations suivantes :</w:t>
            </w:r>
          </w:p>
          <w:p w:rsidRPr="00E26B14" w:rsidR="00EB4AD1" w:rsidP="0066767D" w:rsidRDefault="007249F4" w14:paraId="69A62CB6" w14:textId="77777777">
            <w:pPr>
              <w:pStyle w:val="Paragraphedeliste"/>
              <w:numPr>
                <w:ilvl w:val="0"/>
                <w:numId w:val="13"/>
              </w:numPr>
              <w:rPr>
                <w:szCs w:val="22"/>
              </w:rPr>
            </w:pPr>
            <w:r w:rsidRPr="00E26B14">
              <w:rPr>
                <w:szCs w:val="22"/>
              </w:rPr>
              <w:t>la</w:t>
            </w:r>
            <w:r w:rsidRPr="00E26B14" w:rsidR="00105D3B">
              <w:rPr>
                <w:szCs w:val="22"/>
              </w:rPr>
              <w:t xml:space="preserve"> nature </w:t>
            </w:r>
            <w:r w:rsidRPr="00E26B14">
              <w:rPr>
                <w:szCs w:val="22"/>
              </w:rPr>
              <w:t xml:space="preserve">du </w:t>
            </w:r>
            <w:r w:rsidRPr="00E26B14" w:rsidR="00105D3B">
              <w:rPr>
                <w:szCs w:val="22"/>
              </w:rPr>
              <w:t>con</w:t>
            </w:r>
            <w:r w:rsidRPr="00E26B14">
              <w:rPr>
                <w:szCs w:val="22"/>
              </w:rPr>
              <w:t>t</w:t>
            </w:r>
            <w:r w:rsidRPr="00E26B14" w:rsidR="00105D3B">
              <w:rPr>
                <w:szCs w:val="22"/>
              </w:rPr>
              <w:t>rat</w:t>
            </w:r>
            <w:r w:rsidRPr="00E26B14" w:rsidR="00105D3B">
              <w:rPr>
                <w:rFonts w:ascii="Arial" w:hAnsi="Arial"/>
                <w:color w:val="000000"/>
                <w:spacing w:val="3"/>
                <w:shd w:val="clear" w:color="auto" w:fill="FFFFFF"/>
              </w:rPr>
              <w:t xml:space="preserve"> </w:t>
            </w:r>
            <w:r w:rsidRPr="00E26B14" w:rsidR="00105D3B">
              <w:rPr>
                <w:szCs w:val="22"/>
              </w:rPr>
              <w:t>(</w:t>
            </w:r>
            <w:r w:rsidRPr="00E26B14" w:rsidR="004705E5">
              <w:rPr>
                <w:szCs w:val="22"/>
              </w:rPr>
              <w:t>par exemple au comptant ou à terme</w:t>
            </w:r>
            <w:r w:rsidRPr="00E26B14" w:rsidR="00105D3B">
              <w:rPr>
                <w:szCs w:val="22"/>
              </w:rPr>
              <w:t>)</w:t>
            </w:r>
          </w:p>
          <w:p w:rsidRPr="00E26B14" w:rsidR="00105D3B" w:rsidP="00EB4AD1" w:rsidRDefault="00000000" w14:paraId="47A0F558" w14:textId="270E4325">
            <w:pPr>
              <w:pStyle w:val="Paragraphedeliste"/>
              <w:rPr>
                <w:szCs w:val="22"/>
              </w:rPr>
            </w:pPr>
            <w:sdt>
              <w:sdtPr>
                <w:rPr>
                  <w:rFonts w:ascii="MS Gothic" w:hAnsi="MS Gothic" w:eastAsia="MS Gothic"/>
                  <w:szCs w:val="22"/>
                </w:rPr>
                <w:id w:val="-207425973"/>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261582364"/>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EB4AD1" w:rsidP="0066767D" w:rsidRDefault="00040FC3" w14:paraId="793F5A49" w14:textId="77777777">
            <w:pPr>
              <w:pStyle w:val="Paragraphedeliste"/>
              <w:numPr>
                <w:ilvl w:val="0"/>
                <w:numId w:val="13"/>
              </w:numPr>
              <w:rPr>
                <w:szCs w:val="22"/>
              </w:rPr>
            </w:pPr>
            <w:r w:rsidRPr="00E26B14">
              <w:rPr>
                <w:szCs w:val="22"/>
              </w:rPr>
              <w:t>le port de chargement</w:t>
            </w:r>
          </w:p>
          <w:p w:rsidRPr="00E26B14" w:rsidR="00105D3B" w:rsidP="00EB4AD1" w:rsidRDefault="00000000" w14:paraId="0F0C4B64" w14:textId="289863F4">
            <w:pPr>
              <w:pStyle w:val="Paragraphedeliste"/>
              <w:rPr>
                <w:szCs w:val="22"/>
              </w:rPr>
            </w:pPr>
            <w:sdt>
              <w:sdtPr>
                <w:rPr>
                  <w:rFonts w:ascii="MS Gothic" w:hAnsi="MS Gothic" w:eastAsia="MS Gothic"/>
                  <w:szCs w:val="22"/>
                </w:rPr>
                <w:id w:val="1090587155"/>
                <w14:checkbox>
                  <w14:checked w14:val="0"/>
                  <w14:checkedState w14:val="2612" w14:font="MS Gothic"/>
                  <w14:uncheckedState w14:val="2610" w14:font="MS Gothic"/>
                </w14:checkbox>
              </w:sdtPr>
              <w:sdtContent>
                <w:r w:rsidRPr="00E26B14" w:rsidR="00962EA2">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090157177"/>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105D3B" w:rsidP="00105D3B" w:rsidRDefault="00105D3B" w14:paraId="3B0CA652" w14:textId="77777777">
            <w:pPr>
              <w:rPr>
                <w:b/>
                <w:bCs/>
                <w:i/>
                <w:iCs/>
              </w:rPr>
            </w:pPr>
          </w:p>
          <w:p w:rsidRPr="00E26B14" w:rsidR="006C5D41" w:rsidP="00105D3B" w:rsidRDefault="006C5D41" w14:paraId="016E4693" w14:textId="3D2B3DD0">
            <w:pPr>
              <w:rPr>
                <w:b/>
                <w:bCs/>
                <w:i/>
                <w:iCs/>
              </w:rPr>
            </w:pPr>
            <w:r w:rsidRPr="00E26B14">
              <w:rPr>
                <w:b/>
                <w:bCs/>
                <w:i/>
                <w:iCs/>
              </w:rPr>
              <w:t xml:space="preserve">Où peut-on trouver </w:t>
            </w:r>
            <w:r w:rsidRPr="00E26B14" w:rsidR="00DC3919">
              <w:rPr>
                <w:b/>
                <w:bCs/>
                <w:i/>
                <w:iCs/>
              </w:rPr>
              <w:t>la divulgation d</w:t>
            </w:r>
            <w:r w:rsidRPr="00E26B14">
              <w:rPr>
                <w:b/>
                <w:bCs/>
                <w:i/>
                <w:iCs/>
              </w:rPr>
              <w:t xml:space="preserve">es volumes reçus et </w:t>
            </w:r>
            <w:r w:rsidRPr="00E26B14" w:rsidR="00DC3919">
              <w:rPr>
                <w:b/>
                <w:bCs/>
                <w:i/>
                <w:iCs/>
              </w:rPr>
              <w:t>d</w:t>
            </w:r>
            <w:r w:rsidRPr="00E26B14">
              <w:rPr>
                <w:b/>
                <w:bCs/>
                <w:i/>
                <w:iCs/>
              </w:rPr>
              <w:t>es paiements effectués par les entreprises acheteuses :</w:t>
            </w:r>
          </w:p>
          <w:p w:rsidRPr="00E26B14" w:rsidR="000C60E3" w:rsidP="000C60E3" w:rsidRDefault="000C60E3" w14:paraId="5B593BA0" w14:textId="0E56229E">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 xml:space="preserve">site internet ou publication régulière par les </w:t>
            </w:r>
            <w:hyperlink w:history="1" w:anchor="_Holders_of_information">
              <w:r w:rsidRPr="00E26B14">
                <w:rPr>
                  <w:rStyle w:val="Lienhypertexte"/>
                  <w:i/>
                  <w:iCs/>
                  <w:szCs w:val="22"/>
                  <w:shd w:val="clear" w:color="auto" w:fill="D9E2F3" w:themeFill="accent1" w:themeFillTint="33"/>
                </w:rPr>
                <w:t>détenteurs de l’information</w:t>
              </w:r>
            </w:hyperlink>
            <w:r w:rsidRPr="00E26B14" w:rsidR="003E7786">
              <w:rPr>
                <w:i/>
                <w:iCs/>
                <w:szCs w:val="22"/>
                <w:shd w:val="clear" w:color="auto" w:fill="D9E2F3" w:themeFill="accent1" w:themeFillTint="33"/>
              </w:rPr>
              <w:t>, généralement les négociants en matières premières.</w:t>
            </w:r>
          </w:p>
          <w:p w:rsidRPr="00E26B14" w:rsidR="000C60E3" w:rsidP="003E7786" w:rsidRDefault="000C60E3" w14:paraId="095149C9" w14:textId="77777777">
            <w:pPr>
              <w:shd w:val="clear" w:color="auto" w:fill="FFFFFF" w:themeFill="background1"/>
              <w:rPr>
                <w:i/>
                <w:iCs/>
                <w:szCs w:val="22"/>
              </w:rPr>
            </w:pPr>
            <w:r w:rsidRPr="00E26B14">
              <w:rPr>
                <w:i/>
                <w:iCs/>
                <w:szCs w:val="22"/>
              </w:rPr>
              <w:t>ET / OU</w:t>
            </w:r>
          </w:p>
          <w:p w:rsidRPr="00E26B14" w:rsidR="00105D3B" w:rsidP="000C60E3" w:rsidRDefault="000C60E3" w14:paraId="4B29E9EE" w14:textId="77777777">
            <w:pPr>
              <w:rPr>
                <w:i/>
                <w:iCs/>
                <w:szCs w:val="22"/>
                <w:shd w:val="clear" w:color="auto" w:fill="D9E2F3" w:themeFill="accent1" w:themeFillTint="33"/>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0C60E3" w:rsidP="000C60E3" w:rsidRDefault="000C60E3" w14:paraId="66B355DE" w14:textId="0E8863A3">
            <w:pPr>
              <w:rPr>
                <w:szCs w:val="22"/>
              </w:rPr>
            </w:pPr>
          </w:p>
        </w:tc>
      </w:tr>
      <w:tr w:rsidRPr="00E26B14" w:rsidR="00105D3B" w:rsidTr="00421DA3" w14:paraId="0D8117D4" w14:textId="77777777">
        <w:tc>
          <w:tcPr>
            <w:tcW w:w="1418" w:type="dxa"/>
            <w:tcBorders>
              <w:top w:val="single" w:color="auto" w:sz="4" w:space="0"/>
              <w:left w:val="nil"/>
              <w:bottom w:val="single" w:color="auto" w:sz="4" w:space="0"/>
              <w:right w:val="nil"/>
            </w:tcBorders>
            <w:shd w:val="clear" w:color="auto" w:fill="B4C6E7" w:themeFill="accent1" w:themeFillTint="66"/>
          </w:tcPr>
          <w:p w:rsidRPr="00E26B14" w:rsidR="00105D3B" w:rsidP="00105D3B" w:rsidRDefault="00641AE0" w14:paraId="1B2848DC" w14:textId="283EAB0C">
            <w:pPr>
              <w:rPr>
                <w:b/>
                <w:bCs/>
                <w:szCs w:val="22"/>
              </w:rPr>
            </w:pPr>
            <w:r w:rsidRPr="00E26B14">
              <w:rPr>
                <w:b/>
                <w:bCs/>
                <w:szCs w:val="22"/>
              </w:rPr>
              <w:t>Encouragé</w:t>
            </w:r>
          </w:p>
        </w:tc>
        <w:tc>
          <w:tcPr>
            <w:tcW w:w="7796" w:type="dxa"/>
            <w:tcBorders>
              <w:top w:val="single" w:color="auto" w:sz="4" w:space="0"/>
              <w:left w:val="nil"/>
              <w:bottom w:val="single" w:color="auto" w:sz="4" w:space="0"/>
              <w:right w:val="nil"/>
            </w:tcBorders>
            <w:shd w:val="clear" w:color="auto" w:fill="B4C6E7" w:themeFill="accent1" w:themeFillTint="66"/>
          </w:tcPr>
          <w:p w:rsidRPr="00E26B14" w:rsidR="00105D3B" w:rsidP="00105D3B" w:rsidRDefault="00B71F87" w14:paraId="737FEBAC" w14:textId="6739AB6A">
            <w:pPr>
              <w:rPr>
                <w:b/>
                <w:bCs/>
                <w:szCs w:val="22"/>
              </w:rPr>
            </w:pPr>
            <w:r w:rsidRPr="00E26B14">
              <w:rPr>
                <w:b/>
                <w:bCs/>
                <w:szCs w:val="22"/>
              </w:rPr>
              <w:t>4.</w:t>
            </w:r>
            <w:r w:rsidRPr="00E26B14" w:rsidR="00105D3B">
              <w:rPr>
                <w:b/>
                <w:bCs/>
                <w:szCs w:val="22"/>
              </w:rPr>
              <w:t xml:space="preserve">2.e – </w:t>
            </w:r>
            <w:r w:rsidRPr="00E26B14" w:rsidR="00EF6D30">
              <w:rPr>
                <w:b/>
                <w:bCs/>
                <w:szCs w:val="22"/>
              </w:rPr>
              <w:t>Fiabilité des informations sur les recettes en nature</w:t>
            </w:r>
          </w:p>
        </w:tc>
      </w:tr>
      <w:tr w:rsidRPr="00E26B14" w:rsidR="00105D3B" w:rsidTr="00421DA3" w14:paraId="70C7DD2E" w14:textId="77777777">
        <w:tc>
          <w:tcPr>
            <w:tcW w:w="1418" w:type="dxa"/>
            <w:tcBorders>
              <w:top w:val="single" w:color="auto" w:sz="4" w:space="0"/>
              <w:left w:val="nil"/>
              <w:bottom w:val="single" w:color="auto" w:sz="4" w:space="0"/>
              <w:right w:val="nil"/>
            </w:tcBorders>
            <w:shd w:val="clear" w:color="auto" w:fill="FFFFFF" w:themeFill="background1"/>
          </w:tcPr>
          <w:p w:rsidRPr="00E26B14" w:rsidR="00105D3B" w:rsidP="00105D3B" w:rsidRDefault="00105710" w14:paraId="2D90149E" w14:textId="4355C1DE">
            <w:pPr>
              <w:rPr>
                <w:b/>
                <w:bCs/>
                <w:szCs w:val="22"/>
              </w:rPr>
            </w:pPr>
            <w:r w:rsidRPr="00E26B14">
              <w:rPr>
                <w:i/>
                <w:iCs/>
                <w:szCs w:val="22"/>
              </w:rPr>
              <w:t>Fiabilité des</w:t>
            </w:r>
            <w:r w:rsidRPr="00E26B14" w:rsidR="00105D3B">
              <w:rPr>
                <w:i/>
                <w:iCs/>
                <w:szCs w:val="22"/>
              </w:rPr>
              <w:t xml:space="preserve"> aspects</w:t>
            </w:r>
            <w:r w:rsidRPr="00E26B14">
              <w:rPr>
                <w:i/>
                <w:iCs/>
                <w:szCs w:val="22"/>
              </w:rPr>
              <w:t xml:space="preserve"> encouragés</w:t>
            </w:r>
          </w:p>
        </w:tc>
        <w:tc>
          <w:tcPr>
            <w:tcW w:w="7796" w:type="dxa"/>
            <w:tcBorders>
              <w:top w:val="single" w:color="auto" w:sz="4" w:space="0"/>
              <w:left w:val="nil"/>
              <w:bottom w:val="single" w:color="auto" w:sz="4" w:space="0"/>
              <w:right w:val="nil"/>
            </w:tcBorders>
            <w:shd w:val="clear" w:color="auto" w:fill="FFFFFF" w:themeFill="background1"/>
          </w:tcPr>
          <w:p w:rsidRPr="00E26B14" w:rsidR="00161CCB" w:rsidP="00105D3B" w:rsidRDefault="00161CCB" w14:paraId="7EBA9264" w14:textId="285496A0">
            <w:pPr>
              <w:rPr>
                <w:b/>
                <w:bCs/>
                <w:szCs w:val="22"/>
              </w:rPr>
            </w:pPr>
            <w:r w:rsidRPr="00E26B14">
              <w:rPr>
                <w:b/>
                <w:bCs/>
                <w:szCs w:val="22"/>
              </w:rPr>
              <w:t xml:space="preserve">Est-ce que vous ou certaines parties prenantes (au sein et en dehors du GMP) </w:t>
            </w:r>
            <w:r w:rsidRPr="00E26B14" w:rsidR="00641FDE">
              <w:rPr>
                <w:b/>
                <w:bCs/>
                <w:szCs w:val="22"/>
              </w:rPr>
              <w:t>avez</w:t>
            </w:r>
            <w:r w:rsidRPr="00E26B14">
              <w:rPr>
                <w:b/>
                <w:bCs/>
                <w:szCs w:val="22"/>
              </w:rPr>
              <w:t xml:space="preserve"> des doutes concernant la fiabilité des données suivantes ?</w:t>
            </w:r>
          </w:p>
          <w:p w:rsidRPr="00E26B14" w:rsidR="00C943EF" w:rsidP="004C3016" w:rsidRDefault="004C3016" w14:paraId="6DDFB424" w14:textId="77777777">
            <w:pPr>
              <w:pStyle w:val="Paragraphedeliste"/>
              <w:numPr>
                <w:ilvl w:val="0"/>
                <w:numId w:val="20"/>
              </w:numPr>
              <w:rPr>
                <w:szCs w:val="22"/>
                <w:shd w:val="clear" w:color="auto" w:fill="D9E2F3" w:themeFill="accent1" w:themeFillTint="33"/>
              </w:rPr>
            </w:pPr>
            <w:r w:rsidRPr="00E26B14">
              <w:rPr>
                <w:b/>
                <w:bCs/>
                <w:szCs w:val="22"/>
              </w:rPr>
              <w:t>Propriété du produit vendu et nature du contrat</w:t>
            </w:r>
          </w:p>
          <w:p w:rsidRPr="00E26B14" w:rsidR="00105D3B" w:rsidP="00C943EF" w:rsidRDefault="00000000" w14:paraId="622A2FF7" w14:textId="1A37E883">
            <w:pPr>
              <w:pStyle w:val="Paragraphedeliste"/>
              <w:rPr>
                <w:szCs w:val="22"/>
                <w:shd w:val="clear" w:color="auto" w:fill="D9E2F3" w:themeFill="accent1" w:themeFillTint="33"/>
              </w:rPr>
            </w:pPr>
            <w:sdt>
              <w:sdtPr>
                <w:rPr>
                  <w:rFonts w:ascii="MS Gothic" w:hAnsi="MS Gothic" w:eastAsia="MS Gothic"/>
                  <w:szCs w:val="22"/>
                </w:rPr>
                <w:id w:val="293104047"/>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435888378"/>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105D3B" w:rsidP="0066767D" w:rsidRDefault="006E3BAA" w14:paraId="4A60965B" w14:textId="1F3E6B0C">
            <w:pPr>
              <w:pStyle w:val="Paragraphedeliste"/>
              <w:numPr>
                <w:ilvl w:val="0"/>
                <w:numId w:val="20"/>
              </w:numPr>
              <w:rPr>
                <w:szCs w:val="22"/>
                <w:shd w:val="clear" w:color="auto" w:fill="D9E2F3" w:themeFill="accent1" w:themeFillTint="33"/>
              </w:rPr>
            </w:pPr>
            <w:r w:rsidRPr="00E26B14">
              <w:rPr>
                <w:b/>
                <w:bCs/>
                <w:szCs w:val="22"/>
              </w:rPr>
              <w:t>Processus de sélection des entreprises acheteuses</w:t>
            </w:r>
          </w:p>
          <w:p w:rsidRPr="00E26B14" w:rsidR="006E3BAA" w:rsidP="006E3BAA" w:rsidRDefault="00000000" w14:paraId="1BC26D9E" w14:textId="5EC692F7">
            <w:pPr>
              <w:pStyle w:val="Paragraphedeliste"/>
              <w:rPr>
                <w:szCs w:val="22"/>
                <w:shd w:val="clear" w:color="auto" w:fill="D9E2F3" w:themeFill="accent1" w:themeFillTint="33"/>
              </w:rPr>
            </w:pPr>
            <w:sdt>
              <w:sdtPr>
                <w:rPr>
                  <w:rFonts w:ascii="MS Gothic" w:hAnsi="MS Gothic" w:eastAsia="MS Gothic"/>
                  <w:szCs w:val="22"/>
                </w:rPr>
                <w:id w:val="434572424"/>
                <w14:checkbox>
                  <w14:checked w14:val="0"/>
                  <w14:checkedState w14:val="2612" w14:font="MS Gothic"/>
                  <w14:uncheckedState w14:val="2610" w14:font="MS Gothic"/>
                </w14:checkbox>
              </w:sdtPr>
              <w:sdtContent>
                <w:r w:rsidRPr="00E26B14" w:rsidR="006E3BAA">
                  <w:rPr>
                    <w:rFonts w:ascii="MS Gothic" w:hAnsi="MS Gothic" w:eastAsia="MS Gothic"/>
                    <w:szCs w:val="22"/>
                  </w:rPr>
                  <w:t>☐</w:t>
                </w:r>
              </w:sdtContent>
            </w:sdt>
            <w:r w:rsidRPr="00E26B14" w:rsidR="006E3BAA">
              <w:rPr>
                <w:szCs w:val="22"/>
              </w:rPr>
              <w:t xml:space="preserve"> </w:t>
            </w:r>
            <w:r w:rsidRPr="00E26B14" w:rsidR="006E3BAA">
              <w:rPr>
                <w:szCs w:val="22"/>
                <w:shd w:val="clear" w:color="auto" w:fill="D9E2F3" w:themeFill="accent1" w:themeFillTint="33"/>
              </w:rPr>
              <w:t>Oui</w:t>
            </w:r>
            <w:r w:rsidRPr="00E26B14" w:rsidR="006E3BAA">
              <w:rPr>
                <w:szCs w:val="22"/>
              </w:rPr>
              <w:t xml:space="preserve">           </w:t>
            </w:r>
            <w:sdt>
              <w:sdtPr>
                <w:rPr>
                  <w:rFonts w:ascii="MS Gothic" w:hAnsi="MS Gothic" w:eastAsia="MS Gothic"/>
                  <w:szCs w:val="22"/>
                </w:rPr>
                <w:id w:val="423240379"/>
                <w14:checkbox>
                  <w14:checked w14:val="0"/>
                  <w14:checkedState w14:val="2612" w14:font="MS Gothic"/>
                  <w14:uncheckedState w14:val="2610" w14:font="MS Gothic"/>
                </w14:checkbox>
              </w:sdtPr>
              <w:sdtContent>
                <w:r w:rsidRPr="00E26B14" w:rsidR="006E3BAA">
                  <w:rPr>
                    <w:rFonts w:ascii="MS Gothic" w:hAnsi="MS Gothic" w:eastAsia="MS Gothic"/>
                    <w:szCs w:val="22"/>
                  </w:rPr>
                  <w:t>☐</w:t>
                </w:r>
              </w:sdtContent>
            </w:sdt>
            <w:r w:rsidRPr="00E26B14" w:rsidR="006E3BAA">
              <w:rPr>
                <w:rFonts w:ascii="MS Gothic" w:hAnsi="MS Gothic" w:eastAsia="MS Gothic"/>
                <w:szCs w:val="22"/>
              </w:rPr>
              <w:t xml:space="preserve"> </w:t>
            </w:r>
            <w:r w:rsidRPr="00E26B14" w:rsidR="006E3BAA">
              <w:rPr>
                <w:szCs w:val="22"/>
                <w:shd w:val="clear" w:color="auto" w:fill="D9E2F3" w:themeFill="accent1" w:themeFillTint="33"/>
              </w:rPr>
              <w:t>Non</w:t>
            </w:r>
          </w:p>
          <w:p w:rsidRPr="00E26B14" w:rsidR="003C22C1" w:rsidP="0066767D" w:rsidRDefault="00B208F2" w14:paraId="38A7369A" w14:textId="7F75E4C5">
            <w:pPr>
              <w:pStyle w:val="Paragraphedeliste"/>
              <w:numPr>
                <w:ilvl w:val="0"/>
                <w:numId w:val="20"/>
              </w:numPr>
              <w:rPr>
                <w:szCs w:val="22"/>
                <w:shd w:val="clear" w:color="auto" w:fill="D9E2F3" w:themeFill="accent1" w:themeFillTint="33"/>
              </w:rPr>
            </w:pPr>
            <w:r w:rsidRPr="00E26B14">
              <w:rPr>
                <w:b/>
                <w:bCs/>
                <w:szCs w:val="22"/>
              </w:rPr>
              <w:t>C</w:t>
            </w:r>
            <w:r w:rsidRPr="00E26B14" w:rsidR="003C22C1">
              <w:rPr>
                <w:b/>
                <w:bCs/>
                <w:szCs w:val="22"/>
              </w:rPr>
              <w:t>ontrats de vente</w:t>
            </w:r>
            <w:r w:rsidRPr="00E26B14" w:rsidR="00105D3B">
              <w:rPr>
                <w:rStyle w:val="Appelnotedebasdep"/>
                <w:szCs w:val="22"/>
              </w:rPr>
              <w:t xml:space="preserve"> </w:t>
            </w:r>
            <w:r w:rsidRPr="00E26B14" w:rsidR="00105D3B">
              <w:rPr>
                <w:szCs w:val="22"/>
              </w:rPr>
              <w:t xml:space="preserve"> </w:t>
            </w:r>
          </w:p>
          <w:p w:rsidRPr="00E26B14" w:rsidR="00105D3B" w:rsidP="003C22C1" w:rsidRDefault="00000000" w14:paraId="4A51FB51" w14:textId="088D8801">
            <w:pPr>
              <w:pStyle w:val="Paragraphedeliste"/>
              <w:rPr>
                <w:szCs w:val="22"/>
                <w:shd w:val="clear" w:color="auto" w:fill="D9E2F3" w:themeFill="accent1" w:themeFillTint="33"/>
              </w:rPr>
            </w:pPr>
            <w:sdt>
              <w:sdtPr>
                <w:rPr>
                  <w:rFonts w:ascii="MS Gothic" w:hAnsi="MS Gothic" w:eastAsia="MS Gothic"/>
                  <w:szCs w:val="22"/>
                </w:rPr>
                <w:id w:val="1806883878"/>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61203759"/>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C943EF" w:rsidP="0066767D" w:rsidRDefault="003C22C1" w14:paraId="2DE33DB8" w14:textId="77777777">
            <w:pPr>
              <w:pStyle w:val="Paragraphedeliste"/>
              <w:numPr>
                <w:ilvl w:val="0"/>
                <w:numId w:val="20"/>
              </w:numPr>
              <w:rPr>
                <w:szCs w:val="22"/>
                <w:shd w:val="clear" w:color="auto" w:fill="D9E2F3" w:themeFill="accent1" w:themeFillTint="33"/>
              </w:rPr>
            </w:pPr>
            <w:r w:rsidRPr="00E26B14">
              <w:rPr>
                <w:b/>
                <w:bCs/>
                <w:szCs w:val="22"/>
              </w:rPr>
              <w:t>Volumes reçus et paiements effectués par les entreprises acheteuses</w:t>
            </w:r>
          </w:p>
          <w:p w:rsidRPr="00E26B14" w:rsidR="00105D3B" w:rsidP="00C943EF" w:rsidRDefault="00000000" w14:paraId="426C0071" w14:textId="6F1C5B30">
            <w:pPr>
              <w:pStyle w:val="Paragraphedeliste"/>
              <w:rPr>
                <w:szCs w:val="22"/>
                <w:shd w:val="clear" w:color="auto" w:fill="D9E2F3" w:themeFill="accent1" w:themeFillTint="33"/>
              </w:rPr>
            </w:pPr>
            <w:sdt>
              <w:sdtPr>
                <w:rPr>
                  <w:rFonts w:ascii="MS Gothic" w:hAnsi="MS Gothic" w:eastAsia="MS Gothic"/>
                  <w:szCs w:val="22"/>
                </w:rPr>
                <w:id w:val="2106145402"/>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101874378"/>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105D3B" w:rsidP="0066767D" w:rsidRDefault="00485ADF" w14:paraId="48824FF3" w14:textId="19039BE0">
            <w:pPr>
              <w:pStyle w:val="Paragraphedeliste"/>
              <w:numPr>
                <w:ilvl w:val="0"/>
                <w:numId w:val="20"/>
              </w:numPr>
              <w:rPr>
                <w:szCs w:val="22"/>
                <w:shd w:val="clear" w:color="auto" w:fill="D9E2F3" w:themeFill="accent1" w:themeFillTint="33"/>
              </w:rPr>
            </w:pPr>
            <w:r w:rsidRPr="00E26B14">
              <w:rPr>
                <w:b/>
                <w:bCs/>
                <w:szCs w:val="22"/>
              </w:rPr>
              <w:t>Niveau de ventilation des achats des entreprises acheteuses</w:t>
            </w:r>
          </w:p>
          <w:p w:rsidRPr="00E26B14" w:rsidR="00105D3B" w:rsidP="00FD051B" w:rsidRDefault="00000000" w14:paraId="74E0B77C" w14:textId="3C9DD381">
            <w:pPr>
              <w:pStyle w:val="Paragraphedeliste"/>
              <w:rPr>
                <w:szCs w:val="22"/>
                <w:shd w:val="clear" w:color="auto" w:fill="D9E2F3" w:themeFill="accent1" w:themeFillTint="33"/>
              </w:rPr>
            </w:pPr>
            <w:sdt>
              <w:sdtPr>
                <w:rPr>
                  <w:rFonts w:ascii="MS Gothic" w:hAnsi="MS Gothic" w:eastAsia="MS Gothic"/>
                  <w:szCs w:val="22"/>
                </w:rPr>
                <w:id w:val="-1077437807"/>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398794544"/>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105D3B" w:rsidP="00105D3B" w:rsidRDefault="00105D3B" w14:paraId="2BECD56D" w14:textId="77777777">
            <w:pPr>
              <w:rPr>
                <w:szCs w:val="22"/>
              </w:rPr>
            </w:pPr>
          </w:p>
          <w:p w:rsidRPr="00E26B14" w:rsidR="00FF172A" w:rsidP="00105D3B" w:rsidRDefault="00FF172A" w14:paraId="6E08EE12" w14:textId="043D8600">
            <w:pPr>
              <w:rPr>
                <w:szCs w:val="22"/>
                <w:shd w:val="clear" w:color="auto" w:fill="D9E2F3" w:themeFill="accent1" w:themeFillTint="33"/>
              </w:rPr>
            </w:pPr>
            <w:r w:rsidRPr="00E26B14">
              <w:rPr>
                <w:b/>
                <w:bCs/>
                <w:szCs w:val="22"/>
              </w:rPr>
              <w:t xml:space="preserve">Si </w:t>
            </w:r>
            <w:r w:rsidRPr="00E26B14">
              <w:rPr>
                <w:b/>
                <w:bCs/>
                <w:szCs w:val="22"/>
                <w:u w:val="single"/>
              </w:rPr>
              <w:t>oui</w:t>
            </w:r>
            <w:r w:rsidRPr="00E26B14">
              <w:rPr>
                <w:b/>
                <w:bCs/>
                <w:szCs w:val="22"/>
              </w:rPr>
              <w:t xml:space="preserve">, </w:t>
            </w:r>
            <w:r w:rsidRPr="00E26B14" w:rsidR="00DE3CEA">
              <w:rPr>
                <w:b/>
                <w:bCs/>
                <w:szCs w:val="22"/>
              </w:rPr>
              <w:t xml:space="preserve">quelles données sont concernées </w:t>
            </w:r>
            <w:r w:rsidRPr="00E26B14">
              <w:rPr>
                <w:b/>
                <w:bCs/>
                <w:szCs w:val="22"/>
              </w:rPr>
              <w:t>et pourquoi ?</w:t>
            </w:r>
            <w:r w:rsidRPr="00E26B14" w:rsidR="00B208F2">
              <w:rPr>
                <w:b/>
                <w:bCs/>
                <w:szCs w:val="22"/>
              </w:rPr>
              <w:t xml:space="preserve"> </w:t>
            </w:r>
            <w:r w:rsidRPr="00E26B14">
              <w:rPr>
                <w:szCs w:val="22"/>
                <w:shd w:val="clear" w:color="auto" w:fill="D9E2F3" w:themeFill="accent1" w:themeFillTint="33"/>
              </w:rPr>
              <w:t>Précisez : par exemple</w:t>
            </w:r>
            <w:r w:rsidRPr="00E26B14" w:rsidR="00DD1F5C">
              <w:rPr>
                <w:szCs w:val="22"/>
                <w:shd w:val="clear" w:color="auto" w:fill="D9E2F3" w:themeFill="accent1" w:themeFillTint="33"/>
              </w:rPr>
              <w:t>,</w:t>
            </w:r>
            <w:r w:rsidRPr="00E26B14">
              <w:rPr>
                <w:szCs w:val="22"/>
                <w:shd w:val="clear" w:color="auto" w:fill="D9E2F3" w:themeFill="accent1" w:themeFillTint="33"/>
              </w:rPr>
              <w:t xml:space="preserve"> les accords de vente ne sont pas complets</w:t>
            </w:r>
          </w:p>
          <w:p w:rsidRPr="00E26B14" w:rsidR="00105D3B" w:rsidP="00105D3B" w:rsidRDefault="00105D3B" w14:paraId="448A3242" w14:textId="77777777">
            <w:pPr>
              <w:rPr>
                <w:b/>
                <w:bCs/>
                <w:szCs w:val="22"/>
              </w:rPr>
            </w:pPr>
          </w:p>
          <w:p w:rsidRPr="00E26B14" w:rsidR="007D5693" w:rsidP="00105D3B" w:rsidRDefault="007D5693" w14:paraId="121D1D62" w14:textId="68106440">
            <w:pPr>
              <w:rPr>
                <w:b/>
                <w:bCs/>
                <w:szCs w:val="22"/>
              </w:rPr>
            </w:pPr>
            <w:r w:rsidRPr="00E26B14">
              <w:rPr>
                <w:b/>
                <w:bCs/>
                <w:szCs w:val="22"/>
              </w:rPr>
              <w:t xml:space="preserve">Si </w:t>
            </w:r>
            <w:r w:rsidRPr="00E26B14">
              <w:rPr>
                <w:b/>
                <w:bCs/>
                <w:szCs w:val="22"/>
                <w:u w:val="single"/>
              </w:rPr>
              <w:t>oui</w:t>
            </w:r>
            <w:r w:rsidRPr="00E26B14">
              <w:rPr>
                <w:b/>
                <w:bCs/>
                <w:szCs w:val="22"/>
              </w:rPr>
              <w:t>, ces lacunes ont-elles été clairement identifiées, par exemple dans le cadre des déclarations de l'ITIE ?</w:t>
            </w:r>
          </w:p>
          <w:p w:rsidRPr="00E26B14" w:rsidR="00105D3B" w:rsidP="00105D3B" w:rsidRDefault="00000000" w14:paraId="2A0585E3" w14:textId="474CC154">
            <w:pPr>
              <w:rPr>
                <w:szCs w:val="22"/>
                <w:shd w:val="clear" w:color="auto" w:fill="D9E2F3" w:themeFill="accent1" w:themeFillTint="33"/>
              </w:rPr>
            </w:pPr>
            <w:sdt>
              <w:sdtPr>
                <w:rPr>
                  <w:rFonts w:ascii="MS Gothic" w:hAnsi="MS Gothic" w:eastAsia="MS Gothic"/>
                  <w:szCs w:val="22"/>
                </w:rPr>
                <w:id w:val="1733971630"/>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147356814"/>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r w:rsidRPr="00E26B14" w:rsidR="00105D3B">
              <w:rPr>
                <w:szCs w:val="22"/>
                <w:shd w:val="clear" w:color="auto" w:fill="D9E2F3" w:themeFill="accent1" w:themeFillTint="33"/>
              </w:rPr>
              <w:t xml:space="preserve"> </w:t>
            </w:r>
          </w:p>
          <w:p w:rsidRPr="00E26B14" w:rsidR="00105D3B" w:rsidP="00105D3B" w:rsidRDefault="000D1945" w14:paraId="30EE2FAE" w14:textId="56D49DF8">
            <w:pPr>
              <w:shd w:val="clear" w:color="auto" w:fill="D9E2F3" w:themeFill="accent1" w:themeFillTint="33"/>
              <w:rPr>
                <w:szCs w:val="22"/>
              </w:rPr>
            </w:pPr>
            <w:r w:rsidRPr="00E26B14">
              <w:rPr>
                <w:szCs w:val="22"/>
              </w:rPr>
              <w:t>Décrivez</w:t>
            </w:r>
          </w:p>
          <w:p w:rsidRPr="00E26B14" w:rsidR="00105D3B" w:rsidP="00105D3B" w:rsidRDefault="00105D3B" w14:paraId="3CA7F45D" w14:textId="77777777">
            <w:pPr>
              <w:rPr>
                <w:b/>
                <w:bCs/>
                <w:szCs w:val="22"/>
              </w:rPr>
            </w:pPr>
          </w:p>
          <w:p w:rsidRPr="00E26B14" w:rsidR="00105D3B" w:rsidP="00105D3B" w:rsidRDefault="00765FA7" w14:paraId="12565893" w14:textId="43A96889">
            <w:pPr>
              <w:rPr>
                <w:b/>
                <w:bCs/>
                <w:szCs w:val="22"/>
              </w:rPr>
            </w:pPr>
            <w:r w:rsidRPr="00E26B14">
              <w:rPr>
                <w:b/>
                <w:bCs/>
                <w:szCs w:val="22"/>
              </w:rPr>
              <w:t>Les lacunes sont-elles dues à des obstacles juridiques ou pratiques ?</w:t>
            </w:r>
          </w:p>
          <w:p w:rsidRPr="00E26B14" w:rsidR="00105D3B" w:rsidP="00105D3B" w:rsidRDefault="00000000" w14:paraId="1590A924" w14:textId="5F2308F2">
            <w:pPr>
              <w:rPr>
                <w:b/>
                <w:bCs/>
                <w:szCs w:val="22"/>
              </w:rPr>
            </w:pPr>
            <w:sdt>
              <w:sdtPr>
                <w:rPr>
                  <w:rFonts w:ascii="MS Gothic" w:hAnsi="MS Gothic" w:eastAsia="MS Gothic"/>
                  <w:szCs w:val="22"/>
                </w:rPr>
                <w:id w:val="-1147208521"/>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szCs w:val="22"/>
              </w:rPr>
              <w:t xml:space="preserve"> </w:t>
            </w:r>
            <w:r w:rsidRPr="00E26B14" w:rsidR="003A55FE">
              <w:rPr>
                <w:szCs w:val="22"/>
                <w:shd w:val="clear" w:color="auto" w:fill="D9E2F3" w:themeFill="accent1" w:themeFillTint="33"/>
              </w:rPr>
              <w:t>Oui</w:t>
            </w:r>
            <w:r w:rsidRPr="00E26B14" w:rsidR="00105D3B">
              <w:rPr>
                <w:szCs w:val="22"/>
              </w:rPr>
              <w:t xml:space="preserve">   </w:t>
            </w:r>
            <w:sdt>
              <w:sdtPr>
                <w:rPr>
                  <w:rFonts w:ascii="MS Gothic" w:hAnsi="MS Gothic" w:eastAsia="MS Gothic"/>
                  <w:szCs w:val="22"/>
                </w:rPr>
                <w:id w:val="1597058057"/>
                <w14:checkbox>
                  <w14:checked w14:val="0"/>
                  <w14:checkedState w14:val="2612" w14:font="MS Gothic"/>
                  <w14:uncheckedState w14:val="2610" w14:font="MS Gothic"/>
                </w14:checkbox>
              </w:sdtPr>
              <w:sdtContent>
                <w:r w:rsidRPr="00E26B14" w:rsidR="00105D3B">
                  <w:rPr>
                    <w:rFonts w:ascii="MS Gothic" w:hAnsi="MS Gothic" w:eastAsia="MS Gothic"/>
                    <w:szCs w:val="22"/>
                  </w:rPr>
                  <w:t>☐</w:t>
                </w:r>
              </w:sdtContent>
            </w:sdt>
            <w:r w:rsidRPr="00E26B14" w:rsidR="00105D3B">
              <w:rPr>
                <w:rFonts w:ascii="MS Gothic" w:hAnsi="MS Gothic" w:eastAsia="MS Gothic"/>
                <w:szCs w:val="22"/>
              </w:rPr>
              <w:t xml:space="preserve"> </w:t>
            </w:r>
            <w:r w:rsidRPr="00E26B14" w:rsidR="00AD6A0B">
              <w:rPr>
                <w:szCs w:val="22"/>
                <w:shd w:val="clear" w:color="auto" w:fill="D9E2F3" w:themeFill="accent1" w:themeFillTint="33"/>
              </w:rPr>
              <w:t>Non</w:t>
            </w:r>
          </w:p>
          <w:p w:rsidRPr="00E26B14" w:rsidR="00105D3B" w:rsidP="00105D3B" w:rsidRDefault="00105D3B" w14:paraId="7CCC0E1F" w14:textId="77777777">
            <w:pPr>
              <w:rPr>
                <w:b/>
                <w:bCs/>
                <w:szCs w:val="22"/>
              </w:rPr>
            </w:pPr>
          </w:p>
          <w:p w:rsidRPr="00E26B14" w:rsidR="00105D3B" w:rsidP="007505CB" w:rsidRDefault="00765FA7" w14:paraId="69B58438" w14:textId="0A43A4C4">
            <w:pPr>
              <w:rPr>
                <w:b/>
                <w:bCs/>
                <w:szCs w:val="22"/>
              </w:rPr>
            </w:pPr>
            <w:r w:rsidRPr="00E26B14">
              <w:rPr>
                <w:b/>
                <w:bCs/>
                <w:szCs w:val="22"/>
              </w:rPr>
              <w:t>Si oui, expliquez ce qui est prévu pour éliminer les obstacles à la divulgation</w:t>
            </w:r>
            <w:r w:rsidRPr="00E26B14" w:rsidR="007505CB">
              <w:rPr>
                <w:b/>
                <w:bCs/>
                <w:szCs w:val="22"/>
              </w:rPr>
              <w:t xml:space="preserve"> des informations ci-dessus :</w:t>
            </w:r>
          </w:p>
          <w:p w:rsidRPr="00E26B14" w:rsidR="00456CA7" w:rsidP="00456CA7" w:rsidRDefault="00456CA7" w14:paraId="5EF7069B" w14:textId="77777777">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p w:rsidRPr="00E26B14" w:rsidR="00D65044" w:rsidP="00105D3B" w:rsidRDefault="00D65044" w14:paraId="7D769139" w14:textId="77777777">
            <w:pPr>
              <w:rPr>
                <w:b/>
                <w:bCs/>
                <w:szCs w:val="22"/>
              </w:rPr>
            </w:pPr>
          </w:p>
          <w:p w:rsidRPr="00E26B14" w:rsidR="00245E30" w:rsidP="00105D3B" w:rsidRDefault="00245E30" w14:paraId="33F43E3E" w14:textId="62AD1F4B">
            <w:pPr>
              <w:rPr>
                <w:b/>
                <w:bCs/>
                <w:i/>
                <w:iCs/>
                <w:szCs w:val="22"/>
              </w:rPr>
            </w:pPr>
            <w:r w:rsidRPr="00E26B14">
              <w:rPr>
                <w:b/>
                <w:bCs/>
                <w:i/>
                <w:iCs/>
                <w:szCs w:val="22"/>
              </w:rPr>
              <w:t>Où peut-on trouver l'examen de la fiabilité des aspects encouragés de cette exigence ?</w:t>
            </w:r>
          </w:p>
          <w:p w:rsidRPr="00E26B14" w:rsidR="0068766E" w:rsidP="0068766E" w:rsidRDefault="0068766E" w14:paraId="2762EAED" w14:textId="77777777">
            <w:pPr>
              <w:pStyle w:val="Paragraphedeliste"/>
              <w:shd w:val="clear" w:color="auto" w:fill="FFFFFF" w:themeFill="background1"/>
              <w:ind w:left="31"/>
              <w:rPr>
                <w:i/>
                <w:iCs/>
                <w:szCs w:val="22"/>
              </w:rPr>
            </w:pPr>
            <w:r w:rsidRPr="00E26B14">
              <w:rPr>
                <w:i/>
                <w:iCs/>
                <w:szCs w:val="22"/>
              </w:rPr>
              <w:t xml:space="preserve">Autres sources : </w:t>
            </w:r>
            <w:r w:rsidRPr="00E26B14">
              <w:rPr>
                <w:i/>
                <w:iCs/>
                <w:szCs w:val="22"/>
                <w:shd w:val="clear" w:color="auto" w:fill="D9E2F3" w:themeFill="accent1" w:themeFillTint="33"/>
              </w:rPr>
              <w:t xml:space="preserve">Rapport de l'ITIE (année et numéro de page), site internet de l'ITIE, étude thématique de l’ITIE, etc. </w:t>
            </w:r>
          </w:p>
          <w:p w:rsidRPr="00E26B14" w:rsidR="00105D3B" w:rsidP="0068766E" w:rsidRDefault="00105D3B" w14:paraId="0B73B3DD" w14:textId="7DE6709B">
            <w:pPr>
              <w:rPr>
                <w:b/>
                <w:bCs/>
                <w:szCs w:val="22"/>
              </w:rPr>
            </w:pPr>
          </w:p>
        </w:tc>
      </w:tr>
    </w:tbl>
    <w:p w:rsidRPr="00E26B14" w:rsidR="00DE1034" w:rsidP="00DE1034" w:rsidRDefault="00DE1034" w14:paraId="6F40DF71" w14:textId="70F0F42C"/>
    <w:p w:rsidRPr="00E26B14" w:rsidR="009F4F6C" w:rsidP="009F4F6C" w:rsidRDefault="009F4F6C" w14:paraId="79682F41" w14:textId="77777777">
      <w:r w:rsidRPr="00E26B14">
        <w:t>Le GMP est invité à fournir des commentaires et observations complémentaires, notamment sur d’éventuelles lacunes, les moyens d'améliorer la qualité des données, l'importance de la mise en œuvre 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Pr="00E26B14" w:rsidR="009F4F6C" w:rsidTr="00E57504" w14:paraId="29678241" w14:textId="77777777">
        <w:tc>
          <w:tcPr>
            <w:tcW w:w="9062" w:type="dxa"/>
            <w:shd w:val="clear" w:color="auto" w:fill="D9E2F3" w:themeFill="accent1" w:themeFillTint="33"/>
          </w:tcPr>
          <w:p w:rsidRPr="00E26B14" w:rsidR="009F4F6C" w:rsidP="00E57504" w:rsidRDefault="009F4F6C" w14:paraId="2CE9C19C" w14:textId="77777777">
            <w:r w:rsidRPr="00E26B14">
              <w:t xml:space="preserve">Autres commentaires : </w:t>
            </w:r>
          </w:p>
          <w:p w:rsidRPr="00E26B14" w:rsidR="009F4F6C" w:rsidP="00E57504" w:rsidRDefault="009F4F6C" w14:paraId="1EB53964" w14:textId="77777777"/>
        </w:tc>
      </w:tr>
    </w:tbl>
    <w:p w:rsidRPr="00E26B14" w:rsidR="00DE1034" w:rsidP="00DE1034" w:rsidRDefault="00DE1034" w14:paraId="4DDE8191" w14:textId="77777777"/>
    <w:p w:rsidRPr="00E26B14" w:rsidR="00DE1034" w:rsidP="00DE1034" w:rsidRDefault="00573A2F" w14:paraId="6C1D68D2" w14:textId="5A703D0D">
      <w:pPr>
        <w:pStyle w:val="Titre3"/>
      </w:pPr>
      <w:bookmarkStart w:name="_Underlying_objective_6" w:id="120"/>
      <w:bookmarkStart w:name="_Ref191370418" w:id="121"/>
      <w:bookmarkStart w:name="_Toc193884021" w:id="122"/>
      <w:bookmarkEnd w:id="120"/>
      <w:r w:rsidRPr="00E26B14">
        <w:t>Objectif sous-jacent</w:t>
      </w:r>
      <w:bookmarkEnd w:id="121"/>
      <w:bookmarkEnd w:id="122"/>
      <w:r w:rsidRPr="00E26B14" w:rsidR="00DE1034">
        <w:t xml:space="preserve"> </w:t>
      </w:r>
    </w:p>
    <w:p w:rsidRPr="00E26B14" w:rsidR="001A3F13" w:rsidP="00DE1034" w:rsidRDefault="001A3F13" w14:paraId="5ED18F11" w14:textId="0D5617B1">
      <w:pPr>
        <w:rPr>
          <w:i/>
          <w:iCs/>
        </w:rPr>
      </w:pPr>
      <w:r w:rsidRPr="00E26B14">
        <w:rPr>
          <w:i/>
          <w:iCs/>
        </w:rPr>
        <w:t>L’objectif de cette exigence est d’assurer la transparence dans le cadre de la vente de ressources pétrolières, gazières et/ou minières, ou d’autres recettes perçues en nature, afin de permettre au public d’évaluer si les valeurs des ventes correspondent aux valeurs du marché et d’assurer la traçabilité des résultats de la vente de ces produits vers le Trésor public.</w:t>
      </w:r>
    </w:p>
    <w:p w:rsidRPr="00E26B14" w:rsidR="00DE1034" w:rsidP="00DE1034" w:rsidRDefault="00D13531" w14:paraId="43552659" w14:textId="7C4C41C5">
      <w:pPr>
        <w:rPr>
          <w:b/>
          <w:bCs/>
        </w:rPr>
      </w:pPr>
      <w:r w:rsidRPr="00E26B14">
        <w:rPr>
          <w:b/>
          <w:bCs/>
        </w:rPr>
        <w:t>Utilisation de l’information</w:t>
      </w:r>
    </w:p>
    <w:p w:rsidRPr="00E26B14" w:rsidR="003F45FB" w:rsidP="0066767D" w:rsidRDefault="003F45FB" w14:paraId="1E491259" w14:textId="4A4D7B6B">
      <w:pPr>
        <w:pStyle w:val="Paragraphedeliste"/>
        <w:numPr>
          <w:ilvl w:val="0"/>
          <w:numId w:val="14"/>
        </w:numPr>
      </w:pPr>
      <w:r w:rsidRPr="00E26B14">
        <w:t>Le GMP considère-t-il que la vente de matières premières</w:t>
      </w:r>
      <w:r w:rsidRPr="00E26B14" w:rsidR="00825083">
        <w:t>,</w:t>
      </w:r>
      <w:r w:rsidRPr="00E26B14">
        <w:t xml:space="preserve"> ou autres recettes en nature</w:t>
      </w:r>
      <w:r w:rsidRPr="00E26B14" w:rsidR="00825083">
        <w:t>,</w:t>
      </w:r>
      <w:r w:rsidRPr="00E26B14">
        <w:t xml:space="preserve"> est transparente</w:t>
      </w:r>
      <w:r w:rsidRPr="00E26B14" w:rsidR="002A0498">
        <w:t xml:space="preserve">, </w:t>
      </w:r>
      <w:r w:rsidRPr="00E26B14">
        <w:t>garanti</w:t>
      </w:r>
      <w:r w:rsidRPr="00E26B14" w:rsidR="00654DCD">
        <w:t>ssan</w:t>
      </w:r>
      <w:r w:rsidRPr="00E26B14">
        <w:t xml:space="preserve">t </w:t>
      </w:r>
      <w:r w:rsidRPr="00E26B14" w:rsidR="00654DCD">
        <w:t xml:space="preserve">ainsi </w:t>
      </w:r>
      <w:r w:rsidRPr="00E26B14">
        <w:t>la traçabilité et contribu</w:t>
      </w:r>
      <w:r w:rsidRPr="00E26B14" w:rsidR="00654DCD">
        <w:t>ant</w:t>
      </w:r>
      <w:r w:rsidRPr="00E26B14">
        <w:t xml:space="preserve"> à réduire les risques de corruption ?</w:t>
      </w:r>
    </w:p>
    <w:p w:rsidRPr="00E26B14" w:rsidR="001F0B61" w:rsidP="001F0B61" w:rsidRDefault="00000000" w14:paraId="321A69AE" w14:textId="51C58B42">
      <w:pPr>
        <w:pBdr>
          <w:top w:val="single" w:color="auto" w:sz="4" w:space="1"/>
          <w:left w:val="single" w:color="auto" w:sz="4" w:space="4"/>
          <w:bottom w:val="single" w:color="auto" w:sz="4" w:space="1"/>
          <w:right w:val="single" w:color="auto" w:sz="4" w:space="4"/>
        </w:pBdr>
      </w:pPr>
      <w:sdt>
        <w:sdtPr>
          <w:rPr>
            <w:rFonts w:ascii="MS Gothic" w:hAnsi="MS Gothic" w:eastAsia="MS Gothic"/>
          </w:rPr>
          <w:id w:val="-1619126957"/>
          <w14:checkbox>
            <w14:checked w14:val="0"/>
            <w14:checkedState w14:val="2612" w14:font="MS Gothic"/>
            <w14:uncheckedState w14:val="2610" w14:font="MS Gothic"/>
          </w14:checkbox>
        </w:sdtPr>
        <w:sdtContent>
          <w:r w:rsidRPr="00E26B14" w:rsidR="001F0B61">
            <w:rPr>
              <w:rFonts w:ascii="MS Gothic" w:hAnsi="MS Gothic" w:eastAsia="MS Gothic"/>
            </w:rPr>
            <w:t>☐</w:t>
          </w:r>
        </w:sdtContent>
      </w:sdt>
      <w:r w:rsidRPr="00E26B14" w:rsidR="001F0B61">
        <w:t xml:space="preserve"> </w:t>
      </w:r>
      <w:r w:rsidRPr="00E26B14" w:rsidR="003A55FE">
        <w:rPr>
          <w:shd w:val="clear" w:color="auto" w:fill="D9E2F3" w:themeFill="accent1" w:themeFillTint="33"/>
        </w:rPr>
        <w:t>Oui</w:t>
      </w:r>
      <w:r w:rsidRPr="00E26B14" w:rsidR="001F0B61">
        <w:t xml:space="preserve">           </w:t>
      </w:r>
      <w:sdt>
        <w:sdtPr>
          <w:rPr>
            <w:rFonts w:ascii="MS Gothic" w:hAnsi="MS Gothic" w:eastAsia="MS Gothic"/>
          </w:rPr>
          <w:id w:val="1381979606"/>
          <w14:checkbox>
            <w14:checked w14:val="0"/>
            <w14:checkedState w14:val="2612" w14:font="MS Gothic"/>
            <w14:uncheckedState w14:val="2610" w14:font="MS Gothic"/>
          </w14:checkbox>
        </w:sdtPr>
        <w:sdtContent>
          <w:r w:rsidRPr="00E26B14" w:rsidR="001F0B61">
            <w:rPr>
              <w:rFonts w:ascii="MS Gothic" w:hAnsi="MS Gothic" w:eastAsia="MS Gothic"/>
            </w:rPr>
            <w:t>☐</w:t>
          </w:r>
        </w:sdtContent>
      </w:sdt>
      <w:r w:rsidRPr="00E26B14" w:rsidR="00AB3F04">
        <w:rPr>
          <w:rFonts w:ascii="MS Gothic" w:hAnsi="MS Gothic" w:eastAsia="MS Gothic"/>
        </w:rPr>
        <w:t xml:space="preserve"> </w:t>
      </w:r>
      <w:r w:rsidRPr="00E26B14" w:rsidR="00AD6A0B">
        <w:rPr>
          <w:shd w:val="clear" w:color="auto" w:fill="D9E2F3" w:themeFill="accent1" w:themeFillTint="33"/>
        </w:rPr>
        <w:t>Non</w:t>
      </w:r>
    </w:p>
    <w:p w:rsidRPr="00E26B14" w:rsidR="001F0B61" w:rsidP="001F0B61" w:rsidRDefault="00641AE0" w14:paraId="68F0FD5E" w14:textId="2BC72D3B">
      <w:pPr>
        <w:pBdr>
          <w:top w:val="single" w:color="auto" w:sz="4" w:space="1"/>
          <w:left w:val="single" w:color="auto" w:sz="4" w:space="4"/>
          <w:bottom w:val="single" w:color="auto" w:sz="4" w:space="1"/>
          <w:right w:val="single" w:color="auto" w:sz="4" w:space="4"/>
        </w:pBdr>
      </w:pPr>
      <w:r w:rsidRPr="00E26B14">
        <w:rPr>
          <w:i/>
          <w:shd w:val="clear" w:color="auto" w:fill="D9E2F3" w:themeFill="accent1" w:themeFillTint="33"/>
        </w:rPr>
        <w:t>Précisez :</w:t>
      </w:r>
    </w:p>
    <w:p w:rsidRPr="00E26B14" w:rsidR="00700963" w:rsidP="00FD051B" w:rsidRDefault="00700963" w14:paraId="300BCE60" w14:textId="77777777">
      <w:pPr>
        <w:pStyle w:val="Paragraphedeliste"/>
      </w:pPr>
    </w:p>
    <w:p w:rsidRPr="00E26B14" w:rsidR="00341DE5" w:rsidP="0066767D" w:rsidRDefault="00341DE5" w14:paraId="4F692402" w14:textId="23C3402F">
      <w:pPr>
        <w:pStyle w:val="Paragraphedeliste"/>
        <w:numPr>
          <w:ilvl w:val="0"/>
          <w:numId w:val="14"/>
        </w:numPr>
      </w:pPr>
      <w:r w:rsidRPr="00E26B14">
        <w:t>Y a-t-il eu des problèmes ou controverses importants, des réformes en cours lié</w:t>
      </w:r>
      <w:r w:rsidRPr="00E26B14" w:rsidR="00D91311">
        <w:t>e</w:t>
      </w:r>
      <w:r w:rsidRPr="00E26B14">
        <w:t xml:space="preserve">s à la vente de </w:t>
      </w:r>
      <w:sdt>
        <w:sdtPr>
          <w:alias w:val="Chose sector"/>
          <w:tag w:val="chose sector"/>
          <w:id w:val="-606279819"/>
          <w:placeholder>
            <w:docPart w:val="33ADAA450AFCCA4CBC1C1CF0B5B4EE1C"/>
          </w:placeholder>
          <w:dropDownList>
            <w:listItem w:displayText="Mining and quarying" w:value="Mining and quarying"/>
            <w:listItem w:displayText="Oil and gas" w:value="Oil and gas"/>
          </w:dropDownList>
        </w:sdtPr>
        <w:sdtContent>
          <w:r w:rsidRPr="00E26B14" w:rsidR="005601B3">
            <w:rPr>
              <w:highlight w:val="lightGray"/>
            </w:rPr>
            <w:t>Choose an item.</w:t>
          </w:r>
          <w:r w:rsidRPr="00E26B14" w:rsidR="005601B3">
            <w:t xml:space="preserve"> </w:t>
          </w:r>
        </w:sdtContent>
      </w:sdt>
      <w:r w:rsidRPr="00E26B14">
        <w:t>ou autres recettes en nature perçues</w:t>
      </w:r>
      <w:r w:rsidRPr="00E26B14" w:rsidR="0050189E">
        <w:t>,</w:t>
      </w:r>
      <w:r w:rsidRPr="00E26B14">
        <w:t xml:space="preserve"> au cours de la période couverte par les dernières déclarations ITIE ?</w:t>
      </w:r>
      <w:r w:rsidRPr="00E26B14" w:rsidR="008C4509">
        <w:t xml:space="preserve"> </w:t>
      </w:r>
    </w:p>
    <w:tbl>
      <w:tblPr>
        <w:tblStyle w:val="Grilledutableau"/>
        <w:tblW w:w="0" w:type="auto"/>
        <w:tblLook w:val="04A0" w:firstRow="1" w:lastRow="0" w:firstColumn="1" w:lastColumn="0" w:noHBand="0" w:noVBand="1"/>
      </w:tblPr>
      <w:tblGrid>
        <w:gridCol w:w="9062"/>
      </w:tblGrid>
      <w:tr w:rsidRPr="00E26B14" w:rsidR="00DE1034" w:rsidTr="00C72C62" w14:paraId="4214640B" w14:textId="77777777">
        <w:tc>
          <w:tcPr>
            <w:tcW w:w="9062" w:type="dxa"/>
          </w:tcPr>
          <w:p w:rsidRPr="00E26B14" w:rsidR="00DE1034" w:rsidP="00C72C62" w:rsidRDefault="00000000" w14:paraId="77F54B77" w14:textId="227C3CE5">
            <w:sdt>
              <w:sdtPr>
                <w:rPr>
                  <w:rFonts w:ascii="MS Gothic" w:hAnsi="MS Gothic" w:eastAsia="MS Gothic"/>
                </w:rPr>
                <w:id w:val="2003319058"/>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3A55FE">
              <w:rPr>
                <w:shd w:val="clear" w:color="auto" w:fill="D9E2F3" w:themeFill="accent1" w:themeFillTint="33"/>
              </w:rPr>
              <w:t>Oui</w:t>
            </w:r>
            <w:r w:rsidRPr="00E26B14" w:rsidR="00DE1034">
              <w:t xml:space="preserve">           </w:t>
            </w:r>
            <w:sdt>
              <w:sdtPr>
                <w:rPr>
                  <w:rFonts w:ascii="MS Gothic" w:hAnsi="MS Gothic" w:eastAsia="MS Gothic"/>
                </w:rPr>
                <w:id w:val="-955866672"/>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AB3F04">
              <w:rPr>
                <w:rFonts w:ascii="MS Gothic" w:hAnsi="MS Gothic" w:eastAsia="MS Gothic"/>
              </w:rPr>
              <w:t xml:space="preserve"> </w:t>
            </w:r>
            <w:r w:rsidRPr="00E26B14" w:rsidR="00AD6A0B">
              <w:rPr>
                <w:shd w:val="clear" w:color="auto" w:fill="D9E2F3" w:themeFill="accent1" w:themeFillTint="33"/>
              </w:rPr>
              <w:t>Non</w:t>
            </w:r>
          </w:p>
          <w:p w:rsidRPr="00E26B14" w:rsidR="00DE1034" w:rsidP="00C72C62" w:rsidRDefault="00641AE0" w14:paraId="185CFAF6" w14:textId="294FCBCD">
            <w:pPr>
              <w:rPr>
                <w:i/>
                <w:iCs/>
              </w:rPr>
            </w:pPr>
            <w:r w:rsidRPr="00E26B14">
              <w:rPr>
                <w:i/>
                <w:shd w:val="clear" w:color="auto" w:fill="D9E2F3" w:themeFill="accent1" w:themeFillTint="33"/>
              </w:rPr>
              <w:t>Précisez :</w:t>
            </w:r>
          </w:p>
        </w:tc>
      </w:tr>
    </w:tbl>
    <w:p w:rsidRPr="00E26B14" w:rsidR="00DE1034" w:rsidP="00DE1034" w:rsidRDefault="00DE1034" w14:paraId="234EC813" w14:textId="77777777">
      <w:pPr>
        <w:rPr>
          <w:b/>
          <w:bCs/>
        </w:rPr>
      </w:pPr>
    </w:p>
    <w:p w:rsidRPr="00E26B14" w:rsidR="00A4480D" w:rsidP="00A4480D" w:rsidRDefault="00A4480D" w14:paraId="420B32A3" w14:textId="49CD0C8E">
      <w:pPr>
        <w:pStyle w:val="Paragraphedeliste"/>
        <w:numPr>
          <w:ilvl w:val="0"/>
          <w:numId w:val="14"/>
        </w:numPr>
      </w:pPr>
      <w:r w:rsidRPr="00E26B14">
        <w:t>Le GMP a-t-il entamé un dialogue sur ces questions en utilisant les données ou les processus de l'ITIE ?</w:t>
      </w:r>
    </w:p>
    <w:tbl>
      <w:tblPr>
        <w:tblStyle w:val="Grilledutableau"/>
        <w:tblW w:w="0" w:type="auto"/>
        <w:tblLook w:val="04A0" w:firstRow="1" w:lastRow="0" w:firstColumn="1" w:lastColumn="0" w:noHBand="0" w:noVBand="1"/>
      </w:tblPr>
      <w:tblGrid>
        <w:gridCol w:w="9062"/>
      </w:tblGrid>
      <w:tr w:rsidRPr="00E26B14" w:rsidR="00A4480D" w:rsidTr="00A60E8E" w14:paraId="3C418E71" w14:textId="77777777">
        <w:tc>
          <w:tcPr>
            <w:tcW w:w="9062" w:type="dxa"/>
          </w:tcPr>
          <w:p w:rsidRPr="00E26B14" w:rsidR="00A4480D" w:rsidP="00A60E8E" w:rsidRDefault="00000000" w14:paraId="42A26D3C" w14:textId="77777777">
            <w:sdt>
              <w:sdtPr>
                <w:rPr>
                  <w:rFonts w:ascii="MS Gothic" w:hAnsi="MS Gothic" w:eastAsia="MS Gothic"/>
                </w:rPr>
                <w:id w:val="1919440692"/>
                <w14:checkbox>
                  <w14:checked w14:val="0"/>
                  <w14:checkedState w14:val="2612" w14:font="MS Gothic"/>
                  <w14:uncheckedState w14:val="2610" w14:font="MS Gothic"/>
                </w14:checkbox>
              </w:sdtPr>
              <w:sdtContent>
                <w:r w:rsidRPr="00E26B14" w:rsidR="00A4480D">
                  <w:rPr>
                    <w:rFonts w:ascii="MS Gothic" w:hAnsi="MS Gothic" w:eastAsia="MS Gothic"/>
                  </w:rPr>
                  <w:t>☐</w:t>
                </w:r>
              </w:sdtContent>
            </w:sdt>
            <w:r w:rsidRPr="00E26B14" w:rsidR="00A4480D">
              <w:t xml:space="preserve"> </w:t>
            </w:r>
            <w:r w:rsidRPr="00E26B14" w:rsidR="00A4480D">
              <w:rPr>
                <w:shd w:val="clear" w:color="auto" w:fill="D9E2F3" w:themeFill="accent1" w:themeFillTint="33"/>
              </w:rPr>
              <w:t>Oui</w:t>
            </w:r>
            <w:r w:rsidRPr="00E26B14" w:rsidR="00A4480D">
              <w:t xml:space="preserve">           </w:t>
            </w:r>
            <w:sdt>
              <w:sdtPr>
                <w:rPr>
                  <w:rFonts w:ascii="MS Gothic" w:hAnsi="MS Gothic" w:eastAsia="MS Gothic"/>
                </w:rPr>
                <w:id w:val="-1278863937"/>
                <w14:checkbox>
                  <w14:checked w14:val="0"/>
                  <w14:checkedState w14:val="2612" w14:font="MS Gothic"/>
                  <w14:uncheckedState w14:val="2610" w14:font="MS Gothic"/>
                </w14:checkbox>
              </w:sdtPr>
              <w:sdtContent>
                <w:r w:rsidRPr="00E26B14" w:rsidR="00A4480D">
                  <w:rPr>
                    <w:rFonts w:ascii="MS Gothic" w:hAnsi="MS Gothic" w:eastAsia="MS Gothic"/>
                  </w:rPr>
                  <w:t>☐</w:t>
                </w:r>
              </w:sdtContent>
            </w:sdt>
            <w:r w:rsidRPr="00E26B14" w:rsidR="00A4480D">
              <w:rPr>
                <w:shd w:val="clear" w:color="auto" w:fill="D9E2F3" w:themeFill="accent1" w:themeFillTint="33"/>
              </w:rPr>
              <w:t xml:space="preserve"> Non</w:t>
            </w:r>
          </w:p>
          <w:p w:rsidRPr="00E26B14" w:rsidR="00A4480D" w:rsidP="00A60E8E" w:rsidRDefault="00A4480D" w14:paraId="6C455E5A" w14:textId="77777777">
            <w:pPr>
              <w:rPr>
                <w:i/>
                <w:shd w:val="clear" w:color="auto" w:fill="D9E2F3" w:themeFill="accent1" w:themeFillTint="33"/>
              </w:rPr>
            </w:pPr>
            <w:r w:rsidRPr="00E26B14">
              <w:rPr>
                <w:i/>
                <w:shd w:val="clear" w:color="auto" w:fill="D9E2F3" w:themeFill="accent1" w:themeFillTint="33"/>
              </w:rPr>
              <w:t>Si oui, décrivez comment le GMP a exploité les données ou les processus de l'ITIE pour répondre à ces défis :</w:t>
            </w:r>
          </w:p>
        </w:tc>
      </w:tr>
    </w:tbl>
    <w:p w:rsidRPr="00E26B14" w:rsidR="00700963" w:rsidP="00DE1034" w:rsidRDefault="00700963" w14:paraId="0BB9485D" w14:textId="77777777"/>
    <w:p w:rsidRPr="00E26B14" w:rsidR="00D81C86" w:rsidP="00D81C86" w:rsidRDefault="00D81C86" w14:paraId="2A16A66B" w14:textId="38C41E63">
      <w:pPr>
        <w:pStyle w:val="Paragraphedeliste"/>
        <w:numPr>
          <w:ilvl w:val="0"/>
          <w:numId w:val="14"/>
        </w:numPr>
        <w:contextualSpacing/>
      </w:pPr>
      <w:r w:rsidRPr="00E26B14">
        <w:t>Les informations décrites ci-dessus sont-elles disponibles en format ouvert, par exemple sous la forme d’un fichier Excel ?</w:t>
      </w:r>
    </w:p>
    <w:tbl>
      <w:tblPr>
        <w:tblStyle w:val="Grilledutableau"/>
        <w:tblW w:w="0" w:type="auto"/>
        <w:tblLook w:val="04A0" w:firstRow="1" w:lastRow="0" w:firstColumn="1" w:lastColumn="0" w:noHBand="0" w:noVBand="1"/>
      </w:tblPr>
      <w:tblGrid>
        <w:gridCol w:w="9062"/>
      </w:tblGrid>
      <w:tr w:rsidRPr="00E26B14" w:rsidR="00D81C86" w:rsidTr="00A60E8E" w14:paraId="502755C9" w14:textId="77777777">
        <w:tc>
          <w:tcPr>
            <w:tcW w:w="9062" w:type="dxa"/>
          </w:tcPr>
          <w:p w:rsidRPr="00E26B14" w:rsidR="00D81C86" w:rsidP="00A60E8E" w:rsidRDefault="00000000" w14:paraId="41FB0D32" w14:textId="77777777">
            <w:pPr>
              <w:rPr>
                <w:shd w:val="clear" w:color="auto" w:fill="D9E2F3" w:themeFill="accent1" w:themeFillTint="33"/>
              </w:rPr>
            </w:pPr>
            <w:sdt>
              <w:sdtPr>
                <w:rPr>
                  <w:rFonts w:ascii="MS Gothic" w:hAnsi="MS Gothic" w:eastAsia="MS Gothic"/>
                </w:rPr>
                <w:id w:val="1007936884"/>
                <w14:checkbox>
                  <w14:checked w14:val="0"/>
                  <w14:checkedState w14:val="2612" w14:font="MS Gothic"/>
                  <w14:uncheckedState w14:val="2610" w14:font="MS Gothic"/>
                </w14:checkbox>
              </w:sdtPr>
              <w:sdtContent>
                <w:r w:rsidRPr="00E26B14" w:rsidR="00D81C86">
                  <w:rPr>
                    <w:rFonts w:ascii="MS Gothic" w:hAnsi="MS Gothic" w:eastAsia="MS Gothic"/>
                  </w:rPr>
                  <w:t>☐</w:t>
                </w:r>
              </w:sdtContent>
            </w:sdt>
            <w:r w:rsidRPr="00E26B14" w:rsidR="00D81C86">
              <w:t xml:space="preserve"> </w:t>
            </w:r>
            <w:r w:rsidRPr="00E26B14" w:rsidR="00D81C86">
              <w:rPr>
                <w:shd w:val="clear" w:color="auto" w:fill="D9E2F3" w:themeFill="accent1" w:themeFillTint="33"/>
              </w:rPr>
              <w:t>Oui</w:t>
            </w:r>
            <w:r w:rsidRPr="00E26B14" w:rsidR="00D81C86">
              <w:t xml:space="preserve">           </w:t>
            </w:r>
            <w:sdt>
              <w:sdtPr>
                <w:rPr>
                  <w:rFonts w:ascii="MS Gothic" w:hAnsi="MS Gothic" w:eastAsia="MS Gothic"/>
                </w:rPr>
                <w:id w:val="129303176"/>
                <w14:checkbox>
                  <w14:checked w14:val="0"/>
                  <w14:checkedState w14:val="2612" w14:font="MS Gothic"/>
                  <w14:uncheckedState w14:val="2610" w14:font="MS Gothic"/>
                </w14:checkbox>
              </w:sdtPr>
              <w:sdtContent>
                <w:r w:rsidRPr="00E26B14" w:rsidR="00D81C86">
                  <w:rPr>
                    <w:rFonts w:ascii="MS Gothic" w:hAnsi="MS Gothic" w:eastAsia="MS Gothic"/>
                  </w:rPr>
                  <w:t>☐</w:t>
                </w:r>
              </w:sdtContent>
            </w:sdt>
            <w:r w:rsidRPr="00E26B14" w:rsidR="00D81C86">
              <w:rPr>
                <w:rFonts w:ascii="MS Gothic" w:hAnsi="MS Gothic" w:eastAsia="MS Gothic"/>
              </w:rPr>
              <w:t xml:space="preserve"> </w:t>
            </w:r>
            <w:r w:rsidRPr="00E26B14" w:rsidR="00D81C86">
              <w:rPr>
                <w:shd w:val="clear" w:color="auto" w:fill="D9E2F3" w:themeFill="accent1" w:themeFillTint="33"/>
              </w:rPr>
              <w:t>Non</w:t>
            </w:r>
          </w:p>
          <w:p w:rsidRPr="00E26B14" w:rsidR="00D81C86" w:rsidP="00A60E8E" w:rsidRDefault="00D81C86" w14:paraId="57361097" w14:textId="77777777">
            <w:pPr>
              <w:rPr>
                <w:i/>
                <w:iCs/>
              </w:rPr>
            </w:pPr>
            <w:r w:rsidRPr="00E26B14">
              <w:rPr>
                <w:i/>
                <w:shd w:val="clear" w:color="auto" w:fill="D9E2F3" w:themeFill="accent1" w:themeFillTint="33"/>
              </w:rPr>
              <w:t>Décrivez le ou les jeux de données disponibles et leur format :</w:t>
            </w:r>
          </w:p>
        </w:tc>
      </w:tr>
    </w:tbl>
    <w:p w:rsidRPr="00E26B14" w:rsidR="00DE1034" w:rsidP="00DE1034" w:rsidRDefault="00DE1034" w14:paraId="619EB9A5" w14:textId="77777777">
      <w:pPr>
        <w:pStyle w:val="Paragraphedeliste"/>
      </w:pPr>
    </w:p>
    <w:p w:rsidRPr="00E26B14" w:rsidR="00730AD5" w:rsidP="0066767D" w:rsidRDefault="00730AD5" w14:paraId="73C8A162" w14:textId="002644E2">
      <w:pPr>
        <w:pStyle w:val="Paragraphedeliste"/>
        <w:numPr>
          <w:ilvl w:val="0"/>
          <w:numId w:val="14"/>
        </w:numPr>
      </w:pPr>
      <w:r w:rsidRPr="00E26B14">
        <w:t xml:space="preserve">Le GMP a-t-il procédé à une analyse de la vente de </w:t>
      </w:r>
      <w:sdt>
        <w:sdtPr>
          <w:alias w:val="Chose sector"/>
          <w:tag w:val="chose sector"/>
          <w:id w:val="-1212264377"/>
          <w:placeholder>
            <w:docPart w:val="D6FE694354C4F544B1C3FC48CF77ECD1"/>
          </w:placeholder>
          <w:dropDownList>
            <w:listItem w:displayText="Mining and quarying" w:value="Mining and quarying"/>
            <w:listItem w:displayText="Oil and gas" w:value="Oil and gas"/>
          </w:dropDownList>
        </w:sdtPr>
        <w:sdtContent>
          <w:r w:rsidRPr="00E26B14">
            <w:rPr>
              <w:highlight w:val="lightGray"/>
            </w:rPr>
            <w:t>Choose an item.</w:t>
          </w:r>
          <w:r w:rsidRPr="00E26B14">
            <w:t xml:space="preserve"> </w:t>
          </w:r>
        </w:sdtContent>
      </w:sdt>
      <w:r w:rsidRPr="00E26B14">
        <w:t>pour le compte de l'État</w:t>
      </w:r>
      <w:r w:rsidRPr="00E26B14" w:rsidR="00031B69">
        <w:t>,</w:t>
      </w:r>
      <w:r w:rsidRPr="00E26B14">
        <w:t xml:space="preserve"> ou d</w:t>
      </w:r>
      <w:r w:rsidRPr="00E26B14" w:rsidR="007F161C">
        <w:t xml:space="preserve">es </w:t>
      </w:r>
      <w:r w:rsidRPr="00E26B14">
        <w:t xml:space="preserve">autres recettes en nature ? Il peut s'agir d'une évaluation visant à déterminer si les valeurs de vente correspondent aux valeurs </w:t>
      </w:r>
      <w:r w:rsidRPr="00E26B14" w:rsidR="002156C0">
        <w:t>sur le</w:t>
      </w:r>
      <w:r w:rsidRPr="00E26B14">
        <w:t xml:space="preserve"> marché.</w:t>
      </w:r>
    </w:p>
    <w:tbl>
      <w:tblPr>
        <w:tblStyle w:val="Grilledutableau"/>
        <w:tblW w:w="0" w:type="auto"/>
        <w:tblLook w:val="04A0" w:firstRow="1" w:lastRow="0" w:firstColumn="1" w:lastColumn="0" w:noHBand="0" w:noVBand="1"/>
      </w:tblPr>
      <w:tblGrid>
        <w:gridCol w:w="9062"/>
      </w:tblGrid>
      <w:tr w:rsidRPr="00E26B14" w:rsidR="00DE1034" w:rsidTr="00C72C62" w14:paraId="18BA4724" w14:textId="77777777">
        <w:tc>
          <w:tcPr>
            <w:tcW w:w="9062" w:type="dxa"/>
          </w:tcPr>
          <w:p w:rsidRPr="00E26B14" w:rsidR="00DE1034" w:rsidP="00C72C62" w:rsidRDefault="00000000" w14:paraId="6897DE27" w14:textId="30CB331D">
            <w:pPr>
              <w:jc w:val="both"/>
            </w:pPr>
            <w:sdt>
              <w:sdtPr>
                <w:rPr>
                  <w:rFonts w:ascii="MS Gothic" w:hAnsi="MS Gothic" w:eastAsia="MS Gothic"/>
                </w:rPr>
                <w:id w:val="492772218"/>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3A55FE">
              <w:rPr>
                <w:shd w:val="clear" w:color="auto" w:fill="D9E2F3" w:themeFill="accent1" w:themeFillTint="33"/>
              </w:rPr>
              <w:t>Oui</w:t>
            </w:r>
            <w:r w:rsidRPr="00E26B14" w:rsidR="00DE1034">
              <w:t xml:space="preserve">           </w:t>
            </w:r>
            <w:sdt>
              <w:sdtPr>
                <w:rPr>
                  <w:rFonts w:ascii="MS Gothic" w:hAnsi="MS Gothic" w:eastAsia="MS Gothic"/>
                </w:rPr>
                <w:id w:val="1535542731"/>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AD6A0B">
              <w:rPr>
                <w:shd w:val="clear" w:color="auto" w:fill="D9E2F3" w:themeFill="accent1" w:themeFillTint="33"/>
              </w:rPr>
              <w:t>Non</w:t>
            </w:r>
          </w:p>
          <w:p w:rsidRPr="00E26B14" w:rsidR="00DE1034" w:rsidP="00C72C62" w:rsidRDefault="00D75235" w14:paraId="253260DA" w14:textId="388FEF13">
            <w:pPr>
              <w:rPr>
                <w:i/>
              </w:rPr>
            </w:pPr>
            <w:r w:rsidRPr="00E26B14">
              <w:rPr>
                <w:i/>
                <w:shd w:val="clear" w:color="auto" w:fill="D9E2F3" w:themeFill="accent1" w:themeFillTint="33"/>
              </w:rPr>
              <w:t>Si oui, indiquez les sources où l’on peut trouver cette analyse et ses principales conclusions :</w:t>
            </w:r>
          </w:p>
        </w:tc>
      </w:tr>
    </w:tbl>
    <w:p w:rsidRPr="00E26B14" w:rsidR="00DE1034" w:rsidP="00DE1034" w:rsidRDefault="00DE1034" w14:paraId="3D47EF8B" w14:textId="77777777"/>
    <w:p w:rsidRPr="00E26B14" w:rsidR="00D75235" w:rsidP="00D75235" w:rsidRDefault="00D75235" w14:paraId="29F8F059" w14:textId="3668B0AC">
      <w:pPr>
        <w:pStyle w:val="Paragraphedeliste"/>
        <w:numPr>
          <w:ilvl w:val="0"/>
          <w:numId w:val="14"/>
        </w:numPr>
        <w:contextualSpacing/>
      </w:pPr>
      <w:r w:rsidRPr="00E26B14">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Pr="00E26B14" w:rsidR="00DE1034" w:rsidTr="00C72C62" w14:paraId="41D9D2AB" w14:textId="77777777">
        <w:tc>
          <w:tcPr>
            <w:tcW w:w="9062" w:type="dxa"/>
          </w:tcPr>
          <w:p w:rsidRPr="00E26B14" w:rsidR="00DE1034" w:rsidP="00C72C62" w:rsidRDefault="00000000" w14:paraId="7F3A3BDE" w14:textId="5E0134AB">
            <w:sdt>
              <w:sdtPr>
                <w:rPr>
                  <w:rFonts w:ascii="MS Gothic" w:hAnsi="MS Gothic" w:eastAsia="MS Gothic"/>
                </w:rPr>
                <w:id w:val="521053018"/>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DE1034">
              <w:t xml:space="preserve"> </w:t>
            </w:r>
            <w:r w:rsidRPr="00E26B14" w:rsidR="003A55FE">
              <w:rPr>
                <w:shd w:val="clear" w:color="auto" w:fill="D9E2F3" w:themeFill="accent1" w:themeFillTint="33"/>
              </w:rPr>
              <w:t>Oui</w:t>
            </w:r>
            <w:r w:rsidRPr="00E26B14" w:rsidR="00DE1034">
              <w:t xml:space="preserve">           </w:t>
            </w:r>
            <w:sdt>
              <w:sdtPr>
                <w:rPr>
                  <w:rFonts w:ascii="MS Gothic" w:hAnsi="MS Gothic" w:eastAsia="MS Gothic"/>
                </w:rPr>
                <w:id w:val="666451315"/>
                <w14:checkbox>
                  <w14:checked w14:val="0"/>
                  <w14:checkedState w14:val="2612" w14:font="MS Gothic"/>
                  <w14:uncheckedState w14:val="2610" w14:font="MS Gothic"/>
                </w14:checkbox>
              </w:sdtPr>
              <w:sdtContent>
                <w:r w:rsidRPr="00E26B14" w:rsidR="00DE1034">
                  <w:rPr>
                    <w:rFonts w:ascii="MS Gothic" w:hAnsi="MS Gothic" w:eastAsia="MS Gothic"/>
                  </w:rPr>
                  <w:t>☐</w:t>
                </w:r>
              </w:sdtContent>
            </w:sdt>
            <w:r w:rsidRPr="00E26B14" w:rsidR="00AD6A0B">
              <w:rPr>
                <w:shd w:val="clear" w:color="auto" w:fill="D9E2F3" w:themeFill="accent1" w:themeFillTint="33"/>
              </w:rPr>
              <w:t>Non</w:t>
            </w:r>
          </w:p>
          <w:p w:rsidRPr="00E26B14" w:rsidR="00DE1034" w:rsidP="00C72C62" w:rsidRDefault="00F14F40" w14:paraId="7817BDD0" w14:textId="67CBCF36">
            <w:pPr>
              <w:rPr>
                <w:i/>
              </w:rPr>
            </w:pPr>
            <w:r w:rsidRPr="00E26B14">
              <w:rPr>
                <w:i/>
                <w:shd w:val="clear" w:color="auto" w:fill="D9E2F3" w:themeFill="accent1" w:themeFillTint="33"/>
              </w:rPr>
              <w:t>Si oui, indiquez les sources où l’on peut trouver cette analyse :</w:t>
            </w:r>
          </w:p>
        </w:tc>
      </w:tr>
    </w:tbl>
    <w:p w:rsidRPr="00E26B14" w:rsidR="00DE1034" w:rsidP="00DE1034" w:rsidRDefault="00DE1034" w14:paraId="5C73B892" w14:textId="77777777"/>
    <w:p w:rsidRPr="00E26B14" w:rsidR="00DE1034" w:rsidP="00DE1034" w:rsidRDefault="00DE1034" w14:paraId="5E7C99B2" w14:textId="77777777">
      <w:pPr>
        <w:pStyle w:val="Titre3"/>
      </w:pPr>
      <w:bookmarkStart w:name="_Toc193884022" w:id="123"/>
      <w:r w:rsidRPr="00E26B14">
        <w:t>Conclusion</w:t>
      </w:r>
      <w:bookmarkEnd w:id="123"/>
    </w:p>
    <w:p w:rsidRPr="00E26B14" w:rsidR="003A55FE" w:rsidP="003A55FE" w:rsidRDefault="003A55FE" w14:paraId="19B8A237" w14:textId="77777777">
      <w:pPr>
        <w:pStyle w:val="TextBold"/>
        <w:rPr>
          <w:b w:val="0"/>
          <w:sz w:val="22"/>
          <w:szCs w:val="22"/>
        </w:rPr>
      </w:pPr>
      <w:r w:rsidRPr="00E26B14">
        <w:rPr>
          <w:b w:val="0"/>
          <w:sz w:val="22"/>
          <w:szCs w:val="22"/>
        </w:rPr>
        <w:t xml:space="preserve">Sur la base de l’examen des </w:t>
      </w:r>
      <w:hyperlink w:history="1" w:anchor="_Technical_requirements">
        <w:r w:rsidRPr="00E26B14">
          <w:rPr>
            <w:rStyle w:val="Lienhypertexte"/>
            <w:b w:val="0"/>
            <w:sz w:val="22"/>
            <w:szCs w:val="22"/>
          </w:rPr>
          <w:t>aspects techniques</w:t>
        </w:r>
      </w:hyperlink>
      <w:r w:rsidRPr="00E26B14">
        <w:rPr>
          <w:b w:val="0"/>
          <w:sz w:val="22"/>
          <w:szCs w:val="22"/>
        </w:rPr>
        <w:t xml:space="preserve"> et de l’</w:t>
      </w:r>
      <w:hyperlink w:history="1" w:anchor="_Underlying_objective_2">
        <w:r w:rsidRPr="00E26B14">
          <w:rPr>
            <w:rStyle w:val="Lienhypertexte"/>
            <w:b w:val="0"/>
            <w:sz w:val="22"/>
            <w:szCs w:val="22"/>
          </w:rPr>
          <w:t>objectif</w:t>
        </w:r>
      </w:hyperlink>
      <w:r w:rsidRPr="00E26B14">
        <w:rPr>
          <w:b w:val="0"/>
          <w:bCs/>
          <w:sz w:val="22"/>
          <w:szCs w:val="22"/>
        </w:rPr>
        <w:t>, quelle est l’autoévaluation du GMP par rapport à cette exigence ?</w:t>
      </w:r>
    </w:p>
    <w:p w:rsidRPr="00E26B14" w:rsidR="00F17258" w:rsidP="00F17258" w:rsidRDefault="00E26B14" w14:paraId="7D169D28" w14:textId="318D227C">
      <w:pPr>
        <w:pStyle w:val="TextBold"/>
        <w:rPr>
          <w:b w:val="0"/>
          <w:bCs/>
          <w:sz w:val="22"/>
          <w:szCs w:val="28"/>
        </w:rPr>
      </w:pPr>
      <w:r w:rsidRPr="00E26B14">
        <w:rPr>
          <w:b w:val="0"/>
          <w:bCs/>
          <w:sz w:val="22"/>
          <w:szCs w:val="28"/>
        </w:rPr>
        <w:t>Le s</w:t>
      </w:r>
      <w:r w:rsidRPr="00E26B14" w:rsidR="00F17258">
        <w:rPr>
          <w:b w:val="0"/>
          <w:bCs/>
          <w:sz w:val="22"/>
          <w:szCs w:val="28"/>
        </w:rPr>
        <w:t>core est:</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422"/>
        <w:gridCol w:w="1417"/>
        <w:gridCol w:w="1276"/>
        <w:gridCol w:w="1555"/>
        <w:gridCol w:w="2127"/>
      </w:tblGrid>
      <w:tr w:rsidRPr="00E26B14" w:rsidR="00F17258" w:rsidTr="505875B0" w14:paraId="772FD83F" w14:textId="77777777">
        <w:trPr>
          <w:trHeight w:val="60"/>
        </w:trPr>
        <w:tc>
          <w:tcPr>
            <w:tcW w:w="1701" w:type="dxa"/>
            <w:tcMar/>
          </w:tcPr>
          <w:p w:rsidRPr="00E26B14" w:rsidR="00F17258" w:rsidP="009A58C6" w:rsidRDefault="00000000" w14:paraId="67980D6D" w14:textId="77777777">
            <w:pPr>
              <w:spacing w:before="0" w:after="0"/>
              <w:rPr>
                <w:sz w:val="22"/>
              </w:rPr>
            </w:pPr>
            <w:sdt>
              <w:sdtPr>
                <w:rPr>
                  <w:b/>
                  <w:bCs/>
                  <w:sz w:val="22"/>
                  <w:szCs w:val="28"/>
                </w:rPr>
                <w:id w:val="-227921660"/>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422" w:type="dxa"/>
            <w:tcMar/>
          </w:tcPr>
          <w:p w:rsidRPr="00E26B14" w:rsidR="00F17258" w:rsidP="009A58C6" w:rsidRDefault="00000000" w14:paraId="4F47FF37" w14:textId="77777777">
            <w:pPr>
              <w:spacing w:before="0" w:after="0"/>
              <w:rPr>
                <w:sz w:val="22"/>
              </w:rPr>
            </w:pPr>
            <w:sdt>
              <w:sdtPr>
                <w:rPr>
                  <w:b/>
                  <w:bCs/>
                  <w:sz w:val="22"/>
                  <w:szCs w:val="28"/>
                </w:rPr>
                <w:id w:val="-1245171497"/>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417" w:type="dxa"/>
            <w:tcMar/>
          </w:tcPr>
          <w:p w:rsidRPr="00E26B14" w:rsidR="00F17258" w:rsidP="009A58C6" w:rsidRDefault="00000000" w14:paraId="1816BB0C" w14:textId="77777777">
            <w:pPr>
              <w:spacing w:before="0" w:after="0"/>
              <w:rPr>
                <w:sz w:val="22"/>
              </w:rPr>
            </w:pPr>
            <w:sdt>
              <w:sdtPr>
                <w:rPr>
                  <w:b/>
                  <w:bCs/>
                  <w:sz w:val="22"/>
                  <w:szCs w:val="28"/>
                </w:rPr>
                <w:id w:val="-361129974"/>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276" w:type="dxa"/>
            <w:tcMar/>
          </w:tcPr>
          <w:p w:rsidRPr="00E26B14" w:rsidR="00F17258" w:rsidP="009A58C6" w:rsidRDefault="00000000" w14:paraId="3B127B93" w14:textId="77777777">
            <w:pPr>
              <w:spacing w:before="0" w:after="0"/>
              <w:rPr>
                <w:sz w:val="22"/>
              </w:rPr>
            </w:pPr>
            <w:sdt>
              <w:sdtPr>
                <w:rPr>
                  <w:b/>
                  <w:bCs/>
                  <w:sz w:val="22"/>
                  <w:szCs w:val="28"/>
                </w:rPr>
                <w:id w:val="216022692"/>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555" w:type="dxa"/>
            <w:tcMar/>
          </w:tcPr>
          <w:p w:rsidRPr="00E26B14" w:rsidR="00F17258" w:rsidP="009A58C6" w:rsidRDefault="00000000" w14:paraId="4F1B836E" w14:textId="77777777">
            <w:pPr>
              <w:spacing w:before="0" w:after="0"/>
              <w:rPr>
                <w:sz w:val="22"/>
              </w:rPr>
            </w:pPr>
            <w:sdt>
              <w:sdtPr>
                <w:rPr>
                  <w:b/>
                  <w:bCs/>
                  <w:sz w:val="22"/>
                  <w:szCs w:val="28"/>
                </w:rPr>
                <w:id w:val="1574237374"/>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2127" w:type="dxa"/>
            <w:tcMar/>
          </w:tcPr>
          <w:p w:rsidRPr="00E26B14" w:rsidR="00F17258" w:rsidP="009A58C6" w:rsidRDefault="00000000" w14:paraId="6D8DE24F" w14:textId="77777777">
            <w:pPr>
              <w:spacing w:before="0" w:after="0"/>
              <w:rPr>
                <w:sz w:val="22"/>
              </w:rPr>
            </w:pPr>
            <w:sdt>
              <w:sdtPr>
                <w:rPr>
                  <w:b/>
                  <w:bCs/>
                  <w:sz w:val="22"/>
                  <w:szCs w:val="28"/>
                </w:rPr>
                <w:id w:val="2027207914"/>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r>
      <w:tr w:rsidRPr="00E26B14" w:rsidR="00F17258" w:rsidTr="505875B0" w14:paraId="1EBCAFE5" w14:textId="77777777">
        <w:trPr>
          <w:trHeight w:val="60"/>
        </w:trPr>
        <w:tc>
          <w:tcPr>
            <w:tcW w:w="1701" w:type="dxa"/>
            <w:tcMar/>
          </w:tcPr>
          <w:p w:rsidRPr="00E26B14" w:rsidR="00F17258" w:rsidP="505875B0" w:rsidRDefault="00F17258" w14:paraId="0187EA4B" w14:textId="77777777" w14:noSpellErr="1">
            <w:pPr>
              <w:spacing w:before="0" w:after="0"/>
              <w:rPr>
                <w:sz w:val="22"/>
                <w:szCs w:val="22"/>
                <w:lang w:val="en-US"/>
              </w:rPr>
            </w:pPr>
            <w:r w:rsidRPr="505875B0" w:rsidR="3EEC718E">
              <w:rPr>
                <w:sz w:val="22"/>
                <w:szCs w:val="22"/>
                <w:lang w:val="en-US"/>
              </w:rPr>
              <w:t xml:space="preserve">très </w:t>
            </w:r>
            <w:r w:rsidRPr="505875B0" w:rsidR="3EEC718E">
              <w:rPr>
                <w:sz w:val="22"/>
                <w:szCs w:val="22"/>
                <w:lang w:val="en-US"/>
              </w:rPr>
              <w:t>faible</w:t>
            </w:r>
            <w:r w:rsidRPr="505875B0" w:rsidR="3EEC718E">
              <w:rPr>
                <w:sz w:val="22"/>
                <w:szCs w:val="22"/>
                <w:lang w:val="en-US"/>
              </w:rPr>
              <w:t xml:space="preserve"> (</w:t>
            </w:r>
            <w:r w:rsidRPr="505875B0" w:rsidR="3EEC718E">
              <w:rPr>
                <w:sz w:val="22"/>
                <w:szCs w:val="22"/>
                <w:shd w:val="clear" w:color="auto" w:fill="000000" w:themeFill="text1"/>
                <w:lang w:val="en-US"/>
              </w:rPr>
              <w:t>0</w:t>
            </w:r>
            <w:r w:rsidRPr="505875B0" w:rsidR="3EEC718E">
              <w:rPr>
                <w:sz w:val="22"/>
                <w:szCs w:val="22"/>
                <w:lang w:val="en-US"/>
              </w:rPr>
              <w:t>)</w:t>
            </w:r>
          </w:p>
        </w:tc>
        <w:tc>
          <w:tcPr>
            <w:tcW w:w="1422" w:type="dxa"/>
            <w:tcMar/>
          </w:tcPr>
          <w:p w:rsidRPr="00E26B14" w:rsidR="00F17258" w:rsidP="505875B0" w:rsidRDefault="00F17258" w14:paraId="5633E708" w14:textId="77777777" w14:noSpellErr="1">
            <w:pPr>
              <w:spacing w:before="0" w:after="0"/>
              <w:rPr>
                <w:sz w:val="22"/>
                <w:szCs w:val="22"/>
                <w:lang w:val="en-GB"/>
              </w:rPr>
            </w:pPr>
            <w:r w:rsidRPr="505875B0" w:rsidR="3EEC718E">
              <w:rPr>
                <w:sz w:val="22"/>
                <w:szCs w:val="22"/>
                <w:lang w:val="en-GB"/>
              </w:rPr>
              <w:t>faible</w:t>
            </w:r>
            <w:r w:rsidRPr="505875B0" w:rsidR="3EEC718E">
              <w:rPr>
                <w:sz w:val="22"/>
                <w:szCs w:val="22"/>
                <w:lang w:val="en-GB"/>
              </w:rPr>
              <w:t xml:space="preserve"> (</w:t>
            </w:r>
            <w:r w:rsidRPr="505875B0" w:rsidR="3EEC718E">
              <w:rPr>
                <w:color w:val="FFFFFF" w:themeColor="background1"/>
                <w:sz w:val="22"/>
                <w:szCs w:val="22"/>
                <w:shd w:val="clear" w:color="auto" w:fill="FF3300"/>
                <w:lang w:val="en-GB"/>
              </w:rPr>
              <w:t>25</w:t>
            </w:r>
            <w:r w:rsidRPr="505875B0" w:rsidR="3EEC718E">
              <w:rPr>
                <w:sz w:val="22"/>
                <w:szCs w:val="22"/>
                <w:lang w:val="en-GB"/>
              </w:rPr>
              <w:t>)</w:t>
            </w:r>
          </w:p>
        </w:tc>
        <w:tc>
          <w:tcPr>
            <w:tcW w:w="1417" w:type="dxa"/>
            <w:tcMar/>
          </w:tcPr>
          <w:p w:rsidRPr="00E26B14" w:rsidR="00F17258" w:rsidP="505875B0" w:rsidRDefault="00F17258" w14:paraId="2033090F" w14:textId="77777777" w14:noSpellErr="1">
            <w:pPr>
              <w:spacing w:before="0" w:after="0"/>
              <w:rPr>
                <w:sz w:val="22"/>
                <w:szCs w:val="22"/>
                <w:lang w:val="en-US"/>
              </w:rPr>
            </w:pPr>
            <w:r w:rsidRPr="505875B0" w:rsidR="3EEC718E">
              <w:rPr>
                <w:sz w:val="22"/>
                <w:szCs w:val="22"/>
                <w:lang w:val="en-US"/>
              </w:rPr>
              <w:t>limité</w:t>
            </w:r>
            <w:r w:rsidRPr="505875B0" w:rsidR="3EEC718E">
              <w:rPr>
                <w:sz w:val="22"/>
                <w:szCs w:val="22"/>
                <w:lang w:val="en-US"/>
              </w:rPr>
              <w:t xml:space="preserve"> (</w:t>
            </w:r>
            <w:r w:rsidRPr="505875B0" w:rsidR="3EEC718E">
              <w:rPr>
                <w:sz w:val="22"/>
                <w:szCs w:val="22"/>
                <w:shd w:val="clear" w:color="auto" w:fill="FFC000"/>
                <w:lang w:val="en-US"/>
              </w:rPr>
              <w:t>50</w:t>
            </w:r>
            <w:r w:rsidRPr="505875B0" w:rsidR="3EEC718E">
              <w:rPr>
                <w:sz w:val="22"/>
                <w:szCs w:val="22"/>
                <w:lang w:val="en-US"/>
              </w:rPr>
              <w:t>)</w:t>
            </w:r>
          </w:p>
        </w:tc>
        <w:tc>
          <w:tcPr>
            <w:tcW w:w="1276" w:type="dxa"/>
            <w:tcMar/>
          </w:tcPr>
          <w:p w:rsidRPr="00E26B14" w:rsidR="00F17258" w:rsidP="009A58C6" w:rsidRDefault="00F17258" w14:paraId="60EF39A6" w14:textId="77777777">
            <w:pPr>
              <w:spacing w:before="0" w:after="0"/>
              <w:rPr>
                <w:sz w:val="22"/>
              </w:rPr>
            </w:pPr>
            <w:r w:rsidRPr="00E26B14">
              <w:rPr>
                <w:sz w:val="22"/>
              </w:rPr>
              <w:t>bon (</w:t>
            </w:r>
            <w:r w:rsidRPr="00E26B14">
              <w:rPr>
                <w:sz w:val="22"/>
                <w:shd w:val="clear" w:color="auto" w:fill="89AA2E"/>
              </w:rPr>
              <w:t>70</w:t>
            </w:r>
            <w:r w:rsidRPr="00E26B14">
              <w:rPr>
                <w:sz w:val="22"/>
              </w:rPr>
              <w:t>)</w:t>
            </w:r>
          </w:p>
        </w:tc>
        <w:tc>
          <w:tcPr>
            <w:tcW w:w="1555" w:type="dxa"/>
            <w:tcMar/>
          </w:tcPr>
          <w:p w:rsidRPr="00E26B14" w:rsidR="00F17258" w:rsidP="009A58C6" w:rsidRDefault="00F17258" w14:paraId="54836DCB" w14:textId="77777777">
            <w:pPr>
              <w:spacing w:before="0" w:after="0"/>
              <w:rPr>
                <w:sz w:val="22"/>
              </w:rPr>
            </w:pPr>
            <w:r w:rsidRPr="00E26B14">
              <w:rPr>
                <w:sz w:val="22"/>
              </w:rPr>
              <w:t>très bon (</w:t>
            </w:r>
            <w:r w:rsidRPr="00E26B14">
              <w:rPr>
                <w:color w:val="FFFFFF" w:themeColor="background1"/>
                <w:sz w:val="22"/>
                <w:shd w:val="clear" w:color="auto" w:fill="2B8636"/>
              </w:rPr>
              <w:t>90</w:t>
            </w:r>
            <w:r w:rsidRPr="00E26B14">
              <w:rPr>
                <w:sz w:val="22"/>
              </w:rPr>
              <w:t>)</w:t>
            </w:r>
          </w:p>
        </w:tc>
        <w:tc>
          <w:tcPr>
            <w:tcW w:w="2127" w:type="dxa"/>
            <w:tcMar/>
          </w:tcPr>
          <w:p w:rsidRPr="00E26B14" w:rsidR="00F17258" w:rsidP="505875B0" w:rsidRDefault="00F17258" w14:paraId="5117F271" w14:textId="77777777" w14:noSpellErr="1">
            <w:pPr>
              <w:spacing w:before="0" w:after="0"/>
              <w:rPr>
                <w:sz w:val="22"/>
                <w:szCs w:val="22"/>
                <w:lang w:val="en-US"/>
              </w:rPr>
            </w:pPr>
            <w:r w:rsidRPr="505875B0" w:rsidR="3EEC718E">
              <w:rPr>
                <w:sz w:val="22"/>
                <w:szCs w:val="22"/>
                <w:lang w:val="en-US"/>
              </w:rPr>
              <w:t>exceptionnel</w:t>
            </w:r>
            <w:r w:rsidRPr="505875B0" w:rsidR="3EEC718E">
              <w:rPr>
                <w:sz w:val="22"/>
                <w:szCs w:val="22"/>
                <w:lang w:val="en-US"/>
              </w:rPr>
              <w:t xml:space="preserve"> (</w:t>
            </w:r>
            <w:r w:rsidRPr="505875B0" w:rsidR="3EEC718E">
              <w:rPr>
                <w:sz w:val="22"/>
                <w:szCs w:val="22"/>
                <w:shd w:val="clear" w:color="auto" w:fill="00B0F0"/>
                <w:lang w:val="en-US"/>
              </w:rPr>
              <w:t>100</w:t>
            </w:r>
            <w:r w:rsidRPr="505875B0" w:rsidR="3EEC718E">
              <w:rPr>
                <w:sz w:val="22"/>
                <w:szCs w:val="22"/>
                <w:lang w:val="en-US"/>
              </w:rPr>
              <w:t>)</w:t>
            </w:r>
          </w:p>
        </w:tc>
      </w:tr>
      <w:tr w:rsidRPr="00E26B14" w:rsidR="00F17258" w:rsidTr="505875B0" w14:paraId="44729B13" w14:textId="77777777">
        <w:trPr>
          <w:trHeight w:val="60"/>
        </w:trPr>
        <w:tc>
          <w:tcPr>
            <w:tcW w:w="1701" w:type="dxa"/>
            <w:tcMar/>
          </w:tcPr>
          <w:p w:rsidRPr="00E26B14" w:rsidR="00F17258" w:rsidP="009A58C6" w:rsidRDefault="00F17258" w14:paraId="47B4ABAC" w14:textId="77777777">
            <w:pPr>
              <w:spacing w:before="0" w:after="0"/>
              <w:rPr>
                <w:sz w:val="22"/>
              </w:rPr>
            </w:pPr>
          </w:p>
        </w:tc>
        <w:tc>
          <w:tcPr>
            <w:tcW w:w="1422" w:type="dxa"/>
            <w:tcMar/>
          </w:tcPr>
          <w:p w:rsidRPr="00E26B14" w:rsidR="00F17258" w:rsidP="009A58C6" w:rsidRDefault="00F17258" w14:paraId="792ACA42" w14:textId="77777777">
            <w:pPr>
              <w:spacing w:before="0" w:after="0"/>
              <w:rPr>
                <w:sz w:val="22"/>
              </w:rPr>
            </w:pPr>
          </w:p>
        </w:tc>
        <w:tc>
          <w:tcPr>
            <w:tcW w:w="1417" w:type="dxa"/>
            <w:tcMar/>
          </w:tcPr>
          <w:p w:rsidRPr="00E26B14" w:rsidR="00F17258" w:rsidP="009A58C6" w:rsidRDefault="00F17258" w14:paraId="799E51F0" w14:textId="77777777">
            <w:pPr>
              <w:spacing w:before="0" w:after="0"/>
              <w:rPr>
                <w:sz w:val="22"/>
              </w:rPr>
            </w:pPr>
          </w:p>
        </w:tc>
        <w:tc>
          <w:tcPr>
            <w:tcW w:w="1276" w:type="dxa"/>
            <w:tcMar/>
          </w:tcPr>
          <w:p w:rsidRPr="00E26B14" w:rsidR="00F17258" w:rsidP="009A58C6" w:rsidRDefault="00F17258" w14:paraId="49BA7014" w14:textId="77777777">
            <w:pPr>
              <w:spacing w:before="0" w:after="0"/>
              <w:rPr>
                <w:sz w:val="22"/>
              </w:rPr>
            </w:pPr>
          </w:p>
        </w:tc>
        <w:tc>
          <w:tcPr>
            <w:tcW w:w="1555" w:type="dxa"/>
            <w:tcMar/>
          </w:tcPr>
          <w:p w:rsidRPr="00E26B14" w:rsidR="00F17258" w:rsidP="009A58C6" w:rsidRDefault="00F17258" w14:paraId="106A8DE7" w14:textId="77777777">
            <w:pPr>
              <w:spacing w:before="0" w:after="0"/>
              <w:rPr>
                <w:sz w:val="22"/>
              </w:rPr>
            </w:pPr>
          </w:p>
        </w:tc>
        <w:tc>
          <w:tcPr>
            <w:tcW w:w="2127" w:type="dxa"/>
            <w:tcMar/>
          </w:tcPr>
          <w:p w:rsidRPr="00E26B14" w:rsidR="00F17258" w:rsidP="009A58C6" w:rsidRDefault="00F17258" w14:paraId="62D29A34" w14:textId="77777777">
            <w:pPr>
              <w:spacing w:before="0" w:after="0"/>
              <w:rPr>
                <w:sz w:val="22"/>
              </w:rPr>
            </w:pPr>
          </w:p>
        </w:tc>
      </w:tr>
    </w:tbl>
    <w:p w:rsidRPr="00E26B14" w:rsidR="00F17258" w:rsidP="00F17258" w:rsidRDefault="00F17258" w14:paraId="7BB40E1A" w14:textId="77777777">
      <w:pPr>
        <w:rPr>
          <w:b/>
          <w:bCs/>
          <w:sz w:val="22"/>
        </w:rPr>
      </w:pPr>
      <w:r w:rsidRPr="00E26B14">
        <w:rPr>
          <w:b/>
          <w:bCs/>
          <w:sz w:val="22"/>
        </w:rPr>
        <w:t xml:space="preserve">Ou </w:t>
      </w:r>
    </w:p>
    <w:p w:rsidRPr="00E26B14" w:rsidR="00F17258" w:rsidP="00F17258" w:rsidRDefault="00000000" w14:paraId="458DF25B" w14:textId="3EAEE688">
      <w:pPr>
        <w:rPr>
          <w:sz w:val="22"/>
          <w:szCs w:val="28"/>
        </w:rPr>
      </w:pPr>
      <w:sdt>
        <w:sdtPr>
          <w:rPr>
            <w:sz w:val="22"/>
            <w:szCs w:val="28"/>
          </w:rPr>
          <w:id w:val="-1158228308"/>
          <w14:checkbox>
            <w14:checked w14:val="0"/>
            <w14:checkedState w14:val="2612" w14:font="MS Gothic"/>
            <w14:uncheckedState w14:val="2610" w14:font="MS Gothic"/>
          </w14:checkbox>
        </w:sdtPr>
        <w:sdtContent>
          <w:r w:rsidRPr="00E26B14" w:rsidR="00F17258">
            <w:rPr>
              <w:rFonts w:hint="eastAsia" w:ascii="MS Gothic" w:hAnsi="MS Gothic" w:eastAsia="MS Gothic"/>
              <w:sz w:val="22"/>
              <w:szCs w:val="28"/>
            </w:rPr>
            <w:t>☐</w:t>
          </w:r>
        </w:sdtContent>
      </w:sdt>
      <w:r w:rsidRPr="00E26B14" w:rsidR="00F17258">
        <w:rPr>
          <w:sz w:val="22"/>
          <w:szCs w:val="28"/>
        </w:rPr>
        <w:t xml:space="preserve"> </w:t>
      </w:r>
      <w:r w:rsidRPr="00E26B14" w:rsidR="00E26B14">
        <w:rPr>
          <w:sz w:val="22"/>
          <w:szCs w:val="28"/>
        </w:rPr>
        <w:t>non</w:t>
      </w:r>
      <w:r w:rsidRPr="00E26B14" w:rsidR="00F17258">
        <w:rPr>
          <w:sz w:val="22"/>
          <w:szCs w:val="28"/>
        </w:rPr>
        <w:t xml:space="preserve"> applicable</w:t>
      </w:r>
    </w:p>
    <w:p w:rsidRPr="00E26B14" w:rsidR="003A55FE" w:rsidP="003A55FE" w:rsidRDefault="003A55FE" w14:paraId="2E2C19A2" w14:textId="777777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Pr="00E26B14" w:rsidR="003A55FE" w:rsidTr="00E57504" w14:paraId="6BAA5052" w14:textId="77777777">
        <w:trPr>
          <w:trHeight w:val="700"/>
        </w:trPr>
        <w:tc>
          <w:tcPr>
            <w:tcW w:w="9067" w:type="dxa"/>
            <w:shd w:val="clear" w:color="auto" w:fill="D9E2F3" w:themeFill="accent1" w:themeFillTint="33"/>
          </w:tcPr>
          <w:p w:rsidRPr="00E26B14" w:rsidR="003A55FE" w:rsidP="00E57504" w:rsidRDefault="003A55FE" w14:paraId="6CE0159E" w14:textId="77777777">
            <w:pPr>
              <w:pStyle w:val="TextBold"/>
              <w:rPr>
                <w:b w:val="0"/>
                <w:bCs/>
              </w:rPr>
            </w:pPr>
            <w:r w:rsidRPr="00E26B14">
              <w:rPr>
                <w:b w:val="0"/>
                <w:bCs/>
              </w:rPr>
              <w:t>Expliquez</w:t>
            </w:r>
          </w:p>
        </w:tc>
      </w:tr>
    </w:tbl>
    <w:p w:rsidRPr="00E26B14" w:rsidR="00DE1034" w:rsidP="505875B0" w:rsidRDefault="0037748F" w14:paraId="48035F6B" w14:textId="170C4EFC" w14:noSpellErr="1">
      <w:pPr>
        <w:pStyle w:val="Titre2"/>
        <w:rPr>
          <w:lang w:val="en-GB"/>
        </w:rPr>
      </w:pPr>
      <w:bookmarkStart w:name="_Ref191370429" w:id="124"/>
      <w:bookmarkStart w:name="_Toc193884023" w:id="125"/>
      <w:r w:rsidRPr="505875B0" w:rsidR="765FAF91">
        <w:rPr>
          <w:lang w:val="en-GB"/>
        </w:rPr>
        <w:t>Retour du Secrétariat International</w:t>
      </w:r>
      <w:bookmarkEnd w:id="124"/>
      <w:bookmarkEnd w:id="125"/>
    </w:p>
    <w:tbl>
      <w:tblPr>
        <w:tblStyle w:val="Grilledutableau"/>
        <w:tblW w:w="0" w:type="auto"/>
        <w:tblLook w:val="04A0" w:firstRow="1" w:lastRow="0" w:firstColumn="1" w:lastColumn="0" w:noHBand="0" w:noVBand="1"/>
      </w:tblPr>
      <w:tblGrid>
        <w:gridCol w:w="9062"/>
      </w:tblGrid>
      <w:tr w:rsidRPr="00E26B14" w:rsidR="00DE1034" w:rsidTr="00C72C62" w14:paraId="6419033D" w14:textId="77777777">
        <w:tc>
          <w:tcPr>
            <w:tcW w:w="9062" w:type="dxa"/>
            <w:tcBorders>
              <w:top w:val="nil"/>
              <w:left w:val="nil"/>
              <w:bottom w:val="nil"/>
              <w:right w:val="nil"/>
            </w:tcBorders>
            <w:shd w:val="clear" w:color="auto" w:fill="F2F2F2" w:themeFill="background1" w:themeFillShade="F2"/>
          </w:tcPr>
          <w:p w:rsidRPr="00E26B14" w:rsidR="000C60E3" w:rsidP="000C60E3" w:rsidRDefault="000C60E3" w14:paraId="5E8019FB" w14:textId="77777777">
            <w:pPr>
              <w:rPr>
                <w:i/>
                <w:iCs/>
              </w:rPr>
            </w:pPr>
            <w:r w:rsidRPr="00E26B14">
              <w:rPr>
                <w:i/>
                <w:iCs/>
              </w:rPr>
              <w:t>À remplir par le Secrétariat international</w:t>
            </w:r>
          </w:p>
          <w:p w:rsidRPr="00E26B14" w:rsidR="000C60E3" w:rsidP="000C60E3" w:rsidRDefault="000C60E3" w14:paraId="73719A68" w14:textId="77777777">
            <w:pPr>
              <w:rPr>
                <w:i/>
                <w:iCs/>
              </w:rPr>
            </w:pPr>
            <w:r w:rsidRPr="00E26B14">
              <w:rPr>
                <w:i/>
                <w:iCs/>
              </w:rPr>
              <w:t xml:space="preserve">Observations sur l’exhaustivité des aspects en question, les lacunes identifiées ou clarifications supplémentaires requises. </w:t>
            </w:r>
          </w:p>
          <w:p w:rsidRPr="00E26B14" w:rsidR="00DE1034" w:rsidP="00C72C62" w:rsidRDefault="00DE1034" w14:paraId="5CE5F30B" w14:textId="77777777">
            <w:pPr>
              <w:rPr>
                <w:i/>
                <w:iCs/>
              </w:rPr>
            </w:pPr>
          </w:p>
          <w:tbl>
            <w:tblPr>
              <w:tblStyle w:val="Grilledutableau"/>
              <w:tblW w:w="0" w:type="auto"/>
              <w:tblLook w:val="04A0" w:firstRow="1" w:lastRow="0" w:firstColumn="1" w:lastColumn="0" w:noHBand="0" w:noVBand="1"/>
            </w:tblPr>
            <w:tblGrid>
              <w:gridCol w:w="3009"/>
              <w:gridCol w:w="5827"/>
            </w:tblGrid>
            <w:tr w:rsidRPr="00E26B14" w:rsidR="007F0AE0" w:rsidTr="00C72C62" w14:paraId="5321C157" w14:textId="77777777">
              <w:tc>
                <w:tcPr>
                  <w:tcW w:w="3009" w:type="dxa"/>
                </w:tcPr>
                <w:p w:rsidRPr="00E26B14" w:rsidR="00C02BC2" w:rsidP="007F0AE0" w:rsidRDefault="007F0AE0" w14:paraId="17A8907E" w14:textId="762101BB">
                  <w:pPr>
                    <w:rPr>
                      <w:szCs w:val="22"/>
                    </w:rPr>
                  </w:pPr>
                  <w:r w:rsidRPr="00E26B14">
                    <w:rPr>
                      <w:szCs w:val="22"/>
                    </w:rPr>
                    <w:t xml:space="preserve">4.2.a </w:t>
                  </w:r>
                  <w:r w:rsidRPr="00E26B14" w:rsidR="00996098">
                    <w:rPr>
                      <w:szCs w:val="22"/>
                    </w:rPr>
                    <w:t xml:space="preserve">– </w:t>
                  </w:r>
                  <w:r w:rsidRPr="00E26B14" w:rsidR="00C02BC2">
                    <w:rPr>
                      <w:szCs w:val="22"/>
                    </w:rPr>
                    <w:t>Données sur les recettes en nature et les ventes des parts de production de l’État, y compris le niveau de ventilation et de détail</w:t>
                  </w:r>
                </w:p>
                <w:p w:rsidRPr="00E26B14" w:rsidR="00A03FB5" w:rsidP="007F0AE0" w:rsidRDefault="00641AE0" w14:paraId="7CA9DB23" w14:textId="4EB24405">
                  <w:pPr>
                    <w:rPr>
                      <w:i/>
                      <w:iCs/>
                    </w:rPr>
                  </w:pPr>
                  <w:r w:rsidRPr="00E26B14">
                    <w:rPr>
                      <w:i/>
                      <w:iCs/>
                      <w:szCs w:val="22"/>
                    </w:rPr>
                    <w:t>Exigé</w:t>
                  </w:r>
                </w:p>
              </w:tc>
              <w:tc>
                <w:tcPr>
                  <w:tcW w:w="5827" w:type="dxa"/>
                </w:tcPr>
                <w:p w:rsidRPr="00E26B14" w:rsidR="007F0AE0" w:rsidP="007F0AE0" w:rsidRDefault="0012672B" w14:paraId="1B48CE5F" w14:textId="5CE92E98">
                  <w:pPr>
                    <w:rPr>
                      <w:i/>
                      <w:iCs/>
                    </w:rPr>
                  </w:pPr>
                  <w:r w:rsidRPr="00E26B14">
                    <w:rPr>
                      <w:i/>
                      <w:iCs/>
                    </w:rPr>
                    <w:t>Comprend un niveau suffisant de ventilation</w:t>
                  </w:r>
                </w:p>
              </w:tc>
            </w:tr>
            <w:tr w:rsidRPr="00E26B14" w:rsidR="004E6F93" w:rsidTr="00C72C62" w14:paraId="71DF659F" w14:textId="77777777">
              <w:trPr>
                <w:trHeight w:val="300"/>
              </w:trPr>
              <w:tc>
                <w:tcPr>
                  <w:tcW w:w="3009" w:type="dxa"/>
                </w:tcPr>
                <w:p w:rsidRPr="00E26B14" w:rsidR="00CF3F5F" w:rsidP="007F0AE0" w:rsidRDefault="00CF3F5F" w14:paraId="741ECBA1" w14:textId="0C48A3A1">
                  <w:pPr>
                    <w:rPr>
                      <w:szCs w:val="22"/>
                    </w:rPr>
                  </w:pPr>
                  <w:r w:rsidRPr="00E26B14">
                    <w:rPr>
                      <w:szCs w:val="22"/>
                    </w:rPr>
                    <w:t>Évaluation de l'exhaustivité, de la fiabilité et de la ponctualité</w:t>
                  </w:r>
                </w:p>
                <w:p w:rsidRPr="00E26B14" w:rsidR="00DF10CA" w:rsidP="007F0AE0" w:rsidRDefault="00641AE0" w14:paraId="0A2A7A0C" w14:textId="1867BBA4">
                  <w:pPr>
                    <w:rPr>
                      <w:i/>
                      <w:iCs/>
                      <w:szCs w:val="22"/>
                    </w:rPr>
                  </w:pPr>
                  <w:r w:rsidRPr="00E26B14">
                    <w:rPr>
                      <w:i/>
                      <w:iCs/>
                      <w:szCs w:val="22"/>
                    </w:rPr>
                    <w:t>Exigé</w:t>
                  </w:r>
                </w:p>
              </w:tc>
              <w:tc>
                <w:tcPr>
                  <w:tcW w:w="5827" w:type="dxa"/>
                </w:tcPr>
                <w:p w:rsidRPr="00E26B14" w:rsidR="00E4276D" w:rsidP="00EC5264" w:rsidRDefault="00E4276D" w14:paraId="042B56F2" w14:textId="3F742DFE">
                  <w:pPr>
                    <w:rPr>
                      <w:i/>
                      <w:iCs/>
                    </w:rPr>
                  </w:pPr>
                  <w:r w:rsidRPr="00E26B14">
                    <w:rPr>
                      <w:i/>
                      <w:iCs/>
                    </w:rPr>
                    <w:t>Comprend la méthode de qualité et d'assurance des données choisie</w:t>
                  </w:r>
                </w:p>
                <w:p w:rsidRPr="00E26B14" w:rsidR="004E6F93" w:rsidP="00EC5264" w:rsidRDefault="004E6F93" w14:paraId="1A98C58D" w14:textId="73EBF21B">
                  <w:pPr>
                    <w:rPr>
                      <w:i/>
                      <w:iCs/>
                    </w:rPr>
                  </w:pPr>
                </w:p>
              </w:tc>
            </w:tr>
            <w:tr w:rsidRPr="00E26B14" w:rsidR="0006307C" w:rsidTr="00C72C62" w14:paraId="6A0B5FB8" w14:textId="77777777">
              <w:trPr>
                <w:trHeight w:val="300"/>
              </w:trPr>
              <w:tc>
                <w:tcPr>
                  <w:tcW w:w="3009" w:type="dxa"/>
                </w:tcPr>
                <w:p w:rsidRPr="00E26B14" w:rsidR="0006307C" w:rsidP="007F0AE0" w:rsidRDefault="0006307C" w14:paraId="545F8B10" w14:textId="3A00F265">
                  <w:pPr>
                    <w:rPr>
                      <w:szCs w:val="22"/>
                    </w:rPr>
                  </w:pPr>
                  <w:r w:rsidRPr="00E26B14">
                    <w:rPr>
                      <w:szCs w:val="22"/>
                    </w:rPr>
                    <w:t>4.2.a</w:t>
                  </w:r>
                  <w:r w:rsidRPr="00E26B14" w:rsidR="00996098">
                    <w:rPr>
                      <w:szCs w:val="22"/>
                    </w:rPr>
                    <w:t xml:space="preserve"> – </w:t>
                  </w:r>
                  <w:r w:rsidRPr="00E26B14" w:rsidR="006B798D">
                    <w:rPr>
                      <w:szCs w:val="22"/>
                    </w:rPr>
                    <w:t>Ventilation supplémentaire</w:t>
                  </w:r>
                </w:p>
                <w:p w:rsidRPr="00E26B14" w:rsidR="0006307C" w:rsidP="007F0AE0" w:rsidRDefault="00641AE0" w14:paraId="5AB7BD34" w14:textId="0DA9EEF4">
                  <w:pPr>
                    <w:rPr>
                      <w:i/>
                      <w:iCs/>
                      <w:szCs w:val="22"/>
                    </w:rPr>
                  </w:pPr>
                  <w:r w:rsidRPr="00E26B14">
                    <w:rPr>
                      <w:i/>
                      <w:iCs/>
                      <w:szCs w:val="22"/>
                    </w:rPr>
                    <w:t>Attendu</w:t>
                  </w:r>
                </w:p>
              </w:tc>
              <w:tc>
                <w:tcPr>
                  <w:tcW w:w="5827" w:type="dxa"/>
                </w:tcPr>
                <w:p w:rsidRPr="00E26B14" w:rsidR="0006307C" w:rsidP="00EC5264" w:rsidRDefault="0006307C" w14:paraId="55E26A0D" w14:textId="77777777">
                  <w:pPr>
                    <w:rPr>
                      <w:i/>
                      <w:iCs/>
                    </w:rPr>
                  </w:pPr>
                </w:p>
              </w:tc>
            </w:tr>
            <w:tr w:rsidRPr="00E26B14" w:rsidR="0006307C" w:rsidTr="00C72C62" w14:paraId="01399BDF" w14:textId="77777777">
              <w:trPr>
                <w:trHeight w:val="300"/>
              </w:trPr>
              <w:tc>
                <w:tcPr>
                  <w:tcW w:w="3009" w:type="dxa"/>
                </w:tcPr>
                <w:p w:rsidRPr="00E26B14" w:rsidR="0006307C" w:rsidP="007F0AE0" w:rsidRDefault="0006307C" w14:paraId="20AA9B85" w14:textId="39CD99F3">
                  <w:r w:rsidRPr="00E26B14">
                    <w:rPr>
                      <w:szCs w:val="22"/>
                    </w:rPr>
                    <w:t>4.2.a</w:t>
                  </w:r>
                  <w:r w:rsidRPr="00E26B14">
                    <w:t xml:space="preserve"> </w:t>
                  </w:r>
                  <w:r w:rsidRPr="00E26B14" w:rsidR="00996098">
                    <w:rPr>
                      <w:szCs w:val="22"/>
                    </w:rPr>
                    <w:t xml:space="preserve">– </w:t>
                  </w:r>
                  <w:r w:rsidRPr="00E26B14" w:rsidR="00996098">
                    <w:t>Propriété du produit vendu et nature du contrat</w:t>
                  </w:r>
                </w:p>
                <w:p w:rsidRPr="00E26B14" w:rsidR="0006307C" w:rsidP="007F0AE0" w:rsidRDefault="00641AE0" w14:paraId="24623E0E" w14:textId="4F33EA46">
                  <w:pPr>
                    <w:rPr>
                      <w:i/>
                      <w:iCs/>
                      <w:szCs w:val="22"/>
                    </w:rPr>
                  </w:pPr>
                  <w:r w:rsidRPr="00E26B14">
                    <w:rPr>
                      <w:i/>
                      <w:iCs/>
                    </w:rPr>
                    <w:t>Encouragé</w:t>
                  </w:r>
                </w:p>
              </w:tc>
              <w:tc>
                <w:tcPr>
                  <w:tcW w:w="5827" w:type="dxa"/>
                </w:tcPr>
                <w:p w:rsidRPr="00E26B14" w:rsidR="0006307C" w:rsidP="00EC5264" w:rsidRDefault="0006307C" w14:paraId="67F370C1" w14:textId="1F096B8F">
                  <w:pPr>
                    <w:rPr>
                      <w:i/>
                      <w:iCs/>
                    </w:rPr>
                  </w:pPr>
                </w:p>
              </w:tc>
            </w:tr>
            <w:tr w:rsidRPr="00E26B14" w:rsidR="007F0AE0" w:rsidTr="00C72C62" w14:paraId="40F4384F" w14:textId="77777777">
              <w:trPr>
                <w:trHeight w:val="300"/>
              </w:trPr>
              <w:tc>
                <w:tcPr>
                  <w:tcW w:w="3009" w:type="dxa"/>
                </w:tcPr>
                <w:p w:rsidRPr="00E26B14" w:rsidR="007F0AE0" w:rsidP="007F0AE0" w:rsidRDefault="007F0AE0" w14:paraId="61676F7D" w14:textId="24CC29C3">
                  <w:pPr>
                    <w:rPr>
                      <w:szCs w:val="22"/>
                    </w:rPr>
                  </w:pPr>
                  <w:r w:rsidRPr="00E26B14">
                    <w:rPr>
                      <w:szCs w:val="22"/>
                    </w:rPr>
                    <w:t xml:space="preserve">4.2.b </w:t>
                  </w:r>
                  <w:r w:rsidRPr="00E26B14" w:rsidR="00904D1F">
                    <w:rPr>
                      <w:szCs w:val="22"/>
                    </w:rPr>
                    <w:t>– Processus de sélection des entreprises acheteuses</w:t>
                  </w:r>
                </w:p>
                <w:p w:rsidRPr="00E26B14" w:rsidR="00811FE6" w:rsidP="007F0AE0" w:rsidRDefault="00641AE0" w14:paraId="70BB9485" w14:textId="024B65E4">
                  <w:pPr>
                    <w:rPr>
                      <w:i/>
                      <w:iCs/>
                    </w:rPr>
                  </w:pPr>
                  <w:r w:rsidRPr="00E26B14">
                    <w:rPr>
                      <w:i/>
                      <w:iCs/>
                      <w:szCs w:val="22"/>
                    </w:rPr>
                    <w:t>Encouragé</w:t>
                  </w:r>
                </w:p>
              </w:tc>
              <w:tc>
                <w:tcPr>
                  <w:tcW w:w="5827" w:type="dxa"/>
                </w:tcPr>
                <w:p w:rsidRPr="00E26B14" w:rsidR="004A3418" w:rsidP="009F5AFB" w:rsidRDefault="00EC5264" w14:paraId="660B4C42" w14:textId="23429A64">
                  <w:pPr>
                    <w:rPr>
                      <w:i/>
                      <w:iCs/>
                    </w:rPr>
                  </w:pPr>
                  <w:r w:rsidRPr="00E26B14">
                    <w:rPr>
                      <w:i/>
                      <w:iCs/>
                    </w:rPr>
                    <w:t>Description</w:t>
                  </w:r>
                  <w:r w:rsidRPr="00E26B14" w:rsidR="009F5AFB">
                    <w:rPr>
                      <w:i/>
                      <w:iCs/>
                    </w:rPr>
                    <w:t xml:space="preserve"> du Processus de sélection des entreprises acheteuses :</w:t>
                  </w:r>
                </w:p>
                <w:p w:rsidRPr="00E26B14" w:rsidR="002C7D81" w:rsidP="004A3418" w:rsidRDefault="004A3418" w14:paraId="60482AAE" w14:textId="77777777">
                  <w:pPr>
                    <w:rPr>
                      <w:i/>
                      <w:iCs/>
                    </w:rPr>
                  </w:pPr>
                  <w:r w:rsidRPr="00E26B14">
                    <w:rPr>
                      <w:i/>
                      <w:iCs/>
                    </w:rPr>
                    <w:t xml:space="preserve">critères techniques et financiers utilisés </w:t>
                  </w:r>
                </w:p>
                <w:p w:rsidRPr="00E26B14" w:rsidR="004A3418" w:rsidP="004A3418" w:rsidRDefault="004A3418" w14:paraId="7D038326" w14:textId="6F06506C">
                  <w:pPr>
                    <w:rPr>
                      <w:i/>
                      <w:iCs/>
                    </w:rPr>
                  </w:pPr>
                  <w:r w:rsidRPr="00E26B14">
                    <w:rPr>
                      <w:i/>
                      <w:iCs/>
                    </w:rPr>
                    <w:t>liste des entreprises acheteuses sélectionnées</w:t>
                  </w:r>
                </w:p>
                <w:p w:rsidRPr="00E26B14" w:rsidR="004A3418" w:rsidP="004A3418" w:rsidRDefault="004A3418" w14:paraId="664AECE9" w14:textId="5B9539F6">
                  <w:pPr>
                    <w:rPr>
                      <w:i/>
                      <w:iCs/>
                    </w:rPr>
                  </w:pPr>
                  <w:r w:rsidRPr="00E26B14">
                    <w:rPr>
                      <w:i/>
                      <w:iCs/>
                    </w:rPr>
                    <w:t>informations relatives à la propriété effective des entreprises</w:t>
                  </w:r>
                  <w:r w:rsidRPr="00E26B14" w:rsidR="00466F47">
                    <w:rPr>
                      <w:i/>
                      <w:iCs/>
                    </w:rPr>
                    <w:t xml:space="preserve"> </w:t>
                  </w:r>
                  <w:r w:rsidRPr="00E26B14">
                    <w:rPr>
                      <w:i/>
                      <w:iCs/>
                    </w:rPr>
                    <w:t>acheteuses</w:t>
                  </w:r>
                </w:p>
                <w:p w:rsidRPr="00E26B14" w:rsidR="004A3418" w:rsidP="004A3418" w:rsidRDefault="004A3418" w14:paraId="5C676BB7" w14:textId="0C885C55">
                  <w:pPr>
                    <w:rPr>
                      <w:i/>
                      <w:iCs/>
                    </w:rPr>
                  </w:pPr>
                  <w:r w:rsidRPr="00E26B14">
                    <w:rPr>
                      <w:i/>
                      <w:iCs/>
                    </w:rPr>
                    <w:t xml:space="preserve">identité des intermédiaires ou des agents (le cas échéant) </w:t>
                  </w:r>
                </w:p>
                <w:p w:rsidRPr="00E26B14" w:rsidR="004A3418" w:rsidP="004A3418" w:rsidRDefault="004A3418" w14:paraId="673D97C4" w14:textId="16E27848">
                  <w:pPr>
                    <w:rPr>
                      <w:i/>
                      <w:iCs/>
                    </w:rPr>
                  </w:pPr>
                  <w:r w:rsidRPr="00E26B14">
                    <w:rPr>
                      <w:i/>
                      <w:iCs/>
                    </w:rPr>
                    <w:t>écarts significatifs</w:t>
                  </w:r>
                </w:p>
              </w:tc>
            </w:tr>
            <w:tr w:rsidRPr="00E26B14" w:rsidR="007F0AE0" w:rsidTr="00C72C62" w14:paraId="0FF2DA08" w14:textId="77777777">
              <w:trPr>
                <w:trHeight w:val="300"/>
              </w:trPr>
              <w:tc>
                <w:tcPr>
                  <w:tcW w:w="3009" w:type="dxa"/>
                </w:tcPr>
                <w:p w:rsidRPr="00E26B14" w:rsidR="007F0AE0" w:rsidP="007F0AE0" w:rsidRDefault="006E0B1B" w14:paraId="50CA9CC1" w14:textId="41E2821C">
                  <w:pPr>
                    <w:rPr>
                      <w:szCs w:val="22"/>
                    </w:rPr>
                  </w:pPr>
                  <w:r w:rsidRPr="00E26B14">
                    <w:rPr>
                      <w:szCs w:val="22"/>
                    </w:rPr>
                    <w:t xml:space="preserve">4.2.c </w:t>
                  </w:r>
                  <w:r w:rsidRPr="00E26B14" w:rsidR="008D7DB4">
                    <w:rPr>
                      <w:szCs w:val="22"/>
                    </w:rPr>
                    <w:t>– Contrats de vente</w:t>
                  </w:r>
                </w:p>
                <w:p w:rsidRPr="00E26B14" w:rsidR="00CC2757" w:rsidP="007F0AE0" w:rsidRDefault="00641AE0" w14:paraId="7420FD12" w14:textId="406F252D">
                  <w:pPr>
                    <w:rPr>
                      <w:i/>
                      <w:iCs/>
                    </w:rPr>
                  </w:pPr>
                  <w:r w:rsidRPr="00E26B14">
                    <w:rPr>
                      <w:i/>
                      <w:iCs/>
                    </w:rPr>
                    <w:t>Encouragé</w:t>
                  </w:r>
                </w:p>
              </w:tc>
              <w:tc>
                <w:tcPr>
                  <w:tcW w:w="5827" w:type="dxa"/>
                </w:tcPr>
                <w:p w:rsidRPr="00E26B14" w:rsidR="007F0AE0" w:rsidP="007F0AE0" w:rsidRDefault="007F0AE0" w14:paraId="30999B98" w14:textId="77777777">
                  <w:pPr>
                    <w:rPr>
                      <w:i/>
                      <w:iCs/>
                    </w:rPr>
                  </w:pPr>
                </w:p>
              </w:tc>
            </w:tr>
            <w:tr w:rsidRPr="00E26B14" w:rsidR="00CC2757" w:rsidTr="00C72C62" w14:paraId="3CC0D942" w14:textId="77777777">
              <w:trPr>
                <w:trHeight w:val="300"/>
              </w:trPr>
              <w:tc>
                <w:tcPr>
                  <w:tcW w:w="3009" w:type="dxa"/>
                </w:tcPr>
                <w:p w:rsidRPr="00E26B14" w:rsidR="00EB5C5C" w:rsidP="00CC2757" w:rsidRDefault="004270AF" w14:paraId="5D876022" w14:textId="30EE8C53">
                  <w:pPr>
                    <w:rPr>
                      <w:szCs w:val="22"/>
                    </w:rPr>
                  </w:pPr>
                  <w:r w:rsidRPr="00E26B14">
                    <w:rPr>
                      <w:szCs w:val="22"/>
                    </w:rPr>
                    <w:t xml:space="preserve">4.2.d – </w:t>
                  </w:r>
                  <w:r w:rsidRPr="00E26B14" w:rsidR="00EB5C5C">
                    <w:rPr>
                      <w:szCs w:val="22"/>
                    </w:rPr>
                    <w:t>Volumes reçus et paiements effectués par les entreprises acheteuses, y compris le niveau de ventilation et de détail</w:t>
                  </w:r>
                  <w:r w:rsidRPr="00E26B14" w:rsidR="009E1D17">
                    <w:rPr>
                      <w:szCs w:val="22"/>
                    </w:rPr>
                    <w:t xml:space="preserve"> </w:t>
                  </w:r>
                  <w:r w:rsidRPr="00E26B14" w:rsidR="00EE4688">
                    <w:rPr>
                      <w:b/>
                      <w:bCs/>
                      <w:szCs w:val="22"/>
                    </w:rPr>
                    <w:t>pour les</w:t>
                  </w:r>
                  <w:r w:rsidRPr="00E26B14" w:rsidR="009E1D17">
                    <w:rPr>
                      <w:b/>
                      <w:bCs/>
                      <w:szCs w:val="22"/>
                    </w:rPr>
                    <w:t xml:space="preserve"> entreprises soutenant l’ITIE (s’il y en a)</w:t>
                  </w:r>
                </w:p>
                <w:p w:rsidRPr="00E26B14" w:rsidR="00CC2757" w:rsidP="00CC2757" w:rsidRDefault="00641AE0" w14:paraId="4D4772C5" w14:textId="0D3F41ED">
                  <w:pPr>
                    <w:rPr>
                      <w:i/>
                      <w:iCs/>
                      <w:szCs w:val="22"/>
                    </w:rPr>
                  </w:pPr>
                  <w:r w:rsidRPr="00E26B14">
                    <w:rPr>
                      <w:i/>
                      <w:iCs/>
                      <w:szCs w:val="22"/>
                    </w:rPr>
                    <w:t>Attendu</w:t>
                  </w:r>
                </w:p>
              </w:tc>
              <w:tc>
                <w:tcPr>
                  <w:tcW w:w="5827" w:type="dxa"/>
                </w:tcPr>
                <w:p w:rsidRPr="00E26B14" w:rsidR="00CC2757" w:rsidP="007F0AE0" w:rsidRDefault="00CC2757" w14:paraId="490AC1FD" w14:textId="77777777">
                  <w:pPr>
                    <w:rPr>
                      <w:i/>
                      <w:iCs/>
                    </w:rPr>
                  </w:pPr>
                </w:p>
              </w:tc>
            </w:tr>
            <w:tr w:rsidRPr="00E26B14" w:rsidR="007F0AE0" w:rsidTr="00C72C62" w14:paraId="645D61D1" w14:textId="77777777">
              <w:trPr>
                <w:trHeight w:val="300"/>
              </w:trPr>
              <w:tc>
                <w:tcPr>
                  <w:tcW w:w="3009" w:type="dxa"/>
                </w:tcPr>
                <w:p w:rsidRPr="00E26B14" w:rsidR="007A6649" w:rsidP="00DA6B93" w:rsidRDefault="006E0B1B" w14:paraId="7B900642" w14:textId="3BB837EB">
                  <w:pPr>
                    <w:rPr>
                      <w:szCs w:val="22"/>
                    </w:rPr>
                  </w:pPr>
                  <w:r w:rsidRPr="00E26B14">
                    <w:rPr>
                      <w:szCs w:val="22"/>
                    </w:rPr>
                    <w:t xml:space="preserve">4.2.d </w:t>
                  </w:r>
                  <w:r w:rsidRPr="00E26B14" w:rsidR="004270AF">
                    <w:rPr>
                      <w:szCs w:val="22"/>
                    </w:rPr>
                    <w:t xml:space="preserve">– </w:t>
                  </w:r>
                  <w:r w:rsidRPr="00E26B14" w:rsidR="00DA6B93">
                    <w:rPr>
                      <w:szCs w:val="22"/>
                    </w:rPr>
                    <w:t xml:space="preserve">Volumes reçus et paiements effectués par les entreprises acheteuses, y compris le niveau de ventilation et de détail </w:t>
                  </w:r>
                </w:p>
                <w:p w:rsidRPr="00E26B14" w:rsidR="00CC2757" w:rsidP="00DA6B93" w:rsidRDefault="00641AE0" w14:paraId="63661A0A" w14:textId="55781A26">
                  <w:pPr>
                    <w:rPr>
                      <w:i/>
                      <w:iCs/>
                      <w:szCs w:val="22"/>
                    </w:rPr>
                  </w:pPr>
                  <w:r w:rsidRPr="00E26B14">
                    <w:rPr>
                      <w:i/>
                      <w:iCs/>
                      <w:szCs w:val="22"/>
                    </w:rPr>
                    <w:t>Encouragé</w:t>
                  </w:r>
                </w:p>
              </w:tc>
              <w:tc>
                <w:tcPr>
                  <w:tcW w:w="5827" w:type="dxa"/>
                </w:tcPr>
                <w:p w:rsidRPr="00E26B14" w:rsidR="007F0AE0" w:rsidP="007F0AE0" w:rsidRDefault="007F0AE0" w14:paraId="5F01D536" w14:textId="77777777">
                  <w:pPr>
                    <w:rPr>
                      <w:i/>
                      <w:iCs/>
                    </w:rPr>
                  </w:pPr>
                </w:p>
              </w:tc>
            </w:tr>
            <w:tr w:rsidRPr="00E26B14" w:rsidR="006E0B1B" w:rsidTr="00C72C62" w14:paraId="1D43E322" w14:textId="77777777">
              <w:trPr>
                <w:trHeight w:val="300"/>
              </w:trPr>
              <w:tc>
                <w:tcPr>
                  <w:tcW w:w="3009" w:type="dxa"/>
                </w:tcPr>
                <w:p w:rsidRPr="00E26B14" w:rsidR="00223C45" w:rsidP="003B02B7" w:rsidRDefault="000A40E9" w14:paraId="7F9EB738" w14:textId="2F4EDDDD">
                  <w:pPr>
                    <w:rPr>
                      <w:szCs w:val="22"/>
                    </w:rPr>
                  </w:pPr>
                  <w:r w:rsidRPr="00E26B14">
                    <w:rPr>
                      <w:szCs w:val="22"/>
                    </w:rPr>
                    <w:t xml:space="preserve">4.2.e </w:t>
                  </w:r>
                  <w:r w:rsidRPr="00E26B14" w:rsidR="00062D2D">
                    <w:rPr>
                      <w:szCs w:val="22"/>
                    </w:rPr>
                    <w:t xml:space="preserve">Examen de la fiabilité </w:t>
                  </w:r>
                  <w:r w:rsidRPr="00E26B14" w:rsidR="00223C45">
                    <w:rPr>
                      <w:szCs w:val="22"/>
                    </w:rPr>
                    <w:t xml:space="preserve">des aspects encouragés </w:t>
                  </w:r>
                  <w:r w:rsidRPr="00E26B14" w:rsidR="00062D2D">
                    <w:rPr>
                      <w:szCs w:val="22"/>
                    </w:rPr>
                    <w:t xml:space="preserve">des divulgations </w:t>
                  </w:r>
                  <w:r w:rsidRPr="00E26B14" w:rsidR="003B02B7">
                    <w:rPr>
                      <w:szCs w:val="22"/>
                    </w:rPr>
                    <w:t xml:space="preserve">des recettes en nature </w:t>
                  </w:r>
                </w:p>
                <w:p w:rsidRPr="00E26B14" w:rsidR="00D51B89" w:rsidP="003B02B7" w:rsidRDefault="00641AE0" w14:paraId="3FAE6FFD" w14:textId="38A3D13C">
                  <w:pPr>
                    <w:rPr>
                      <w:i/>
                      <w:iCs/>
                      <w:szCs w:val="22"/>
                    </w:rPr>
                  </w:pPr>
                  <w:r w:rsidRPr="00E26B14">
                    <w:rPr>
                      <w:i/>
                      <w:iCs/>
                      <w:szCs w:val="22"/>
                    </w:rPr>
                    <w:t>Encouragé</w:t>
                  </w:r>
                </w:p>
              </w:tc>
              <w:tc>
                <w:tcPr>
                  <w:tcW w:w="5827" w:type="dxa"/>
                </w:tcPr>
                <w:p w:rsidRPr="00E26B14" w:rsidR="006E0B1B" w:rsidP="007F0AE0" w:rsidRDefault="006E0B1B" w14:paraId="220B0ECF" w14:textId="77777777">
                  <w:pPr>
                    <w:rPr>
                      <w:i/>
                      <w:iCs/>
                    </w:rPr>
                  </w:pPr>
                </w:p>
              </w:tc>
            </w:tr>
            <w:tr w:rsidRPr="00E26B14" w:rsidR="00DE1034" w:rsidTr="00C72C62" w14:paraId="3830885B" w14:textId="77777777">
              <w:tc>
                <w:tcPr>
                  <w:tcW w:w="3009" w:type="dxa"/>
                </w:tcPr>
                <w:p w:rsidRPr="00E26B14" w:rsidR="00DE1034" w:rsidP="00C72C62" w:rsidRDefault="00573A2F" w14:paraId="72A32724" w14:textId="05D37164">
                  <w:r w:rsidRPr="00E26B14">
                    <w:t>Objectif sous-jacent</w:t>
                  </w:r>
                </w:p>
              </w:tc>
              <w:tc>
                <w:tcPr>
                  <w:tcW w:w="5827" w:type="dxa"/>
                </w:tcPr>
                <w:p w:rsidRPr="00E26B14" w:rsidR="00DE1034" w:rsidP="00C72C62" w:rsidRDefault="00DE1034" w14:paraId="78217FCB" w14:textId="77777777">
                  <w:pPr>
                    <w:rPr>
                      <w:i/>
                      <w:iCs/>
                    </w:rPr>
                  </w:pPr>
                </w:p>
              </w:tc>
            </w:tr>
            <w:tr w:rsidRPr="00E26B14" w:rsidR="00DE1034" w:rsidTr="00C72C62" w14:paraId="6121B664" w14:textId="77777777">
              <w:tc>
                <w:tcPr>
                  <w:tcW w:w="3009" w:type="dxa"/>
                </w:tcPr>
                <w:p w:rsidRPr="00E26B14" w:rsidR="00A627F3" w:rsidP="00C72C62" w:rsidRDefault="00A627F3" w14:paraId="38EBDD68" w14:textId="3A0A4942">
                  <w:r w:rsidRPr="00E26B14">
                    <w:t>Pertinence des données lorsqu'elles sont liées aux questions/réformes en cours dans le pays</w:t>
                  </w:r>
                </w:p>
              </w:tc>
              <w:tc>
                <w:tcPr>
                  <w:tcW w:w="5827" w:type="dxa"/>
                </w:tcPr>
                <w:p w:rsidRPr="00E26B14" w:rsidR="00DE1034" w:rsidP="00C72C62" w:rsidRDefault="00DE1034" w14:paraId="4B99AA29" w14:textId="77777777">
                  <w:pPr>
                    <w:rPr>
                      <w:i/>
                      <w:iCs/>
                    </w:rPr>
                  </w:pPr>
                </w:p>
              </w:tc>
            </w:tr>
            <w:tr w:rsidRPr="00E26B14" w:rsidR="00DE1034" w:rsidTr="00C72C62" w14:paraId="2D36E529" w14:textId="77777777">
              <w:tc>
                <w:tcPr>
                  <w:tcW w:w="3009" w:type="dxa"/>
                </w:tcPr>
                <w:p w:rsidRPr="00E26B14" w:rsidR="00DE1034" w:rsidP="00C72C62" w:rsidRDefault="00641AE0" w14:paraId="043A3344" w14:textId="40A633E5">
                  <w:r w:rsidRPr="00E26B14">
                    <w:rPr>
                      <w:szCs w:val="22"/>
                    </w:rPr>
                    <w:t>Sur la disponibilité des divulgations systématiques</w:t>
                  </w:r>
                </w:p>
              </w:tc>
              <w:tc>
                <w:tcPr>
                  <w:tcW w:w="5827" w:type="dxa"/>
                </w:tcPr>
                <w:p w:rsidRPr="00E26B14" w:rsidR="00DE1034" w:rsidP="00C72C62" w:rsidRDefault="00DE1034" w14:paraId="47CD620A" w14:textId="77777777">
                  <w:pPr>
                    <w:rPr>
                      <w:i/>
                      <w:iCs/>
                    </w:rPr>
                  </w:pPr>
                </w:p>
              </w:tc>
            </w:tr>
            <w:tr w:rsidRPr="00E26B14" w:rsidR="00DE1034" w:rsidTr="00C72C62" w14:paraId="0941AE3D" w14:textId="77777777">
              <w:tc>
                <w:tcPr>
                  <w:tcW w:w="3009" w:type="dxa"/>
                </w:tcPr>
                <w:p w:rsidRPr="00E26B14" w:rsidR="00DE1034" w:rsidP="00C72C62" w:rsidRDefault="00641AE0" w14:paraId="2E023355" w14:textId="56C31177">
                  <w:r w:rsidRPr="00E26B14">
                    <w:t xml:space="preserve">Sur la ponctualité </w:t>
                  </w:r>
                  <w:r w:rsidRPr="00E26B14">
                    <w:rPr>
                      <w:szCs w:val="22"/>
                    </w:rPr>
                    <w:t>des divulgations</w:t>
                  </w:r>
                </w:p>
              </w:tc>
              <w:tc>
                <w:tcPr>
                  <w:tcW w:w="5827" w:type="dxa"/>
                </w:tcPr>
                <w:p w:rsidRPr="00E26B14" w:rsidR="00DE1034" w:rsidP="00C72C62" w:rsidRDefault="00DE1034" w14:paraId="25780AC3" w14:textId="77777777">
                  <w:pPr>
                    <w:rPr>
                      <w:i/>
                      <w:iCs/>
                    </w:rPr>
                  </w:pPr>
                </w:p>
              </w:tc>
            </w:tr>
            <w:tr w:rsidRPr="00E26B14" w:rsidR="00DE1034" w:rsidTr="00C72C62" w14:paraId="5164C18F" w14:textId="77777777">
              <w:tc>
                <w:tcPr>
                  <w:tcW w:w="3009" w:type="dxa"/>
                </w:tcPr>
                <w:p w:rsidRPr="00E26B14" w:rsidR="00DE1034" w:rsidP="00C72C62" w:rsidRDefault="00641AE0" w14:paraId="37C61401" w14:textId="196939B9">
                  <w:r w:rsidRPr="00E26B14">
                    <w:rPr>
                      <w:szCs w:val="22"/>
                    </w:rPr>
                    <w:t>Sur le format (ouvert ou non) des divulgations</w:t>
                  </w:r>
                </w:p>
              </w:tc>
              <w:tc>
                <w:tcPr>
                  <w:tcW w:w="5827" w:type="dxa"/>
                </w:tcPr>
                <w:p w:rsidRPr="00E26B14" w:rsidR="00DE1034" w:rsidP="00C72C62" w:rsidRDefault="00DE1034" w14:paraId="44FA4CE5" w14:textId="77777777">
                  <w:pPr>
                    <w:rPr>
                      <w:i/>
                      <w:iCs/>
                    </w:rPr>
                  </w:pPr>
                </w:p>
              </w:tc>
            </w:tr>
            <w:tr w:rsidRPr="00E26B14" w:rsidR="00DE1034" w:rsidTr="00C72C62" w14:paraId="23787FF5" w14:textId="77777777">
              <w:tc>
                <w:tcPr>
                  <w:tcW w:w="3009" w:type="dxa"/>
                </w:tcPr>
                <w:p w:rsidRPr="00E26B14" w:rsidR="00DE1034" w:rsidP="00C72C62" w:rsidRDefault="00641AE0" w14:paraId="21627905" w14:textId="4D1CB5DA">
                  <w:r w:rsidRPr="00E26B14">
                    <w:t>Sur l’utilisation des données</w:t>
                  </w:r>
                </w:p>
              </w:tc>
              <w:tc>
                <w:tcPr>
                  <w:tcW w:w="5827" w:type="dxa"/>
                </w:tcPr>
                <w:p w:rsidRPr="00E26B14" w:rsidR="00DE1034" w:rsidP="00C72C62" w:rsidRDefault="00DE1034" w14:paraId="59C98823" w14:textId="77777777">
                  <w:pPr>
                    <w:rPr>
                      <w:i/>
                      <w:iCs/>
                    </w:rPr>
                  </w:pPr>
                </w:p>
              </w:tc>
            </w:tr>
            <w:tr w:rsidRPr="00E26B14" w:rsidR="00FB7240" w:rsidTr="00C72C62" w14:paraId="1CF2B085" w14:textId="77777777">
              <w:tc>
                <w:tcPr>
                  <w:tcW w:w="3009" w:type="dxa"/>
                </w:tcPr>
                <w:p w:rsidRPr="00E26B14" w:rsidR="00FB7240" w:rsidP="00C72C62" w:rsidRDefault="00641AE0" w14:paraId="78CFEAED" w14:textId="74CE5461">
                  <w:r w:rsidRPr="00E26B14">
                    <w:t>Autres observations</w:t>
                  </w:r>
                </w:p>
              </w:tc>
              <w:tc>
                <w:tcPr>
                  <w:tcW w:w="5827" w:type="dxa"/>
                </w:tcPr>
                <w:p w:rsidRPr="00E26B14" w:rsidR="00FB7240" w:rsidP="00C72C62" w:rsidRDefault="00FB7240" w14:paraId="5B746FD2" w14:textId="77777777">
                  <w:pPr>
                    <w:rPr>
                      <w:i/>
                      <w:iCs/>
                    </w:rPr>
                  </w:pPr>
                </w:p>
              </w:tc>
            </w:tr>
          </w:tbl>
          <w:p w:rsidRPr="00E26B14" w:rsidR="00DE1034" w:rsidP="00C72C62" w:rsidRDefault="00DE1034" w14:paraId="60D19A4A" w14:textId="77777777">
            <w:pPr>
              <w:rPr>
                <w:i/>
                <w:iCs/>
              </w:rPr>
            </w:pPr>
          </w:p>
        </w:tc>
      </w:tr>
      <w:tr w:rsidRPr="00E26B14" w:rsidR="00DE1034" w:rsidTr="00C72C62" w14:paraId="0527A9AE" w14:textId="77777777">
        <w:tc>
          <w:tcPr>
            <w:tcW w:w="9062" w:type="dxa"/>
            <w:tcBorders>
              <w:top w:val="nil"/>
              <w:left w:val="nil"/>
              <w:bottom w:val="nil"/>
              <w:right w:val="nil"/>
            </w:tcBorders>
            <w:shd w:val="clear" w:color="auto" w:fill="F2F2F2" w:themeFill="background1" w:themeFillShade="F2"/>
          </w:tcPr>
          <w:p w:rsidRPr="00E26B14" w:rsidR="00DE1034" w:rsidP="00C72C62" w:rsidRDefault="00DE1034" w14:paraId="2E9E2CC1" w14:textId="77777777">
            <w:pPr>
              <w:rPr>
                <w:i/>
                <w:iCs/>
              </w:rPr>
            </w:pPr>
          </w:p>
        </w:tc>
      </w:tr>
    </w:tbl>
    <w:p w:rsidRPr="00E26B14" w:rsidR="00DE1034" w:rsidP="00A60772" w:rsidRDefault="00DE1034" w14:paraId="1F0123AC" w14:textId="157B4CEC">
      <w:pPr>
        <w:rPr>
          <w:rFonts w:ascii="Franklin Gothic Medium" w:hAnsi="Franklin Gothic Medium" w:eastAsia="MS Gothic" w:cs="Times New Roman"/>
          <w:color w:val="1A4066"/>
          <w:sz w:val="36"/>
          <w:szCs w:val="44"/>
        </w:rPr>
      </w:pPr>
      <w:r w:rsidRPr="00E26B14">
        <w:br w:type="page"/>
      </w:r>
    </w:p>
    <w:p w:rsidRPr="00E26B14" w:rsidR="0044260D" w:rsidP="0044260D" w:rsidRDefault="0044260D" w14:paraId="279AC05A" w14:textId="726329BC">
      <w:pPr>
        <w:pStyle w:val="Titre1"/>
        <w:rPr>
          <w:rFonts w:ascii="Arial" w:hAnsi="Arial" w:cs="Arial"/>
          <w:color w:val="132856"/>
          <w:szCs w:val="36"/>
        </w:rPr>
      </w:pPr>
      <w:bookmarkStart w:name="_Requirement_4.3:_Barter" w:id="126"/>
      <w:bookmarkStart w:name="_Toc193884024" w:id="127"/>
      <w:bookmarkEnd w:id="126"/>
      <w:r w:rsidRPr="00E26B14">
        <w:rPr>
          <w:b/>
          <w:bCs/>
        </w:rPr>
        <w:t>Exigence</w:t>
      </w:r>
      <w:r w:rsidRPr="00E26B14" w:rsidR="00592B16">
        <w:rPr>
          <w:b/>
          <w:bCs/>
        </w:rPr>
        <w:t xml:space="preserve"> 4.3</w:t>
      </w:r>
      <w:r w:rsidRPr="00E26B14">
        <w:rPr>
          <w:b/>
          <w:bCs/>
        </w:rPr>
        <w:t> : Dispositions relatives aux infrastructures et aux accords de troc</w:t>
      </w:r>
      <w:bookmarkEnd w:id="127"/>
    </w:p>
    <w:p w:rsidRPr="00E26B14" w:rsidR="0044260D" w:rsidP="0044260D" w:rsidRDefault="0044260D" w14:paraId="0B84FA3F" w14:textId="77777777"/>
    <w:p w:rsidRPr="00E26B14" w:rsidR="00335827" w:rsidP="00671536" w:rsidRDefault="00335827" w14:paraId="6D6A6D6F" w14:textId="6F561C9A">
      <w:r w:rsidRPr="00E26B14">
        <w:t>Même s’il n’y a pas d'entreprise d'État dans votre</w:t>
      </w:r>
      <w:r w:rsidRPr="00E26B14" w:rsidR="00130686">
        <w:t xml:space="preserve"> pays</w:t>
      </w:r>
      <w:r w:rsidRPr="00E26B14">
        <w:t xml:space="preserve">, le gouvernement peut </w:t>
      </w:r>
      <w:r w:rsidRPr="00E26B14" w:rsidR="00ED50E3">
        <w:t>malgré tout</w:t>
      </w:r>
      <w:r w:rsidRPr="00E26B14">
        <w:t xml:space="preserve"> conclure des accords avec d'autres entreprises ou pays </w:t>
      </w:r>
      <w:r w:rsidRPr="00E26B14" w:rsidR="00ED50E3">
        <w:t>afin de</w:t>
      </w:r>
      <w:r w:rsidRPr="00E26B14">
        <w:t xml:space="preserve"> garantir un prêt, une infrastructure ou des services</w:t>
      </w:r>
      <w:r w:rsidRPr="00E26B14" w:rsidR="005709B4">
        <w:t>,</w:t>
      </w:r>
      <w:r w:rsidRPr="00E26B14">
        <w:t xml:space="preserve"> </w:t>
      </w:r>
      <w:r w:rsidRPr="00E26B14" w:rsidR="005A37DB">
        <w:t xml:space="preserve">en </w:t>
      </w:r>
      <w:r w:rsidRPr="00E26B14" w:rsidR="00EB755D">
        <w:t xml:space="preserve">échange </w:t>
      </w:r>
      <w:r w:rsidRPr="00E26B14" w:rsidR="005A37DB">
        <w:t>d’une</w:t>
      </w:r>
      <w:r w:rsidRPr="00E26B14">
        <w:t xml:space="preserve"> livraison présente et future de ressources. Suivez le guide pour déterminer si c'est le cas.</w:t>
      </w:r>
    </w:p>
    <w:p w:rsidRPr="00E26B14" w:rsidR="002B23EA" w:rsidP="505875B0" w:rsidRDefault="0037748F" w14:paraId="3778BFC8" w14:textId="1AF5318C" w14:noSpellErr="1">
      <w:pPr>
        <w:pStyle w:val="Titre2"/>
        <w:rPr>
          <w:lang w:val="en-GB"/>
        </w:rPr>
      </w:pPr>
      <w:bookmarkStart w:name="_Ref191370443" w:id="128"/>
      <w:bookmarkStart w:name="_Toc193884025" w:id="129"/>
      <w:r w:rsidRPr="505875B0" w:rsidR="765FAF91">
        <w:rPr>
          <w:lang w:val="en-GB"/>
        </w:rPr>
        <w:t>Ressources</w:t>
      </w:r>
      <w:bookmarkEnd w:id="128"/>
      <w:bookmarkEnd w:id="129"/>
    </w:p>
    <w:tbl>
      <w:tblPr>
        <w:tblStyle w:val="Grilledutableau"/>
        <w:tblW w:w="0" w:type="auto"/>
        <w:tblLook w:val="04A0" w:firstRow="1" w:lastRow="0" w:firstColumn="1" w:lastColumn="0" w:noHBand="0" w:noVBand="1"/>
      </w:tblPr>
      <w:tblGrid>
        <w:gridCol w:w="9062"/>
      </w:tblGrid>
      <w:tr w:rsidRPr="00E26B14" w:rsidR="002B23EA" w:rsidTr="00B30521" w14:paraId="379614ED" w14:textId="77777777">
        <w:tc>
          <w:tcPr>
            <w:tcW w:w="9062" w:type="dxa"/>
            <w:tcBorders>
              <w:top w:val="nil"/>
              <w:left w:val="nil"/>
              <w:bottom w:val="nil"/>
              <w:right w:val="nil"/>
            </w:tcBorders>
            <w:shd w:val="clear" w:color="auto" w:fill="EDF1F9"/>
          </w:tcPr>
          <w:p w:rsidRPr="00E26B14" w:rsidR="006D31FA" w:rsidP="006D31FA" w:rsidRDefault="006D31FA" w14:paraId="06ACBBAC" w14:textId="77777777">
            <w:pPr>
              <w:pStyle w:val="Paragraphedeliste"/>
              <w:numPr>
                <w:ilvl w:val="0"/>
                <w:numId w:val="3"/>
              </w:numPr>
              <w:rPr>
                <w:rStyle w:val="Lienhypertexte"/>
              </w:rPr>
            </w:pPr>
            <w:hyperlink w:history="1" w:anchor="_3-dispositions-relatives-aux-infrastructures-et-accords-de-troc-17311" r:id="rId33">
              <w:r w:rsidRPr="00E26B14">
                <w:rPr>
                  <w:rStyle w:val="Lienhypertexte"/>
                </w:rPr>
                <w:t>Texte complet de l’Exigence</w:t>
              </w:r>
            </w:hyperlink>
            <w:r w:rsidRPr="00E26B14" w:rsidR="002B23EA">
              <w:t xml:space="preserve">, </w:t>
            </w:r>
            <w:hyperlink w:history="1" w:anchor="exigence-41%E2%80%AF-exhaustivit%C3%A9--19002" r:id="rId34">
              <w:r w:rsidRPr="00E26B14">
                <w:rPr>
                  <w:rStyle w:val="Lienhypertexte"/>
                </w:rPr>
                <w:t>guide de la Validation</w:t>
              </w:r>
            </w:hyperlink>
            <w:r w:rsidRPr="00E26B14">
              <w:t>.</w:t>
            </w:r>
          </w:p>
          <w:p w:rsidRPr="00E26B14" w:rsidR="002B23EA" w:rsidP="006D31FA" w:rsidRDefault="006D31FA" w14:paraId="04C93F82" w14:textId="0D7E3347">
            <w:pPr>
              <w:pStyle w:val="Paragraphedeliste"/>
              <w:numPr>
                <w:ilvl w:val="0"/>
                <w:numId w:val="4"/>
              </w:numPr>
            </w:pPr>
            <w:r w:rsidRPr="00E26B14">
              <w:t xml:space="preserve">Notes d’orientation : </w:t>
            </w:r>
            <w:hyperlink w:history="1" r:id="rId35">
              <w:r w:rsidRPr="00E26B14">
                <w:rPr>
                  <w:rStyle w:val="Lienhypertexte"/>
                </w:rPr>
                <w:t>Fourniture d’infrastructures et accords de troc</w:t>
              </w:r>
            </w:hyperlink>
            <w:r w:rsidRPr="00E26B14">
              <w:t xml:space="preserve">, </w:t>
            </w:r>
            <w:hyperlink w:history="1" r:id="rId36">
              <w:r w:rsidRPr="00E26B14">
                <w:rPr>
                  <w:rStyle w:val="Lienhypertexte"/>
                </w:rPr>
                <w:t>Prêts adossés à des ressources</w:t>
              </w:r>
            </w:hyperlink>
          </w:p>
        </w:tc>
      </w:tr>
    </w:tbl>
    <w:p w:rsidRPr="00E26B14" w:rsidR="002B23EA" w:rsidP="002B23EA" w:rsidRDefault="002B23EA" w14:paraId="13AD9281" w14:textId="77777777"/>
    <w:p w:rsidRPr="00E26B14" w:rsidR="002B23EA" w:rsidP="00961BDA" w:rsidRDefault="002D31EF" w14:paraId="04DA2081" w14:textId="6EB28504">
      <w:pPr>
        <w:pStyle w:val="Titre2"/>
        <w:rPr>
          <w:lang w:val="fr-FR"/>
        </w:rPr>
      </w:pPr>
      <w:bookmarkStart w:name="_Ref191370511" w:id="130"/>
      <w:bookmarkStart w:name="_Toc193884026" w:id="131"/>
      <w:r w:rsidRPr="00E26B14">
        <w:rPr>
          <w:lang w:val="fr-FR"/>
        </w:rPr>
        <w:t>Mesures correctives / recommandations issues de la Validation précédente</w:t>
      </w:r>
      <w:bookmarkEnd w:id="130"/>
      <w:bookmarkEnd w:id="131"/>
      <w:r w:rsidRPr="00E26B14" w:rsidR="002B23EA">
        <w:rPr>
          <w:lang w:val="fr-FR"/>
        </w:rPr>
        <w:t xml:space="preserve"> </w:t>
      </w:r>
    </w:p>
    <w:p w:rsidRPr="00E26B14" w:rsidR="001D7076" w:rsidP="001D7076" w:rsidRDefault="001D7076" w14:paraId="48AF0058" w14:textId="77777777">
      <w:pPr>
        <w:pStyle w:val="Captiontext"/>
        <w:rPr>
          <w:rFonts w:eastAsia="MS Gothic" w:cs="MS Gothic"/>
          <w:i w:val="0"/>
          <w:iCs w:val="0"/>
          <w:sz w:val="20"/>
          <w:szCs w:val="20"/>
        </w:rPr>
      </w:pPr>
      <w:bookmarkStart w:name="_Ref191370570" w:id="132"/>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rsidRPr="00E26B14" w:rsidR="001D7076" w:rsidP="001D7076" w:rsidRDefault="001D7076" w14:paraId="7CAD0529" w14:textId="77777777">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Pr="00E26B14" w:rsidR="001D7076" w:rsidTr="00E57504" w14:paraId="21526E2F" w14:textId="77777777">
        <w:tc>
          <w:tcPr>
            <w:tcW w:w="9062" w:type="dxa"/>
            <w:tcBorders>
              <w:top w:val="nil"/>
              <w:left w:val="nil"/>
              <w:bottom w:val="nil"/>
              <w:right w:val="nil"/>
            </w:tcBorders>
            <w:shd w:val="clear" w:color="auto" w:fill="F2F2F2" w:themeFill="background1" w:themeFillShade="F2"/>
          </w:tcPr>
          <w:p w:rsidRPr="00E26B14" w:rsidR="001D7076" w:rsidP="00E57504" w:rsidRDefault="001D7076" w14:paraId="14ABE3E4" w14:textId="77777777">
            <w:r w:rsidRPr="00E26B14">
              <w:t>Insérer ici la recommandation et/ou mesure corrective issue de la Validation ou de l’évaluation ciblée précédente, et indiquer son état d’avancement le cas échéant. S’il s’agit d’une première Validation, cette section peut rester vierge.</w:t>
            </w:r>
          </w:p>
        </w:tc>
      </w:tr>
    </w:tbl>
    <w:p w:rsidRPr="00E26B14" w:rsidR="003C6B6B" w:rsidP="00961BDA" w:rsidRDefault="002D31EF" w14:paraId="13397637" w14:textId="25C50232">
      <w:pPr>
        <w:pStyle w:val="Titre2"/>
        <w:rPr>
          <w:lang w:val="fr-FR"/>
        </w:rPr>
      </w:pPr>
      <w:bookmarkStart w:name="_Toc193884027" w:id="133"/>
      <w:r w:rsidRPr="00E26B14">
        <w:rPr>
          <w:lang w:val="fr-FR"/>
        </w:rPr>
        <w:t>Applicabilité de l’exigence</w:t>
      </w:r>
      <w:bookmarkEnd w:id="132"/>
      <w:bookmarkEnd w:id="133"/>
      <w:r w:rsidRPr="00E26B14" w:rsidR="003C6B6B">
        <w:rPr>
          <w:lang w:val="fr-FR"/>
        </w:rPr>
        <w:t xml:space="preserve"> </w:t>
      </w:r>
    </w:p>
    <w:p w:rsidRPr="00E26B14" w:rsidR="007C1D20" w:rsidP="007C1D20" w:rsidRDefault="007C1D20" w14:paraId="4DF39E5E" w14:textId="77777777">
      <w:pPr>
        <w:pStyle w:val="Captiontext"/>
        <w:rPr>
          <w:rFonts w:eastAsia="MS Gothic" w:cs="MS Gothic"/>
          <w:i w:val="0"/>
          <w:iCs w:val="0"/>
          <w:sz w:val="20"/>
          <w:szCs w:val="20"/>
        </w:rPr>
      </w:pPr>
      <w:r w:rsidRPr="00E26B14">
        <w:rPr>
          <w:rFonts w:ascii="MS Gothic" w:hAnsi="MS Gothic" w:eastAsia="MS Gothic" w:cs="MS Gothic"/>
          <w:i w:val="0"/>
          <w:iCs w:val="0"/>
          <w:sz w:val="20"/>
          <w:szCs w:val="20"/>
        </w:rPr>
        <w:t>ⓘ</w:t>
      </w:r>
      <w:r w:rsidRPr="00E26B14">
        <w:rPr>
          <w:rFonts w:eastAsia="MS Gothic" w:cs="MS Gothic"/>
          <w:i w:val="0"/>
          <w:iCs w:val="0"/>
          <w:sz w:val="20"/>
          <w:szCs w:val="20"/>
        </w:rPr>
        <w:t xml:space="preserve"> Il revient au GMP d’établir si cette exigence est applicable.</w:t>
      </w:r>
    </w:p>
    <w:p w:rsidRPr="00E26B14" w:rsidR="00E40CAE" w:rsidP="00EB47C6" w:rsidRDefault="00CC2E07" w14:paraId="585DB03F" w14:textId="0CF97A10">
      <w:pPr>
        <w:rPr>
          <w:b/>
          <w:bCs/>
        </w:rPr>
      </w:pPr>
      <w:r w:rsidRPr="00E26B14">
        <w:rPr>
          <w:b/>
          <w:bCs/>
        </w:rPr>
        <w:t xml:space="preserve">Le GMP a-t-il évalué s'il existait des accords ou ensembles d'accords </w:t>
      </w:r>
      <w:r w:rsidRPr="00E26B14" w:rsidR="002E574B">
        <w:rPr>
          <w:b/>
          <w:bCs/>
        </w:rPr>
        <w:t>afférents à</w:t>
      </w:r>
      <w:r w:rsidRPr="00E26B14">
        <w:rPr>
          <w:b/>
          <w:bCs/>
        </w:rPr>
        <w:t xml:space="preserve"> la fourniture de biens et de services en</w:t>
      </w:r>
      <w:r w:rsidRPr="00E26B14" w:rsidR="00FD567E">
        <w:rPr>
          <w:b/>
          <w:bCs/>
        </w:rPr>
        <w:t xml:space="preserve"> </w:t>
      </w:r>
      <w:r w:rsidRPr="00E26B14" w:rsidR="00E40CAE">
        <w:rPr>
          <w:b/>
          <w:bCs/>
        </w:rPr>
        <w:t>échange – total</w:t>
      </w:r>
      <w:r w:rsidRPr="00E26B14" w:rsidR="00B203AD">
        <w:rPr>
          <w:b/>
          <w:bCs/>
        </w:rPr>
        <w:t xml:space="preserve"> ou partiel</w:t>
      </w:r>
      <w:r w:rsidRPr="00E26B14" w:rsidR="00E40CAE">
        <w:rPr>
          <w:b/>
          <w:bCs/>
        </w:rPr>
        <w:t xml:space="preserve"> – de concessions pour la prospection ou l’exploitation de </w:t>
      </w:r>
      <w:sdt>
        <w:sdtPr>
          <w:rPr>
            <w:rStyle w:val="Style2"/>
          </w:rPr>
          <w:alias w:val="Select applicable sector"/>
          <w:tag w:val="Select applicable sector"/>
          <w:id w:val="546568639"/>
          <w:placeholder>
            <w:docPart w:val="2C9148326A8F5B47A53A205B27DA300B"/>
          </w:placeholder>
          <w:showingPlcHdr/>
          <w15:color w:val="FFFF00"/>
          <w:dropDownList>
            <w:listItem w:displayText="Oil and gas" w:value="Oil and gas"/>
            <w:listItem w:displayText="Mining and quarrying" w:value="Mining and quarrying"/>
          </w:dropDownList>
        </w:sdtPr>
        <w:sdtEndPr>
          <w:rPr>
            <w:rStyle w:val="Policepardfaut"/>
            <w:b w:val="0"/>
            <w:color w:val="auto"/>
            <w:szCs w:val="22"/>
          </w:rPr>
        </w:sdtEndPr>
        <w:sdtContent>
          <w:r w:rsidRPr="00E26B14" w:rsidR="00E40CAE">
            <w:rPr>
              <w:rStyle w:val="Textedelespacerserv"/>
            </w:rPr>
            <w:t>Choose an item.</w:t>
          </w:r>
        </w:sdtContent>
      </w:sdt>
      <w:r w:rsidRPr="00E26B14" w:rsidR="00E40CAE">
        <w:rPr>
          <w:b/>
          <w:bCs/>
        </w:rPr>
        <w:t xml:space="preserve">, ou pour la livraison physique de </w:t>
      </w:r>
      <w:r w:rsidRPr="00E26B14" w:rsidR="0036439B">
        <w:rPr>
          <w:b/>
          <w:bCs/>
        </w:rPr>
        <w:t>ces</w:t>
      </w:r>
      <w:r w:rsidRPr="00E26B14" w:rsidR="00E40CAE">
        <w:rPr>
          <w:b/>
          <w:bCs/>
        </w:rPr>
        <w:t xml:space="preserve"> matières premières</w:t>
      </w:r>
      <w:r w:rsidRPr="00E26B14" w:rsidR="0036439B">
        <w:rPr>
          <w:b/>
          <w:bCs/>
        </w:rPr>
        <w:t> ?</w:t>
      </w:r>
    </w:p>
    <w:p w:rsidRPr="00E26B14" w:rsidR="00EB47C6" w:rsidP="00EB47C6" w:rsidRDefault="00000000" w14:paraId="07B5707E" w14:textId="2DC4E90A">
      <w:sdt>
        <w:sdtPr>
          <w:rPr>
            <w:rFonts w:ascii="MS Gothic" w:hAnsi="MS Gothic" w:eastAsia="MS Gothic"/>
          </w:rPr>
          <w:id w:val="-1494950818"/>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3A55FE">
        <w:rPr>
          <w:shd w:val="clear" w:color="auto" w:fill="D9E2F3" w:themeFill="accent1" w:themeFillTint="33"/>
        </w:rPr>
        <w:t>Oui</w:t>
      </w:r>
      <w:r w:rsidRPr="00E26B14" w:rsidR="00EB47C6">
        <w:t xml:space="preserve">           </w:t>
      </w:r>
      <w:sdt>
        <w:sdtPr>
          <w:rPr>
            <w:rFonts w:ascii="MS Gothic" w:hAnsi="MS Gothic" w:eastAsia="MS Gothic"/>
          </w:rPr>
          <w:id w:val="1651702426"/>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AD6A0B">
        <w:rPr>
          <w:shd w:val="clear" w:color="auto" w:fill="D9E2F3" w:themeFill="accent1" w:themeFillTint="33"/>
        </w:rPr>
        <w:t>Non</w:t>
      </w:r>
      <w:r w:rsidRPr="00E26B14" w:rsidR="00EB47C6">
        <w:t xml:space="preserve">           </w:t>
      </w:r>
    </w:p>
    <w:p w:rsidRPr="00E26B14" w:rsidR="0008226D" w:rsidP="00EB47C6" w:rsidRDefault="00BE52E0" w14:paraId="66F6929F" w14:textId="042B1303">
      <w:pPr>
        <w:rPr>
          <w:b/>
          <w:bCs/>
        </w:rPr>
      </w:pPr>
      <w:r w:rsidRPr="00E26B14">
        <w:rPr>
          <w:b/>
          <w:bCs/>
        </w:rPr>
        <w:t>Le GMP a-t-il pris en compte dans son évaluation les prêts, subventions, travaux d'infrastructure ou la fourniture de services ?</w:t>
      </w:r>
    </w:p>
    <w:p w:rsidRPr="00E26B14" w:rsidR="00EB47C6" w:rsidP="00EB47C6" w:rsidRDefault="00000000" w14:paraId="36F7EF3C" w14:textId="347398ED">
      <w:sdt>
        <w:sdtPr>
          <w:rPr>
            <w:rFonts w:ascii="MS Gothic" w:hAnsi="MS Gothic" w:eastAsia="MS Gothic"/>
          </w:rPr>
          <w:id w:val="1324395048"/>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3A55FE">
        <w:rPr>
          <w:shd w:val="clear" w:color="auto" w:fill="D9E2F3" w:themeFill="accent1" w:themeFillTint="33"/>
        </w:rPr>
        <w:t>Oui</w:t>
      </w:r>
      <w:r w:rsidRPr="00E26B14" w:rsidR="00EB47C6">
        <w:t xml:space="preserve">           </w:t>
      </w:r>
      <w:sdt>
        <w:sdtPr>
          <w:rPr>
            <w:rFonts w:ascii="MS Gothic" w:hAnsi="MS Gothic" w:eastAsia="MS Gothic"/>
          </w:rPr>
          <w:id w:val="783165341"/>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AD6A0B">
        <w:rPr>
          <w:shd w:val="clear" w:color="auto" w:fill="D9E2F3" w:themeFill="accent1" w:themeFillTint="33"/>
        </w:rPr>
        <w:t>Non</w:t>
      </w:r>
      <w:r w:rsidRPr="00E26B14" w:rsidR="00EB47C6">
        <w:t xml:space="preserve">           </w:t>
      </w:r>
    </w:p>
    <w:p w:rsidRPr="00E26B14" w:rsidR="007B4DAA" w:rsidP="00EB47C6" w:rsidRDefault="007B4DAA" w14:paraId="110A14D8" w14:textId="44FBB55B">
      <w:pPr>
        <w:rPr>
          <w:b/>
          <w:bCs/>
        </w:rPr>
      </w:pPr>
      <w:r w:rsidRPr="00E26B14">
        <w:rPr>
          <w:b/>
          <w:bCs/>
        </w:rPr>
        <w:t>Le GMP a-t-il inclus la fourniture de biens et de services</w:t>
      </w:r>
      <w:r w:rsidRPr="00E26B14" w:rsidR="00092514">
        <w:rPr>
          <w:b/>
          <w:bCs/>
        </w:rPr>
        <w:t xml:space="preserve"> </w:t>
      </w:r>
      <w:r w:rsidRPr="00E26B14">
        <w:rPr>
          <w:b/>
          <w:bCs/>
        </w:rPr>
        <w:t>garantis par de</w:t>
      </w:r>
      <w:r w:rsidRPr="00E26B14" w:rsidR="008B5304">
        <w:rPr>
          <w:b/>
          <w:bCs/>
        </w:rPr>
        <w:t>s</w:t>
      </w:r>
      <w:r w:rsidRPr="00E26B14">
        <w:rPr>
          <w:b/>
          <w:bCs/>
        </w:rPr>
        <w:t xml:space="preserve"> flux de </w:t>
      </w:r>
      <w:r w:rsidRPr="00E26B14" w:rsidR="00323F8F">
        <w:rPr>
          <w:b/>
          <w:bCs/>
        </w:rPr>
        <w:t xml:space="preserve">revenus futurs </w:t>
      </w:r>
      <w:r w:rsidRPr="00E26B14">
        <w:rPr>
          <w:b/>
          <w:bCs/>
        </w:rPr>
        <w:t>provenant de leurs richesses en ressources naturelles</w:t>
      </w:r>
      <w:r w:rsidRPr="00E26B14" w:rsidR="00092514">
        <w:rPr>
          <w:b/>
          <w:bCs/>
        </w:rPr>
        <w:t>,</w:t>
      </w:r>
      <w:r w:rsidRPr="00E26B14" w:rsidR="008B5304">
        <w:rPr>
          <w:b/>
          <w:bCs/>
        </w:rPr>
        <w:t xml:space="preserve"> et</w:t>
      </w:r>
      <w:r w:rsidRPr="00E26B14">
        <w:rPr>
          <w:b/>
          <w:bCs/>
        </w:rPr>
        <w:t xml:space="preserve"> qui répondent à la définition de la dette souveraine garantie du Fonds monétaire international ?</w:t>
      </w:r>
    </w:p>
    <w:p w:rsidRPr="00E26B14" w:rsidR="00EB47C6" w:rsidP="00EB47C6" w:rsidRDefault="00000000" w14:paraId="34DCC3BC" w14:textId="1773EAE6">
      <w:sdt>
        <w:sdtPr>
          <w:rPr>
            <w:rFonts w:ascii="MS Gothic" w:hAnsi="MS Gothic" w:eastAsia="MS Gothic"/>
          </w:rPr>
          <w:id w:val="295805169"/>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3A55FE">
        <w:rPr>
          <w:shd w:val="clear" w:color="auto" w:fill="D9E2F3" w:themeFill="accent1" w:themeFillTint="33"/>
        </w:rPr>
        <w:t>Oui</w:t>
      </w:r>
      <w:r w:rsidRPr="00E26B14" w:rsidR="00EB47C6">
        <w:t xml:space="preserve">           </w:t>
      </w:r>
      <w:sdt>
        <w:sdtPr>
          <w:rPr>
            <w:rFonts w:ascii="MS Gothic" w:hAnsi="MS Gothic" w:eastAsia="MS Gothic"/>
          </w:rPr>
          <w:id w:val="-1625608010"/>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AD6A0B">
        <w:rPr>
          <w:shd w:val="clear" w:color="auto" w:fill="D9E2F3" w:themeFill="accent1" w:themeFillTint="33"/>
        </w:rPr>
        <w:t>Non</w:t>
      </w:r>
      <w:r w:rsidRPr="00E26B14" w:rsidR="00EB47C6">
        <w:t xml:space="preserve">           </w:t>
      </w:r>
    </w:p>
    <w:p w:rsidRPr="00E26B14" w:rsidR="00092514" w:rsidP="00EB47C6" w:rsidRDefault="00092514" w14:paraId="74D88801" w14:textId="654677E4">
      <w:pPr>
        <w:rPr>
          <w:b/>
          <w:bCs/>
        </w:rPr>
      </w:pPr>
      <w:r w:rsidRPr="00E26B14">
        <w:rPr>
          <w:b/>
          <w:bCs/>
        </w:rPr>
        <w:t>Si oui, y a</w:t>
      </w:r>
      <w:r w:rsidRPr="00E26B14" w:rsidR="00647152">
        <w:rPr>
          <w:b/>
          <w:bCs/>
        </w:rPr>
        <w:t>vai</w:t>
      </w:r>
      <w:r w:rsidRPr="00E26B14">
        <w:rPr>
          <w:b/>
          <w:bCs/>
        </w:rPr>
        <w:t>t-il des accords actifs au cours de la période examinée ?</w:t>
      </w:r>
    </w:p>
    <w:p w:rsidRPr="00E26B14" w:rsidR="00EB47C6" w:rsidP="00EB47C6" w:rsidRDefault="00000000" w14:paraId="066F0454" w14:textId="0E7727AB">
      <w:sdt>
        <w:sdtPr>
          <w:rPr>
            <w:rFonts w:ascii="MS Gothic" w:hAnsi="MS Gothic" w:eastAsia="MS Gothic"/>
          </w:rPr>
          <w:id w:val="11273479"/>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3A55FE">
        <w:rPr>
          <w:shd w:val="clear" w:color="auto" w:fill="D9E2F3" w:themeFill="accent1" w:themeFillTint="33"/>
        </w:rPr>
        <w:t>Oui</w:t>
      </w:r>
      <w:r w:rsidRPr="00E26B14" w:rsidR="00EB47C6">
        <w:t xml:space="preserve">           </w:t>
      </w:r>
      <w:sdt>
        <w:sdtPr>
          <w:rPr>
            <w:rFonts w:ascii="MS Gothic" w:hAnsi="MS Gothic" w:eastAsia="MS Gothic"/>
          </w:rPr>
          <w:id w:val="512656546"/>
          <w14:checkbox>
            <w14:checked w14:val="0"/>
            <w14:checkedState w14:val="2612" w14:font="MS Gothic"/>
            <w14:uncheckedState w14:val="2610" w14:font="MS Gothic"/>
          </w14:checkbox>
        </w:sdtPr>
        <w:sdtContent>
          <w:r w:rsidRPr="00E26B14" w:rsidR="00EB47C6">
            <w:rPr>
              <w:rFonts w:ascii="MS Gothic" w:hAnsi="MS Gothic" w:eastAsia="MS Gothic"/>
            </w:rPr>
            <w:t>☐</w:t>
          </w:r>
        </w:sdtContent>
      </w:sdt>
      <w:r w:rsidRPr="00E26B14" w:rsidR="00EB47C6">
        <w:t xml:space="preserve"> </w:t>
      </w:r>
      <w:r w:rsidRPr="00E26B14" w:rsidR="00AD6A0B">
        <w:rPr>
          <w:shd w:val="clear" w:color="auto" w:fill="D9E2F3" w:themeFill="accent1" w:themeFillTint="33"/>
        </w:rPr>
        <w:t>Non</w:t>
      </w:r>
      <w:r w:rsidRPr="00E26B14" w:rsidR="00EB47C6">
        <w:t xml:space="preserve">           </w:t>
      </w:r>
    </w:p>
    <w:p w:rsidRPr="00E26B14" w:rsidR="00402A1B" w:rsidP="003C6B6B" w:rsidRDefault="00402A1B" w14:paraId="06E8DEF2" w14:textId="0B9E87DE">
      <w:pPr>
        <w:pStyle w:val="Text"/>
      </w:pPr>
    </w:p>
    <w:tbl>
      <w:tblPr>
        <w:tblStyle w:val="Grilledutableau"/>
        <w:tblW w:w="0" w:type="auto"/>
        <w:tblLook w:val="04A0" w:firstRow="1" w:lastRow="0" w:firstColumn="1" w:lastColumn="0" w:noHBand="0" w:noVBand="1"/>
      </w:tblPr>
      <w:tblGrid>
        <w:gridCol w:w="9062"/>
      </w:tblGrid>
      <w:tr w:rsidRPr="00E26B14" w:rsidR="00402A1B" w:rsidTr="001D2C31" w14:paraId="49A9D508" w14:textId="77777777">
        <w:tc>
          <w:tcPr>
            <w:tcW w:w="9062" w:type="dxa"/>
          </w:tcPr>
          <w:p w:rsidRPr="00E26B14" w:rsidR="00AA7A07" w:rsidP="001D2C31" w:rsidRDefault="00AA7A07" w14:paraId="741A21BF" w14:textId="6DD2FA10">
            <w:pPr>
              <w:rPr>
                <w:shd w:val="clear" w:color="auto" w:fill="D9E2F3" w:themeFill="accent1" w:themeFillTint="33"/>
              </w:rPr>
            </w:pPr>
            <w:r w:rsidRPr="00E26B14">
              <w:t>Si oui, expliquez :</w:t>
            </w:r>
            <w:r w:rsidRPr="00E26B14" w:rsidR="00402A1B">
              <w:t xml:space="preserve"> </w:t>
            </w:r>
            <w:r w:rsidRPr="00E26B14" w:rsidR="00EA6CB0">
              <w:rPr>
                <w:shd w:val="clear" w:color="auto" w:fill="D9E2F3" w:themeFill="accent1" w:themeFillTint="33"/>
              </w:rPr>
              <w:t>Par exemple, faites</w:t>
            </w:r>
            <w:r w:rsidRPr="00E26B14">
              <w:rPr>
                <w:shd w:val="clear" w:color="auto" w:fill="D9E2F3" w:themeFill="accent1" w:themeFillTint="33"/>
              </w:rPr>
              <w:t xml:space="preserve"> ici la liste des accords actifs au cours de la période examinée qui sont qualifiés d'accords de troc et de prêts adossés à des ressources.</w:t>
            </w:r>
          </w:p>
          <w:p w:rsidRPr="00E26B14" w:rsidR="00EA6CB0" w:rsidP="00A1765D" w:rsidRDefault="009041EA" w14:paraId="0B834EEB" w14:textId="0BB41803">
            <w:pPr>
              <w:pStyle w:val="Text"/>
            </w:pPr>
            <w:r w:rsidRPr="00E26B14">
              <w:t xml:space="preserve">Si la réponse est « non », l'Exigence n'est pas applicable. </w:t>
            </w:r>
            <w:r w:rsidRPr="00E26B14" w:rsidR="00EA6CB0">
              <w:rPr>
                <w:shd w:val="clear" w:color="auto" w:fill="D9E2F3" w:themeFill="accent1" w:themeFillTint="33"/>
              </w:rPr>
              <w:t xml:space="preserve">Indiquez la référence à la documentation dans laquelle l'applicabilité a été envisagée, par exemple une étude </w:t>
            </w:r>
            <w:r w:rsidRPr="00E26B14" w:rsidR="00917F78">
              <w:rPr>
                <w:shd w:val="clear" w:color="auto" w:fill="D9E2F3" w:themeFill="accent1" w:themeFillTint="33"/>
              </w:rPr>
              <w:t>de cadrage</w:t>
            </w:r>
            <w:r w:rsidRPr="00E26B14" w:rsidR="00EA6CB0">
              <w:rPr>
                <w:shd w:val="clear" w:color="auto" w:fill="D9E2F3" w:themeFill="accent1" w:themeFillTint="33"/>
              </w:rPr>
              <w:t>, les procès-verbaux des réunions du GMP, un rapport de l’ITIE, etc.</w:t>
            </w:r>
          </w:p>
          <w:p w:rsidRPr="00E26B14" w:rsidR="00402A1B" w:rsidP="00FD051B" w:rsidRDefault="003D2E10" w14:paraId="1FD857B7" w14:textId="7B2F7F9D">
            <w:pPr>
              <w:pStyle w:val="Text"/>
            </w:pPr>
            <w:r w:rsidRPr="00E26B14">
              <w:t xml:space="preserve">Pour la </w:t>
            </w:r>
            <w:r w:rsidRPr="00E26B14" w:rsidR="00A1765D">
              <w:t xml:space="preserve">Validation, </w:t>
            </w:r>
            <w:r w:rsidRPr="00E26B14">
              <w:t xml:space="preserve">le fichier est prêt pour la </w:t>
            </w:r>
            <w:hyperlink w:history="1" w:anchor="_For_Validation:_MSG">
              <w:r w:rsidRPr="00E26B14" w:rsidR="00A1765D">
                <w:rPr>
                  <w:rStyle w:val="Lienhypertexte"/>
                </w:rPr>
                <w:t>sign</w:t>
              </w:r>
              <w:r w:rsidRPr="00E26B14">
                <w:rPr>
                  <w:rStyle w:val="Lienhypertexte"/>
                </w:rPr>
                <w:t>ature du GMP</w:t>
              </w:r>
            </w:hyperlink>
            <w:r w:rsidRPr="00E26B14" w:rsidR="00A1765D">
              <w:t xml:space="preserve">. </w:t>
            </w:r>
          </w:p>
        </w:tc>
      </w:tr>
    </w:tbl>
    <w:p w:rsidRPr="00E26B14" w:rsidR="003C6B6B" w:rsidP="00961BDA" w:rsidRDefault="007C3F71" w14:paraId="44D6785C" w14:textId="27067647">
      <w:pPr>
        <w:pStyle w:val="Titre2"/>
        <w:rPr>
          <w:lang w:val="fr-FR"/>
        </w:rPr>
      </w:pPr>
      <w:bookmarkStart w:name="_Toc193884028" w:id="134"/>
      <w:r w:rsidRPr="00E26B14">
        <w:rPr>
          <w:lang w:val="fr-FR"/>
        </w:rPr>
        <w:t>Matérialité</w:t>
      </w:r>
      <w:bookmarkEnd w:id="134"/>
      <w:r w:rsidRPr="00E26B14" w:rsidR="003C6B6B">
        <w:rPr>
          <w:lang w:val="fr-FR"/>
        </w:rPr>
        <w:t xml:space="preserve"> </w:t>
      </w:r>
    </w:p>
    <w:p w:rsidRPr="00E26B14" w:rsidR="001274BA" w:rsidP="001274BA" w:rsidRDefault="001274BA" w14:paraId="10E49982" w14:textId="77777777">
      <w:r w:rsidRPr="00E26B14">
        <w:rPr>
          <w:rFonts w:ascii="MS Gothic" w:hAnsi="MS Gothic" w:eastAsia="MS Gothic" w:cs="MS Gothic"/>
          <w:szCs w:val="20"/>
        </w:rPr>
        <w:t>ⓘ</w:t>
      </w:r>
      <w:r w:rsidRPr="00E26B14">
        <w:rPr>
          <w:rFonts w:eastAsia="MS Gothic" w:cs="MS Gothic"/>
          <w:szCs w:val="20"/>
        </w:rPr>
        <w:t xml:space="preserve"> </w:t>
      </w:r>
      <w:r w:rsidRPr="00E26B14">
        <w:t>La matérialité est un seuil ou un pourcentage utilisé pour déterminer quels sont les flux de recettes les plus importants et les entreprises qui contribuent de manière significative au secteur extractif d'un pays.</w:t>
      </w:r>
    </w:p>
    <w:p w:rsidRPr="00E26B14" w:rsidR="00B12383" w:rsidP="008B137E" w:rsidRDefault="00B12383" w14:paraId="781D6719" w14:textId="16BC11B8">
      <w:pPr>
        <w:rPr>
          <w:b/>
        </w:rPr>
      </w:pPr>
      <w:r w:rsidRPr="00E26B14">
        <w:rPr>
          <w:b/>
        </w:rPr>
        <w:t xml:space="preserve">Le GMP a-t-il convenu d'une définition de la matérialité concernant </w:t>
      </w:r>
      <w:r w:rsidRPr="00E26B14" w:rsidR="000A05D3">
        <w:rPr>
          <w:b/>
        </w:rPr>
        <w:t xml:space="preserve">les accords de troc et </w:t>
      </w:r>
      <w:r w:rsidRPr="00E26B14">
        <w:rPr>
          <w:b/>
        </w:rPr>
        <w:t>les dispositions relatives aux infrastructures</w:t>
      </w:r>
      <w:r w:rsidRPr="00E26B14" w:rsidR="000A05D3">
        <w:rPr>
          <w:b/>
        </w:rPr>
        <w:t> ?</w:t>
      </w:r>
    </w:p>
    <w:p w:rsidRPr="00E26B14" w:rsidR="008B137E" w:rsidP="008B137E" w:rsidRDefault="00000000" w14:paraId="4511D567" w14:textId="16D6ECF2">
      <w:sdt>
        <w:sdtPr>
          <w:rPr>
            <w:rFonts w:ascii="MS Gothic" w:hAnsi="MS Gothic" w:eastAsia="MS Gothic"/>
          </w:rPr>
          <w:id w:val="-773329150"/>
          <w14:checkbox>
            <w14:checked w14:val="0"/>
            <w14:checkedState w14:val="2612" w14:font="MS Gothic"/>
            <w14:uncheckedState w14:val="2610" w14:font="MS Gothic"/>
          </w14:checkbox>
        </w:sdtPr>
        <w:sdtContent>
          <w:r w:rsidRPr="00E26B14" w:rsidR="008B137E">
            <w:rPr>
              <w:rFonts w:ascii="MS Gothic" w:hAnsi="MS Gothic" w:eastAsia="MS Gothic"/>
            </w:rPr>
            <w:t>☐</w:t>
          </w:r>
        </w:sdtContent>
      </w:sdt>
      <w:r w:rsidRPr="00E26B14" w:rsidR="008B137E">
        <w:t xml:space="preserve"> </w:t>
      </w:r>
      <w:r w:rsidRPr="00E26B14" w:rsidR="003A55FE">
        <w:rPr>
          <w:shd w:val="clear" w:color="auto" w:fill="D9E2F3" w:themeFill="accent1" w:themeFillTint="33"/>
        </w:rPr>
        <w:t>Oui</w:t>
      </w:r>
      <w:r w:rsidRPr="00E26B14" w:rsidR="008B137E">
        <w:t xml:space="preserve">           </w:t>
      </w:r>
      <w:sdt>
        <w:sdtPr>
          <w:rPr>
            <w:rFonts w:ascii="MS Gothic" w:hAnsi="MS Gothic" w:eastAsia="MS Gothic"/>
          </w:rPr>
          <w:id w:val="-1668323070"/>
          <w14:checkbox>
            <w14:checked w14:val="0"/>
            <w14:checkedState w14:val="2612" w14:font="MS Gothic"/>
            <w14:uncheckedState w14:val="2610" w14:font="MS Gothic"/>
          </w14:checkbox>
        </w:sdtPr>
        <w:sdtContent>
          <w:r w:rsidRPr="00E26B14" w:rsidR="008B137E">
            <w:rPr>
              <w:rFonts w:ascii="MS Gothic" w:hAnsi="MS Gothic" w:eastAsia="MS Gothic"/>
            </w:rPr>
            <w:t>☐</w:t>
          </w:r>
        </w:sdtContent>
      </w:sdt>
      <w:r w:rsidRPr="00E26B14" w:rsidR="008B137E">
        <w:t xml:space="preserve"> </w:t>
      </w:r>
      <w:r w:rsidRPr="00E26B14" w:rsidR="00AD6A0B">
        <w:rPr>
          <w:shd w:val="clear" w:color="auto" w:fill="D9E2F3" w:themeFill="accent1" w:themeFillTint="33"/>
        </w:rPr>
        <w:t>Non</w:t>
      </w:r>
      <w:r w:rsidRPr="00E26B14" w:rsidR="008B137E">
        <w:t xml:space="preserve">           </w:t>
      </w:r>
    </w:p>
    <w:p w:rsidRPr="00E26B14" w:rsidR="0016157B" w:rsidP="003859CC" w:rsidRDefault="0016157B" w14:paraId="60C2464E" w14:textId="270028E4">
      <w:pPr>
        <w:pBdr>
          <w:top w:val="single" w:color="auto" w:sz="4" w:space="1"/>
          <w:left w:val="single" w:color="auto" w:sz="4" w:space="4"/>
          <w:bottom w:val="single" w:color="auto" w:sz="4" w:space="1"/>
          <w:right w:val="single" w:color="auto" w:sz="4" w:space="4"/>
        </w:pBdr>
        <w:rPr>
          <w:shd w:val="clear" w:color="auto" w:fill="D9E2F3" w:themeFill="accent1" w:themeFillTint="33"/>
        </w:rPr>
      </w:pPr>
      <w:r w:rsidRPr="00E26B14">
        <w:t xml:space="preserve">Si oui, indiquez si le seuil de matérialité de ces transactions est différent de celui des autres flux de recettes : </w:t>
      </w:r>
      <w:r w:rsidRPr="00E26B14">
        <w:rPr>
          <w:shd w:val="clear" w:color="auto" w:fill="D9E2F3" w:themeFill="accent1" w:themeFillTint="33"/>
        </w:rPr>
        <w:t>Indiquez ici</w:t>
      </w:r>
      <w:r w:rsidRPr="00E26B14" w:rsidR="00B01137">
        <w:rPr>
          <w:shd w:val="clear" w:color="auto" w:fill="D9E2F3" w:themeFill="accent1" w:themeFillTint="33"/>
        </w:rPr>
        <w:t>, éventuellement en faisant référence à la documentation existante</w:t>
      </w:r>
    </w:p>
    <w:p w:rsidRPr="00E26B14" w:rsidR="008E027F" w:rsidP="008B137E" w:rsidRDefault="008E027F" w14:paraId="14ECC823" w14:textId="6FB87CE8">
      <w:pPr>
        <w:rPr>
          <w:b/>
        </w:rPr>
      </w:pPr>
      <w:r w:rsidRPr="00E26B14">
        <w:rPr>
          <w:b/>
        </w:rPr>
        <w:t>L</w:t>
      </w:r>
      <w:r w:rsidRPr="00E26B14" w:rsidR="007B1AFC">
        <w:rPr>
          <w:b/>
        </w:rPr>
        <w:t xml:space="preserve">a matérialité de </w:t>
      </w:r>
      <w:r w:rsidRPr="00E26B14">
        <w:rPr>
          <w:b/>
        </w:rPr>
        <w:t xml:space="preserve">ces transactions en espèces ou en nature </w:t>
      </w:r>
      <w:r w:rsidRPr="00E26B14" w:rsidR="007B1AFC">
        <w:rPr>
          <w:b/>
        </w:rPr>
        <w:t>a-t-elle été évaluée par le GMP ?</w:t>
      </w:r>
    </w:p>
    <w:p w:rsidRPr="00E26B14" w:rsidR="008B137E" w:rsidP="008B137E" w:rsidRDefault="00000000" w14:paraId="5A2FE0F4" w14:textId="19B9FE22">
      <w:sdt>
        <w:sdtPr>
          <w:rPr>
            <w:rFonts w:ascii="MS Gothic" w:hAnsi="MS Gothic" w:eastAsia="MS Gothic"/>
          </w:rPr>
          <w:id w:val="-1153451234"/>
          <w14:checkbox>
            <w14:checked w14:val="0"/>
            <w14:checkedState w14:val="2612" w14:font="MS Gothic"/>
            <w14:uncheckedState w14:val="2610" w14:font="MS Gothic"/>
          </w14:checkbox>
        </w:sdtPr>
        <w:sdtContent>
          <w:r w:rsidRPr="00E26B14" w:rsidR="008B137E">
            <w:rPr>
              <w:rFonts w:ascii="MS Gothic" w:hAnsi="MS Gothic" w:eastAsia="MS Gothic"/>
            </w:rPr>
            <w:t>☐</w:t>
          </w:r>
        </w:sdtContent>
      </w:sdt>
      <w:r w:rsidRPr="00E26B14" w:rsidR="008B137E">
        <w:t xml:space="preserve"> </w:t>
      </w:r>
      <w:r w:rsidRPr="00E26B14" w:rsidR="003A55FE">
        <w:rPr>
          <w:shd w:val="clear" w:color="auto" w:fill="D9E2F3" w:themeFill="accent1" w:themeFillTint="33"/>
        </w:rPr>
        <w:t>Oui</w:t>
      </w:r>
      <w:r w:rsidRPr="00E26B14" w:rsidR="008B137E">
        <w:t xml:space="preserve">           </w:t>
      </w:r>
      <w:sdt>
        <w:sdtPr>
          <w:rPr>
            <w:rFonts w:ascii="MS Gothic" w:hAnsi="MS Gothic" w:eastAsia="MS Gothic"/>
          </w:rPr>
          <w:id w:val="-975599112"/>
          <w14:checkbox>
            <w14:checked w14:val="0"/>
            <w14:checkedState w14:val="2612" w14:font="MS Gothic"/>
            <w14:uncheckedState w14:val="2610" w14:font="MS Gothic"/>
          </w14:checkbox>
        </w:sdtPr>
        <w:sdtContent>
          <w:r w:rsidRPr="00E26B14" w:rsidR="008B137E">
            <w:rPr>
              <w:rFonts w:ascii="MS Gothic" w:hAnsi="MS Gothic" w:eastAsia="MS Gothic"/>
            </w:rPr>
            <w:t>☐</w:t>
          </w:r>
        </w:sdtContent>
      </w:sdt>
      <w:r w:rsidRPr="00E26B14" w:rsidR="008B137E">
        <w:t xml:space="preserve"> </w:t>
      </w:r>
      <w:r w:rsidRPr="00E26B14" w:rsidR="00AD6A0B">
        <w:rPr>
          <w:shd w:val="clear" w:color="auto" w:fill="D9E2F3" w:themeFill="accent1" w:themeFillTint="33"/>
        </w:rPr>
        <w:t>Non</w:t>
      </w:r>
      <w:r w:rsidRPr="00E26B14" w:rsidR="008B137E">
        <w:t xml:space="preserve">           </w:t>
      </w:r>
    </w:p>
    <w:p w:rsidRPr="00E26B14" w:rsidR="008E027F" w:rsidP="008B137E" w:rsidRDefault="008E027F" w14:paraId="78A6442F" w14:textId="04962F6F">
      <w:pPr>
        <w:rPr>
          <w:b/>
        </w:rPr>
      </w:pPr>
      <w:r w:rsidRPr="00E26B14">
        <w:rPr>
          <w:b/>
        </w:rPr>
        <w:t>Ces transactions en espèces ou en nature étaient-elles significatives au cours de la période examinée</w:t>
      </w:r>
      <w:r w:rsidRPr="00E26B14" w:rsidR="00D235FE">
        <w:rPr>
          <w:b/>
        </w:rPr>
        <w:t> ?</w:t>
      </w:r>
    </w:p>
    <w:p w:rsidRPr="00E26B14" w:rsidR="003C6B6B" w:rsidP="008B137E" w:rsidRDefault="00000000" w14:paraId="3D916382" w14:textId="1A736244">
      <w:sdt>
        <w:sdtPr>
          <w:rPr>
            <w:rFonts w:ascii="MS Gothic" w:hAnsi="MS Gothic" w:eastAsia="MS Gothic"/>
          </w:rPr>
          <w:id w:val="1547649454"/>
          <w14:checkbox>
            <w14:checked w14:val="0"/>
            <w14:checkedState w14:val="2612" w14:font="MS Gothic"/>
            <w14:uncheckedState w14:val="2610" w14:font="MS Gothic"/>
          </w14:checkbox>
        </w:sdtPr>
        <w:sdtContent>
          <w:r w:rsidRPr="00E26B14" w:rsidR="008B137E">
            <w:rPr>
              <w:rFonts w:ascii="MS Gothic" w:hAnsi="MS Gothic" w:eastAsia="MS Gothic"/>
            </w:rPr>
            <w:t>☐</w:t>
          </w:r>
        </w:sdtContent>
      </w:sdt>
      <w:r w:rsidRPr="00E26B14" w:rsidR="008B137E">
        <w:t xml:space="preserve"> </w:t>
      </w:r>
      <w:r w:rsidRPr="00E26B14" w:rsidR="003A55FE">
        <w:rPr>
          <w:shd w:val="clear" w:color="auto" w:fill="D9E2F3" w:themeFill="accent1" w:themeFillTint="33"/>
        </w:rPr>
        <w:t>Oui</w:t>
      </w:r>
      <w:r w:rsidRPr="00E26B14" w:rsidR="008B137E">
        <w:t xml:space="preserve">           </w:t>
      </w:r>
      <w:sdt>
        <w:sdtPr>
          <w:rPr>
            <w:rFonts w:ascii="MS Gothic" w:hAnsi="MS Gothic" w:eastAsia="MS Gothic"/>
          </w:rPr>
          <w:id w:val="163060189"/>
          <w14:checkbox>
            <w14:checked w14:val="0"/>
            <w14:checkedState w14:val="2612" w14:font="MS Gothic"/>
            <w14:uncheckedState w14:val="2610" w14:font="MS Gothic"/>
          </w14:checkbox>
        </w:sdtPr>
        <w:sdtContent>
          <w:r w:rsidRPr="00E26B14" w:rsidR="008B137E">
            <w:rPr>
              <w:rFonts w:ascii="MS Gothic" w:hAnsi="MS Gothic" w:eastAsia="MS Gothic"/>
            </w:rPr>
            <w:t>☐</w:t>
          </w:r>
        </w:sdtContent>
      </w:sdt>
      <w:r w:rsidRPr="00E26B14" w:rsidR="008B137E">
        <w:t xml:space="preserve"> </w:t>
      </w:r>
      <w:r w:rsidRPr="00E26B14" w:rsidR="00AD6A0B">
        <w:rPr>
          <w:shd w:val="clear" w:color="auto" w:fill="D9E2F3" w:themeFill="accent1" w:themeFillTint="33"/>
        </w:rPr>
        <w:t>Non</w:t>
      </w:r>
      <w:r w:rsidRPr="00E26B14" w:rsidR="008B137E">
        <w:t xml:space="preserve">     </w:t>
      </w:r>
    </w:p>
    <w:tbl>
      <w:tblPr>
        <w:tblStyle w:val="Grilledutableau"/>
        <w:tblW w:w="0" w:type="auto"/>
        <w:tblLook w:val="04A0" w:firstRow="1" w:lastRow="0" w:firstColumn="1" w:lastColumn="0" w:noHBand="0" w:noVBand="1"/>
      </w:tblPr>
      <w:tblGrid>
        <w:gridCol w:w="9062"/>
      </w:tblGrid>
      <w:tr w:rsidRPr="00E26B14" w:rsidR="00C441A1" w:rsidTr="505875B0" w14:paraId="0B686FB2" w14:textId="77777777">
        <w:tc>
          <w:tcPr>
            <w:tcW w:w="9062" w:type="dxa"/>
            <w:tcMar/>
          </w:tcPr>
          <w:p w:rsidRPr="00E26B14" w:rsidR="00AA6FE7" w:rsidP="505875B0" w:rsidRDefault="00DB4F27" w14:paraId="294E5D9A" w14:textId="5816AA82" w14:noSpellErr="1">
            <w:pPr>
              <w:rPr>
                <w:lang w:val="en-US"/>
              </w:rPr>
            </w:pPr>
            <w:bookmarkStart w:name="_Toc178938606" w:id="135"/>
            <w:r w:rsidRPr="505875B0" w:rsidR="604DC019">
              <w:rPr>
                <w:lang w:val="en-US"/>
              </w:rPr>
              <w:t>Si oui</w:t>
            </w:r>
            <w:r w:rsidRPr="505875B0" w:rsidR="6237B890">
              <w:rPr>
                <w:lang w:val="en-US"/>
              </w:rPr>
              <w:t xml:space="preserve">, </w:t>
            </w:r>
            <w:r w:rsidRPr="505875B0" w:rsidR="65687CDF">
              <w:rPr>
                <w:shd w:val="clear" w:color="auto" w:fill="D9E2F3" w:themeFill="accent1" w:themeFillTint="33"/>
                <w:lang w:val="en-US"/>
              </w:rPr>
              <w:t>i</w:t>
            </w:r>
            <w:r w:rsidRPr="505875B0" w:rsidR="604DC019">
              <w:rPr>
                <w:shd w:val="clear" w:color="auto" w:fill="D9E2F3" w:themeFill="accent1" w:themeFillTint="33"/>
                <w:lang w:val="en-US"/>
              </w:rPr>
              <w:t xml:space="preserve">ndiquez </w:t>
            </w:r>
            <w:r w:rsidRPr="505875B0" w:rsidR="7651769C">
              <w:rPr>
                <w:shd w:val="clear" w:color="auto" w:fill="D9E2F3" w:themeFill="accent1" w:themeFillTint="33"/>
                <w:lang w:val="en-US"/>
              </w:rPr>
              <w:t>la</w:t>
            </w:r>
            <w:r w:rsidRPr="505875B0" w:rsidR="604DC019">
              <w:rPr>
                <w:shd w:val="clear" w:color="auto" w:fill="D9E2F3" w:themeFill="accent1" w:themeFillTint="33"/>
                <w:lang w:val="en-US"/>
              </w:rPr>
              <w:t xml:space="preserve"> référence </w:t>
            </w:r>
            <w:r w:rsidRPr="505875B0" w:rsidR="65687CDF">
              <w:rPr>
                <w:shd w:val="clear" w:color="auto" w:fill="D9E2F3" w:themeFill="accent1" w:themeFillTint="33"/>
                <w:lang w:val="en-US"/>
              </w:rPr>
              <w:t>où l’on peut trouver</w:t>
            </w:r>
            <w:r w:rsidRPr="505875B0" w:rsidR="6351E6B9">
              <w:rPr>
                <w:shd w:val="clear" w:color="auto" w:fill="D9E2F3" w:themeFill="accent1" w:themeFillTint="33"/>
                <w:lang w:val="en-US"/>
              </w:rPr>
              <w:t xml:space="preserve"> l’établissement de </w:t>
            </w:r>
            <w:r w:rsidRPr="505875B0" w:rsidR="604DC019">
              <w:rPr>
                <w:shd w:val="clear" w:color="auto" w:fill="D9E2F3" w:themeFill="accent1" w:themeFillTint="33"/>
                <w:lang w:val="en-US"/>
              </w:rPr>
              <w:t xml:space="preserve">la matérialité</w:t>
            </w:r>
            <w:r w:rsidRPr="505875B0" w:rsidR="604DC019">
              <w:rPr>
                <w:shd w:val="clear" w:color="auto" w:fill="D9E2F3" w:themeFill="accent1" w:themeFillTint="33"/>
                <w:lang w:val="en-US"/>
              </w:rPr>
              <w:t xml:space="preserve">. </w:t>
            </w:r>
            <w:r w:rsidRPr="505875B0" w:rsidR="6237B890">
              <w:rPr>
                <w:shd w:val="clear" w:color="auto" w:fill="B4C6E7" w:themeFill="accent1" w:themeFillTint="66"/>
                <w:lang w:val="en-US"/>
              </w:rPr>
              <w:t xml:space="preserve"> </w:t>
            </w:r>
          </w:p>
          <w:p w:rsidRPr="00E26B14" w:rsidR="00EE1F9C" w:rsidP="00EE1F9C" w:rsidRDefault="009041EA" w14:paraId="00B5EE01" w14:textId="18C01FBA">
            <w:pPr>
              <w:pStyle w:val="Text"/>
              <w:rPr>
                <w:shd w:val="clear" w:color="auto" w:fill="D9E2F3" w:themeFill="accent1" w:themeFillTint="33"/>
              </w:rPr>
            </w:pPr>
            <w:r w:rsidRPr="00E26B14">
              <w:t xml:space="preserve">Si la réponse est « non », l'Exigence n'est pas applicable. </w:t>
            </w:r>
            <w:r w:rsidRPr="00E26B14" w:rsidR="00EE1F9C">
              <w:rPr>
                <w:shd w:val="clear" w:color="auto" w:fill="D9E2F3" w:themeFill="accent1" w:themeFillTint="33"/>
              </w:rPr>
              <w:t xml:space="preserve">Indiquez la référence à la documentation dans laquelle l'applicabilité a été envisagée, par exemple une étude </w:t>
            </w:r>
            <w:r w:rsidRPr="00E26B14" w:rsidR="003F0870">
              <w:rPr>
                <w:shd w:val="clear" w:color="auto" w:fill="D9E2F3" w:themeFill="accent1" w:themeFillTint="33"/>
              </w:rPr>
              <w:t>de cadrage</w:t>
            </w:r>
            <w:r w:rsidRPr="00E26B14" w:rsidR="00EE1F9C">
              <w:rPr>
                <w:shd w:val="clear" w:color="auto" w:fill="D9E2F3" w:themeFill="accent1" w:themeFillTint="33"/>
              </w:rPr>
              <w:t>, les procès-verbaux des réunions du GMP, un rapport de l’ITIE, etc.</w:t>
            </w:r>
          </w:p>
          <w:p w:rsidRPr="00E26B14" w:rsidR="00C441A1" w:rsidP="00F4349C" w:rsidRDefault="00F4349C" w14:paraId="74D430FE" w14:textId="426E3C98">
            <w:pPr>
              <w:pStyle w:val="Text"/>
            </w:pPr>
            <w:r w:rsidRPr="00E26B14">
              <w:t xml:space="preserve">Pour la Validation, le fichier est prêt pour la </w:t>
            </w:r>
            <w:hyperlink w:history="1" w:anchor="_For_Validation:_MSG">
              <w:r w:rsidRPr="00E26B14">
                <w:rPr>
                  <w:rStyle w:val="Lienhypertexte"/>
                </w:rPr>
                <w:t>signature du GMP</w:t>
              </w:r>
            </w:hyperlink>
            <w:r w:rsidRPr="00E26B14">
              <w:t>.</w:t>
            </w:r>
          </w:p>
        </w:tc>
      </w:tr>
    </w:tbl>
    <w:p w:rsidRPr="00E26B14" w:rsidR="002B23EA" w:rsidP="00961BDA" w:rsidRDefault="00573A2F" w14:paraId="025B18D1" w14:textId="4646153C">
      <w:pPr>
        <w:pStyle w:val="Titre2"/>
        <w:rPr>
          <w:lang w:val="fr-FR"/>
        </w:rPr>
      </w:pPr>
      <w:bookmarkStart w:name="_Ref191370643" w:id="136"/>
      <w:bookmarkStart w:name="_Toc193884029" w:id="137"/>
      <w:r w:rsidRPr="00E26B14">
        <w:rPr>
          <w:lang w:val="fr-FR"/>
        </w:rPr>
        <w:t>Autoévaluation</w:t>
      </w:r>
      <w:bookmarkEnd w:id="135"/>
      <w:bookmarkEnd w:id="136"/>
      <w:bookmarkEnd w:id="137"/>
    </w:p>
    <w:p w:rsidRPr="00E26B14" w:rsidR="005D35CA" w:rsidP="005D35CA" w:rsidRDefault="005D35CA" w14:paraId="1AABDB38" w14:textId="77777777">
      <w:pPr>
        <w:pStyle w:val="Captiontext"/>
        <w:rPr>
          <w:i w:val="0"/>
          <w:iCs w:val="0"/>
          <w:sz w:val="20"/>
          <w:szCs w:val="20"/>
        </w:rPr>
      </w:pPr>
      <w:r w:rsidRPr="00E26B14">
        <w:rPr>
          <w:rFonts w:ascii="MS Mincho" w:hAnsi="MS Mincho" w:eastAsia="MS Mincho" w:cs="MS Mincho"/>
          <w:i w:val="0"/>
          <w:iCs w:val="0"/>
        </w:rPr>
        <w:t xml:space="preserve">ⓘ </w:t>
      </w:r>
      <w:r w:rsidRPr="00E26B14">
        <w:rPr>
          <w:i w:val="0"/>
          <w:iCs w:val="0"/>
          <w:sz w:val="20"/>
          <w:szCs w:val="20"/>
        </w:rPr>
        <w:t xml:space="preserve">L’autoévaluation permet au GMP de comprendre les différents aspects de l’exigence et d’estimer ses progrès pour y répondre. Les points de vue divergents au sein du collège ou entre collèges peuvent être documentés dans le formulaire. </w:t>
      </w:r>
    </w:p>
    <w:p w:rsidRPr="00E26B14" w:rsidR="005D35CA" w:rsidP="005D35CA" w:rsidRDefault="005D35CA" w14:paraId="4E05A133" w14:textId="77777777">
      <w:pPr>
        <w:pStyle w:val="Captiontext"/>
        <w:rPr>
          <w:i w:val="0"/>
          <w:iCs w:val="0"/>
          <w:sz w:val="20"/>
          <w:szCs w:val="20"/>
        </w:rPr>
      </w:pPr>
    </w:p>
    <w:p w:rsidRPr="00E26B14" w:rsidR="005D35CA" w:rsidP="005D35CA" w:rsidRDefault="005D35CA" w14:paraId="490601A9" w14:textId="77777777">
      <w:pPr>
        <w:pStyle w:val="Titre3"/>
      </w:pPr>
      <w:bookmarkStart w:name="_Ref191455567" w:id="138"/>
      <w:bookmarkStart w:name="_Toc193884030" w:id="139"/>
      <w:r w:rsidRPr="00E26B14">
        <w:t>Détenteurs de l’information</w:t>
      </w:r>
      <w:bookmarkEnd w:id="138"/>
      <w:bookmarkEnd w:id="139"/>
    </w:p>
    <w:p w:rsidRPr="00E26B14" w:rsidR="00CB1825" w:rsidP="005D35CA" w:rsidRDefault="005D35CA" w14:paraId="1716CE8D" w14:textId="3C1A197F">
      <w:pPr>
        <w:pStyle w:val="Captiontext"/>
        <w:rPr>
          <w:i w:val="0"/>
          <w:iCs w:val="0"/>
          <w:szCs w:val="20"/>
        </w:rPr>
      </w:pPr>
      <w:r w:rsidRPr="00E26B14">
        <w:rPr>
          <w:rFonts w:ascii="MS Gothic" w:hAnsi="MS Gothic" w:eastAsia="MS Gothic" w:cs="MS Gothic"/>
          <w:i w:val="0"/>
          <w:iCs w:val="0"/>
          <w:color w:val="7F7F7F" w:themeColor="text1" w:themeTint="80"/>
          <w:szCs w:val="20"/>
        </w:rPr>
        <w:t>ⓘ</w:t>
      </w:r>
      <w:r w:rsidRPr="00E26B14">
        <w:rPr>
          <w:rFonts w:eastAsia="MS Gothic" w:cs="MS Gothic"/>
          <w:i w:val="0"/>
          <w:iCs w:val="0"/>
          <w:color w:val="7F7F7F" w:themeColor="text1" w:themeTint="80"/>
          <w:szCs w:val="20"/>
        </w:rPr>
        <w:t xml:space="preserve"> </w:t>
      </w:r>
      <w:r w:rsidRPr="00E26B14">
        <w:rPr>
          <w:i w:val="0"/>
          <w:iCs w:val="0"/>
          <w:szCs w:val="20"/>
        </w:rPr>
        <w:t>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rsidRPr="00E26B14" w:rsidR="005D35CA" w:rsidP="005D35CA" w:rsidRDefault="005D35CA" w14:paraId="4AA2F32D" w14:textId="77777777">
      <w:pPr>
        <w:pStyle w:val="Captiontext"/>
        <w:rPr>
          <w:i w:val="0"/>
          <w:iCs w:val="0"/>
          <w:szCs w:val="20"/>
        </w:rPr>
      </w:pPr>
    </w:p>
    <w:tbl>
      <w:tblPr>
        <w:tblW w:w="9633" w:type="dxa"/>
        <w:tblLook w:val="04A0" w:firstRow="1" w:lastRow="0" w:firstColumn="1" w:lastColumn="0" w:noHBand="0" w:noVBand="1"/>
      </w:tblPr>
      <w:tblGrid>
        <w:gridCol w:w="1985"/>
        <w:gridCol w:w="4104"/>
        <w:gridCol w:w="3544"/>
      </w:tblGrid>
      <w:tr w:rsidRPr="00E26B14" w:rsidR="00CB1825" w:rsidTr="00B30521" w14:paraId="606DEAB7" w14:textId="77777777">
        <w:trPr>
          <w:trHeight w:val="476"/>
        </w:trPr>
        <w:tc>
          <w:tcPr>
            <w:tcW w:w="1985" w:type="dxa"/>
            <w:tcBorders>
              <w:bottom w:val="single" w:color="auto" w:sz="4" w:space="0"/>
            </w:tcBorders>
            <w:shd w:val="clear" w:color="auto" w:fill="B4C6E7" w:themeFill="accent1" w:themeFillTint="66"/>
          </w:tcPr>
          <w:p w:rsidRPr="00E26B14" w:rsidR="00CB1825" w:rsidP="00B30521" w:rsidRDefault="00CB1825" w14:paraId="60FEAB4C" w14:textId="77777777">
            <w:pPr>
              <w:rPr>
                <w:b/>
                <w:bCs/>
                <w:szCs w:val="22"/>
              </w:rPr>
            </w:pPr>
          </w:p>
        </w:tc>
        <w:tc>
          <w:tcPr>
            <w:tcW w:w="4104" w:type="dxa"/>
            <w:tcBorders>
              <w:bottom w:val="single" w:color="auto" w:sz="4" w:space="0"/>
            </w:tcBorders>
            <w:shd w:val="clear" w:color="auto" w:fill="B4C6E7" w:themeFill="accent1" w:themeFillTint="66"/>
          </w:tcPr>
          <w:p w:rsidRPr="00E26B14" w:rsidR="00CB1825" w:rsidP="00B30521" w:rsidRDefault="00CB1825" w14:paraId="24FE65AB" w14:textId="77777777">
            <w:pPr>
              <w:rPr>
                <w:b/>
                <w:bCs/>
                <w:szCs w:val="22"/>
              </w:rPr>
            </w:pPr>
            <w:r w:rsidRPr="00E26B14">
              <w:rPr>
                <w:b/>
                <w:bCs/>
                <w:szCs w:val="22"/>
              </w:rPr>
              <w:t>Question</w:t>
            </w:r>
          </w:p>
        </w:tc>
        <w:tc>
          <w:tcPr>
            <w:tcW w:w="3544" w:type="dxa"/>
            <w:tcBorders>
              <w:bottom w:val="single" w:color="auto" w:sz="4" w:space="0"/>
            </w:tcBorders>
            <w:shd w:val="clear" w:color="auto" w:fill="B4C6E7" w:themeFill="accent1" w:themeFillTint="66"/>
          </w:tcPr>
          <w:p w:rsidRPr="00E26B14" w:rsidR="00CB1825" w:rsidP="00B30521" w:rsidRDefault="00641AE0" w14:paraId="4E8F098B" w14:textId="0DF6ED48">
            <w:pPr>
              <w:rPr>
                <w:b/>
                <w:bCs/>
                <w:szCs w:val="22"/>
              </w:rPr>
            </w:pPr>
            <w:r w:rsidRPr="00E26B14">
              <w:rPr>
                <w:b/>
                <w:bCs/>
                <w:szCs w:val="22"/>
              </w:rPr>
              <w:t>Réponse</w:t>
            </w:r>
          </w:p>
        </w:tc>
      </w:tr>
      <w:tr w:rsidRPr="00E26B14" w:rsidR="00CB1825" w:rsidTr="00B30521" w14:paraId="42849237" w14:textId="77777777">
        <w:trPr>
          <w:trHeight w:val="1515"/>
        </w:trPr>
        <w:tc>
          <w:tcPr>
            <w:tcW w:w="1985" w:type="dxa"/>
            <w:tcBorders>
              <w:top w:val="single" w:color="auto" w:sz="4" w:space="0"/>
              <w:bottom w:val="single" w:color="auto" w:sz="4" w:space="0"/>
            </w:tcBorders>
          </w:tcPr>
          <w:p w:rsidRPr="00E26B14" w:rsidR="00CB1825" w:rsidP="00B30521" w:rsidRDefault="00F44433" w14:paraId="73D26AC9" w14:textId="45A2C1F9">
            <w:pPr>
              <w:rPr>
                <w:b/>
                <w:bCs/>
                <w:szCs w:val="22"/>
              </w:rPr>
            </w:pPr>
            <w:r w:rsidRPr="00E26B14">
              <w:rPr>
                <w:b/>
                <w:bCs/>
                <w:szCs w:val="22"/>
              </w:rPr>
              <w:t xml:space="preserve">Accords de troc et dispositions relatives aux infrastructures </w:t>
            </w:r>
            <w:r w:rsidRPr="00E26B14" w:rsidR="00CB1825">
              <w:rPr>
                <w:b/>
                <w:bCs/>
                <w:szCs w:val="22"/>
              </w:rPr>
              <w:t>(</w:t>
            </w:r>
            <w:r w:rsidRPr="00E26B14" w:rsidR="0066343E">
              <w:rPr>
                <w:b/>
                <w:bCs/>
                <w:szCs w:val="22"/>
              </w:rPr>
              <w:t>4.3.b</w:t>
            </w:r>
            <w:r w:rsidRPr="00E26B14" w:rsidR="00CB1825">
              <w:rPr>
                <w:b/>
                <w:bCs/>
                <w:szCs w:val="22"/>
              </w:rPr>
              <w:t>)</w:t>
            </w:r>
          </w:p>
        </w:tc>
        <w:tc>
          <w:tcPr>
            <w:tcW w:w="4104" w:type="dxa"/>
            <w:tcBorders>
              <w:top w:val="single" w:color="auto" w:sz="4" w:space="0"/>
              <w:bottom w:val="single" w:color="auto" w:sz="4" w:space="0"/>
            </w:tcBorders>
          </w:tcPr>
          <w:p w:rsidRPr="00E26B14" w:rsidR="00372A0D" w:rsidP="00706AE7" w:rsidRDefault="00372A0D" w14:paraId="6A5787F8" w14:textId="2B6E7209">
            <w:pPr>
              <w:rPr>
                <w:szCs w:val="22"/>
              </w:rPr>
            </w:pPr>
            <w:r w:rsidRPr="00E26B14">
              <w:t xml:space="preserve">Quelle ou quelles </w:t>
            </w:r>
            <w:r w:rsidRPr="00E26B14">
              <w:rPr>
                <w:b/>
                <w:bCs/>
              </w:rPr>
              <w:t xml:space="preserve">entités </w:t>
            </w:r>
            <w:r w:rsidRPr="00E26B14">
              <w:rPr>
                <w:b/>
                <w:bCs/>
                <w:szCs w:val="22"/>
              </w:rPr>
              <w:t>gouvernementales</w:t>
            </w:r>
            <w:r w:rsidRPr="00E26B14">
              <w:t xml:space="preserve"> ou liées à l’État (y compris les entreprises d’État) </w:t>
            </w:r>
            <w:r w:rsidRPr="00E26B14" w:rsidR="00706AE7">
              <w:t>o</w:t>
            </w:r>
            <w:r w:rsidRPr="00E26B14">
              <w:rPr>
                <w:szCs w:val="22"/>
              </w:rPr>
              <w:t>nt conclu des accords de troc</w:t>
            </w:r>
            <w:r w:rsidRPr="00E26B14" w:rsidR="0089336F">
              <w:rPr>
                <w:szCs w:val="22"/>
              </w:rPr>
              <w:t> ?</w:t>
            </w:r>
          </w:p>
        </w:tc>
        <w:tc>
          <w:tcPr>
            <w:tcW w:w="3544" w:type="dxa"/>
            <w:tcBorders>
              <w:top w:val="single" w:color="auto" w:sz="4" w:space="0"/>
              <w:bottom w:val="single" w:color="auto" w:sz="4" w:space="0"/>
            </w:tcBorders>
          </w:tcPr>
          <w:p w:rsidRPr="00E26B14" w:rsidR="00CB1825" w:rsidP="00B30521" w:rsidRDefault="00EF531F" w14:paraId="3B08251D" w14:textId="3D1A66E5">
            <w:pPr>
              <w:rPr>
                <w:szCs w:val="22"/>
              </w:rPr>
            </w:pPr>
            <w:r w:rsidRPr="00E26B14">
              <w:rPr>
                <w:szCs w:val="22"/>
                <w:shd w:val="clear" w:color="auto" w:fill="D9E2F3" w:themeFill="accent1" w:themeFillTint="33"/>
              </w:rPr>
              <w:t xml:space="preserve">Détenteur(s) de l'information : </w:t>
            </w:r>
            <w:r w:rsidRPr="00E26B14">
              <w:rPr>
                <w:i/>
                <w:iCs/>
                <w:szCs w:val="22"/>
                <w:shd w:val="clear" w:color="auto" w:fill="D9E2F3" w:themeFill="accent1" w:themeFillTint="33"/>
              </w:rPr>
              <w:t>précisez :</w:t>
            </w:r>
          </w:p>
        </w:tc>
      </w:tr>
    </w:tbl>
    <w:p w:rsidRPr="00E26B14" w:rsidR="00AD4554" w:rsidP="00AD4554" w:rsidRDefault="00AD4554" w14:paraId="1DC39FA9" w14:textId="77777777"/>
    <w:p w:rsidRPr="00E26B14" w:rsidR="00AC6D78" w:rsidP="00AC6D78" w:rsidRDefault="00573A2F" w14:paraId="03792178" w14:textId="2C469322">
      <w:pPr>
        <w:pStyle w:val="Titre3"/>
      </w:pPr>
      <w:bookmarkStart w:name="_Technical_requirements_5" w:id="140"/>
      <w:bookmarkStart w:name="_Ref191370674" w:id="141"/>
      <w:bookmarkStart w:name="_Toc193884031" w:id="142"/>
      <w:bookmarkEnd w:id="140"/>
      <w:r w:rsidRPr="00E26B14">
        <w:t>Exigences techniques</w:t>
      </w:r>
      <w:bookmarkEnd w:id="141"/>
      <w:bookmarkEnd w:id="142"/>
    </w:p>
    <w:tbl>
      <w:tblPr>
        <w:tblStyle w:val="Grilledutableau"/>
        <w:tblW w:w="0" w:type="auto"/>
        <w:tblInd w:w="-108" w:type="dxa"/>
        <w:tblLook w:val="04A0" w:firstRow="1" w:lastRow="0" w:firstColumn="1" w:lastColumn="0" w:noHBand="0" w:noVBand="1"/>
      </w:tblPr>
      <w:tblGrid>
        <w:gridCol w:w="1561"/>
        <w:gridCol w:w="7501"/>
      </w:tblGrid>
      <w:tr w:rsidRPr="00E26B14" w:rsidR="00267DBB" w:rsidTr="00B74C14" w14:paraId="03DD5343" w14:textId="77777777">
        <w:tc>
          <w:tcPr>
            <w:tcW w:w="1561" w:type="dxa"/>
            <w:tcBorders>
              <w:top w:val="nil"/>
              <w:left w:val="nil"/>
              <w:bottom w:val="single" w:color="auto" w:sz="4" w:space="0"/>
              <w:right w:val="nil"/>
            </w:tcBorders>
            <w:shd w:val="clear" w:color="auto" w:fill="B4C6E7" w:themeFill="accent1" w:themeFillTint="66"/>
          </w:tcPr>
          <w:p w:rsidRPr="00E26B14" w:rsidR="00267DBB" w:rsidP="00267DBB" w:rsidRDefault="00641AE0" w14:paraId="53A5FE40" w14:textId="4789FBE2">
            <w:pPr>
              <w:rPr>
                <w:i/>
                <w:iCs/>
                <w:szCs w:val="22"/>
              </w:rPr>
            </w:pPr>
            <w:r w:rsidRPr="00E26B14">
              <w:rPr>
                <w:b/>
                <w:bCs/>
                <w:szCs w:val="22"/>
              </w:rPr>
              <w:t>Exigé</w:t>
            </w:r>
          </w:p>
        </w:tc>
        <w:tc>
          <w:tcPr>
            <w:tcW w:w="7501" w:type="dxa"/>
            <w:tcBorders>
              <w:top w:val="nil"/>
              <w:left w:val="nil"/>
              <w:bottom w:val="single" w:color="auto" w:sz="4" w:space="0"/>
              <w:right w:val="nil"/>
            </w:tcBorders>
            <w:shd w:val="clear" w:color="auto" w:fill="B4C6E7" w:themeFill="accent1" w:themeFillTint="66"/>
          </w:tcPr>
          <w:p w:rsidRPr="00E26B14" w:rsidR="00267DBB" w:rsidP="00267DBB" w:rsidRDefault="00B71F87" w14:paraId="2217BDE9" w14:textId="500A3D53">
            <w:pPr>
              <w:rPr>
                <w:b/>
                <w:bCs/>
              </w:rPr>
            </w:pPr>
            <w:r w:rsidRPr="00E26B14">
              <w:rPr>
                <w:b/>
                <w:bCs/>
                <w:szCs w:val="22"/>
              </w:rPr>
              <w:t>4.3</w:t>
            </w:r>
            <w:r w:rsidRPr="00E26B14" w:rsidR="00267DBB">
              <w:rPr>
                <w:b/>
                <w:bCs/>
                <w:szCs w:val="22"/>
              </w:rPr>
              <w:t xml:space="preserve">.b – </w:t>
            </w:r>
            <w:r w:rsidRPr="00E26B14" w:rsidR="00043ED5">
              <w:rPr>
                <w:b/>
                <w:bCs/>
                <w:szCs w:val="22"/>
              </w:rPr>
              <w:t>Description des accords d'infrastructure et des accords de troc</w:t>
            </w:r>
          </w:p>
        </w:tc>
      </w:tr>
      <w:tr w:rsidRPr="00E26B14" w:rsidR="008F3141" w:rsidTr="00F15211" w14:paraId="0C805339" w14:textId="77777777">
        <w:tc>
          <w:tcPr>
            <w:tcW w:w="1561" w:type="dxa"/>
            <w:tcBorders>
              <w:top w:val="single" w:color="auto" w:sz="4" w:space="0"/>
              <w:left w:val="nil"/>
              <w:bottom w:val="single" w:color="auto" w:sz="4" w:space="0"/>
              <w:right w:val="nil"/>
            </w:tcBorders>
          </w:tcPr>
          <w:p w:rsidRPr="00E26B14" w:rsidR="008F3141" w:rsidP="00267DBB" w:rsidRDefault="008F3141" w14:paraId="5FEABA3B" w14:textId="542C739F">
            <w:pPr>
              <w:rPr>
                <w:i/>
                <w:iCs/>
                <w:szCs w:val="22"/>
              </w:rPr>
            </w:pPr>
            <w:r w:rsidRPr="00E26B14">
              <w:rPr>
                <w:i/>
                <w:iCs/>
                <w:szCs w:val="22"/>
              </w:rPr>
              <w:t xml:space="preserve">Type </w:t>
            </w:r>
            <w:r w:rsidRPr="00E26B14" w:rsidR="0089336F">
              <w:rPr>
                <w:i/>
                <w:iCs/>
                <w:szCs w:val="22"/>
              </w:rPr>
              <w:t>d’accord</w:t>
            </w:r>
          </w:p>
        </w:tc>
        <w:tc>
          <w:tcPr>
            <w:tcW w:w="7501" w:type="dxa"/>
            <w:tcBorders>
              <w:top w:val="single" w:color="auto" w:sz="4" w:space="0"/>
              <w:left w:val="nil"/>
              <w:bottom w:val="single" w:color="auto" w:sz="4" w:space="0"/>
              <w:right w:val="nil"/>
            </w:tcBorders>
          </w:tcPr>
          <w:p w:rsidRPr="00E26B14" w:rsidR="00186312" w:rsidP="00267DBB" w:rsidRDefault="00186312" w14:paraId="2B90476F" w14:textId="55501A2C">
            <w:pPr>
              <w:rPr>
                <w:b/>
                <w:bCs/>
              </w:rPr>
            </w:pPr>
            <w:r w:rsidRPr="00E26B14">
              <w:rPr>
                <w:b/>
                <w:bCs/>
              </w:rPr>
              <w:t>Quelle est la nature de l'accord ? Cochez</w:t>
            </w:r>
            <w:r w:rsidRPr="00E26B14" w:rsidR="00552A45">
              <w:rPr>
                <w:b/>
                <w:bCs/>
              </w:rPr>
              <w:t xml:space="preserve"> (plusieurs réponses possibles)</w:t>
            </w:r>
            <w:r w:rsidRPr="00E26B14">
              <w:rPr>
                <w:b/>
                <w:bCs/>
              </w:rPr>
              <w:t> :</w:t>
            </w:r>
          </w:p>
          <w:p w:rsidRPr="00E26B14" w:rsidR="00C507DC" w:rsidP="00267DBB" w:rsidRDefault="00000000" w14:paraId="3B23AA4E" w14:textId="54D2720F">
            <w:sdt>
              <w:sdtPr>
                <w:rPr>
                  <w:b/>
                  <w:bCs/>
                </w:rPr>
                <w:id w:val="1817442105"/>
                <w14:checkbox>
                  <w14:checked w14:val="0"/>
                  <w14:checkedState w14:val="2612" w14:font="MS Gothic"/>
                  <w14:uncheckedState w14:val="2610" w14:font="MS Gothic"/>
                </w14:checkbox>
              </w:sdtPr>
              <w:sdtContent>
                <w:r w:rsidRPr="00E26B14" w:rsidR="00B34434">
                  <w:rPr>
                    <w:rFonts w:ascii="MS Gothic" w:hAnsi="MS Gothic" w:eastAsia="MS Gothic"/>
                    <w:b/>
                    <w:bCs/>
                  </w:rPr>
                  <w:t>☐</w:t>
                </w:r>
              </w:sdtContent>
            </w:sdt>
            <w:r w:rsidRPr="00E26B14" w:rsidR="00B34434">
              <w:rPr>
                <w:b/>
                <w:bCs/>
              </w:rPr>
              <w:t xml:space="preserve"> </w:t>
            </w:r>
            <w:r w:rsidRPr="00E26B14" w:rsidR="00C507DC">
              <w:t>Accords fournissant une infrastructure en échange de licences minières, pétrolières ou gazières</w:t>
            </w:r>
          </w:p>
          <w:p w:rsidRPr="00E26B14" w:rsidR="00270418" w:rsidP="00C76409" w:rsidRDefault="00000000" w14:paraId="597FDA95" w14:textId="048A1456">
            <w:sdt>
              <w:sdtPr>
                <w:rPr>
                  <w:b/>
                  <w:bCs/>
                </w:rPr>
                <w:id w:val="711454407"/>
                <w14:checkbox>
                  <w14:checked w14:val="0"/>
                  <w14:checkedState w14:val="2612" w14:font="MS Gothic"/>
                  <w14:uncheckedState w14:val="2610" w14:font="MS Gothic"/>
                </w14:checkbox>
              </w:sdtPr>
              <w:sdtContent>
                <w:r w:rsidRPr="00E26B14" w:rsidR="00C76409">
                  <w:rPr>
                    <w:rFonts w:ascii="MS Gothic" w:hAnsi="MS Gothic" w:eastAsia="MS Gothic"/>
                    <w:b/>
                    <w:bCs/>
                  </w:rPr>
                  <w:t>☐</w:t>
                </w:r>
              </w:sdtContent>
            </w:sdt>
            <w:r w:rsidRPr="00E26B14" w:rsidR="00270418">
              <w:rPr>
                <w:b/>
                <w:bCs/>
              </w:rPr>
              <w:t xml:space="preserve"> </w:t>
            </w:r>
            <w:r w:rsidRPr="00E26B14" w:rsidR="00823D76">
              <w:t>Accords</w:t>
            </w:r>
            <w:r w:rsidRPr="00E26B14" w:rsidR="00270418">
              <w:t xml:space="preserve"> fournissant une infrastructure en échange de livraisons futures de matières premières pétrolières, gazières ou minières</w:t>
            </w:r>
          </w:p>
          <w:p w:rsidRPr="00E26B14" w:rsidR="00B34434" w:rsidP="00267DBB" w:rsidRDefault="00000000" w14:paraId="0EB0F3A9" w14:textId="3779CEB0">
            <w:sdt>
              <w:sdtPr>
                <w:rPr>
                  <w:b/>
                  <w:bCs/>
                </w:rPr>
                <w:id w:val="-1131247539"/>
                <w14:checkbox>
                  <w14:checked w14:val="0"/>
                  <w14:checkedState w14:val="2612" w14:font="MS Gothic"/>
                  <w14:uncheckedState w14:val="2610" w14:font="MS Gothic"/>
                </w14:checkbox>
              </w:sdtPr>
              <w:sdtContent>
                <w:r w:rsidRPr="00E26B14" w:rsidR="00C76409">
                  <w:rPr>
                    <w:rFonts w:ascii="MS Gothic" w:hAnsi="MS Gothic" w:eastAsia="MS Gothic"/>
                    <w:b/>
                    <w:bCs/>
                  </w:rPr>
                  <w:t>☐</w:t>
                </w:r>
              </w:sdtContent>
            </w:sdt>
            <w:r w:rsidRPr="00E26B14" w:rsidR="00EA2303">
              <w:rPr>
                <w:b/>
                <w:bCs/>
              </w:rPr>
              <w:t xml:space="preserve"> </w:t>
            </w:r>
            <w:r w:rsidRPr="00E26B14" w:rsidR="00EA2303">
              <w:t>Accords octroyant des prêts en échange de livraisons futures de matières premières pétrolières, gazières ou minières</w:t>
            </w:r>
          </w:p>
          <w:p w:rsidRPr="00E26B14" w:rsidR="002669DF" w:rsidP="00267DBB" w:rsidRDefault="00000000" w14:paraId="59CFC2B6" w14:textId="44CE27E1">
            <w:sdt>
              <w:sdtPr>
                <w:rPr>
                  <w:b/>
                  <w:bCs/>
                </w:rPr>
                <w:id w:val="789252857"/>
                <w14:checkbox>
                  <w14:checked w14:val="0"/>
                  <w14:checkedState w14:val="2612" w14:font="MS Gothic"/>
                  <w14:uncheckedState w14:val="2610" w14:font="MS Gothic"/>
                </w14:checkbox>
              </w:sdtPr>
              <w:sdtContent>
                <w:r w:rsidRPr="00E26B14" w:rsidR="00C76409">
                  <w:rPr>
                    <w:rFonts w:ascii="MS Gothic" w:hAnsi="MS Gothic" w:eastAsia="MS Gothic"/>
                    <w:b/>
                    <w:bCs/>
                  </w:rPr>
                  <w:t>☐</w:t>
                </w:r>
              </w:sdtContent>
            </w:sdt>
            <w:r w:rsidRPr="00E26B14" w:rsidR="00D93805">
              <w:rPr>
                <w:b/>
                <w:bCs/>
              </w:rPr>
              <w:t xml:space="preserve"> </w:t>
            </w:r>
            <w:r w:rsidRPr="00E26B14" w:rsidR="002669DF">
              <w:t>Accords couvrant l’échange de matières premières pétrolières, gazières et minières</w:t>
            </w:r>
            <w:r w:rsidRPr="00E26B14" w:rsidR="00B13BDF">
              <w:t>,</w:t>
            </w:r>
            <w:r w:rsidRPr="00E26B14" w:rsidR="002669DF">
              <w:t xml:space="preserve"> </w:t>
            </w:r>
            <w:r w:rsidRPr="00E26B14" w:rsidR="00B13BDF">
              <w:t>en vertu d</w:t>
            </w:r>
            <w:r w:rsidRPr="00E26B14" w:rsidR="002669DF">
              <w:t xml:space="preserve">esquels les revenus en nature de l’État </w:t>
            </w:r>
            <w:r w:rsidRPr="00E26B14" w:rsidR="00D93805">
              <w:t xml:space="preserve">sont échangés contre d’autres types de matières premières </w:t>
            </w:r>
            <w:r w:rsidRPr="00E26B14" w:rsidR="002669DF">
              <w:t>(peut inclure des swaps)</w:t>
            </w:r>
          </w:p>
          <w:p w:rsidRPr="00E26B14" w:rsidR="005322E8" w:rsidP="00267DBB" w:rsidRDefault="00000000" w14:paraId="33809D74" w14:textId="542833B3">
            <w:sdt>
              <w:sdtPr>
                <w:rPr>
                  <w:b/>
                  <w:bCs/>
                </w:rPr>
                <w:id w:val="1733434382"/>
                <w14:checkbox>
                  <w14:checked w14:val="0"/>
                  <w14:checkedState w14:val="2612" w14:font="MS Gothic"/>
                  <w14:uncheckedState w14:val="2610" w14:font="MS Gothic"/>
                </w14:checkbox>
              </w:sdtPr>
              <w:sdtContent>
                <w:r w:rsidRPr="00E26B14" w:rsidR="00EE4FC6">
                  <w:rPr>
                    <w:rFonts w:ascii="MS Gothic" w:hAnsi="MS Gothic" w:eastAsia="MS Gothic"/>
                    <w:b/>
                    <w:bCs/>
                  </w:rPr>
                  <w:t>☐</w:t>
                </w:r>
              </w:sdtContent>
            </w:sdt>
            <w:r w:rsidRPr="00E26B14" w:rsidR="00EE4FC6">
              <w:rPr>
                <w:b/>
                <w:bCs/>
              </w:rPr>
              <w:t xml:space="preserve"> </w:t>
            </w:r>
            <w:r w:rsidRPr="00E26B14" w:rsidR="005322E8">
              <w:t>Accords afférents à la fourniture de services</w:t>
            </w:r>
            <w:r w:rsidRPr="00E26B14" w:rsidR="004B7F69">
              <w:t xml:space="preserve"> (par exemple : services militaires</w:t>
            </w:r>
            <w:r w:rsidRPr="00E26B14" w:rsidR="00944BF3">
              <w:t>) en échange de licences extractives</w:t>
            </w:r>
          </w:p>
          <w:p w:rsidRPr="00E26B14" w:rsidR="006D4B80" w:rsidP="006D4B80" w:rsidRDefault="00000000" w14:paraId="342222F1" w14:textId="77777777">
            <w:sdt>
              <w:sdtPr>
                <w:rPr>
                  <w:b/>
                  <w:bCs/>
                </w:rPr>
                <w:id w:val="701063262"/>
                <w14:checkbox>
                  <w14:checked w14:val="0"/>
                  <w14:checkedState w14:val="2612" w14:font="MS Gothic"/>
                  <w14:uncheckedState w14:val="2610" w14:font="MS Gothic"/>
                </w14:checkbox>
              </w:sdtPr>
              <w:sdtContent>
                <w:r w:rsidRPr="00E26B14" w:rsidR="00D233E2">
                  <w:rPr>
                    <w:rFonts w:ascii="MS Gothic" w:hAnsi="MS Gothic" w:eastAsia="MS Gothic"/>
                    <w:b/>
                    <w:bCs/>
                  </w:rPr>
                  <w:t>☐</w:t>
                </w:r>
              </w:sdtContent>
            </w:sdt>
            <w:r w:rsidRPr="00E26B14" w:rsidR="00D233E2">
              <w:rPr>
                <w:b/>
                <w:bCs/>
              </w:rPr>
              <w:t xml:space="preserve"> </w:t>
            </w:r>
            <w:r w:rsidRPr="00E26B14" w:rsidR="006D4B80">
              <w:t>Accords afférents à la fourniture de services (par exemple : services militaires) en échange de de livraisons futures de matières premières pétrolières, gazières ou minières</w:t>
            </w:r>
          </w:p>
          <w:p w:rsidRPr="00E26B14" w:rsidR="00D233E2" w:rsidP="006D4B80" w:rsidRDefault="00000000" w14:paraId="706DD7B8" w14:textId="77777777">
            <w:pPr>
              <w:rPr>
                <w:shd w:val="clear" w:color="auto" w:fill="D9E2F3" w:themeFill="accent1" w:themeFillTint="33"/>
              </w:rPr>
            </w:pPr>
            <w:sdt>
              <w:sdtPr>
                <w:rPr>
                  <w:b/>
                  <w:bCs/>
                </w:rPr>
                <w:id w:val="924925859"/>
                <w14:checkbox>
                  <w14:checked w14:val="0"/>
                  <w14:checkedState w14:val="2612" w14:font="MS Gothic"/>
                  <w14:uncheckedState w14:val="2610" w14:font="MS Gothic"/>
                </w14:checkbox>
              </w:sdtPr>
              <w:sdtContent>
                <w:r w:rsidRPr="00E26B14" w:rsidR="00D233E2">
                  <w:rPr>
                    <w:rFonts w:ascii="MS Gothic" w:hAnsi="MS Gothic" w:eastAsia="MS Gothic"/>
                    <w:b/>
                    <w:bCs/>
                  </w:rPr>
                  <w:t>☐</w:t>
                </w:r>
              </w:sdtContent>
            </w:sdt>
            <w:r w:rsidRPr="00E26B14" w:rsidR="00D233E2">
              <w:rPr>
                <w:b/>
                <w:bCs/>
              </w:rPr>
              <w:t xml:space="preserve"> </w:t>
            </w:r>
            <w:r w:rsidRPr="00E26B14" w:rsidR="006D4B80">
              <w:t>Autres</w:t>
            </w:r>
            <w:r w:rsidRPr="00E26B14" w:rsidR="00895CA8">
              <w:t>,</w:t>
            </w:r>
            <w:r w:rsidRPr="00E26B14" w:rsidR="00A84F5F">
              <w:t xml:space="preserve"> </w:t>
            </w:r>
            <w:r w:rsidRPr="00E26B14" w:rsidR="006D4B80">
              <w:rPr>
                <w:shd w:val="clear" w:color="auto" w:fill="D9E2F3" w:themeFill="accent1" w:themeFillTint="33"/>
              </w:rPr>
              <w:t>précisez :</w:t>
            </w:r>
          </w:p>
          <w:p w:rsidRPr="00E26B14" w:rsidR="002D63FD" w:rsidP="006D4B80" w:rsidRDefault="002D63FD" w14:paraId="4AF74E36" w14:textId="30237B76"/>
        </w:tc>
      </w:tr>
      <w:tr w:rsidRPr="00E26B14" w:rsidR="00267DBB" w:rsidTr="00F15211" w14:paraId="549A2D04" w14:textId="77777777">
        <w:tc>
          <w:tcPr>
            <w:tcW w:w="1561" w:type="dxa"/>
            <w:tcBorders>
              <w:top w:val="single" w:color="auto" w:sz="4" w:space="0"/>
              <w:left w:val="nil"/>
              <w:bottom w:val="single" w:color="auto" w:sz="4" w:space="0"/>
              <w:right w:val="nil"/>
            </w:tcBorders>
          </w:tcPr>
          <w:p w:rsidRPr="00E26B14" w:rsidR="00267DBB" w:rsidP="00267DBB" w:rsidRDefault="00641AE0" w14:paraId="45F79EEF" w14:textId="616747CB">
            <w:pPr>
              <w:rPr>
                <w:i/>
                <w:iCs/>
                <w:szCs w:val="22"/>
              </w:rPr>
            </w:pPr>
            <w:r w:rsidRPr="00E26B14">
              <w:rPr>
                <w:i/>
                <w:iCs/>
                <w:szCs w:val="22"/>
              </w:rPr>
              <w:t>Disponibilité</w:t>
            </w:r>
          </w:p>
        </w:tc>
        <w:tc>
          <w:tcPr>
            <w:tcW w:w="7501" w:type="dxa"/>
            <w:tcBorders>
              <w:top w:val="single" w:color="auto" w:sz="4" w:space="0"/>
              <w:left w:val="nil"/>
              <w:bottom w:val="single" w:color="auto" w:sz="4" w:space="0"/>
              <w:right w:val="nil"/>
            </w:tcBorders>
          </w:tcPr>
          <w:p w:rsidRPr="00E26B14" w:rsidR="00D26992" w:rsidP="00267DBB" w:rsidRDefault="00D26992" w14:paraId="508A70B3" w14:textId="5F6FEC13">
            <w:pPr>
              <w:rPr>
                <w:b/>
                <w:bCs/>
              </w:rPr>
            </w:pPr>
            <w:r w:rsidRPr="00E26B14">
              <w:rPr>
                <w:b/>
                <w:bCs/>
              </w:rPr>
              <w:t>Les accords sont-ils décrits de manière exhaustive au public ?</w:t>
            </w:r>
          </w:p>
          <w:p w:rsidRPr="00E26B14" w:rsidR="00267DBB" w:rsidP="00267DBB" w:rsidRDefault="00000000" w14:paraId="4F13C9E2" w14:textId="6ED1A6F8">
            <w:sdt>
              <w:sdtPr>
                <w:rPr>
                  <w:rFonts w:ascii="MS Gothic" w:hAnsi="MS Gothic" w:eastAsia="MS Gothic"/>
                </w:rPr>
                <w:id w:val="1911880836"/>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1055617474"/>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AD6A0B">
              <w:rPr>
                <w:shd w:val="clear" w:color="auto" w:fill="D9E2F3" w:themeFill="accent1" w:themeFillTint="33"/>
              </w:rPr>
              <w:t>Non</w:t>
            </w:r>
            <w:r w:rsidRPr="00E26B14" w:rsidR="00267DBB">
              <w:t xml:space="preserve">     </w:t>
            </w:r>
          </w:p>
          <w:p w:rsidRPr="00E26B14" w:rsidR="00267DBB" w:rsidP="00267DBB" w:rsidRDefault="006D0FD3" w14:paraId="7831C8AA" w14:textId="1A8A9245">
            <w:r w:rsidRPr="00E26B14">
              <w:rPr>
                <w:b/>
                <w:bCs/>
              </w:rPr>
              <w:t>La description inclut-elle :</w:t>
            </w:r>
          </w:p>
          <w:p w:rsidRPr="00E26B14" w:rsidR="00267DBB" w:rsidP="0066767D" w:rsidRDefault="00401C37" w14:paraId="3BB70D55" w14:textId="1D3926FC">
            <w:pPr>
              <w:pStyle w:val="Paragraphedeliste"/>
              <w:numPr>
                <w:ilvl w:val="0"/>
                <w:numId w:val="16"/>
              </w:numPr>
            </w:pPr>
            <w:r w:rsidRPr="00E26B14">
              <w:t xml:space="preserve">les conditions du contrat et des accords </w:t>
            </w:r>
            <w:r w:rsidRPr="00E26B14" w:rsidR="006E2812">
              <w:t>associés</w:t>
            </w:r>
          </w:p>
          <w:p w:rsidRPr="00E26B14" w:rsidR="00267DBB" w:rsidP="00267DBB" w:rsidRDefault="00000000" w14:paraId="61864078" w14:textId="353C7161">
            <w:pPr>
              <w:pStyle w:val="Paragraphedeliste"/>
            </w:pPr>
            <w:sdt>
              <w:sdtPr>
                <w:rPr>
                  <w:rFonts w:ascii="MS Gothic" w:hAnsi="MS Gothic" w:eastAsia="MS Gothic"/>
                </w:rPr>
                <w:id w:val="646330437"/>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284861319"/>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267DBB">
              <w:rPr>
                <w:shd w:val="clear" w:color="auto" w:fill="D9E2F3" w:themeFill="accent1" w:themeFillTint="33"/>
              </w:rPr>
              <w:t>No</w:t>
            </w:r>
            <w:r w:rsidRPr="00E26B14" w:rsidR="00BE0C9B">
              <w:rPr>
                <w:shd w:val="clear" w:color="auto" w:fill="D9E2F3" w:themeFill="accent1" w:themeFillTint="33"/>
              </w:rPr>
              <w:t>n</w:t>
            </w:r>
            <w:r w:rsidRPr="00E26B14" w:rsidR="00267DBB">
              <w:t xml:space="preserve">     </w:t>
            </w:r>
          </w:p>
          <w:p w:rsidRPr="00E26B14" w:rsidR="00D93FD0" w:rsidP="00D93FD0" w:rsidRDefault="00D93FD0" w14:paraId="47F4152E" w14:textId="77777777">
            <w:pPr>
              <w:pStyle w:val="Paragraphedeliste"/>
              <w:numPr>
                <w:ilvl w:val="0"/>
                <w:numId w:val="16"/>
              </w:numPr>
            </w:pPr>
            <w:r w:rsidRPr="00E26B14">
              <w:t>les parties impliquées</w:t>
            </w:r>
          </w:p>
          <w:p w:rsidRPr="00E26B14" w:rsidR="00267DBB" w:rsidP="00D93FD0" w:rsidRDefault="00000000" w14:paraId="628DE148" w14:textId="769B896D">
            <w:pPr>
              <w:pStyle w:val="Paragraphedeliste"/>
            </w:pPr>
            <w:sdt>
              <w:sdtPr>
                <w:rPr>
                  <w:rFonts w:ascii="MS Gothic" w:hAnsi="MS Gothic" w:eastAsia="MS Gothic"/>
                </w:rPr>
                <w:id w:val="-267392164"/>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1931740216"/>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267DBB">
              <w:rPr>
                <w:shd w:val="clear" w:color="auto" w:fill="D9E2F3" w:themeFill="accent1" w:themeFillTint="33"/>
              </w:rPr>
              <w:t>No</w:t>
            </w:r>
            <w:r w:rsidRPr="00E26B14" w:rsidR="00BE0C9B">
              <w:rPr>
                <w:shd w:val="clear" w:color="auto" w:fill="D9E2F3" w:themeFill="accent1" w:themeFillTint="33"/>
              </w:rPr>
              <w:t>n</w:t>
            </w:r>
            <w:r w:rsidRPr="00E26B14" w:rsidR="00267DBB">
              <w:t xml:space="preserve">     </w:t>
            </w:r>
          </w:p>
          <w:p w:rsidRPr="00E26B14" w:rsidR="00267DBB" w:rsidP="0066767D" w:rsidRDefault="00D93FD0" w14:paraId="43AD657D" w14:textId="2F3C923C">
            <w:pPr>
              <w:pStyle w:val="Paragraphedeliste"/>
              <w:numPr>
                <w:ilvl w:val="0"/>
                <w:numId w:val="15"/>
              </w:numPr>
            </w:pPr>
            <w:r w:rsidRPr="00E26B14">
              <w:t>les ressources qui ont été engagées par l’État (matière première, volume et valeur)</w:t>
            </w:r>
          </w:p>
          <w:p w:rsidRPr="00E26B14" w:rsidR="00267DBB" w:rsidP="00267DBB" w:rsidRDefault="00000000" w14:paraId="5B802CD8" w14:textId="3E90ECB5">
            <w:pPr>
              <w:pStyle w:val="Paragraphedeliste"/>
            </w:pPr>
            <w:sdt>
              <w:sdtPr>
                <w:rPr>
                  <w:rFonts w:ascii="MS Gothic" w:hAnsi="MS Gothic" w:eastAsia="MS Gothic"/>
                </w:rPr>
                <w:id w:val="-67967220"/>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770978727"/>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267DBB">
              <w:rPr>
                <w:shd w:val="clear" w:color="auto" w:fill="D9E2F3" w:themeFill="accent1" w:themeFillTint="33"/>
              </w:rPr>
              <w:t>No</w:t>
            </w:r>
            <w:r w:rsidRPr="00E26B14" w:rsidR="00BE0C9B">
              <w:rPr>
                <w:shd w:val="clear" w:color="auto" w:fill="D9E2F3" w:themeFill="accent1" w:themeFillTint="33"/>
              </w:rPr>
              <w:t>n</w:t>
            </w:r>
            <w:r w:rsidRPr="00E26B14" w:rsidR="00267DBB">
              <w:t xml:space="preserve">     </w:t>
            </w:r>
          </w:p>
          <w:p w:rsidRPr="00E26B14" w:rsidR="00267DBB" w:rsidP="0066767D" w:rsidRDefault="0006725D" w14:paraId="29E40213" w14:textId="11FB026F">
            <w:pPr>
              <w:pStyle w:val="Paragraphedeliste"/>
              <w:numPr>
                <w:ilvl w:val="0"/>
                <w:numId w:val="15"/>
              </w:numPr>
            </w:pPr>
            <w:r w:rsidRPr="00E26B14">
              <w:t xml:space="preserve">la valeur de la contrepartie en termes de flux financiers et économiques </w:t>
            </w:r>
          </w:p>
          <w:p w:rsidRPr="00E26B14" w:rsidR="00267DBB" w:rsidP="00267DBB" w:rsidRDefault="00000000" w14:paraId="3124A48A" w14:textId="58D5AC9A">
            <w:pPr>
              <w:pStyle w:val="Paragraphedeliste"/>
            </w:pPr>
            <w:sdt>
              <w:sdtPr>
                <w:rPr>
                  <w:rFonts w:ascii="MS Gothic" w:hAnsi="MS Gothic" w:eastAsia="MS Gothic"/>
                </w:rPr>
                <w:id w:val="-341546054"/>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615643625"/>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267DBB">
              <w:rPr>
                <w:shd w:val="clear" w:color="auto" w:fill="D9E2F3" w:themeFill="accent1" w:themeFillTint="33"/>
              </w:rPr>
              <w:t>No</w:t>
            </w:r>
            <w:r w:rsidRPr="00E26B14" w:rsidR="00BE0C9B">
              <w:rPr>
                <w:shd w:val="clear" w:color="auto" w:fill="D9E2F3" w:themeFill="accent1" w:themeFillTint="33"/>
              </w:rPr>
              <w:t>n</w:t>
            </w:r>
            <w:r w:rsidRPr="00E26B14" w:rsidR="00267DBB">
              <w:t xml:space="preserve">     </w:t>
            </w:r>
          </w:p>
          <w:p w:rsidRPr="00E26B14" w:rsidR="00F874D8" w:rsidP="0066767D" w:rsidRDefault="00F874D8" w14:paraId="3A8ADA3F" w14:textId="5D664915">
            <w:pPr>
              <w:pStyle w:val="Paragraphedeliste"/>
              <w:numPr>
                <w:ilvl w:val="0"/>
                <w:numId w:val="21"/>
              </w:numPr>
              <w:ind w:left="708" w:hanging="283"/>
            </w:pPr>
            <w:r w:rsidRPr="00E26B14">
              <w:t>les mécanismes permettant de suivre en permanence les transferts qui ont lieu dans le cadre des accords</w:t>
            </w:r>
          </w:p>
          <w:p w:rsidRPr="00E26B14" w:rsidR="006A61F9" w:rsidP="006A61F9" w:rsidRDefault="00000000" w14:paraId="7A748687" w14:textId="184B696A">
            <w:pPr>
              <w:pStyle w:val="Paragraphedeliste"/>
            </w:pPr>
            <w:sdt>
              <w:sdtPr>
                <w:rPr>
                  <w:rFonts w:ascii="MS Gothic" w:hAnsi="MS Gothic" w:eastAsia="MS Gothic"/>
                </w:rPr>
                <w:id w:val="2019652713"/>
                <w14:checkbox>
                  <w14:checked w14:val="0"/>
                  <w14:checkedState w14:val="2612" w14:font="MS Gothic"/>
                  <w14:uncheckedState w14:val="2610" w14:font="MS Gothic"/>
                </w14:checkbox>
              </w:sdtPr>
              <w:sdtContent>
                <w:r w:rsidRPr="00E26B14" w:rsidR="006A61F9">
                  <w:rPr>
                    <w:rFonts w:ascii="MS Gothic" w:hAnsi="MS Gothic" w:eastAsia="MS Gothic"/>
                  </w:rPr>
                  <w:t>☐</w:t>
                </w:r>
              </w:sdtContent>
            </w:sdt>
            <w:r w:rsidRPr="00E26B14" w:rsidR="006A61F9">
              <w:t xml:space="preserve"> </w:t>
            </w:r>
            <w:r w:rsidRPr="00E26B14" w:rsidR="003A55FE">
              <w:rPr>
                <w:shd w:val="clear" w:color="auto" w:fill="D9E2F3" w:themeFill="accent1" w:themeFillTint="33"/>
              </w:rPr>
              <w:t>Oui</w:t>
            </w:r>
            <w:r w:rsidRPr="00E26B14" w:rsidR="006A61F9">
              <w:t xml:space="preserve">           </w:t>
            </w:r>
            <w:sdt>
              <w:sdtPr>
                <w:rPr>
                  <w:rFonts w:ascii="MS Gothic" w:hAnsi="MS Gothic" w:eastAsia="MS Gothic"/>
                </w:rPr>
                <w:id w:val="1177921287"/>
                <w14:checkbox>
                  <w14:checked w14:val="0"/>
                  <w14:checkedState w14:val="2612" w14:font="MS Gothic"/>
                  <w14:uncheckedState w14:val="2610" w14:font="MS Gothic"/>
                </w14:checkbox>
              </w:sdtPr>
              <w:sdtContent>
                <w:r w:rsidRPr="00E26B14" w:rsidR="006A61F9">
                  <w:rPr>
                    <w:rFonts w:ascii="MS Gothic" w:hAnsi="MS Gothic" w:eastAsia="MS Gothic"/>
                  </w:rPr>
                  <w:t>☐</w:t>
                </w:r>
              </w:sdtContent>
            </w:sdt>
            <w:r w:rsidRPr="00E26B14" w:rsidR="006A61F9">
              <w:t xml:space="preserve"> </w:t>
            </w:r>
            <w:r w:rsidRPr="00E26B14" w:rsidR="006A61F9">
              <w:rPr>
                <w:shd w:val="clear" w:color="auto" w:fill="D9E2F3" w:themeFill="accent1" w:themeFillTint="33"/>
              </w:rPr>
              <w:t>No</w:t>
            </w:r>
            <w:r w:rsidRPr="00E26B14" w:rsidR="00BE0C9B">
              <w:rPr>
                <w:shd w:val="clear" w:color="auto" w:fill="D9E2F3" w:themeFill="accent1" w:themeFillTint="33"/>
              </w:rPr>
              <w:t>n</w:t>
            </w:r>
            <w:r w:rsidRPr="00E26B14" w:rsidR="006A61F9">
              <w:t xml:space="preserve">     </w:t>
            </w:r>
          </w:p>
          <w:p w:rsidRPr="00E26B14" w:rsidR="0009194D" w:rsidP="00200F76" w:rsidRDefault="005B42DC" w14:paraId="005081F0" w14:textId="0D94F4F4">
            <w:pPr>
              <w:pStyle w:val="Paragraphedeliste"/>
              <w:numPr>
                <w:ilvl w:val="0"/>
                <w:numId w:val="15"/>
              </w:numPr>
            </w:pPr>
            <w:r w:rsidRPr="00E26B14">
              <w:t>la matérialité de ces accords comparativement aux contrats conventionnels</w:t>
            </w:r>
          </w:p>
          <w:p w:rsidRPr="00E26B14" w:rsidR="00267DBB" w:rsidP="0009194D" w:rsidRDefault="00000000" w14:paraId="5ED05682" w14:textId="41B60E54">
            <w:pPr>
              <w:pStyle w:val="Paragraphedeliste"/>
            </w:pPr>
            <w:sdt>
              <w:sdtPr>
                <w:rPr>
                  <w:rFonts w:ascii="MS Gothic" w:hAnsi="MS Gothic" w:eastAsia="MS Gothic"/>
                </w:rPr>
                <w:id w:val="-1138335452"/>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158429981"/>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267DBB">
              <w:rPr>
                <w:shd w:val="clear" w:color="auto" w:fill="D9E2F3" w:themeFill="accent1" w:themeFillTint="33"/>
              </w:rPr>
              <w:t>No</w:t>
            </w:r>
            <w:r w:rsidRPr="00E26B14" w:rsidR="00BE0C9B">
              <w:rPr>
                <w:shd w:val="clear" w:color="auto" w:fill="D9E2F3" w:themeFill="accent1" w:themeFillTint="33"/>
              </w:rPr>
              <w:t>n</w:t>
            </w:r>
            <w:r w:rsidRPr="00E26B14" w:rsidR="00267DBB">
              <w:t xml:space="preserve">     </w:t>
            </w:r>
          </w:p>
          <w:p w:rsidRPr="00E26B14" w:rsidR="003E259D" w:rsidP="00FD051B" w:rsidRDefault="003E259D" w14:paraId="613997D5" w14:textId="77777777"/>
          <w:p w:rsidRPr="00E26B14" w:rsidR="00AD596A" w:rsidP="00267DBB" w:rsidRDefault="00AD596A" w14:paraId="7EA84DC9" w14:textId="45561710">
            <w:pPr>
              <w:rPr>
                <w:b/>
                <w:bCs/>
              </w:rPr>
            </w:pPr>
            <w:r w:rsidRPr="00E26B14">
              <w:rPr>
                <w:b/>
                <w:bCs/>
              </w:rPr>
              <w:t xml:space="preserve">La divulgation fournit-elle un niveau de détail et de ventilation comparable à celui des autres paiements et flux de </w:t>
            </w:r>
            <w:r w:rsidRPr="00E26B14" w:rsidR="009C4776">
              <w:rPr>
                <w:b/>
                <w:bCs/>
              </w:rPr>
              <w:t>recettes ?</w:t>
            </w:r>
          </w:p>
          <w:p w:rsidRPr="00E26B14" w:rsidR="00267DBB" w:rsidP="00267DBB" w:rsidRDefault="00000000" w14:paraId="7C2712E6" w14:textId="48BAEF3D">
            <w:sdt>
              <w:sdtPr>
                <w:rPr>
                  <w:rFonts w:ascii="MS Gothic" w:hAnsi="MS Gothic" w:eastAsia="MS Gothic"/>
                </w:rPr>
                <w:id w:val="-1407913798"/>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3A55FE">
              <w:rPr>
                <w:shd w:val="clear" w:color="auto" w:fill="D9E2F3" w:themeFill="accent1" w:themeFillTint="33"/>
              </w:rPr>
              <w:t>Oui</w:t>
            </w:r>
            <w:r w:rsidRPr="00E26B14" w:rsidR="00267DBB">
              <w:t xml:space="preserve">           </w:t>
            </w:r>
            <w:sdt>
              <w:sdtPr>
                <w:rPr>
                  <w:rFonts w:ascii="MS Gothic" w:hAnsi="MS Gothic" w:eastAsia="MS Gothic"/>
                </w:rPr>
                <w:id w:val="-2009433887"/>
                <w14:checkbox>
                  <w14:checked w14:val="0"/>
                  <w14:checkedState w14:val="2612" w14:font="MS Gothic"/>
                  <w14:uncheckedState w14:val="2610" w14:font="MS Gothic"/>
                </w14:checkbox>
              </w:sdtPr>
              <w:sdtContent>
                <w:r w:rsidRPr="00E26B14" w:rsidR="00267DBB">
                  <w:rPr>
                    <w:rFonts w:ascii="MS Gothic" w:hAnsi="MS Gothic" w:eastAsia="MS Gothic"/>
                  </w:rPr>
                  <w:t>☐</w:t>
                </w:r>
              </w:sdtContent>
            </w:sdt>
            <w:r w:rsidRPr="00E26B14" w:rsidR="00267DBB">
              <w:t xml:space="preserve"> </w:t>
            </w:r>
            <w:r w:rsidRPr="00E26B14" w:rsidR="00267DBB">
              <w:rPr>
                <w:shd w:val="clear" w:color="auto" w:fill="D9E2F3" w:themeFill="accent1" w:themeFillTint="33"/>
              </w:rPr>
              <w:t>No</w:t>
            </w:r>
            <w:r w:rsidRPr="00E26B14" w:rsidR="00BE0C9B">
              <w:rPr>
                <w:shd w:val="clear" w:color="auto" w:fill="D9E2F3" w:themeFill="accent1" w:themeFillTint="33"/>
              </w:rPr>
              <w:t>n</w:t>
            </w:r>
            <w:r w:rsidRPr="00E26B14" w:rsidR="00267DBB">
              <w:t xml:space="preserve">     </w:t>
            </w:r>
          </w:p>
          <w:p w:rsidRPr="00E26B14" w:rsidR="001D2E99" w:rsidP="00267DBB" w:rsidRDefault="001D2E99" w14:paraId="5C04C892" w14:textId="77777777"/>
          <w:p w:rsidRPr="00E26B14" w:rsidR="001D2E99" w:rsidP="001D2E99" w:rsidRDefault="009C4776" w14:paraId="1A0E7A49" w14:textId="2478B73A">
            <w:pPr>
              <w:rPr>
                <w:b/>
                <w:bCs/>
                <w:i/>
                <w:iCs/>
              </w:rPr>
            </w:pPr>
            <w:r w:rsidRPr="00E26B14">
              <w:rPr>
                <w:b/>
                <w:bCs/>
                <w:i/>
                <w:iCs/>
              </w:rPr>
              <w:t>Où peut-on trouver la description de ces accords ?</w:t>
            </w:r>
            <w:r w:rsidRPr="00E26B14" w:rsidR="001D2E99">
              <w:rPr>
                <w:b/>
                <w:bCs/>
                <w:i/>
                <w:iCs/>
              </w:rPr>
              <w:t xml:space="preserve"> </w:t>
            </w:r>
          </w:p>
          <w:p w:rsidRPr="00E26B14" w:rsidR="000C60E3" w:rsidP="000C60E3" w:rsidRDefault="000C60E3" w14:paraId="6A575CAB" w14:textId="76CBEA10">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site internet ou publication régulière, généralement par l’entité gouvernementale qui a conclu l’accord (</w:t>
            </w:r>
            <w:hyperlink w:history="1" w:anchor="_Holders_of_information">
              <w:r w:rsidRPr="00E26B14">
                <w:rPr>
                  <w:rStyle w:val="Lienhypertexte"/>
                  <w:i/>
                  <w:iCs/>
                  <w:szCs w:val="22"/>
                  <w:shd w:val="clear" w:color="auto" w:fill="D9E2F3" w:themeFill="accent1" w:themeFillTint="33"/>
                </w:rPr>
                <w:t>détenteurs de l’information</w:t>
              </w:r>
            </w:hyperlink>
            <w:r w:rsidRPr="00E26B14">
              <w:t>)</w:t>
            </w:r>
          </w:p>
          <w:p w:rsidRPr="00E26B14" w:rsidR="000C60E3" w:rsidP="000C60E3" w:rsidRDefault="000C60E3" w14:paraId="348AF971" w14:textId="77777777">
            <w:pPr>
              <w:pStyle w:val="Paragraphedeliste"/>
              <w:shd w:val="clear" w:color="auto" w:fill="FFFFFF" w:themeFill="background1"/>
              <w:ind w:left="31"/>
              <w:rPr>
                <w:i/>
                <w:iCs/>
                <w:szCs w:val="22"/>
              </w:rPr>
            </w:pPr>
            <w:r w:rsidRPr="00E26B14">
              <w:rPr>
                <w:i/>
                <w:iCs/>
                <w:szCs w:val="22"/>
              </w:rPr>
              <w:t>ET / OU</w:t>
            </w:r>
          </w:p>
          <w:p w:rsidRPr="00E26B14" w:rsidR="000C60E3" w:rsidP="000C60E3" w:rsidRDefault="000C60E3" w14:paraId="79DE906B" w14:textId="52903E6A">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CF737C" w:rsidP="00895056" w:rsidRDefault="00CF737C" w14:paraId="2C25DAD0" w14:textId="77777777">
            <w:pPr>
              <w:rPr>
                <w:b/>
                <w:bCs/>
                <w:i/>
                <w:iCs/>
              </w:rPr>
            </w:pPr>
          </w:p>
          <w:p w:rsidRPr="00E26B14" w:rsidR="00FD437F" w:rsidP="00895056" w:rsidRDefault="00AB5637" w14:paraId="2D1B4D6E" w14:textId="2251107A">
            <w:pPr>
              <w:rPr>
                <w:b/>
                <w:bCs/>
                <w:i/>
                <w:iCs/>
              </w:rPr>
            </w:pPr>
            <w:r w:rsidRPr="00E26B14">
              <w:rPr>
                <w:b/>
                <w:bCs/>
                <w:i/>
                <w:iCs/>
              </w:rPr>
              <w:t xml:space="preserve">Où peut-on trouver la valeur des transactions pour l'année </w:t>
            </w:r>
            <w:r w:rsidRPr="00E26B14" w:rsidR="00B2257D">
              <w:rPr>
                <w:b/>
                <w:bCs/>
                <w:i/>
                <w:iCs/>
              </w:rPr>
              <w:t xml:space="preserve">au cours de laquelle </w:t>
            </w:r>
            <w:r w:rsidRPr="00E26B14" w:rsidR="000962C3">
              <w:rPr>
                <w:b/>
                <w:bCs/>
                <w:i/>
                <w:iCs/>
              </w:rPr>
              <w:t>c</w:t>
            </w:r>
            <w:r w:rsidRPr="00E26B14">
              <w:rPr>
                <w:b/>
                <w:bCs/>
                <w:i/>
                <w:iCs/>
              </w:rPr>
              <w:t>es accords </w:t>
            </w:r>
            <w:r w:rsidRPr="00E26B14" w:rsidR="00FD437F">
              <w:rPr>
                <w:b/>
                <w:bCs/>
                <w:i/>
                <w:iCs/>
              </w:rPr>
              <w:t xml:space="preserve">sont </w:t>
            </w:r>
            <w:r w:rsidRPr="00E26B14" w:rsidR="00F07DCC">
              <w:rPr>
                <w:b/>
                <w:bCs/>
                <w:i/>
                <w:iCs/>
              </w:rPr>
              <w:t>exami</w:t>
            </w:r>
            <w:r w:rsidRPr="00E26B14" w:rsidR="00DD1826">
              <w:rPr>
                <w:b/>
                <w:bCs/>
                <w:i/>
                <w:iCs/>
              </w:rPr>
              <w:t>n</w:t>
            </w:r>
            <w:r w:rsidRPr="00E26B14" w:rsidR="00F07DCC">
              <w:rPr>
                <w:b/>
                <w:bCs/>
                <w:i/>
                <w:iCs/>
              </w:rPr>
              <w:t>és ?</w:t>
            </w:r>
          </w:p>
          <w:p w:rsidRPr="00E26B14" w:rsidR="00195FA0" w:rsidP="00195FA0" w:rsidRDefault="00195FA0" w14:paraId="7A1B6D08" w14:textId="07E4C7A6">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site internet ou publication régulière, généralement par l’entité gouvernementale qui a conclu l’accord (</w:t>
            </w:r>
            <w:hyperlink w:history="1" w:anchor="_Holders_of_information">
              <w:r w:rsidRPr="00E26B14">
                <w:rPr>
                  <w:rStyle w:val="Lienhypertexte"/>
                  <w:i/>
                  <w:iCs/>
                  <w:szCs w:val="22"/>
                  <w:shd w:val="clear" w:color="auto" w:fill="D9E2F3" w:themeFill="accent1" w:themeFillTint="33"/>
                </w:rPr>
                <w:t>détenteurs de l’information</w:t>
              </w:r>
            </w:hyperlink>
            <w:r w:rsidRPr="00E26B14">
              <w:t>)</w:t>
            </w:r>
          </w:p>
          <w:p w:rsidRPr="00E26B14" w:rsidR="00195FA0" w:rsidP="00195FA0" w:rsidRDefault="00195FA0" w14:paraId="0932B915" w14:textId="77777777">
            <w:pPr>
              <w:pStyle w:val="Paragraphedeliste"/>
              <w:shd w:val="clear" w:color="auto" w:fill="FFFFFF" w:themeFill="background1"/>
              <w:ind w:left="31"/>
              <w:rPr>
                <w:i/>
                <w:iCs/>
                <w:szCs w:val="22"/>
              </w:rPr>
            </w:pPr>
            <w:r w:rsidRPr="00E26B14">
              <w:rPr>
                <w:i/>
                <w:iCs/>
                <w:szCs w:val="22"/>
              </w:rPr>
              <w:t>ET / OU</w:t>
            </w:r>
          </w:p>
          <w:p w:rsidRPr="00E26B14" w:rsidR="00195FA0" w:rsidP="00195FA0" w:rsidRDefault="00195FA0" w14:paraId="79F300C4" w14:textId="77777777">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site internet de l'ITIE, étude thématique de l’ITIE, etc.</w:t>
            </w:r>
          </w:p>
          <w:p w:rsidRPr="00E26B14" w:rsidR="001D2E99" w:rsidP="00267DBB" w:rsidRDefault="001D2E99" w14:paraId="47990679" w14:textId="5DAC88F0"/>
        </w:tc>
      </w:tr>
      <w:tr w:rsidRPr="00E26B14" w:rsidR="003D3095" w:rsidTr="00F15211" w14:paraId="0CAFD890" w14:textId="77777777">
        <w:tc>
          <w:tcPr>
            <w:tcW w:w="1561" w:type="dxa"/>
            <w:tcBorders>
              <w:top w:val="single" w:color="auto" w:sz="4" w:space="0"/>
              <w:left w:val="nil"/>
              <w:bottom w:val="single" w:color="auto" w:sz="4" w:space="0"/>
              <w:right w:val="nil"/>
            </w:tcBorders>
          </w:tcPr>
          <w:p w:rsidRPr="00E26B14" w:rsidR="003D3095" w:rsidP="003D3095" w:rsidRDefault="00776B84" w14:paraId="78DDBCAA" w14:textId="07F3282A">
            <w:pPr>
              <w:rPr>
                <w:i/>
                <w:iCs/>
                <w:szCs w:val="22"/>
              </w:rPr>
            </w:pPr>
            <w:r w:rsidRPr="00E26B14">
              <w:rPr>
                <w:i/>
                <w:iCs/>
                <w:szCs w:val="22"/>
              </w:rPr>
              <w:t>Évaluation de l'exhaustivité, de la fiabilité et de la ponctualité des informations</w:t>
            </w:r>
          </w:p>
        </w:tc>
        <w:tc>
          <w:tcPr>
            <w:tcW w:w="7501" w:type="dxa"/>
            <w:tcBorders>
              <w:top w:val="single" w:color="auto" w:sz="4" w:space="0"/>
              <w:left w:val="nil"/>
              <w:bottom w:val="single" w:color="auto" w:sz="4" w:space="0"/>
              <w:right w:val="nil"/>
            </w:tcBorders>
          </w:tcPr>
          <w:p w:rsidRPr="00E26B14" w:rsidR="00FD437F" w:rsidP="003D3095" w:rsidRDefault="00FD437F" w14:paraId="552ACD86" w14:textId="0806F21C">
            <w:pPr>
              <w:rPr>
                <w:b/>
                <w:bCs/>
                <w:szCs w:val="22"/>
              </w:rPr>
            </w:pPr>
            <w:r w:rsidRPr="00E26B14">
              <w:rPr>
                <w:b/>
                <w:bCs/>
                <w:szCs w:val="22"/>
              </w:rPr>
              <w:t>Où peut-on trouver l'évaluation de l'exhaustivité, de la fiabilité et de la ponctualité</w:t>
            </w:r>
            <w:r w:rsidRPr="00E26B14" w:rsidR="002E0B75">
              <w:rPr>
                <w:b/>
                <w:bCs/>
                <w:szCs w:val="22"/>
              </w:rPr>
              <w:t xml:space="preserve"> des informations</w:t>
            </w:r>
            <w:r w:rsidRPr="00E26B14">
              <w:rPr>
                <w:b/>
                <w:bCs/>
                <w:szCs w:val="22"/>
              </w:rPr>
              <w:t> ?</w:t>
            </w:r>
          </w:p>
          <w:p w:rsidRPr="00E26B14" w:rsidR="00D753D2" w:rsidP="003D3095" w:rsidRDefault="00D753D2" w14:paraId="6D9BCA61" w14:textId="487F9196">
            <w:pPr>
              <w:rPr>
                <w:b/>
                <w:bCs/>
                <w:szCs w:val="22"/>
              </w:rPr>
            </w:pPr>
          </w:p>
        </w:tc>
      </w:tr>
      <w:tr w:rsidRPr="00E26B14" w:rsidR="003D3095" w:rsidTr="00B70C8B" w14:paraId="06EF2DB1" w14:textId="77777777">
        <w:tc>
          <w:tcPr>
            <w:tcW w:w="1561" w:type="dxa"/>
            <w:tcBorders>
              <w:top w:val="single" w:color="auto" w:sz="4" w:space="0"/>
              <w:left w:val="nil"/>
              <w:bottom w:val="single" w:color="auto" w:sz="4" w:space="0"/>
              <w:right w:val="nil"/>
            </w:tcBorders>
            <w:shd w:val="clear" w:color="auto" w:fill="B4C6E7" w:themeFill="accent1" w:themeFillTint="66"/>
          </w:tcPr>
          <w:p w:rsidRPr="00E26B14" w:rsidR="003D3095" w:rsidP="003D3095" w:rsidRDefault="00641AE0" w14:paraId="662951B3" w14:textId="3751F03C">
            <w:pPr>
              <w:rPr>
                <w:i/>
                <w:iCs/>
                <w:szCs w:val="22"/>
              </w:rPr>
            </w:pPr>
            <w:r w:rsidRPr="00E26B14">
              <w:rPr>
                <w:b/>
                <w:bCs/>
                <w:szCs w:val="22"/>
              </w:rPr>
              <w:t>Exigé</w:t>
            </w:r>
          </w:p>
        </w:tc>
        <w:tc>
          <w:tcPr>
            <w:tcW w:w="7501" w:type="dxa"/>
            <w:tcBorders>
              <w:top w:val="single" w:color="auto" w:sz="4" w:space="0"/>
              <w:left w:val="nil"/>
              <w:bottom w:val="single" w:color="auto" w:sz="4" w:space="0"/>
              <w:right w:val="nil"/>
            </w:tcBorders>
            <w:shd w:val="clear" w:color="auto" w:fill="B4C6E7" w:themeFill="accent1" w:themeFillTint="66"/>
          </w:tcPr>
          <w:p w:rsidRPr="00E26B14" w:rsidR="003D3095" w:rsidP="003D3095" w:rsidRDefault="00B71F87" w14:paraId="5A30385D" w14:textId="43FCC4CC">
            <w:pPr>
              <w:rPr>
                <w:b/>
                <w:bCs/>
              </w:rPr>
            </w:pPr>
            <w:r w:rsidRPr="00E26B14">
              <w:rPr>
                <w:b/>
                <w:bCs/>
                <w:szCs w:val="22"/>
              </w:rPr>
              <w:t>4.3</w:t>
            </w:r>
            <w:r w:rsidRPr="00E26B14" w:rsidR="003D3095">
              <w:rPr>
                <w:b/>
                <w:bCs/>
                <w:szCs w:val="22"/>
              </w:rPr>
              <w:t>.c –</w:t>
            </w:r>
            <w:r w:rsidRPr="00E26B14" w:rsidR="006C143A">
              <w:rPr>
                <w:b/>
                <w:bCs/>
                <w:szCs w:val="22"/>
              </w:rPr>
              <w:t xml:space="preserve"> </w:t>
            </w:r>
            <w:r w:rsidRPr="00E26B14" w:rsidR="00BE122C">
              <w:rPr>
                <w:b/>
                <w:bCs/>
                <w:szCs w:val="22"/>
              </w:rPr>
              <w:t>Qualité</w:t>
            </w:r>
            <w:r w:rsidRPr="00E26B14" w:rsidR="003D3095">
              <w:rPr>
                <w:b/>
                <w:bCs/>
                <w:szCs w:val="22"/>
              </w:rPr>
              <w:t xml:space="preserve"> </w:t>
            </w:r>
            <w:r w:rsidRPr="00E26B14" w:rsidR="00BE122C">
              <w:rPr>
                <w:b/>
                <w:bCs/>
                <w:szCs w:val="22"/>
              </w:rPr>
              <w:t xml:space="preserve">et </w:t>
            </w:r>
            <w:r w:rsidRPr="00E26B14" w:rsidR="003D3095">
              <w:rPr>
                <w:b/>
                <w:bCs/>
                <w:szCs w:val="22"/>
              </w:rPr>
              <w:t>assurance</w:t>
            </w:r>
            <w:r w:rsidRPr="00E26B14" w:rsidR="00BE122C">
              <w:rPr>
                <w:b/>
                <w:bCs/>
                <w:szCs w:val="22"/>
              </w:rPr>
              <w:t xml:space="preserve"> des données</w:t>
            </w:r>
          </w:p>
        </w:tc>
      </w:tr>
      <w:tr w:rsidRPr="00E26B14" w:rsidR="003D3095" w:rsidTr="00F15211" w14:paraId="35512BD6" w14:textId="77777777">
        <w:tc>
          <w:tcPr>
            <w:tcW w:w="1561" w:type="dxa"/>
            <w:tcBorders>
              <w:top w:val="single" w:color="auto" w:sz="4" w:space="0"/>
              <w:left w:val="nil"/>
              <w:bottom w:val="single" w:color="auto" w:sz="4" w:space="0"/>
              <w:right w:val="nil"/>
            </w:tcBorders>
          </w:tcPr>
          <w:p w:rsidRPr="00E26B14" w:rsidR="003D3095" w:rsidP="003D3095" w:rsidRDefault="003E2082" w14:paraId="33BDC9FC" w14:textId="511CE9A1">
            <w:pPr>
              <w:rPr>
                <w:i/>
                <w:iCs/>
                <w:szCs w:val="22"/>
              </w:rPr>
            </w:pPr>
            <w:r w:rsidRPr="00E26B14">
              <w:rPr>
                <w:i/>
                <w:iCs/>
                <w:szCs w:val="22"/>
              </w:rPr>
              <w:t>Q</w:t>
            </w:r>
            <w:r w:rsidRPr="00E26B14" w:rsidR="003D3095">
              <w:rPr>
                <w:i/>
                <w:iCs/>
                <w:szCs w:val="22"/>
              </w:rPr>
              <w:t>ualit</w:t>
            </w:r>
            <w:r w:rsidRPr="00E26B14" w:rsidR="00776B84">
              <w:rPr>
                <w:i/>
                <w:iCs/>
                <w:szCs w:val="22"/>
              </w:rPr>
              <w:t>é et</w:t>
            </w:r>
            <w:r w:rsidRPr="00E26B14" w:rsidR="003D3095">
              <w:rPr>
                <w:i/>
                <w:iCs/>
                <w:szCs w:val="22"/>
              </w:rPr>
              <w:t xml:space="preserve"> assurance</w:t>
            </w:r>
            <w:r w:rsidRPr="00E26B14" w:rsidR="00776B84">
              <w:rPr>
                <w:i/>
                <w:iCs/>
                <w:szCs w:val="22"/>
              </w:rPr>
              <w:t xml:space="preserve"> des données</w:t>
            </w:r>
          </w:p>
        </w:tc>
        <w:tc>
          <w:tcPr>
            <w:tcW w:w="7501" w:type="dxa"/>
            <w:tcBorders>
              <w:top w:val="single" w:color="auto" w:sz="4" w:space="0"/>
              <w:left w:val="nil"/>
              <w:bottom w:val="single" w:color="auto" w:sz="4" w:space="0"/>
              <w:right w:val="nil"/>
            </w:tcBorders>
          </w:tcPr>
          <w:p w:rsidRPr="00E26B14" w:rsidR="00857618" w:rsidP="003D3095" w:rsidRDefault="00857618" w14:paraId="0F189597" w14:textId="4CA72F9D">
            <w:pPr>
              <w:rPr>
                <w:b/>
                <w:bCs/>
              </w:rPr>
            </w:pPr>
            <w:r w:rsidRPr="00E26B14">
              <w:rPr>
                <w:b/>
                <w:bCs/>
              </w:rPr>
              <w:t>Le GMP a-t-il convenu d’une procédure d’assurance de la qualité des données conformément à l'Exigence 4.9 ?</w:t>
            </w:r>
          </w:p>
          <w:p w:rsidRPr="00E26B14" w:rsidR="003D3095" w:rsidP="003D3095" w:rsidRDefault="00000000" w14:paraId="7A95700C" w14:textId="29D54DD8">
            <w:sdt>
              <w:sdtPr>
                <w:rPr>
                  <w:rFonts w:ascii="MS Gothic" w:hAnsi="MS Gothic" w:eastAsia="MS Gothic"/>
                </w:rPr>
                <w:id w:val="-1752194319"/>
                <w14:checkbox>
                  <w14:checked w14:val="0"/>
                  <w14:checkedState w14:val="2612" w14:font="MS Gothic"/>
                  <w14:uncheckedState w14:val="2610" w14:font="MS Gothic"/>
                </w14:checkbox>
              </w:sdtPr>
              <w:sdtContent>
                <w:r w:rsidRPr="00E26B14" w:rsidR="003D3095">
                  <w:rPr>
                    <w:rFonts w:ascii="MS Gothic" w:hAnsi="MS Gothic" w:eastAsia="MS Gothic"/>
                  </w:rPr>
                  <w:t>☐</w:t>
                </w:r>
              </w:sdtContent>
            </w:sdt>
            <w:r w:rsidRPr="00E26B14" w:rsidR="003D3095">
              <w:t xml:space="preserve"> </w:t>
            </w:r>
            <w:r w:rsidRPr="00E26B14" w:rsidR="003A55FE">
              <w:rPr>
                <w:shd w:val="clear" w:color="auto" w:fill="D9E2F3" w:themeFill="accent1" w:themeFillTint="33"/>
              </w:rPr>
              <w:t>Oui</w:t>
            </w:r>
            <w:r w:rsidRPr="00E26B14" w:rsidR="003D3095">
              <w:t xml:space="preserve">           </w:t>
            </w:r>
            <w:sdt>
              <w:sdtPr>
                <w:rPr>
                  <w:rFonts w:ascii="MS Gothic" w:hAnsi="MS Gothic" w:eastAsia="MS Gothic"/>
                </w:rPr>
                <w:id w:val="1710301530"/>
                <w14:checkbox>
                  <w14:checked w14:val="0"/>
                  <w14:checkedState w14:val="2612" w14:font="MS Gothic"/>
                  <w14:uncheckedState w14:val="2610" w14:font="MS Gothic"/>
                </w14:checkbox>
              </w:sdtPr>
              <w:sdtContent>
                <w:r w:rsidRPr="00E26B14" w:rsidR="003D3095">
                  <w:rPr>
                    <w:rFonts w:ascii="MS Gothic" w:hAnsi="MS Gothic" w:eastAsia="MS Gothic"/>
                  </w:rPr>
                  <w:t>☐</w:t>
                </w:r>
              </w:sdtContent>
            </w:sdt>
            <w:r w:rsidRPr="00E26B14" w:rsidR="003D3095">
              <w:t xml:space="preserve"> </w:t>
            </w:r>
            <w:r w:rsidRPr="00E26B14" w:rsidR="003D3095">
              <w:rPr>
                <w:shd w:val="clear" w:color="auto" w:fill="D9E2F3" w:themeFill="accent1" w:themeFillTint="33"/>
              </w:rPr>
              <w:t>No</w:t>
            </w:r>
            <w:r w:rsidRPr="00E26B14" w:rsidR="00C42CAA">
              <w:rPr>
                <w:shd w:val="clear" w:color="auto" w:fill="D9E2F3" w:themeFill="accent1" w:themeFillTint="33"/>
              </w:rPr>
              <w:t>n</w:t>
            </w:r>
            <w:r w:rsidRPr="00E26B14" w:rsidR="003D3095">
              <w:t xml:space="preserve">     </w:t>
            </w:r>
          </w:p>
          <w:p w:rsidRPr="00E26B14" w:rsidR="00C26A9E" w:rsidP="003D3095" w:rsidRDefault="00C26A9E" w14:paraId="6381573C" w14:textId="77777777">
            <w:pPr>
              <w:rPr>
                <w:b/>
                <w:bCs/>
              </w:rPr>
            </w:pPr>
          </w:p>
          <w:p w:rsidRPr="00E26B14" w:rsidR="00EE5429" w:rsidP="003D3095" w:rsidRDefault="00EE5429" w14:paraId="2E527092" w14:textId="2A733971">
            <w:pPr>
              <w:rPr>
                <w:b/>
                <w:bCs/>
                <w:i/>
                <w:iCs/>
              </w:rPr>
            </w:pPr>
            <w:r w:rsidRPr="00E26B14">
              <w:rPr>
                <w:b/>
                <w:bCs/>
                <w:i/>
                <w:iCs/>
              </w:rPr>
              <w:t>Où peut-on trouver la procédure convenue par le GMP relative à la qualité et de l'assurance des données pour les accords d'infrastructure et les accords de troc ?</w:t>
            </w:r>
          </w:p>
          <w:p w:rsidRPr="00E26B14" w:rsidR="00584225" w:rsidP="00584225" w:rsidRDefault="00584225" w14:paraId="2EE4962A" w14:textId="3A5B15B3">
            <w:pPr>
              <w:pStyle w:val="Paragraphedeliste"/>
              <w:shd w:val="clear" w:color="auto" w:fill="FFFFFF" w:themeFill="background1"/>
              <w:ind w:left="31"/>
              <w:rPr>
                <w:rStyle w:val="Lienhypertexte"/>
                <w:i/>
                <w:iCs/>
                <w:color w:val="auto"/>
                <w:u w:val="none"/>
                <w:shd w:val="clear" w:color="auto" w:fill="D9E2F3" w:themeFill="accent1" w:themeFillTint="33"/>
              </w:rPr>
            </w:pPr>
            <w:r w:rsidRPr="00E26B14">
              <w:rPr>
                <w:i/>
                <w:iCs/>
                <w:szCs w:val="22"/>
              </w:rPr>
              <w:t xml:space="preserve">Divulgations systématiques : </w:t>
            </w:r>
            <w:r w:rsidRPr="00E26B14">
              <w:rPr>
                <w:i/>
                <w:iCs/>
                <w:szCs w:val="22"/>
                <w:shd w:val="clear" w:color="auto" w:fill="D9E2F3" w:themeFill="accent1" w:themeFillTint="33"/>
              </w:rPr>
              <w:t>site internet ou publication régulière, généralement par l’entité gouvernementale qui a conclu l’accord (</w:t>
            </w:r>
            <w:hyperlink w:history="1" w:anchor="_Holders_of_information">
              <w:r w:rsidRPr="00E26B14">
                <w:rPr>
                  <w:rStyle w:val="Lienhypertexte"/>
                  <w:i/>
                  <w:iCs/>
                  <w:szCs w:val="22"/>
                  <w:shd w:val="clear" w:color="auto" w:fill="D9E2F3" w:themeFill="accent1" w:themeFillTint="33"/>
                </w:rPr>
                <w:t>détenteurs de l’information</w:t>
              </w:r>
            </w:hyperlink>
            <w:r w:rsidRPr="00E26B14">
              <w:t>)</w:t>
            </w:r>
          </w:p>
          <w:p w:rsidRPr="00E26B14" w:rsidR="00584225" w:rsidP="00584225" w:rsidRDefault="00584225" w14:paraId="12618AE6" w14:textId="77777777">
            <w:pPr>
              <w:pStyle w:val="Paragraphedeliste"/>
              <w:shd w:val="clear" w:color="auto" w:fill="FFFFFF" w:themeFill="background1"/>
              <w:ind w:left="31"/>
              <w:rPr>
                <w:i/>
                <w:iCs/>
                <w:szCs w:val="22"/>
              </w:rPr>
            </w:pPr>
            <w:r w:rsidRPr="00E26B14">
              <w:rPr>
                <w:i/>
                <w:iCs/>
                <w:szCs w:val="22"/>
              </w:rPr>
              <w:t>ET / OU</w:t>
            </w:r>
          </w:p>
          <w:p w:rsidRPr="00E26B14" w:rsidR="00584225" w:rsidP="00584225" w:rsidRDefault="00584225" w14:paraId="431A5187" w14:textId="4BF4641A">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de l’ITIE, site internet de l'ITIE, étude thématique de l’ITIE, etc.</w:t>
            </w:r>
          </w:p>
          <w:p w:rsidRPr="00E26B14" w:rsidR="00584225" w:rsidP="00C26A9E" w:rsidRDefault="00584225" w14:paraId="43EE7AAA" w14:textId="77777777">
            <w:pPr>
              <w:rPr>
                <w:szCs w:val="22"/>
              </w:rPr>
            </w:pPr>
          </w:p>
          <w:p w:rsidRPr="00E26B14" w:rsidR="00C26A9E" w:rsidP="003D3095" w:rsidRDefault="00C26A9E" w14:paraId="40668F4F" w14:textId="77777777"/>
          <w:p w:rsidRPr="00E26B14" w:rsidR="0031446A" w:rsidP="00EC3D20" w:rsidRDefault="0031446A" w14:paraId="7524E4B6" w14:textId="7AA2D76D">
            <w:pPr>
              <w:rPr>
                <w:szCs w:val="22"/>
              </w:rPr>
            </w:pPr>
            <w:r w:rsidRPr="00E26B14">
              <w:rPr>
                <w:b/>
                <w:bCs/>
                <w:szCs w:val="22"/>
              </w:rPr>
              <w:t xml:space="preserve">Est-ce que vous ou certaines parties prenantes (au sein et en dehors du GMP) considérez que la </w:t>
            </w:r>
            <w:r w:rsidRPr="00E26B14">
              <w:rPr>
                <w:b/>
                <w:bCs/>
                <w:szCs w:val="22"/>
                <w:u w:val="single"/>
              </w:rPr>
              <w:t>description</w:t>
            </w:r>
            <w:r w:rsidRPr="00E26B14">
              <w:rPr>
                <w:b/>
                <w:bCs/>
                <w:szCs w:val="22"/>
              </w:rPr>
              <w:t xml:space="preserve"> des accords d'infrastructure et </w:t>
            </w:r>
            <w:r w:rsidRPr="00E26B14" w:rsidR="00F85846">
              <w:rPr>
                <w:b/>
                <w:bCs/>
                <w:szCs w:val="22"/>
              </w:rPr>
              <w:t>d</w:t>
            </w:r>
            <w:r w:rsidRPr="00E26B14">
              <w:rPr>
                <w:b/>
                <w:bCs/>
                <w:szCs w:val="22"/>
              </w:rPr>
              <w:t xml:space="preserve">es accords de troc </w:t>
            </w:r>
            <w:r w:rsidRPr="00E26B14" w:rsidR="002672BC">
              <w:rPr>
                <w:b/>
                <w:bCs/>
                <w:szCs w:val="22"/>
              </w:rPr>
              <w:t xml:space="preserve">est </w:t>
            </w:r>
            <w:r w:rsidRPr="00E26B14">
              <w:rPr>
                <w:b/>
                <w:bCs/>
                <w:szCs w:val="22"/>
              </w:rPr>
              <w:t>incomplète, peu fiable ou obsolète ?</w:t>
            </w:r>
            <w:r w:rsidRPr="00E26B14">
              <w:rPr>
                <w:rStyle w:val="Appelnotedebasdep"/>
                <w:szCs w:val="22"/>
              </w:rPr>
              <w:t xml:space="preserve"> </w:t>
            </w:r>
          </w:p>
          <w:p w:rsidRPr="00E26B14" w:rsidR="00EC3D20" w:rsidP="00EC3D20" w:rsidRDefault="00000000" w14:paraId="255C941A" w14:textId="77181CB3">
            <w:pPr>
              <w:rPr>
                <w:szCs w:val="22"/>
                <w:shd w:val="clear" w:color="auto" w:fill="D9E2F3" w:themeFill="accent1" w:themeFillTint="33"/>
              </w:rPr>
            </w:pPr>
            <w:sdt>
              <w:sdtPr>
                <w:rPr>
                  <w:rFonts w:ascii="MS Gothic" w:hAnsi="MS Gothic" w:eastAsia="MS Gothic"/>
                  <w:szCs w:val="22"/>
                </w:rPr>
                <w:id w:val="1225948948"/>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szCs w:val="22"/>
              </w:rPr>
              <w:t xml:space="preserve"> </w:t>
            </w:r>
            <w:r w:rsidRPr="00E26B14" w:rsidR="003A55FE">
              <w:rPr>
                <w:szCs w:val="22"/>
                <w:shd w:val="clear" w:color="auto" w:fill="D9E2F3" w:themeFill="accent1" w:themeFillTint="33"/>
              </w:rPr>
              <w:t>Oui</w:t>
            </w:r>
            <w:r w:rsidRPr="00E26B14" w:rsidR="00EC3D20">
              <w:rPr>
                <w:szCs w:val="22"/>
              </w:rPr>
              <w:t xml:space="preserve">           </w:t>
            </w:r>
            <w:sdt>
              <w:sdtPr>
                <w:rPr>
                  <w:rFonts w:ascii="MS Gothic" w:hAnsi="MS Gothic" w:eastAsia="MS Gothic"/>
                  <w:szCs w:val="22"/>
                </w:rPr>
                <w:id w:val="2134910313"/>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rFonts w:ascii="MS Gothic" w:hAnsi="MS Gothic" w:eastAsia="MS Gothic"/>
                <w:szCs w:val="22"/>
              </w:rPr>
              <w:t xml:space="preserve"> </w:t>
            </w:r>
            <w:r w:rsidRPr="00E26B14" w:rsidR="00EC3D20">
              <w:rPr>
                <w:szCs w:val="22"/>
                <w:shd w:val="clear" w:color="auto" w:fill="D9E2F3" w:themeFill="accent1" w:themeFillTint="33"/>
              </w:rPr>
              <w:t>No</w:t>
            </w:r>
            <w:r w:rsidRPr="00E26B14" w:rsidR="00C42CAA">
              <w:rPr>
                <w:szCs w:val="22"/>
                <w:shd w:val="clear" w:color="auto" w:fill="D9E2F3" w:themeFill="accent1" w:themeFillTint="33"/>
              </w:rPr>
              <w:t>n</w:t>
            </w:r>
            <w:r w:rsidRPr="00E26B14" w:rsidR="00EC3D20">
              <w:rPr>
                <w:szCs w:val="22"/>
                <w:shd w:val="clear" w:color="auto" w:fill="D9E2F3" w:themeFill="accent1" w:themeFillTint="33"/>
              </w:rPr>
              <w:t xml:space="preserve">  </w:t>
            </w:r>
          </w:p>
          <w:p w:rsidRPr="00E26B14" w:rsidR="00EC3D20" w:rsidP="00EC3D20" w:rsidRDefault="0047212C" w14:paraId="6BAA6FBA" w14:textId="4E65FE93">
            <w:pPr>
              <w:rPr>
                <w:szCs w:val="22"/>
                <w:shd w:val="clear" w:color="auto" w:fill="D9E2F3" w:themeFill="accent1" w:themeFillTint="33"/>
              </w:rPr>
            </w:pPr>
            <w:r w:rsidRPr="00E26B14">
              <w:rPr>
                <w:szCs w:val="22"/>
              </w:rPr>
              <w:t xml:space="preserve">Si </w:t>
            </w:r>
            <w:r w:rsidRPr="00E26B14">
              <w:rPr>
                <w:szCs w:val="22"/>
                <w:u w:val="single"/>
              </w:rPr>
              <w:t>oui</w:t>
            </w:r>
            <w:r w:rsidRPr="00E26B14" w:rsidR="00EC3D20">
              <w:rPr>
                <w:szCs w:val="22"/>
              </w:rPr>
              <w:t xml:space="preserve">, </w:t>
            </w:r>
            <w:r w:rsidRPr="00E26B14">
              <w:rPr>
                <w:szCs w:val="22"/>
                <w:shd w:val="clear" w:color="auto" w:fill="D9E2F3" w:themeFill="accent1" w:themeFillTint="33"/>
              </w:rPr>
              <w:t>précisez :</w:t>
            </w:r>
          </w:p>
          <w:p w:rsidRPr="00E26B14" w:rsidR="00EC3D20" w:rsidP="00EC3D20" w:rsidRDefault="00EC3D20" w14:paraId="048D1AF3" w14:textId="77777777">
            <w:pPr>
              <w:rPr>
                <w:szCs w:val="22"/>
                <w:shd w:val="clear" w:color="auto" w:fill="D9E2F3" w:themeFill="accent1" w:themeFillTint="33"/>
              </w:rPr>
            </w:pPr>
          </w:p>
          <w:p w:rsidRPr="00E26B14" w:rsidR="000372F3" w:rsidP="000372F3" w:rsidRDefault="000372F3" w14:paraId="2B08A344" w14:textId="4707CFFF">
            <w:pPr>
              <w:rPr>
                <w:szCs w:val="22"/>
              </w:rPr>
            </w:pPr>
            <w:r w:rsidRPr="00E26B14">
              <w:rPr>
                <w:b/>
                <w:bCs/>
                <w:szCs w:val="22"/>
              </w:rPr>
              <w:t xml:space="preserve">Est-ce que vous ou certaines parties prenantes (au sein et en dehors du GMP) considérez que </w:t>
            </w:r>
            <w:r w:rsidRPr="00E26B14">
              <w:rPr>
                <w:b/>
                <w:bCs/>
                <w:szCs w:val="22"/>
                <w:u w:val="single"/>
              </w:rPr>
              <w:t>la ou les valeurs</w:t>
            </w:r>
            <w:r w:rsidRPr="00E26B14">
              <w:rPr>
                <w:b/>
                <w:bCs/>
                <w:szCs w:val="22"/>
              </w:rPr>
              <w:t xml:space="preserve"> des transactions </w:t>
            </w:r>
            <w:r w:rsidRPr="00E26B14" w:rsidR="00126FB9">
              <w:rPr>
                <w:b/>
                <w:bCs/>
                <w:szCs w:val="22"/>
              </w:rPr>
              <w:t>lié</w:t>
            </w:r>
            <w:r w:rsidRPr="00E26B14" w:rsidR="00217994">
              <w:rPr>
                <w:b/>
                <w:bCs/>
                <w:szCs w:val="22"/>
              </w:rPr>
              <w:t>e</w:t>
            </w:r>
            <w:r w:rsidRPr="00E26B14" w:rsidR="00126FB9">
              <w:rPr>
                <w:b/>
                <w:bCs/>
                <w:szCs w:val="22"/>
              </w:rPr>
              <w:t xml:space="preserve">s aux </w:t>
            </w:r>
            <w:r w:rsidRPr="00E26B14">
              <w:rPr>
                <w:b/>
                <w:bCs/>
                <w:szCs w:val="22"/>
              </w:rPr>
              <w:t xml:space="preserve">accords d'infrastructure et accords de troc </w:t>
            </w:r>
            <w:r w:rsidRPr="00E26B14" w:rsidR="00AF6A26">
              <w:rPr>
                <w:b/>
                <w:bCs/>
                <w:szCs w:val="22"/>
              </w:rPr>
              <w:t>sont</w:t>
            </w:r>
            <w:r w:rsidRPr="00E26B14">
              <w:rPr>
                <w:b/>
                <w:bCs/>
                <w:szCs w:val="22"/>
              </w:rPr>
              <w:t xml:space="preserve"> incomplète</w:t>
            </w:r>
            <w:r w:rsidRPr="00E26B14" w:rsidR="00AF6A26">
              <w:rPr>
                <w:b/>
                <w:bCs/>
                <w:szCs w:val="22"/>
              </w:rPr>
              <w:t>s</w:t>
            </w:r>
            <w:r w:rsidRPr="00E26B14">
              <w:rPr>
                <w:b/>
                <w:bCs/>
                <w:szCs w:val="22"/>
              </w:rPr>
              <w:t>, peu fiable</w:t>
            </w:r>
            <w:r w:rsidRPr="00E26B14" w:rsidR="00AF6A26">
              <w:rPr>
                <w:b/>
                <w:bCs/>
                <w:szCs w:val="22"/>
              </w:rPr>
              <w:t>s</w:t>
            </w:r>
            <w:r w:rsidRPr="00E26B14">
              <w:rPr>
                <w:b/>
                <w:bCs/>
                <w:szCs w:val="22"/>
              </w:rPr>
              <w:t xml:space="preserve"> ou obsolète</w:t>
            </w:r>
            <w:r w:rsidRPr="00E26B14" w:rsidR="00AF6A26">
              <w:rPr>
                <w:b/>
                <w:bCs/>
                <w:szCs w:val="22"/>
              </w:rPr>
              <w:t>s</w:t>
            </w:r>
            <w:r w:rsidRPr="00E26B14">
              <w:rPr>
                <w:b/>
                <w:bCs/>
                <w:szCs w:val="22"/>
              </w:rPr>
              <w:t> ?</w:t>
            </w:r>
            <w:r w:rsidRPr="00E26B14">
              <w:rPr>
                <w:rStyle w:val="Appelnotedebasdep"/>
                <w:szCs w:val="22"/>
              </w:rPr>
              <w:t xml:space="preserve"> </w:t>
            </w:r>
          </w:p>
          <w:p w:rsidRPr="00E26B14" w:rsidR="00EC3D20" w:rsidP="00EC3D20" w:rsidRDefault="00000000" w14:paraId="174BB096" w14:textId="7311F8EF">
            <w:pPr>
              <w:rPr>
                <w:szCs w:val="22"/>
                <w:shd w:val="clear" w:color="auto" w:fill="D9E2F3" w:themeFill="accent1" w:themeFillTint="33"/>
              </w:rPr>
            </w:pPr>
            <w:sdt>
              <w:sdtPr>
                <w:rPr>
                  <w:rFonts w:ascii="MS Gothic" w:hAnsi="MS Gothic" w:eastAsia="MS Gothic"/>
                  <w:szCs w:val="22"/>
                </w:rPr>
                <w:id w:val="1165278150"/>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szCs w:val="22"/>
              </w:rPr>
              <w:t xml:space="preserve"> </w:t>
            </w:r>
            <w:r w:rsidRPr="00E26B14" w:rsidR="003A55FE">
              <w:rPr>
                <w:szCs w:val="22"/>
                <w:shd w:val="clear" w:color="auto" w:fill="D9E2F3" w:themeFill="accent1" w:themeFillTint="33"/>
              </w:rPr>
              <w:t>Oui</w:t>
            </w:r>
            <w:r w:rsidRPr="00E26B14" w:rsidR="00EC3D20">
              <w:rPr>
                <w:szCs w:val="22"/>
              </w:rPr>
              <w:t xml:space="preserve">           </w:t>
            </w:r>
            <w:sdt>
              <w:sdtPr>
                <w:rPr>
                  <w:rFonts w:ascii="MS Gothic" w:hAnsi="MS Gothic" w:eastAsia="MS Gothic"/>
                  <w:szCs w:val="22"/>
                </w:rPr>
                <w:id w:val="-64487309"/>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rFonts w:ascii="MS Gothic" w:hAnsi="MS Gothic" w:eastAsia="MS Gothic"/>
                <w:szCs w:val="22"/>
              </w:rPr>
              <w:t xml:space="preserve"> </w:t>
            </w:r>
            <w:r w:rsidRPr="00E26B14" w:rsidR="00EC3D20">
              <w:rPr>
                <w:szCs w:val="22"/>
                <w:shd w:val="clear" w:color="auto" w:fill="D9E2F3" w:themeFill="accent1" w:themeFillTint="33"/>
              </w:rPr>
              <w:t>No</w:t>
            </w:r>
            <w:r w:rsidRPr="00E26B14" w:rsidR="00C42CAA">
              <w:rPr>
                <w:szCs w:val="22"/>
                <w:shd w:val="clear" w:color="auto" w:fill="D9E2F3" w:themeFill="accent1" w:themeFillTint="33"/>
              </w:rPr>
              <w:t>n</w:t>
            </w:r>
            <w:r w:rsidRPr="00E26B14" w:rsidR="00EC3D20">
              <w:rPr>
                <w:szCs w:val="22"/>
                <w:shd w:val="clear" w:color="auto" w:fill="D9E2F3" w:themeFill="accent1" w:themeFillTint="33"/>
              </w:rPr>
              <w:t xml:space="preserve">  </w:t>
            </w:r>
          </w:p>
          <w:p w:rsidRPr="00E26B14" w:rsidR="0047212C" w:rsidP="0047212C" w:rsidRDefault="0047212C" w14:paraId="3B88CFC6" w14:textId="77777777">
            <w:pPr>
              <w:rPr>
                <w:szCs w:val="22"/>
                <w:shd w:val="clear" w:color="auto" w:fill="D9E2F3" w:themeFill="accent1" w:themeFillTint="33"/>
              </w:rPr>
            </w:pPr>
            <w:r w:rsidRPr="00E26B14">
              <w:rPr>
                <w:szCs w:val="22"/>
              </w:rPr>
              <w:t xml:space="preserve">Si </w:t>
            </w:r>
            <w:r w:rsidRPr="00E26B14">
              <w:rPr>
                <w:szCs w:val="22"/>
                <w:u w:val="single"/>
              </w:rPr>
              <w:t>oui</w:t>
            </w:r>
            <w:r w:rsidRPr="00E26B14">
              <w:rPr>
                <w:szCs w:val="22"/>
              </w:rPr>
              <w:t xml:space="preserve">, </w:t>
            </w:r>
            <w:r w:rsidRPr="00E26B14">
              <w:rPr>
                <w:szCs w:val="22"/>
                <w:shd w:val="clear" w:color="auto" w:fill="D9E2F3" w:themeFill="accent1" w:themeFillTint="33"/>
              </w:rPr>
              <w:t>précisez :</w:t>
            </w:r>
          </w:p>
          <w:p w:rsidRPr="00E26B14" w:rsidR="00EC3D20" w:rsidP="00EC3D20" w:rsidRDefault="00EC3D20" w14:paraId="2FC215F3" w14:textId="77777777">
            <w:pPr>
              <w:rPr>
                <w:szCs w:val="22"/>
                <w:shd w:val="clear" w:color="auto" w:fill="D9E2F3" w:themeFill="accent1" w:themeFillTint="33"/>
              </w:rPr>
            </w:pPr>
          </w:p>
          <w:p w:rsidRPr="00E26B14" w:rsidR="007D5693" w:rsidP="00EC3D20" w:rsidRDefault="007D5693" w14:paraId="06549BAC" w14:textId="6E659FFD">
            <w:pPr>
              <w:rPr>
                <w:b/>
                <w:bCs/>
                <w:szCs w:val="22"/>
              </w:rPr>
            </w:pPr>
            <w:r w:rsidRPr="00E26B14">
              <w:rPr>
                <w:b/>
                <w:bCs/>
                <w:szCs w:val="22"/>
              </w:rPr>
              <w:t xml:space="preserve">Si </w:t>
            </w:r>
            <w:r w:rsidRPr="00E26B14">
              <w:rPr>
                <w:b/>
                <w:bCs/>
                <w:szCs w:val="22"/>
                <w:u w:val="single"/>
              </w:rPr>
              <w:t>oui</w:t>
            </w:r>
            <w:r w:rsidRPr="00E26B14">
              <w:rPr>
                <w:b/>
                <w:bCs/>
                <w:szCs w:val="22"/>
              </w:rPr>
              <w:t>, ces lacunes ont-elles été clairement identifiées, par exemple dans le cadre des déclarations de l'ITIE ?</w:t>
            </w:r>
          </w:p>
          <w:p w:rsidRPr="00E26B14" w:rsidR="00EC3D20" w:rsidP="00EC3D20" w:rsidRDefault="00000000" w14:paraId="5E770CB9" w14:textId="1387D70C">
            <w:pPr>
              <w:rPr>
                <w:szCs w:val="22"/>
                <w:shd w:val="clear" w:color="auto" w:fill="D9E2F3" w:themeFill="accent1" w:themeFillTint="33"/>
              </w:rPr>
            </w:pPr>
            <w:sdt>
              <w:sdtPr>
                <w:rPr>
                  <w:rFonts w:ascii="MS Gothic" w:hAnsi="MS Gothic" w:eastAsia="MS Gothic"/>
                  <w:szCs w:val="22"/>
                </w:rPr>
                <w:id w:val="-846096397"/>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szCs w:val="22"/>
              </w:rPr>
              <w:t xml:space="preserve"> </w:t>
            </w:r>
            <w:r w:rsidRPr="00E26B14" w:rsidR="003A55FE">
              <w:rPr>
                <w:szCs w:val="22"/>
                <w:shd w:val="clear" w:color="auto" w:fill="D9E2F3" w:themeFill="accent1" w:themeFillTint="33"/>
              </w:rPr>
              <w:t>Oui</w:t>
            </w:r>
            <w:r w:rsidRPr="00E26B14" w:rsidR="00EC3D20">
              <w:rPr>
                <w:szCs w:val="22"/>
              </w:rPr>
              <w:t xml:space="preserve">   </w:t>
            </w:r>
            <w:sdt>
              <w:sdtPr>
                <w:rPr>
                  <w:rFonts w:ascii="MS Gothic" w:hAnsi="MS Gothic" w:eastAsia="MS Gothic"/>
                  <w:szCs w:val="22"/>
                </w:rPr>
                <w:id w:val="-1640484929"/>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rFonts w:ascii="MS Gothic" w:hAnsi="MS Gothic" w:eastAsia="MS Gothic"/>
                <w:szCs w:val="22"/>
              </w:rPr>
              <w:t xml:space="preserve"> </w:t>
            </w:r>
            <w:r w:rsidRPr="00E26B14" w:rsidR="00EC3D20">
              <w:rPr>
                <w:szCs w:val="22"/>
                <w:shd w:val="clear" w:color="auto" w:fill="D9E2F3" w:themeFill="accent1" w:themeFillTint="33"/>
              </w:rPr>
              <w:t>No</w:t>
            </w:r>
            <w:r w:rsidRPr="00E26B14" w:rsidR="00C42CAA">
              <w:rPr>
                <w:szCs w:val="22"/>
                <w:shd w:val="clear" w:color="auto" w:fill="D9E2F3" w:themeFill="accent1" w:themeFillTint="33"/>
              </w:rPr>
              <w:t>n</w:t>
            </w:r>
            <w:r w:rsidRPr="00E26B14" w:rsidR="00EC3D20">
              <w:rPr>
                <w:szCs w:val="22"/>
                <w:shd w:val="clear" w:color="auto" w:fill="D9E2F3" w:themeFill="accent1" w:themeFillTint="33"/>
              </w:rPr>
              <w:t xml:space="preserve"> </w:t>
            </w:r>
          </w:p>
          <w:p w:rsidRPr="00E26B14" w:rsidR="00EC3D20" w:rsidP="00EC3D20" w:rsidRDefault="000D1945" w14:paraId="182FFF15" w14:textId="2F5E4D3E">
            <w:pPr>
              <w:shd w:val="clear" w:color="auto" w:fill="D9E2F3" w:themeFill="accent1" w:themeFillTint="33"/>
              <w:rPr>
                <w:szCs w:val="22"/>
              </w:rPr>
            </w:pPr>
            <w:r w:rsidRPr="00E26B14">
              <w:rPr>
                <w:szCs w:val="22"/>
              </w:rPr>
              <w:t>Décrivez</w:t>
            </w:r>
          </w:p>
          <w:p w:rsidRPr="00E26B14" w:rsidR="00293754" w:rsidP="00EC3D20" w:rsidRDefault="00293754" w14:paraId="5A3712DD" w14:textId="77777777">
            <w:pPr>
              <w:rPr>
                <w:b/>
                <w:bCs/>
                <w:szCs w:val="22"/>
              </w:rPr>
            </w:pPr>
          </w:p>
          <w:p w:rsidRPr="00E26B14" w:rsidR="00EC3D20" w:rsidP="00EC3D20" w:rsidRDefault="00765FA7" w14:paraId="0459955C" w14:textId="327B2E1B">
            <w:pPr>
              <w:rPr>
                <w:b/>
                <w:bCs/>
                <w:szCs w:val="22"/>
              </w:rPr>
            </w:pPr>
            <w:r w:rsidRPr="00E26B14">
              <w:rPr>
                <w:b/>
                <w:bCs/>
                <w:szCs w:val="22"/>
              </w:rPr>
              <w:t>Les lacunes sont-elles dues à des obstacles juridiques ou pratiques ?</w:t>
            </w:r>
          </w:p>
          <w:p w:rsidRPr="00E26B14" w:rsidR="00EC3D20" w:rsidP="00EC3D20" w:rsidRDefault="00000000" w14:paraId="7BC39DE5" w14:textId="1FCD487C">
            <w:pPr>
              <w:rPr>
                <w:b/>
                <w:bCs/>
                <w:szCs w:val="22"/>
              </w:rPr>
            </w:pPr>
            <w:sdt>
              <w:sdtPr>
                <w:rPr>
                  <w:rFonts w:ascii="MS Gothic" w:hAnsi="MS Gothic" w:eastAsia="MS Gothic"/>
                  <w:szCs w:val="22"/>
                </w:rPr>
                <w:id w:val="53057120"/>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szCs w:val="22"/>
              </w:rPr>
              <w:t xml:space="preserve"> </w:t>
            </w:r>
            <w:r w:rsidRPr="00E26B14" w:rsidR="003A55FE">
              <w:rPr>
                <w:szCs w:val="22"/>
                <w:shd w:val="clear" w:color="auto" w:fill="D9E2F3" w:themeFill="accent1" w:themeFillTint="33"/>
              </w:rPr>
              <w:t>Oui</w:t>
            </w:r>
            <w:r w:rsidRPr="00E26B14" w:rsidR="00EC3D20">
              <w:rPr>
                <w:szCs w:val="22"/>
              </w:rPr>
              <w:t xml:space="preserve">   </w:t>
            </w:r>
            <w:sdt>
              <w:sdtPr>
                <w:rPr>
                  <w:rFonts w:ascii="MS Gothic" w:hAnsi="MS Gothic" w:eastAsia="MS Gothic"/>
                  <w:szCs w:val="22"/>
                </w:rPr>
                <w:id w:val="863637242"/>
                <w14:checkbox>
                  <w14:checked w14:val="0"/>
                  <w14:checkedState w14:val="2612" w14:font="MS Gothic"/>
                  <w14:uncheckedState w14:val="2610" w14:font="MS Gothic"/>
                </w14:checkbox>
              </w:sdtPr>
              <w:sdtContent>
                <w:r w:rsidRPr="00E26B14" w:rsidR="00EC3D20">
                  <w:rPr>
                    <w:rFonts w:ascii="MS Gothic" w:hAnsi="MS Gothic" w:eastAsia="MS Gothic"/>
                    <w:szCs w:val="22"/>
                  </w:rPr>
                  <w:t>☐</w:t>
                </w:r>
              </w:sdtContent>
            </w:sdt>
            <w:r w:rsidRPr="00E26B14" w:rsidR="00EC3D20">
              <w:rPr>
                <w:rFonts w:ascii="MS Gothic" w:hAnsi="MS Gothic" w:eastAsia="MS Gothic"/>
                <w:szCs w:val="22"/>
              </w:rPr>
              <w:t xml:space="preserve"> </w:t>
            </w:r>
            <w:r w:rsidRPr="00E26B14" w:rsidR="00C42CAA">
              <w:rPr>
                <w:szCs w:val="22"/>
                <w:shd w:val="clear" w:color="auto" w:fill="D9E2F3" w:themeFill="accent1" w:themeFillTint="33"/>
              </w:rPr>
              <w:t>Non</w:t>
            </w:r>
          </w:p>
          <w:p w:rsidRPr="00E26B14" w:rsidR="00641E87" w:rsidP="00EC3D20" w:rsidRDefault="00641E87" w14:paraId="66D156FA" w14:textId="77777777">
            <w:pPr>
              <w:rPr>
                <w:szCs w:val="22"/>
              </w:rPr>
            </w:pPr>
          </w:p>
          <w:p w:rsidRPr="00E26B14" w:rsidR="00EC3D20" w:rsidP="00765FA7" w:rsidRDefault="00765FA7" w14:paraId="1A8D523B" w14:textId="15D9ECBC">
            <w:pPr>
              <w:rPr>
                <w:szCs w:val="22"/>
              </w:rPr>
            </w:pPr>
            <w:r w:rsidRPr="00E26B14">
              <w:rPr>
                <w:b/>
                <w:bCs/>
                <w:szCs w:val="22"/>
              </w:rPr>
              <w:t>Si oui, e</w:t>
            </w:r>
            <w:r w:rsidRPr="00E26B14">
              <w:rPr>
                <w:szCs w:val="22"/>
              </w:rPr>
              <w:t>xpliquez ce qui est prévu pour éliminer les obstacles à la divulgation de ces informations :</w:t>
            </w:r>
          </w:p>
          <w:p w:rsidRPr="00E26B14" w:rsidR="00641E87" w:rsidP="00456CA7" w:rsidRDefault="00456CA7" w14:paraId="12FAA9CF" w14:textId="77CA7191">
            <w:pPr>
              <w:rPr>
                <w:i/>
                <w:iCs/>
                <w:szCs w:val="22"/>
              </w:rPr>
            </w:pPr>
            <w:r w:rsidRPr="00E26B14">
              <w:rPr>
                <w:szCs w:val="22"/>
              </w:rPr>
              <w:t xml:space="preserve">Expliquez : </w:t>
            </w:r>
            <w:r w:rsidRPr="00E26B14">
              <w:rPr>
                <w:i/>
                <w:iCs/>
                <w:szCs w:val="22"/>
                <w:shd w:val="clear" w:color="auto" w:fill="D9E2F3" w:themeFill="accent1" w:themeFillTint="33"/>
              </w:rPr>
              <w:t>peut inclure une référence aux activités du plan de travail, aux procès-verbaux des réunions du GMP, etc.</w:t>
            </w:r>
          </w:p>
        </w:tc>
      </w:tr>
      <w:tr w:rsidRPr="00E26B14" w:rsidR="003D3095" w:rsidTr="00271C87" w14:paraId="5754DF7B" w14:textId="77777777">
        <w:tc>
          <w:tcPr>
            <w:tcW w:w="1561" w:type="dxa"/>
            <w:tcBorders>
              <w:top w:val="single" w:color="auto" w:sz="4" w:space="0"/>
              <w:left w:val="nil"/>
              <w:bottom w:val="single" w:color="auto" w:sz="4" w:space="0"/>
              <w:right w:val="nil"/>
            </w:tcBorders>
            <w:shd w:val="clear" w:color="auto" w:fill="B4C6E7" w:themeFill="accent1" w:themeFillTint="66"/>
          </w:tcPr>
          <w:p w:rsidRPr="00E26B14" w:rsidR="003D3095" w:rsidP="003D3095" w:rsidRDefault="00641AE0" w14:paraId="40E02E4D" w14:textId="5C006C02">
            <w:pPr>
              <w:rPr>
                <w:i/>
                <w:iCs/>
                <w:szCs w:val="22"/>
              </w:rPr>
            </w:pPr>
            <w:r w:rsidRPr="00E26B14">
              <w:rPr>
                <w:b/>
                <w:bCs/>
                <w:szCs w:val="22"/>
              </w:rPr>
              <w:t>Encouragé</w:t>
            </w:r>
          </w:p>
        </w:tc>
        <w:tc>
          <w:tcPr>
            <w:tcW w:w="7501" w:type="dxa"/>
            <w:tcBorders>
              <w:top w:val="single" w:color="auto" w:sz="4" w:space="0"/>
              <w:left w:val="nil"/>
              <w:bottom w:val="single" w:color="auto" w:sz="4" w:space="0"/>
              <w:right w:val="nil"/>
            </w:tcBorders>
            <w:shd w:val="clear" w:color="auto" w:fill="B4C6E7" w:themeFill="accent1" w:themeFillTint="66"/>
          </w:tcPr>
          <w:p w:rsidRPr="00E26B14" w:rsidR="003D3095" w:rsidP="003D3095" w:rsidRDefault="00B71F87" w14:paraId="735D24AC" w14:textId="4433A4CC">
            <w:pPr>
              <w:rPr>
                <w:b/>
                <w:bCs/>
              </w:rPr>
            </w:pPr>
            <w:r w:rsidRPr="00E26B14">
              <w:rPr>
                <w:b/>
                <w:bCs/>
                <w:szCs w:val="22"/>
              </w:rPr>
              <w:t>4.3</w:t>
            </w:r>
            <w:r w:rsidRPr="00E26B14" w:rsidR="003D3095">
              <w:rPr>
                <w:b/>
                <w:bCs/>
                <w:szCs w:val="22"/>
              </w:rPr>
              <w:t xml:space="preserve">.b – Publication </w:t>
            </w:r>
            <w:r w:rsidRPr="00E26B14" w:rsidR="00997386">
              <w:rPr>
                <w:b/>
                <w:bCs/>
                <w:szCs w:val="22"/>
              </w:rPr>
              <w:t xml:space="preserve">des accords de troc </w:t>
            </w:r>
            <w:r w:rsidRPr="00E26B14" w:rsidR="00DE425A">
              <w:rPr>
                <w:b/>
                <w:bCs/>
                <w:szCs w:val="22"/>
              </w:rPr>
              <w:t>et</w:t>
            </w:r>
            <w:r w:rsidRPr="00E26B14" w:rsidR="00997386">
              <w:rPr>
                <w:b/>
                <w:bCs/>
                <w:szCs w:val="22"/>
              </w:rPr>
              <w:t xml:space="preserve"> d’infrastructure</w:t>
            </w:r>
          </w:p>
        </w:tc>
      </w:tr>
      <w:tr w:rsidRPr="00E26B14" w:rsidR="003D3095" w:rsidTr="00F15211" w14:paraId="57E20F1B" w14:textId="77777777">
        <w:tc>
          <w:tcPr>
            <w:tcW w:w="1561" w:type="dxa"/>
            <w:tcBorders>
              <w:top w:val="single" w:color="auto" w:sz="4" w:space="0"/>
              <w:left w:val="nil"/>
              <w:bottom w:val="single" w:color="auto" w:sz="4" w:space="0"/>
              <w:right w:val="nil"/>
            </w:tcBorders>
          </w:tcPr>
          <w:p w:rsidRPr="00E26B14" w:rsidR="003D3095" w:rsidP="003D3095" w:rsidRDefault="00641AE0" w14:paraId="1619780F" w14:textId="186A3E5E">
            <w:pPr>
              <w:rPr>
                <w:i/>
                <w:iCs/>
                <w:szCs w:val="22"/>
              </w:rPr>
            </w:pPr>
            <w:r w:rsidRPr="00E26B14">
              <w:rPr>
                <w:i/>
                <w:iCs/>
                <w:szCs w:val="22"/>
              </w:rPr>
              <w:t>Disponibilité</w:t>
            </w:r>
          </w:p>
        </w:tc>
        <w:tc>
          <w:tcPr>
            <w:tcW w:w="7501" w:type="dxa"/>
            <w:tcBorders>
              <w:top w:val="single" w:color="auto" w:sz="4" w:space="0"/>
              <w:left w:val="nil"/>
              <w:bottom w:val="single" w:color="auto" w:sz="4" w:space="0"/>
              <w:right w:val="nil"/>
            </w:tcBorders>
          </w:tcPr>
          <w:p w:rsidRPr="00E26B14" w:rsidR="0078566E" w:rsidP="003D3095" w:rsidRDefault="0078566E" w14:paraId="5178BB53" w14:textId="1167B9C7">
            <w:pPr>
              <w:rPr>
                <w:b/>
                <w:bCs/>
              </w:rPr>
            </w:pPr>
            <w:r w:rsidRPr="00E26B14">
              <w:rPr>
                <w:b/>
                <w:bCs/>
              </w:rPr>
              <w:t>L’accord de troc ou d’infrastructure sous-jacent est-il accessible au public ?</w:t>
            </w:r>
          </w:p>
          <w:p w:rsidRPr="00E26B14" w:rsidR="003D3095" w:rsidP="003D3095" w:rsidRDefault="00000000" w14:paraId="7545FA3B" w14:textId="59EDC60E">
            <w:sdt>
              <w:sdtPr>
                <w:rPr>
                  <w:rFonts w:ascii="MS Gothic" w:hAnsi="MS Gothic" w:eastAsia="MS Gothic"/>
                </w:rPr>
                <w:id w:val="-1574504620"/>
                <w14:checkbox>
                  <w14:checked w14:val="0"/>
                  <w14:checkedState w14:val="2612" w14:font="MS Gothic"/>
                  <w14:uncheckedState w14:val="2610" w14:font="MS Gothic"/>
                </w14:checkbox>
              </w:sdtPr>
              <w:sdtContent>
                <w:r w:rsidRPr="00E26B14" w:rsidR="003D3095">
                  <w:rPr>
                    <w:rFonts w:ascii="MS Gothic" w:hAnsi="MS Gothic" w:eastAsia="MS Gothic"/>
                  </w:rPr>
                  <w:t>☐</w:t>
                </w:r>
              </w:sdtContent>
            </w:sdt>
            <w:r w:rsidRPr="00E26B14" w:rsidR="003D3095">
              <w:t xml:space="preserve"> </w:t>
            </w:r>
            <w:r w:rsidRPr="00E26B14" w:rsidR="003A55FE">
              <w:rPr>
                <w:shd w:val="clear" w:color="auto" w:fill="D9E2F3" w:themeFill="accent1" w:themeFillTint="33"/>
              </w:rPr>
              <w:t>Oui</w:t>
            </w:r>
            <w:r w:rsidRPr="00E26B14" w:rsidR="003D3095">
              <w:t xml:space="preserve">           </w:t>
            </w:r>
            <w:sdt>
              <w:sdtPr>
                <w:rPr>
                  <w:rFonts w:ascii="MS Gothic" w:hAnsi="MS Gothic" w:eastAsia="MS Gothic"/>
                </w:rPr>
                <w:id w:val="-1305162878"/>
                <w14:checkbox>
                  <w14:checked w14:val="0"/>
                  <w14:checkedState w14:val="2612" w14:font="MS Gothic"/>
                  <w14:uncheckedState w14:val="2610" w14:font="MS Gothic"/>
                </w14:checkbox>
              </w:sdtPr>
              <w:sdtContent>
                <w:r w:rsidRPr="00E26B14" w:rsidR="003D3095">
                  <w:rPr>
                    <w:rFonts w:ascii="MS Gothic" w:hAnsi="MS Gothic" w:eastAsia="MS Gothic"/>
                  </w:rPr>
                  <w:t>☐</w:t>
                </w:r>
              </w:sdtContent>
            </w:sdt>
            <w:r w:rsidRPr="00E26B14" w:rsidR="003D3095">
              <w:t xml:space="preserve"> </w:t>
            </w:r>
            <w:r w:rsidRPr="00E26B14" w:rsidR="00C42CAA">
              <w:rPr>
                <w:shd w:val="clear" w:color="auto" w:fill="D9E2F3" w:themeFill="accent1" w:themeFillTint="33"/>
              </w:rPr>
              <w:t>Non</w:t>
            </w:r>
            <w:r w:rsidRPr="00E26B14" w:rsidR="003D3095">
              <w:t xml:space="preserve">     </w:t>
            </w:r>
          </w:p>
          <w:p w:rsidRPr="00E26B14" w:rsidR="003D3095" w:rsidP="003D3095" w:rsidRDefault="00A21160" w14:paraId="195968F3" w14:textId="18623455">
            <w:pPr>
              <w:rPr>
                <w:b/>
                <w:bCs/>
              </w:rPr>
            </w:pPr>
            <w:r w:rsidRPr="00E26B14">
              <w:rPr>
                <w:b/>
                <w:bCs/>
              </w:rPr>
              <w:t>Inclut-il les accords de prêts adossés à des ressources ?</w:t>
            </w:r>
          </w:p>
          <w:p w:rsidRPr="00E26B14" w:rsidR="003D3095" w:rsidP="003D3095" w:rsidRDefault="00000000" w14:paraId="07D11C77" w14:textId="0B0397C5">
            <w:sdt>
              <w:sdtPr>
                <w:rPr>
                  <w:rFonts w:ascii="MS Gothic" w:hAnsi="MS Gothic" w:eastAsia="MS Gothic"/>
                </w:rPr>
                <w:id w:val="-461568299"/>
                <w14:checkbox>
                  <w14:checked w14:val="0"/>
                  <w14:checkedState w14:val="2612" w14:font="MS Gothic"/>
                  <w14:uncheckedState w14:val="2610" w14:font="MS Gothic"/>
                </w14:checkbox>
              </w:sdtPr>
              <w:sdtContent>
                <w:r w:rsidRPr="00E26B14" w:rsidR="003D3095">
                  <w:rPr>
                    <w:rFonts w:ascii="MS Gothic" w:hAnsi="MS Gothic" w:eastAsia="MS Gothic"/>
                  </w:rPr>
                  <w:t>☐</w:t>
                </w:r>
              </w:sdtContent>
            </w:sdt>
            <w:r w:rsidRPr="00E26B14" w:rsidR="003D3095">
              <w:t xml:space="preserve"> </w:t>
            </w:r>
            <w:r w:rsidRPr="00E26B14" w:rsidR="003A55FE">
              <w:rPr>
                <w:shd w:val="clear" w:color="auto" w:fill="D9E2F3" w:themeFill="accent1" w:themeFillTint="33"/>
              </w:rPr>
              <w:t>Oui</w:t>
            </w:r>
            <w:r w:rsidRPr="00E26B14" w:rsidR="003D3095">
              <w:t xml:space="preserve">           </w:t>
            </w:r>
            <w:sdt>
              <w:sdtPr>
                <w:rPr>
                  <w:rFonts w:ascii="MS Gothic" w:hAnsi="MS Gothic" w:eastAsia="MS Gothic"/>
                </w:rPr>
                <w:id w:val="1376432223"/>
                <w14:checkbox>
                  <w14:checked w14:val="0"/>
                  <w14:checkedState w14:val="2612" w14:font="MS Gothic"/>
                  <w14:uncheckedState w14:val="2610" w14:font="MS Gothic"/>
                </w14:checkbox>
              </w:sdtPr>
              <w:sdtContent>
                <w:r w:rsidRPr="00E26B14" w:rsidR="003D3095">
                  <w:rPr>
                    <w:rFonts w:ascii="MS Gothic" w:hAnsi="MS Gothic" w:eastAsia="MS Gothic"/>
                  </w:rPr>
                  <w:t>☐</w:t>
                </w:r>
              </w:sdtContent>
            </w:sdt>
            <w:r w:rsidRPr="00E26B14" w:rsidR="003D3095">
              <w:t xml:space="preserve"> </w:t>
            </w:r>
            <w:r w:rsidRPr="00E26B14" w:rsidR="00C42CAA">
              <w:rPr>
                <w:shd w:val="clear" w:color="auto" w:fill="D9E2F3" w:themeFill="accent1" w:themeFillTint="33"/>
              </w:rPr>
              <w:t>Non</w:t>
            </w:r>
            <w:r w:rsidRPr="00E26B14" w:rsidR="003D3095">
              <w:t xml:space="preserve">     </w:t>
            </w:r>
          </w:p>
          <w:p w:rsidRPr="00E26B14" w:rsidR="00CA7C62" w:rsidP="003D3095" w:rsidRDefault="00CA7C62" w14:paraId="2E736BBE" w14:textId="77777777"/>
          <w:p w:rsidRPr="00E26B14" w:rsidR="00450D56" w:rsidP="00450D56" w:rsidRDefault="00450D56" w14:paraId="08FBD55A" w14:textId="77777777">
            <w:pPr>
              <w:rPr>
                <w:b/>
                <w:bCs/>
                <w:i/>
                <w:iCs/>
              </w:rPr>
            </w:pPr>
            <w:r w:rsidRPr="00E26B14">
              <w:rPr>
                <w:b/>
                <w:bCs/>
                <w:i/>
                <w:iCs/>
              </w:rPr>
              <w:t>Où peut-on trouver la procédure convenue par le GMP relative à la qualité et de l'assurance des données pour les accords d'infrastructure et les accords de troc ?</w:t>
            </w:r>
          </w:p>
          <w:p w:rsidRPr="00E26B14" w:rsidR="0068766E" w:rsidP="0068766E" w:rsidRDefault="0068766E" w14:paraId="262D1ADA" w14:textId="727A4AC3">
            <w:pPr>
              <w:pStyle w:val="Paragraphedeliste"/>
              <w:shd w:val="clear" w:color="auto" w:fill="FFFFFF" w:themeFill="background1"/>
              <w:ind w:left="31"/>
            </w:pPr>
            <w:r w:rsidRPr="00E26B14">
              <w:rPr>
                <w:i/>
                <w:iCs/>
                <w:szCs w:val="22"/>
              </w:rPr>
              <w:t xml:space="preserve">Divulgations systématiques : </w:t>
            </w:r>
            <w:r w:rsidRPr="00E26B14">
              <w:rPr>
                <w:i/>
                <w:iCs/>
                <w:szCs w:val="22"/>
                <w:shd w:val="clear" w:color="auto" w:fill="D9E2F3" w:themeFill="accent1" w:themeFillTint="33"/>
              </w:rPr>
              <w:t>site internet ou publication régulière, généralement par l’entité gouvernementale qui a conclu l’accord (</w:t>
            </w:r>
            <w:hyperlink w:history="1" w:anchor="_Holders_of_information">
              <w:r w:rsidRPr="00E26B14">
                <w:rPr>
                  <w:rStyle w:val="Lienhypertexte"/>
                  <w:i/>
                  <w:iCs/>
                  <w:szCs w:val="22"/>
                  <w:shd w:val="clear" w:color="auto" w:fill="D9E2F3" w:themeFill="accent1" w:themeFillTint="33"/>
                </w:rPr>
                <w:t>détenteurs de l’information</w:t>
              </w:r>
            </w:hyperlink>
            <w:r w:rsidRPr="00E26B14">
              <w:t>)</w:t>
            </w:r>
          </w:p>
          <w:p w:rsidRPr="00E26B14" w:rsidR="003D563C" w:rsidP="003D563C" w:rsidRDefault="003D563C" w14:paraId="0546B191" w14:textId="77777777">
            <w:pPr>
              <w:pStyle w:val="Paragraphedeliste"/>
              <w:shd w:val="clear" w:color="auto" w:fill="FFFFFF" w:themeFill="background1"/>
              <w:ind w:left="31"/>
              <w:rPr>
                <w:i/>
                <w:iCs/>
                <w:szCs w:val="22"/>
              </w:rPr>
            </w:pPr>
            <w:r w:rsidRPr="00E26B14">
              <w:rPr>
                <w:i/>
                <w:iCs/>
                <w:szCs w:val="22"/>
              </w:rPr>
              <w:t>ET / OU</w:t>
            </w:r>
          </w:p>
          <w:p w:rsidRPr="00E26B14" w:rsidR="003D563C" w:rsidP="003D563C" w:rsidRDefault="003D563C" w14:paraId="43C8B14D" w14:textId="00A35117">
            <w:pPr>
              <w:rPr>
                <w:szCs w:val="22"/>
              </w:rPr>
            </w:pPr>
            <w:r w:rsidRPr="00E26B14">
              <w:rPr>
                <w:i/>
                <w:iCs/>
                <w:szCs w:val="22"/>
              </w:rPr>
              <w:t xml:space="preserve">Autres sources : </w:t>
            </w:r>
            <w:r w:rsidRPr="00E26B14">
              <w:rPr>
                <w:i/>
                <w:iCs/>
                <w:szCs w:val="22"/>
                <w:shd w:val="clear" w:color="auto" w:fill="D9E2F3" w:themeFill="accent1" w:themeFillTint="33"/>
              </w:rPr>
              <w:t>Rapport de l'ITIE (année et numéro de page), étude de cadrage de l’ITIE, site internet de l'ITIE, étude thématique de l’ITIE, etc.</w:t>
            </w:r>
          </w:p>
          <w:p w:rsidRPr="00E26B14" w:rsidR="00CA7C62" w:rsidP="0068766E" w:rsidRDefault="00CA7C62" w14:paraId="6A1F8FF1" w14:textId="621CFFDA">
            <w:pPr>
              <w:pStyle w:val="Paragraphedeliste"/>
              <w:shd w:val="clear" w:color="auto" w:fill="FFFFFF" w:themeFill="background1"/>
              <w:ind w:left="31"/>
            </w:pPr>
          </w:p>
        </w:tc>
      </w:tr>
    </w:tbl>
    <w:p w:rsidRPr="00E26B14" w:rsidR="009378E7" w:rsidP="005C64CF" w:rsidRDefault="009378E7" w14:paraId="2C5330F8" w14:textId="77777777"/>
    <w:p w:rsidRPr="00E26B14" w:rsidR="009F4F6C" w:rsidP="009F4F6C" w:rsidRDefault="009F4F6C" w14:paraId="13D16984" w14:textId="77777777">
      <w:r w:rsidRPr="00E26B14">
        <w:t xml:space="preserve">Le GMP est invité à fournir des commentaires et observations complémentaires, notamment sur d’éventuelles lacunes, les moyens d'améliorer la qualité des données, l'importance de la mise en œuvre </w:t>
      </w:r>
      <w:r w:rsidRPr="00E26B14">
        <w:t>par rapport aux priorités nationales,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Pr="00E26B14" w:rsidR="009F4F6C" w:rsidTr="00E57504" w14:paraId="2F9F1531" w14:textId="77777777">
        <w:tc>
          <w:tcPr>
            <w:tcW w:w="9062" w:type="dxa"/>
            <w:shd w:val="clear" w:color="auto" w:fill="D9E2F3" w:themeFill="accent1" w:themeFillTint="33"/>
          </w:tcPr>
          <w:p w:rsidRPr="00E26B14" w:rsidR="009F4F6C" w:rsidP="00E57504" w:rsidRDefault="009F4F6C" w14:paraId="63C9999C" w14:textId="77777777">
            <w:r w:rsidRPr="00E26B14">
              <w:t xml:space="preserve">Autres commentaires : </w:t>
            </w:r>
          </w:p>
          <w:p w:rsidRPr="00E26B14" w:rsidR="009F4F6C" w:rsidP="00E57504" w:rsidRDefault="009F4F6C" w14:paraId="4816D967" w14:textId="77777777"/>
        </w:tc>
      </w:tr>
    </w:tbl>
    <w:p w:rsidRPr="00E26B14" w:rsidR="009365A7" w:rsidP="00AD4554" w:rsidRDefault="009365A7" w14:paraId="2518DEEF" w14:textId="77777777"/>
    <w:p w:rsidRPr="00E26B14" w:rsidR="00CF6309" w:rsidP="00CF6309" w:rsidRDefault="00573A2F" w14:paraId="174CCCDB" w14:textId="0CECD947">
      <w:pPr>
        <w:pStyle w:val="Titre3"/>
      </w:pPr>
      <w:bookmarkStart w:name="_Underlying_objective_7" w:id="143"/>
      <w:bookmarkStart w:name="_Ref191370695" w:id="144"/>
      <w:bookmarkStart w:name="_Toc193884032" w:id="145"/>
      <w:bookmarkEnd w:id="143"/>
      <w:r w:rsidRPr="00E26B14">
        <w:t>Objectif sous-jacent</w:t>
      </w:r>
      <w:bookmarkEnd w:id="144"/>
      <w:bookmarkEnd w:id="145"/>
      <w:r w:rsidRPr="00E26B14" w:rsidR="00CF6309">
        <w:t xml:space="preserve"> </w:t>
      </w:r>
    </w:p>
    <w:p w:rsidRPr="00E26B14" w:rsidR="00CF6309" w:rsidP="00CF6309" w:rsidRDefault="00F670C6" w14:paraId="785BB9FB" w14:textId="3D0E40DB">
      <w:pPr>
        <w:rPr>
          <w:i/>
          <w:iCs/>
        </w:rPr>
      </w:pPr>
      <w:r w:rsidRPr="00E26B14">
        <w:rPr>
          <w:i/>
          <w:iCs/>
        </w:rPr>
        <w:t>L’objectif de cette exigence est d’assurer une compréhension publique des dispositions relatives aux infrastructures et des accords de troc, y compris des prêts adossés à des ressources, qui constituent une part importante des bénéfices du gouvernement d’un projet extractif, à comparer avec d’autres paiements d’entreprises et recettes publiques en espèces issus des secteurs pétrolier, gazier et minier. Cela constitue une base de comparaison avec les accords conventionnels.</w:t>
      </w:r>
      <w:r w:rsidRPr="00E26B14" w:rsidR="00E251F9">
        <w:rPr>
          <w:i/>
          <w:iCs/>
        </w:rPr>
        <w:t xml:space="preserve">  </w:t>
      </w:r>
    </w:p>
    <w:p w:rsidRPr="00E26B14" w:rsidR="005B4320" w:rsidP="00CF6309" w:rsidRDefault="005B4320" w14:paraId="5B039A55" w14:textId="77777777">
      <w:pPr>
        <w:rPr>
          <w:b/>
          <w:bCs/>
        </w:rPr>
      </w:pPr>
    </w:p>
    <w:p w:rsidRPr="00E26B14" w:rsidR="00CF6309" w:rsidP="00CF6309" w:rsidRDefault="00CF6309" w14:paraId="71FADCE0" w14:textId="4114EE37">
      <w:pPr>
        <w:rPr>
          <w:b/>
          <w:bCs/>
        </w:rPr>
      </w:pPr>
      <w:r w:rsidRPr="00E26B14">
        <w:rPr>
          <w:b/>
          <w:bCs/>
        </w:rPr>
        <w:t>Access to information</w:t>
      </w:r>
    </w:p>
    <w:p w:rsidRPr="00E26B14" w:rsidR="00AF4FF2" w:rsidP="0066767D" w:rsidRDefault="00AF4FF2" w14:paraId="49F9091F" w14:textId="5B97E1B5">
      <w:pPr>
        <w:pStyle w:val="Paragraphedeliste"/>
        <w:numPr>
          <w:ilvl w:val="0"/>
          <w:numId w:val="17"/>
        </w:numPr>
      </w:pPr>
      <w:r w:rsidRPr="00E26B14">
        <w:t>Les membres du GMP considèrent-ils que les informations sur les dispositions relatives aux infrastructures et les accords de troc sont expliquées de manière accessible, permettant au public de comprendre les termes clés</w:t>
      </w:r>
      <w:r w:rsidRPr="00E26B14" w:rsidR="00115A60">
        <w:t xml:space="preserve"> et</w:t>
      </w:r>
      <w:r w:rsidRPr="00E26B14">
        <w:t xml:space="preserve"> la valeur et l'impact futur de ces accords sur les recettes publiques</w:t>
      </w:r>
      <w:r w:rsidRPr="00E26B14" w:rsidR="00682FB1">
        <w:t> ?</w:t>
      </w:r>
    </w:p>
    <w:tbl>
      <w:tblPr>
        <w:tblStyle w:val="Grilledutableau"/>
        <w:tblW w:w="0" w:type="auto"/>
        <w:tblLook w:val="04A0" w:firstRow="1" w:lastRow="0" w:firstColumn="1" w:lastColumn="0" w:noHBand="0" w:noVBand="1"/>
      </w:tblPr>
      <w:tblGrid>
        <w:gridCol w:w="9062"/>
      </w:tblGrid>
      <w:tr w:rsidRPr="00E26B14" w:rsidR="000D2827" w:rsidTr="00B30521" w14:paraId="3B4FB8EA" w14:textId="77777777">
        <w:tc>
          <w:tcPr>
            <w:tcW w:w="9062" w:type="dxa"/>
          </w:tcPr>
          <w:p w:rsidRPr="00E26B14" w:rsidR="000D2827" w:rsidP="00B30521" w:rsidRDefault="00000000" w14:paraId="3E318F23" w14:textId="3C0D61D3">
            <w:sdt>
              <w:sdtPr>
                <w:rPr>
                  <w:rFonts w:ascii="MS Gothic" w:hAnsi="MS Gothic" w:eastAsia="MS Gothic"/>
                </w:rPr>
                <w:id w:val="1780454031"/>
                <w14:checkbox>
                  <w14:checked w14:val="0"/>
                  <w14:checkedState w14:val="2612" w14:font="MS Gothic"/>
                  <w14:uncheckedState w14:val="2610" w14:font="MS Gothic"/>
                </w14:checkbox>
              </w:sdtPr>
              <w:sdtContent>
                <w:r w:rsidRPr="00E26B14" w:rsidR="000D2827">
                  <w:rPr>
                    <w:rFonts w:ascii="MS Gothic" w:hAnsi="MS Gothic" w:eastAsia="MS Gothic"/>
                  </w:rPr>
                  <w:t>☐</w:t>
                </w:r>
              </w:sdtContent>
            </w:sdt>
            <w:r w:rsidRPr="00E26B14" w:rsidR="000D2827">
              <w:t xml:space="preserve"> </w:t>
            </w:r>
            <w:r w:rsidRPr="00E26B14" w:rsidR="003A55FE">
              <w:rPr>
                <w:shd w:val="clear" w:color="auto" w:fill="D9E2F3" w:themeFill="accent1" w:themeFillTint="33"/>
              </w:rPr>
              <w:t>Oui</w:t>
            </w:r>
            <w:r w:rsidRPr="00E26B14" w:rsidR="000D2827">
              <w:t xml:space="preserve">           </w:t>
            </w:r>
            <w:sdt>
              <w:sdtPr>
                <w:rPr>
                  <w:rFonts w:ascii="MS Gothic" w:hAnsi="MS Gothic" w:eastAsia="MS Gothic"/>
                </w:rPr>
                <w:id w:val="-450014918"/>
                <w14:checkbox>
                  <w14:checked w14:val="0"/>
                  <w14:checkedState w14:val="2612" w14:font="MS Gothic"/>
                  <w14:uncheckedState w14:val="2610" w14:font="MS Gothic"/>
                </w14:checkbox>
              </w:sdtPr>
              <w:sdtContent>
                <w:r w:rsidRPr="00E26B14" w:rsidR="000D2827">
                  <w:rPr>
                    <w:rFonts w:ascii="MS Gothic" w:hAnsi="MS Gothic" w:eastAsia="MS Gothic"/>
                  </w:rPr>
                  <w:t>☐</w:t>
                </w:r>
              </w:sdtContent>
            </w:sdt>
            <w:r w:rsidRPr="00E26B14" w:rsidR="00AF4FF2">
              <w:rPr>
                <w:rFonts w:ascii="MS Gothic" w:hAnsi="MS Gothic" w:eastAsia="MS Gothic"/>
              </w:rPr>
              <w:t xml:space="preserve"> </w:t>
            </w:r>
            <w:r w:rsidRPr="00E26B14" w:rsidR="00C42CAA">
              <w:rPr>
                <w:shd w:val="clear" w:color="auto" w:fill="D9E2F3" w:themeFill="accent1" w:themeFillTint="33"/>
              </w:rPr>
              <w:t>Non</w:t>
            </w:r>
          </w:p>
          <w:p w:rsidRPr="00E26B14" w:rsidR="000D2827" w:rsidP="00B30521" w:rsidRDefault="00641AE0" w14:paraId="0E4D01EE" w14:textId="3CB9F748">
            <w:pPr>
              <w:rPr>
                <w:i/>
                <w:iCs/>
              </w:rPr>
            </w:pPr>
            <w:r w:rsidRPr="00E26B14">
              <w:rPr>
                <w:i/>
                <w:iCs/>
                <w:shd w:val="clear" w:color="auto" w:fill="D9E2F3" w:themeFill="accent1" w:themeFillTint="33"/>
              </w:rPr>
              <w:t>Précisez :</w:t>
            </w:r>
            <w:r w:rsidRPr="00E26B14" w:rsidR="000D2827">
              <w:rPr>
                <w:i/>
                <w:iCs/>
                <w:shd w:val="clear" w:color="auto" w:fill="D9E2F3" w:themeFill="accent1" w:themeFillTint="33"/>
              </w:rPr>
              <w:t xml:space="preserve"> </w:t>
            </w:r>
          </w:p>
        </w:tc>
      </w:tr>
    </w:tbl>
    <w:p w:rsidRPr="00E26B14" w:rsidR="000D2827" w:rsidP="000D2827" w:rsidRDefault="000D2827" w14:paraId="7C75BE59" w14:textId="77777777">
      <w:pPr>
        <w:pStyle w:val="Paragraphedeliste"/>
      </w:pPr>
    </w:p>
    <w:p w:rsidRPr="00E26B14" w:rsidR="00A90B7B" w:rsidP="0066767D" w:rsidRDefault="00A90B7B" w14:paraId="41D43C34" w14:textId="22DECAEA">
      <w:pPr>
        <w:pStyle w:val="Paragraphedeliste"/>
        <w:numPr>
          <w:ilvl w:val="0"/>
          <w:numId w:val="17"/>
        </w:numPr>
      </w:pPr>
      <w:r w:rsidRPr="00E26B14">
        <w:t>La valeur des transactions, les variables de calcul ou d'autres données connexes permettant de calculer la valeur de l'accord ont-elles été publiées dans un format ouvert ?</w:t>
      </w:r>
    </w:p>
    <w:tbl>
      <w:tblPr>
        <w:tblStyle w:val="Grilledutableau"/>
        <w:tblW w:w="0" w:type="auto"/>
        <w:tblLook w:val="04A0" w:firstRow="1" w:lastRow="0" w:firstColumn="1" w:lastColumn="0" w:noHBand="0" w:noVBand="1"/>
      </w:tblPr>
      <w:tblGrid>
        <w:gridCol w:w="9062"/>
      </w:tblGrid>
      <w:tr w:rsidRPr="00E26B14" w:rsidR="00760320" w:rsidTr="001D2C31" w14:paraId="5DFAF3A7" w14:textId="77777777">
        <w:tc>
          <w:tcPr>
            <w:tcW w:w="9062" w:type="dxa"/>
          </w:tcPr>
          <w:p w:rsidRPr="00E26B14" w:rsidR="00760320" w:rsidP="001D2C31" w:rsidRDefault="00000000" w14:paraId="0B1A5FC8" w14:textId="16D795EC">
            <w:sdt>
              <w:sdtPr>
                <w:rPr>
                  <w:rFonts w:ascii="MS Gothic" w:hAnsi="MS Gothic" w:eastAsia="MS Gothic"/>
                </w:rPr>
                <w:id w:val="310373662"/>
                <w14:checkbox>
                  <w14:checked w14:val="0"/>
                  <w14:checkedState w14:val="2612" w14:font="MS Gothic"/>
                  <w14:uncheckedState w14:val="2610" w14:font="MS Gothic"/>
                </w14:checkbox>
              </w:sdtPr>
              <w:sdtContent>
                <w:r w:rsidRPr="00E26B14" w:rsidR="00760320">
                  <w:rPr>
                    <w:rFonts w:ascii="MS Gothic" w:hAnsi="MS Gothic" w:eastAsia="MS Gothic"/>
                  </w:rPr>
                  <w:t>☐</w:t>
                </w:r>
              </w:sdtContent>
            </w:sdt>
            <w:r w:rsidRPr="00E26B14" w:rsidR="00760320">
              <w:t xml:space="preserve"> </w:t>
            </w:r>
            <w:r w:rsidRPr="00E26B14" w:rsidR="003A55FE">
              <w:rPr>
                <w:shd w:val="clear" w:color="auto" w:fill="D9E2F3" w:themeFill="accent1" w:themeFillTint="33"/>
              </w:rPr>
              <w:t>Oui</w:t>
            </w:r>
            <w:r w:rsidRPr="00E26B14" w:rsidR="00760320">
              <w:t xml:space="preserve">           </w:t>
            </w:r>
            <w:sdt>
              <w:sdtPr>
                <w:rPr>
                  <w:rFonts w:ascii="MS Gothic" w:hAnsi="MS Gothic" w:eastAsia="MS Gothic"/>
                </w:rPr>
                <w:id w:val="-68894367"/>
                <w14:checkbox>
                  <w14:checked w14:val="0"/>
                  <w14:checkedState w14:val="2612" w14:font="MS Gothic"/>
                  <w14:uncheckedState w14:val="2610" w14:font="MS Gothic"/>
                </w14:checkbox>
              </w:sdtPr>
              <w:sdtContent>
                <w:r w:rsidRPr="00E26B14" w:rsidR="00760320">
                  <w:rPr>
                    <w:rFonts w:ascii="MS Gothic" w:hAnsi="MS Gothic" w:eastAsia="MS Gothic"/>
                  </w:rPr>
                  <w:t>☐</w:t>
                </w:r>
              </w:sdtContent>
            </w:sdt>
            <w:r w:rsidRPr="00E26B14" w:rsidR="00A90B7B">
              <w:rPr>
                <w:rFonts w:ascii="MS Gothic" w:hAnsi="MS Gothic" w:eastAsia="MS Gothic"/>
              </w:rPr>
              <w:t xml:space="preserve"> </w:t>
            </w:r>
            <w:r w:rsidRPr="00E26B14" w:rsidR="00C42CAA">
              <w:rPr>
                <w:shd w:val="clear" w:color="auto" w:fill="D9E2F3" w:themeFill="accent1" w:themeFillTint="33"/>
              </w:rPr>
              <w:t>Non</w:t>
            </w:r>
          </w:p>
          <w:p w:rsidRPr="00E26B14" w:rsidR="00760320" w:rsidP="001D2C31" w:rsidRDefault="00641AE0" w14:paraId="0DD92206" w14:textId="369B76D8">
            <w:pPr>
              <w:rPr>
                <w:i/>
                <w:iCs/>
              </w:rPr>
            </w:pPr>
            <w:r w:rsidRPr="00E26B14">
              <w:rPr>
                <w:i/>
                <w:iCs/>
                <w:shd w:val="clear" w:color="auto" w:fill="D9E2F3" w:themeFill="accent1" w:themeFillTint="33"/>
              </w:rPr>
              <w:t>Précisez :</w:t>
            </w:r>
            <w:r w:rsidRPr="00E26B14" w:rsidR="00760320">
              <w:rPr>
                <w:i/>
                <w:iCs/>
                <w:shd w:val="clear" w:color="auto" w:fill="D9E2F3" w:themeFill="accent1" w:themeFillTint="33"/>
              </w:rPr>
              <w:t xml:space="preserve"> </w:t>
            </w:r>
          </w:p>
        </w:tc>
      </w:tr>
    </w:tbl>
    <w:p w:rsidRPr="00E26B14" w:rsidR="00760320" w:rsidP="00FD051B" w:rsidRDefault="00760320" w14:paraId="0AAC216E" w14:textId="77777777"/>
    <w:p w:rsidRPr="00E26B14" w:rsidR="00B47865" w:rsidP="0066767D" w:rsidRDefault="00B47865" w14:paraId="1DEFA1D2" w14:textId="0D1CCCAF">
      <w:pPr>
        <w:pStyle w:val="Paragraphedeliste"/>
        <w:numPr>
          <w:ilvl w:val="0"/>
          <w:numId w:val="17"/>
        </w:numPr>
      </w:pPr>
      <w:r w:rsidRPr="00E26B14">
        <w:t>Le GMP ou d'autres parties prenantes ont-ils procédé à une analyse des conditions de ces accords ?</w:t>
      </w:r>
    </w:p>
    <w:tbl>
      <w:tblPr>
        <w:tblStyle w:val="Grilledutableau"/>
        <w:tblW w:w="0" w:type="auto"/>
        <w:tblLook w:val="04A0" w:firstRow="1" w:lastRow="0" w:firstColumn="1" w:lastColumn="0" w:noHBand="0" w:noVBand="1"/>
      </w:tblPr>
      <w:tblGrid>
        <w:gridCol w:w="9062"/>
      </w:tblGrid>
      <w:tr w:rsidRPr="00E26B14" w:rsidR="000D2827" w:rsidTr="00B30521" w14:paraId="0C580A81" w14:textId="77777777">
        <w:tc>
          <w:tcPr>
            <w:tcW w:w="9062" w:type="dxa"/>
          </w:tcPr>
          <w:p w:rsidRPr="00E26B14" w:rsidR="000D2827" w:rsidP="00B30521" w:rsidRDefault="00000000" w14:paraId="438AECF7" w14:textId="1271BF70">
            <w:pPr>
              <w:jc w:val="both"/>
            </w:pPr>
            <w:sdt>
              <w:sdtPr>
                <w:rPr>
                  <w:rFonts w:ascii="MS Gothic" w:hAnsi="MS Gothic" w:eastAsia="MS Gothic"/>
                </w:rPr>
                <w:id w:val="-1108115542"/>
                <w14:checkbox>
                  <w14:checked w14:val="0"/>
                  <w14:checkedState w14:val="2612" w14:font="MS Gothic"/>
                  <w14:uncheckedState w14:val="2610" w14:font="MS Gothic"/>
                </w14:checkbox>
              </w:sdtPr>
              <w:sdtContent>
                <w:r w:rsidRPr="00E26B14" w:rsidR="000D2827">
                  <w:rPr>
                    <w:rFonts w:ascii="MS Gothic" w:hAnsi="MS Gothic" w:eastAsia="MS Gothic"/>
                  </w:rPr>
                  <w:t>☐</w:t>
                </w:r>
              </w:sdtContent>
            </w:sdt>
            <w:r w:rsidRPr="00E26B14" w:rsidR="000D2827">
              <w:t xml:space="preserve"> </w:t>
            </w:r>
            <w:r w:rsidRPr="00E26B14" w:rsidR="003A55FE">
              <w:rPr>
                <w:shd w:val="clear" w:color="auto" w:fill="D9E2F3" w:themeFill="accent1" w:themeFillTint="33"/>
              </w:rPr>
              <w:t>Oui</w:t>
            </w:r>
            <w:r w:rsidRPr="00E26B14" w:rsidR="000D2827">
              <w:t xml:space="preserve">           </w:t>
            </w:r>
            <w:sdt>
              <w:sdtPr>
                <w:rPr>
                  <w:rFonts w:ascii="MS Gothic" w:hAnsi="MS Gothic" w:eastAsia="MS Gothic"/>
                </w:rPr>
                <w:id w:val="-105960816"/>
                <w14:checkbox>
                  <w14:checked w14:val="0"/>
                  <w14:checkedState w14:val="2612" w14:font="MS Gothic"/>
                  <w14:uncheckedState w14:val="2610" w14:font="MS Gothic"/>
                </w14:checkbox>
              </w:sdtPr>
              <w:sdtContent>
                <w:r w:rsidRPr="00E26B14" w:rsidR="000D2827">
                  <w:rPr>
                    <w:rFonts w:ascii="MS Gothic" w:hAnsi="MS Gothic" w:eastAsia="MS Gothic"/>
                  </w:rPr>
                  <w:t>☐</w:t>
                </w:r>
              </w:sdtContent>
            </w:sdt>
            <w:r w:rsidRPr="00E26B14" w:rsidR="00B47865">
              <w:rPr>
                <w:rFonts w:ascii="MS Gothic" w:hAnsi="MS Gothic" w:eastAsia="MS Gothic"/>
              </w:rPr>
              <w:t xml:space="preserve"> </w:t>
            </w:r>
            <w:r w:rsidRPr="00E26B14" w:rsidR="00C42CAA">
              <w:rPr>
                <w:shd w:val="clear" w:color="auto" w:fill="D9E2F3" w:themeFill="accent1" w:themeFillTint="33"/>
              </w:rPr>
              <w:t>Non</w:t>
            </w:r>
          </w:p>
          <w:p w:rsidRPr="00E26B14" w:rsidR="000D2827" w:rsidP="00B30521" w:rsidRDefault="0047212C" w14:paraId="43B1856A" w14:textId="38DC8B5B">
            <w:pPr>
              <w:rPr>
                <w:i/>
                <w:iCs/>
              </w:rPr>
            </w:pPr>
            <w:r w:rsidRPr="00E26B14">
              <w:rPr>
                <w:i/>
                <w:iCs/>
                <w:shd w:val="clear" w:color="auto" w:fill="D9E2F3" w:themeFill="accent1" w:themeFillTint="33"/>
              </w:rPr>
              <w:t>Précisez :</w:t>
            </w:r>
            <w:r w:rsidRPr="00E26B14" w:rsidR="000D2827">
              <w:rPr>
                <w:i/>
                <w:iCs/>
                <w:shd w:val="clear" w:color="auto" w:fill="D9E2F3" w:themeFill="accent1" w:themeFillTint="33"/>
              </w:rPr>
              <w:t xml:space="preserve"> </w:t>
            </w:r>
          </w:p>
        </w:tc>
      </w:tr>
    </w:tbl>
    <w:p w:rsidRPr="00E26B14" w:rsidR="005B4320" w:rsidP="00FD051B" w:rsidRDefault="005B4320" w14:paraId="568311C5" w14:textId="1A69CB3C">
      <w:pPr>
        <w:pStyle w:val="Paragraphedeliste"/>
      </w:pPr>
    </w:p>
    <w:p w:rsidRPr="00E26B14" w:rsidR="00CC55D3" w:rsidP="0066767D" w:rsidRDefault="00CC55D3" w14:paraId="4B255A5A" w14:textId="6A67058A">
      <w:pPr>
        <w:pStyle w:val="Paragraphedeliste"/>
        <w:numPr>
          <w:ilvl w:val="0"/>
          <w:numId w:val="17"/>
        </w:numPr>
      </w:pPr>
      <w:r w:rsidRPr="00E26B14">
        <w:t xml:space="preserve">Y a-t-il eu des problèmes ou des controverses importants, ou des réformes en cours concernant les dispositions relatives aux infrastructures, les accords de </w:t>
      </w:r>
      <w:r w:rsidRPr="00E26B14" w:rsidR="00F119C3">
        <w:t xml:space="preserve">type </w:t>
      </w:r>
      <w:r w:rsidRPr="00E26B14">
        <w:t>troc, y compris les prêts garantis par les ressources, au cours de la période couverte par les dernières divulgations de l'ITIE ?</w:t>
      </w:r>
    </w:p>
    <w:p w:rsidRPr="00E26B14" w:rsidR="001146D9" w:rsidP="001146D9" w:rsidRDefault="00000000" w14:paraId="455DFB6D" w14:textId="1A3863BC">
      <w:pPr>
        <w:pBdr>
          <w:top w:val="single" w:color="auto" w:sz="4" w:space="1"/>
          <w:left w:val="single" w:color="auto" w:sz="4" w:space="4"/>
          <w:bottom w:val="single" w:color="auto" w:sz="4" w:space="1"/>
          <w:right w:val="single" w:color="auto" w:sz="4" w:space="4"/>
        </w:pBdr>
      </w:pPr>
      <w:sdt>
        <w:sdtPr>
          <w:rPr>
            <w:rFonts w:ascii="MS Gothic" w:hAnsi="MS Gothic" w:eastAsia="MS Gothic"/>
          </w:rPr>
          <w:id w:val="483361334"/>
          <w14:checkbox>
            <w14:checked w14:val="0"/>
            <w14:checkedState w14:val="2612" w14:font="MS Gothic"/>
            <w14:uncheckedState w14:val="2610" w14:font="MS Gothic"/>
          </w14:checkbox>
        </w:sdtPr>
        <w:sdtContent>
          <w:r w:rsidRPr="00E26B14" w:rsidR="001146D9">
            <w:rPr>
              <w:rFonts w:ascii="MS Gothic" w:hAnsi="MS Gothic" w:eastAsia="MS Gothic"/>
            </w:rPr>
            <w:t>☐</w:t>
          </w:r>
        </w:sdtContent>
      </w:sdt>
      <w:r w:rsidRPr="00E26B14" w:rsidR="001146D9">
        <w:t xml:space="preserve"> </w:t>
      </w:r>
      <w:r w:rsidRPr="00E26B14" w:rsidR="003A55FE">
        <w:rPr>
          <w:shd w:val="clear" w:color="auto" w:fill="D9E2F3" w:themeFill="accent1" w:themeFillTint="33"/>
        </w:rPr>
        <w:t>Oui</w:t>
      </w:r>
      <w:r w:rsidRPr="00E26B14" w:rsidR="001146D9">
        <w:t xml:space="preserve">           </w:t>
      </w:r>
      <w:sdt>
        <w:sdtPr>
          <w:rPr>
            <w:rFonts w:ascii="MS Gothic" w:hAnsi="MS Gothic" w:eastAsia="MS Gothic"/>
          </w:rPr>
          <w:id w:val="-1326039920"/>
          <w14:checkbox>
            <w14:checked w14:val="0"/>
            <w14:checkedState w14:val="2612" w14:font="MS Gothic"/>
            <w14:uncheckedState w14:val="2610" w14:font="MS Gothic"/>
          </w14:checkbox>
        </w:sdtPr>
        <w:sdtContent>
          <w:r w:rsidRPr="00E26B14" w:rsidR="001146D9">
            <w:rPr>
              <w:rFonts w:ascii="MS Gothic" w:hAnsi="MS Gothic" w:eastAsia="MS Gothic"/>
            </w:rPr>
            <w:t>☐</w:t>
          </w:r>
        </w:sdtContent>
      </w:sdt>
      <w:r w:rsidRPr="00E26B14" w:rsidR="00CC55D3">
        <w:rPr>
          <w:rFonts w:ascii="MS Gothic" w:hAnsi="MS Gothic" w:eastAsia="MS Gothic"/>
        </w:rPr>
        <w:t xml:space="preserve"> </w:t>
      </w:r>
      <w:r w:rsidRPr="00E26B14" w:rsidR="00C42CAA">
        <w:rPr>
          <w:shd w:val="clear" w:color="auto" w:fill="D9E2F3" w:themeFill="accent1" w:themeFillTint="33"/>
        </w:rPr>
        <w:t>Non</w:t>
      </w:r>
    </w:p>
    <w:p w:rsidRPr="00E26B14" w:rsidR="001146D9" w:rsidP="001146D9" w:rsidRDefault="0047212C" w14:paraId="6CFF04CB" w14:textId="0FDBCE46">
      <w:pPr>
        <w:pBdr>
          <w:top w:val="single" w:color="auto" w:sz="4" w:space="1"/>
          <w:left w:val="single" w:color="auto" w:sz="4" w:space="4"/>
          <w:bottom w:val="single" w:color="auto" w:sz="4" w:space="1"/>
          <w:right w:val="single" w:color="auto" w:sz="4" w:space="4"/>
        </w:pBdr>
      </w:pPr>
      <w:r w:rsidRPr="00E26B14">
        <w:rPr>
          <w:i/>
          <w:iCs/>
          <w:shd w:val="clear" w:color="auto" w:fill="D9E2F3" w:themeFill="accent1" w:themeFillTint="33"/>
        </w:rPr>
        <w:t>Précisez :</w:t>
      </w:r>
      <w:r w:rsidRPr="00E26B14" w:rsidR="001146D9">
        <w:rPr>
          <w:i/>
          <w:iCs/>
          <w:shd w:val="clear" w:color="auto" w:fill="D9E2F3" w:themeFill="accent1" w:themeFillTint="33"/>
        </w:rPr>
        <w:t xml:space="preserve"> </w:t>
      </w:r>
    </w:p>
    <w:p w:rsidRPr="00E26B14" w:rsidR="00E9336A" w:rsidP="00E9336A" w:rsidRDefault="00E9336A" w14:paraId="0B98B156" w14:textId="77777777">
      <w:bookmarkStart w:name="_Toc178938610" w:id="146"/>
    </w:p>
    <w:p w:rsidRPr="00E26B14" w:rsidR="001430D0" w:rsidP="0066767D" w:rsidRDefault="001430D0" w14:paraId="09BD236E" w14:textId="445053D7">
      <w:pPr>
        <w:pStyle w:val="Paragraphedeliste"/>
        <w:numPr>
          <w:ilvl w:val="0"/>
          <w:numId w:val="22"/>
        </w:numPr>
      </w:pPr>
      <w:r w:rsidRPr="00E26B14">
        <w:t>Le GMP a-t-il connaissance de projets du gouvernement visant à réviser les accords existants ou à en conclure de nouveaux ? Le gouvernement a-t-il informé le GMP de tels projets ?</w:t>
      </w:r>
    </w:p>
    <w:p w:rsidRPr="00E26B14" w:rsidR="00E9336A" w:rsidP="00E9336A" w:rsidRDefault="00000000" w14:paraId="3EB6F997" w14:textId="0056F520">
      <w:pPr>
        <w:pBdr>
          <w:top w:val="single" w:color="auto" w:sz="4" w:space="1"/>
          <w:left w:val="single" w:color="auto" w:sz="4" w:space="4"/>
          <w:bottom w:val="single" w:color="auto" w:sz="4" w:space="1"/>
          <w:right w:val="single" w:color="auto" w:sz="4" w:space="4"/>
        </w:pBdr>
      </w:pPr>
      <w:sdt>
        <w:sdtPr>
          <w:rPr>
            <w:rFonts w:ascii="MS Gothic" w:hAnsi="MS Gothic" w:eastAsia="MS Gothic"/>
          </w:rPr>
          <w:id w:val="-2068636539"/>
          <w14:checkbox>
            <w14:checked w14:val="0"/>
            <w14:checkedState w14:val="2612" w14:font="MS Gothic"/>
            <w14:uncheckedState w14:val="2610" w14:font="MS Gothic"/>
          </w14:checkbox>
        </w:sdtPr>
        <w:sdtContent>
          <w:r w:rsidRPr="00E26B14" w:rsidR="00E9336A">
            <w:rPr>
              <w:rFonts w:ascii="MS Gothic" w:hAnsi="MS Gothic" w:eastAsia="MS Gothic"/>
            </w:rPr>
            <w:t>☐</w:t>
          </w:r>
        </w:sdtContent>
      </w:sdt>
      <w:r w:rsidRPr="00E26B14" w:rsidR="00E9336A">
        <w:t xml:space="preserve"> </w:t>
      </w:r>
      <w:r w:rsidRPr="00E26B14" w:rsidR="003A55FE">
        <w:rPr>
          <w:shd w:val="clear" w:color="auto" w:fill="D9E2F3" w:themeFill="accent1" w:themeFillTint="33"/>
        </w:rPr>
        <w:t>Oui</w:t>
      </w:r>
      <w:r w:rsidRPr="00E26B14" w:rsidR="00E9336A">
        <w:t xml:space="preserve">           </w:t>
      </w:r>
      <w:sdt>
        <w:sdtPr>
          <w:rPr>
            <w:rFonts w:ascii="MS Gothic" w:hAnsi="MS Gothic" w:eastAsia="MS Gothic"/>
          </w:rPr>
          <w:id w:val="1894151988"/>
          <w14:checkbox>
            <w14:checked w14:val="0"/>
            <w14:checkedState w14:val="2612" w14:font="MS Gothic"/>
            <w14:uncheckedState w14:val="2610" w14:font="MS Gothic"/>
          </w14:checkbox>
        </w:sdtPr>
        <w:sdtContent>
          <w:r w:rsidRPr="00E26B14" w:rsidR="00E9336A">
            <w:rPr>
              <w:rFonts w:ascii="MS Gothic" w:hAnsi="MS Gothic" w:eastAsia="MS Gothic"/>
            </w:rPr>
            <w:t>☐</w:t>
          </w:r>
        </w:sdtContent>
      </w:sdt>
      <w:r w:rsidRPr="00E26B14" w:rsidR="00CC55D3">
        <w:rPr>
          <w:rFonts w:ascii="MS Gothic" w:hAnsi="MS Gothic" w:eastAsia="MS Gothic"/>
        </w:rPr>
        <w:t xml:space="preserve"> </w:t>
      </w:r>
      <w:r w:rsidRPr="00E26B14" w:rsidR="00C42CAA">
        <w:rPr>
          <w:shd w:val="clear" w:color="auto" w:fill="D9E2F3" w:themeFill="accent1" w:themeFillTint="33"/>
        </w:rPr>
        <w:t>Non</w:t>
      </w:r>
    </w:p>
    <w:p w:rsidRPr="00E26B14" w:rsidR="00E9336A" w:rsidP="00E9336A" w:rsidRDefault="0047212C" w14:paraId="0C91F9D0" w14:textId="4EC8D693">
      <w:pPr>
        <w:pBdr>
          <w:top w:val="single" w:color="auto" w:sz="4" w:space="1"/>
          <w:left w:val="single" w:color="auto" w:sz="4" w:space="4"/>
          <w:bottom w:val="single" w:color="auto" w:sz="4" w:space="1"/>
          <w:right w:val="single" w:color="auto" w:sz="4" w:space="4"/>
        </w:pBdr>
      </w:pPr>
      <w:r w:rsidRPr="00E26B14">
        <w:rPr>
          <w:i/>
          <w:iCs/>
          <w:shd w:val="clear" w:color="auto" w:fill="D9E2F3" w:themeFill="accent1" w:themeFillTint="33"/>
        </w:rPr>
        <w:t>Précisez :</w:t>
      </w:r>
      <w:r w:rsidRPr="00E26B14" w:rsidR="00E9336A">
        <w:rPr>
          <w:i/>
          <w:iCs/>
          <w:shd w:val="clear" w:color="auto" w:fill="D9E2F3" w:themeFill="accent1" w:themeFillTint="33"/>
        </w:rPr>
        <w:t xml:space="preserve"> </w:t>
      </w:r>
    </w:p>
    <w:p w:rsidRPr="00E26B14" w:rsidR="00E9336A" w:rsidP="00E9336A" w:rsidRDefault="00E9336A" w14:paraId="57295FE0" w14:textId="77777777"/>
    <w:p w:rsidRPr="00E26B14" w:rsidR="005012A7" w:rsidP="0066767D" w:rsidRDefault="005012A7" w14:paraId="4462049A" w14:textId="348C3DE7">
      <w:pPr>
        <w:pStyle w:val="Paragraphedeliste"/>
        <w:numPr>
          <w:ilvl w:val="0"/>
          <w:numId w:val="22"/>
        </w:numPr>
      </w:pPr>
      <w:r w:rsidRPr="00E26B14">
        <w:t>Est-il prévu de divulguer systématiquement les conditions de</w:t>
      </w:r>
      <w:r w:rsidRPr="00E26B14" w:rsidR="00153D06">
        <w:t>s</w:t>
      </w:r>
      <w:r w:rsidRPr="00E26B14">
        <w:t xml:space="preserve"> accord</w:t>
      </w:r>
      <w:r w:rsidRPr="00E26B14" w:rsidR="00153D06">
        <w:t>s</w:t>
      </w:r>
      <w:r w:rsidRPr="00E26B14">
        <w:t xml:space="preserve"> et de suivre publiquement et de manière continue les transferts qui ont lieu dans le cadre des accords ?</w:t>
      </w:r>
    </w:p>
    <w:p w:rsidRPr="00E26B14" w:rsidR="00BE32A4" w:rsidP="00FD051B" w:rsidRDefault="00000000" w14:paraId="2D572023" w14:textId="0BA9D428">
      <w:pPr>
        <w:pBdr>
          <w:top w:val="single" w:color="auto" w:sz="4" w:space="1"/>
          <w:left w:val="single" w:color="auto" w:sz="4" w:space="4"/>
          <w:bottom w:val="single" w:color="auto" w:sz="4" w:space="1"/>
          <w:right w:val="single" w:color="auto" w:sz="4" w:space="4"/>
        </w:pBdr>
      </w:pPr>
      <w:sdt>
        <w:sdtPr>
          <w:rPr>
            <w:rFonts w:ascii="MS Gothic" w:hAnsi="MS Gothic" w:eastAsia="MS Gothic"/>
          </w:rPr>
          <w:id w:val="1935783512"/>
          <w14:checkbox>
            <w14:checked w14:val="0"/>
            <w14:checkedState w14:val="2612" w14:font="MS Gothic"/>
            <w14:uncheckedState w14:val="2610" w14:font="MS Gothic"/>
          </w14:checkbox>
        </w:sdtPr>
        <w:sdtContent>
          <w:r w:rsidRPr="00E26B14" w:rsidR="00BE32A4">
            <w:rPr>
              <w:rFonts w:ascii="MS Gothic" w:hAnsi="MS Gothic" w:eastAsia="MS Gothic"/>
            </w:rPr>
            <w:t>☐</w:t>
          </w:r>
        </w:sdtContent>
      </w:sdt>
      <w:r w:rsidRPr="00E26B14" w:rsidR="00BE32A4">
        <w:t xml:space="preserve"> </w:t>
      </w:r>
      <w:r w:rsidRPr="00E26B14" w:rsidR="003A55FE">
        <w:rPr>
          <w:shd w:val="clear" w:color="auto" w:fill="D9E2F3" w:themeFill="accent1" w:themeFillTint="33"/>
        </w:rPr>
        <w:t>Oui</w:t>
      </w:r>
      <w:r w:rsidRPr="00E26B14" w:rsidR="00BE32A4">
        <w:t xml:space="preserve">           </w:t>
      </w:r>
      <w:sdt>
        <w:sdtPr>
          <w:rPr>
            <w:rFonts w:ascii="MS Gothic" w:hAnsi="MS Gothic" w:eastAsia="MS Gothic"/>
          </w:rPr>
          <w:id w:val="-1388650125"/>
          <w14:checkbox>
            <w14:checked w14:val="0"/>
            <w14:checkedState w14:val="2612" w14:font="MS Gothic"/>
            <w14:uncheckedState w14:val="2610" w14:font="MS Gothic"/>
          </w14:checkbox>
        </w:sdtPr>
        <w:sdtContent>
          <w:r w:rsidRPr="00E26B14" w:rsidR="00BE32A4">
            <w:rPr>
              <w:rFonts w:ascii="MS Gothic" w:hAnsi="MS Gothic" w:eastAsia="MS Gothic"/>
            </w:rPr>
            <w:t>☐</w:t>
          </w:r>
        </w:sdtContent>
      </w:sdt>
      <w:r w:rsidRPr="00E26B14" w:rsidR="005012A7">
        <w:rPr>
          <w:rFonts w:ascii="MS Gothic" w:hAnsi="MS Gothic" w:eastAsia="MS Gothic"/>
        </w:rPr>
        <w:t xml:space="preserve"> </w:t>
      </w:r>
      <w:r w:rsidRPr="00E26B14" w:rsidR="00C42CAA">
        <w:rPr>
          <w:shd w:val="clear" w:color="auto" w:fill="D9E2F3" w:themeFill="accent1" w:themeFillTint="33"/>
        </w:rPr>
        <w:t>Non</w:t>
      </w:r>
    </w:p>
    <w:p w:rsidRPr="00E26B14" w:rsidR="00BE32A4" w:rsidP="00FD051B" w:rsidRDefault="0047212C" w14:paraId="02789A96" w14:textId="727680EE">
      <w:pPr>
        <w:pBdr>
          <w:top w:val="single" w:color="auto" w:sz="4" w:space="1"/>
          <w:left w:val="single" w:color="auto" w:sz="4" w:space="4"/>
          <w:bottom w:val="single" w:color="auto" w:sz="4" w:space="1"/>
          <w:right w:val="single" w:color="auto" w:sz="4" w:space="4"/>
        </w:pBdr>
      </w:pPr>
      <w:r w:rsidRPr="00E26B14">
        <w:rPr>
          <w:i/>
          <w:iCs/>
          <w:shd w:val="clear" w:color="auto" w:fill="D9E2F3" w:themeFill="accent1" w:themeFillTint="33"/>
        </w:rPr>
        <w:t>Précisez :</w:t>
      </w:r>
      <w:r w:rsidRPr="00E26B14" w:rsidR="00BE32A4">
        <w:rPr>
          <w:i/>
          <w:iCs/>
          <w:shd w:val="clear" w:color="auto" w:fill="D9E2F3" w:themeFill="accent1" w:themeFillTint="33"/>
        </w:rPr>
        <w:t xml:space="preserve"> </w:t>
      </w:r>
    </w:p>
    <w:p w:rsidRPr="00E26B14" w:rsidR="00E9336A" w:rsidP="00FD051B" w:rsidRDefault="00E9336A" w14:paraId="72608054" w14:textId="77777777"/>
    <w:p w:rsidRPr="00E26B14" w:rsidR="00EE233D" w:rsidP="00EE233D" w:rsidRDefault="00EE233D" w14:paraId="6F0358A4" w14:textId="34070006">
      <w:pPr>
        <w:pStyle w:val="Titre3"/>
      </w:pPr>
      <w:bookmarkStart w:name="_Toc193884033" w:id="147"/>
      <w:r w:rsidRPr="00E26B14">
        <w:t>Conclusion</w:t>
      </w:r>
      <w:bookmarkEnd w:id="146"/>
      <w:bookmarkEnd w:id="147"/>
    </w:p>
    <w:p w:rsidRPr="00E26B14" w:rsidR="003A55FE" w:rsidP="003A55FE" w:rsidRDefault="003A55FE" w14:paraId="3D5D4AD2" w14:textId="77777777">
      <w:pPr>
        <w:pStyle w:val="TextBold"/>
        <w:rPr>
          <w:b w:val="0"/>
          <w:sz w:val="22"/>
          <w:szCs w:val="22"/>
        </w:rPr>
      </w:pPr>
      <w:r w:rsidRPr="00E26B14">
        <w:rPr>
          <w:b w:val="0"/>
          <w:sz w:val="22"/>
          <w:szCs w:val="22"/>
        </w:rPr>
        <w:t xml:space="preserve">Sur la base de l’examen des </w:t>
      </w:r>
      <w:hyperlink w:history="1" w:anchor="_Technical_requirements">
        <w:r w:rsidRPr="00E26B14">
          <w:rPr>
            <w:rStyle w:val="Lienhypertexte"/>
            <w:b w:val="0"/>
            <w:sz w:val="22"/>
            <w:szCs w:val="22"/>
          </w:rPr>
          <w:t>aspects techniques</w:t>
        </w:r>
      </w:hyperlink>
      <w:r w:rsidRPr="00E26B14">
        <w:rPr>
          <w:b w:val="0"/>
          <w:sz w:val="22"/>
          <w:szCs w:val="22"/>
        </w:rPr>
        <w:t xml:space="preserve"> et de l’</w:t>
      </w:r>
      <w:hyperlink w:history="1" w:anchor="_Underlying_objective_2">
        <w:r w:rsidRPr="00E26B14">
          <w:rPr>
            <w:rStyle w:val="Lienhypertexte"/>
            <w:b w:val="0"/>
            <w:sz w:val="22"/>
            <w:szCs w:val="22"/>
          </w:rPr>
          <w:t>objectif</w:t>
        </w:r>
      </w:hyperlink>
      <w:r w:rsidRPr="00E26B14">
        <w:rPr>
          <w:b w:val="0"/>
          <w:bCs/>
          <w:sz w:val="22"/>
          <w:szCs w:val="22"/>
        </w:rPr>
        <w:t>, quelle est l’autoévaluation du GMP par rapport à cette exigence ?</w:t>
      </w:r>
    </w:p>
    <w:p w:rsidRPr="00E26B14" w:rsidR="00F17258" w:rsidP="00F17258" w:rsidRDefault="00E26B14" w14:paraId="05F4C497" w14:textId="174350DF">
      <w:pPr>
        <w:pStyle w:val="TextBold"/>
        <w:rPr>
          <w:b w:val="0"/>
          <w:bCs/>
          <w:sz w:val="22"/>
          <w:szCs w:val="28"/>
        </w:rPr>
      </w:pPr>
      <w:r w:rsidRPr="00E26B14">
        <w:rPr>
          <w:b w:val="0"/>
          <w:bCs/>
          <w:sz w:val="22"/>
          <w:szCs w:val="28"/>
        </w:rPr>
        <w:t>Le s</w:t>
      </w:r>
      <w:r w:rsidRPr="00E26B14" w:rsidR="00F17258">
        <w:rPr>
          <w:b w:val="0"/>
          <w:bCs/>
          <w:sz w:val="22"/>
          <w:szCs w:val="28"/>
        </w:rPr>
        <w:t>core est:</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422"/>
        <w:gridCol w:w="1417"/>
        <w:gridCol w:w="1276"/>
        <w:gridCol w:w="1555"/>
        <w:gridCol w:w="2127"/>
      </w:tblGrid>
      <w:tr w:rsidRPr="00E26B14" w:rsidR="00F17258" w:rsidTr="505875B0" w14:paraId="35D0DF97" w14:textId="77777777">
        <w:trPr>
          <w:trHeight w:val="60"/>
        </w:trPr>
        <w:tc>
          <w:tcPr>
            <w:tcW w:w="1701" w:type="dxa"/>
            <w:tcMar/>
          </w:tcPr>
          <w:p w:rsidRPr="00E26B14" w:rsidR="00F17258" w:rsidP="009A58C6" w:rsidRDefault="00000000" w14:paraId="1A2683FD" w14:textId="77777777">
            <w:pPr>
              <w:spacing w:before="0" w:after="0"/>
              <w:rPr>
                <w:sz w:val="22"/>
              </w:rPr>
            </w:pPr>
            <w:sdt>
              <w:sdtPr>
                <w:rPr>
                  <w:b/>
                  <w:bCs/>
                  <w:sz w:val="22"/>
                  <w:szCs w:val="28"/>
                </w:rPr>
                <w:id w:val="797567529"/>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422" w:type="dxa"/>
            <w:tcMar/>
          </w:tcPr>
          <w:p w:rsidRPr="00E26B14" w:rsidR="00F17258" w:rsidP="009A58C6" w:rsidRDefault="00000000" w14:paraId="52A23E0D" w14:textId="77777777">
            <w:pPr>
              <w:spacing w:before="0" w:after="0"/>
              <w:rPr>
                <w:sz w:val="22"/>
              </w:rPr>
            </w:pPr>
            <w:sdt>
              <w:sdtPr>
                <w:rPr>
                  <w:b/>
                  <w:bCs/>
                  <w:sz w:val="22"/>
                  <w:szCs w:val="28"/>
                </w:rPr>
                <w:id w:val="-1760360575"/>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417" w:type="dxa"/>
            <w:tcMar/>
          </w:tcPr>
          <w:p w:rsidRPr="00E26B14" w:rsidR="00F17258" w:rsidP="009A58C6" w:rsidRDefault="00000000" w14:paraId="35335AF4" w14:textId="77777777">
            <w:pPr>
              <w:spacing w:before="0" w:after="0"/>
              <w:rPr>
                <w:sz w:val="22"/>
              </w:rPr>
            </w:pPr>
            <w:sdt>
              <w:sdtPr>
                <w:rPr>
                  <w:b/>
                  <w:bCs/>
                  <w:sz w:val="22"/>
                  <w:szCs w:val="28"/>
                </w:rPr>
                <w:id w:val="562066534"/>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276" w:type="dxa"/>
            <w:tcMar/>
          </w:tcPr>
          <w:p w:rsidRPr="00E26B14" w:rsidR="00F17258" w:rsidP="009A58C6" w:rsidRDefault="00000000" w14:paraId="0E352181" w14:textId="77777777">
            <w:pPr>
              <w:spacing w:before="0" w:after="0"/>
              <w:rPr>
                <w:sz w:val="22"/>
              </w:rPr>
            </w:pPr>
            <w:sdt>
              <w:sdtPr>
                <w:rPr>
                  <w:b/>
                  <w:bCs/>
                  <w:sz w:val="22"/>
                  <w:szCs w:val="28"/>
                </w:rPr>
                <w:id w:val="-743098270"/>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1555" w:type="dxa"/>
            <w:tcMar/>
          </w:tcPr>
          <w:p w:rsidRPr="00E26B14" w:rsidR="00F17258" w:rsidP="009A58C6" w:rsidRDefault="00000000" w14:paraId="275303B1" w14:textId="77777777">
            <w:pPr>
              <w:spacing w:before="0" w:after="0"/>
              <w:rPr>
                <w:sz w:val="22"/>
              </w:rPr>
            </w:pPr>
            <w:sdt>
              <w:sdtPr>
                <w:rPr>
                  <w:b/>
                  <w:bCs/>
                  <w:sz w:val="22"/>
                  <w:szCs w:val="28"/>
                </w:rPr>
                <w:id w:val="1293786690"/>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c>
          <w:tcPr>
            <w:tcW w:w="2127" w:type="dxa"/>
            <w:tcMar/>
          </w:tcPr>
          <w:p w:rsidRPr="00E26B14" w:rsidR="00F17258" w:rsidP="009A58C6" w:rsidRDefault="00000000" w14:paraId="36C16F20" w14:textId="77777777">
            <w:pPr>
              <w:spacing w:before="0" w:after="0"/>
              <w:rPr>
                <w:sz w:val="22"/>
              </w:rPr>
            </w:pPr>
            <w:sdt>
              <w:sdtPr>
                <w:rPr>
                  <w:b/>
                  <w:bCs/>
                  <w:sz w:val="22"/>
                  <w:szCs w:val="28"/>
                </w:rPr>
                <w:id w:val="-1562860252"/>
                <w14:checkbox>
                  <w14:checked w14:val="0"/>
                  <w14:checkedState w14:val="2612" w14:font="MS Gothic"/>
                  <w14:uncheckedState w14:val="2610" w14:font="MS Gothic"/>
                </w14:checkbox>
              </w:sdtPr>
              <w:sdtContent>
                <w:r w:rsidRPr="00E26B14" w:rsidR="00F17258">
                  <w:rPr>
                    <w:rFonts w:hint="eastAsia" w:ascii="MS Gothic" w:hAnsi="MS Gothic" w:eastAsia="MS Gothic"/>
                    <w:bCs/>
                    <w:sz w:val="22"/>
                    <w:szCs w:val="28"/>
                  </w:rPr>
                  <w:t>☐</w:t>
                </w:r>
              </w:sdtContent>
            </w:sdt>
          </w:p>
        </w:tc>
      </w:tr>
      <w:tr w:rsidRPr="00E26B14" w:rsidR="00F17258" w:rsidTr="505875B0" w14:paraId="32F2C571" w14:textId="77777777">
        <w:trPr>
          <w:trHeight w:val="60"/>
        </w:trPr>
        <w:tc>
          <w:tcPr>
            <w:tcW w:w="1701" w:type="dxa"/>
            <w:tcMar/>
          </w:tcPr>
          <w:p w:rsidRPr="00E26B14" w:rsidR="00F17258" w:rsidP="505875B0" w:rsidRDefault="00F17258" w14:paraId="291E69D7" w14:textId="77777777" w14:noSpellErr="1">
            <w:pPr>
              <w:spacing w:before="0" w:after="0"/>
              <w:rPr>
                <w:sz w:val="22"/>
                <w:szCs w:val="22"/>
                <w:lang w:val="en-US"/>
              </w:rPr>
            </w:pPr>
            <w:r w:rsidRPr="505875B0" w:rsidR="3EEC718E">
              <w:rPr>
                <w:sz w:val="22"/>
                <w:szCs w:val="22"/>
                <w:lang w:val="en-US"/>
              </w:rPr>
              <w:t xml:space="preserve">très </w:t>
            </w:r>
            <w:r w:rsidRPr="505875B0" w:rsidR="3EEC718E">
              <w:rPr>
                <w:sz w:val="22"/>
                <w:szCs w:val="22"/>
                <w:lang w:val="en-US"/>
              </w:rPr>
              <w:t>faible</w:t>
            </w:r>
            <w:r w:rsidRPr="505875B0" w:rsidR="3EEC718E">
              <w:rPr>
                <w:sz w:val="22"/>
                <w:szCs w:val="22"/>
                <w:lang w:val="en-US"/>
              </w:rPr>
              <w:t xml:space="preserve"> (</w:t>
            </w:r>
            <w:r w:rsidRPr="505875B0" w:rsidR="3EEC718E">
              <w:rPr>
                <w:sz w:val="22"/>
                <w:szCs w:val="22"/>
                <w:shd w:val="clear" w:color="auto" w:fill="000000" w:themeFill="text1"/>
                <w:lang w:val="en-US"/>
              </w:rPr>
              <w:t>0</w:t>
            </w:r>
            <w:r w:rsidRPr="505875B0" w:rsidR="3EEC718E">
              <w:rPr>
                <w:sz w:val="22"/>
                <w:szCs w:val="22"/>
                <w:lang w:val="en-US"/>
              </w:rPr>
              <w:t>)</w:t>
            </w:r>
          </w:p>
        </w:tc>
        <w:tc>
          <w:tcPr>
            <w:tcW w:w="1422" w:type="dxa"/>
            <w:tcMar/>
          </w:tcPr>
          <w:p w:rsidRPr="00E26B14" w:rsidR="00F17258" w:rsidP="505875B0" w:rsidRDefault="00F17258" w14:paraId="0ECF299C" w14:textId="77777777" w14:noSpellErr="1">
            <w:pPr>
              <w:spacing w:before="0" w:after="0"/>
              <w:rPr>
                <w:sz w:val="22"/>
                <w:szCs w:val="22"/>
                <w:lang w:val="en-GB"/>
              </w:rPr>
            </w:pPr>
            <w:r w:rsidRPr="505875B0" w:rsidR="3EEC718E">
              <w:rPr>
                <w:sz w:val="22"/>
                <w:szCs w:val="22"/>
                <w:lang w:val="en-GB"/>
              </w:rPr>
              <w:t>faible</w:t>
            </w:r>
            <w:r w:rsidRPr="505875B0" w:rsidR="3EEC718E">
              <w:rPr>
                <w:sz w:val="22"/>
                <w:szCs w:val="22"/>
                <w:lang w:val="en-GB"/>
              </w:rPr>
              <w:t xml:space="preserve"> (</w:t>
            </w:r>
            <w:r w:rsidRPr="505875B0" w:rsidR="3EEC718E">
              <w:rPr>
                <w:color w:val="FFFFFF" w:themeColor="background1"/>
                <w:sz w:val="22"/>
                <w:szCs w:val="22"/>
                <w:shd w:val="clear" w:color="auto" w:fill="FF3300"/>
                <w:lang w:val="en-GB"/>
              </w:rPr>
              <w:t>25</w:t>
            </w:r>
            <w:r w:rsidRPr="505875B0" w:rsidR="3EEC718E">
              <w:rPr>
                <w:sz w:val="22"/>
                <w:szCs w:val="22"/>
                <w:lang w:val="en-GB"/>
              </w:rPr>
              <w:t>)</w:t>
            </w:r>
          </w:p>
        </w:tc>
        <w:tc>
          <w:tcPr>
            <w:tcW w:w="1417" w:type="dxa"/>
            <w:tcMar/>
          </w:tcPr>
          <w:p w:rsidRPr="00E26B14" w:rsidR="00F17258" w:rsidP="505875B0" w:rsidRDefault="00F17258" w14:paraId="3C7C0A9B" w14:textId="77777777" w14:noSpellErr="1">
            <w:pPr>
              <w:spacing w:before="0" w:after="0"/>
              <w:rPr>
                <w:sz w:val="22"/>
                <w:szCs w:val="22"/>
                <w:lang w:val="en-US"/>
              </w:rPr>
            </w:pPr>
            <w:r w:rsidRPr="505875B0" w:rsidR="3EEC718E">
              <w:rPr>
                <w:sz w:val="22"/>
                <w:szCs w:val="22"/>
                <w:lang w:val="en-US"/>
              </w:rPr>
              <w:t>limité</w:t>
            </w:r>
            <w:r w:rsidRPr="505875B0" w:rsidR="3EEC718E">
              <w:rPr>
                <w:sz w:val="22"/>
                <w:szCs w:val="22"/>
                <w:lang w:val="en-US"/>
              </w:rPr>
              <w:t xml:space="preserve"> (</w:t>
            </w:r>
            <w:r w:rsidRPr="505875B0" w:rsidR="3EEC718E">
              <w:rPr>
                <w:sz w:val="22"/>
                <w:szCs w:val="22"/>
                <w:shd w:val="clear" w:color="auto" w:fill="FFC000"/>
                <w:lang w:val="en-US"/>
              </w:rPr>
              <w:t>50</w:t>
            </w:r>
            <w:r w:rsidRPr="505875B0" w:rsidR="3EEC718E">
              <w:rPr>
                <w:sz w:val="22"/>
                <w:szCs w:val="22"/>
                <w:lang w:val="en-US"/>
              </w:rPr>
              <w:t>)</w:t>
            </w:r>
          </w:p>
        </w:tc>
        <w:tc>
          <w:tcPr>
            <w:tcW w:w="1276" w:type="dxa"/>
            <w:tcMar/>
          </w:tcPr>
          <w:p w:rsidRPr="00E26B14" w:rsidR="00F17258" w:rsidP="009A58C6" w:rsidRDefault="00F17258" w14:paraId="7DAFBA57" w14:textId="77777777">
            <w:pPr>
              <w:spacing w:before="0" w:after="0"/>
              <w:rPr>
                <w:sz w:val="22"/>
              </w:rPr>
            </w:pPr>
            <w:r w:rsidRPr="00E26B14">
              <w:rPr>
                <w:sz w:val="22"/>
              </w:rPr>
              <w:t>bon (</w:t>
            </w:r>
            <w:r w:rsidRPr="00E26B14">
              <w:rPr>
                <w:sz w:val="22"/>
                <w:shd w:val="clear" w:color="auto" w:fill="89AA2E"/>
              </w:rPr>
              <w:t>70</w:t>
            </w:r>
            <w:r w:rsidRPr="00E26B14">
              <w:rPr>
                <w:sz w:val="22"/>
              </w:rPr>
              <w:t>)</w:t>
            </w:r>
          </w:p>
        </w:tc>
        <w:tc>
          <w:tcPr>
            <w:tcW w:w="1555" w:type="dxa"/>
            <w:tcMar/>
          </w:tcPr>
          <w:p w:rsidRPr="00E26B14" w:rsidR="00F17258" w:rsidP="009A58C6" w:rsidRDefault="00F17258" w14:paraId="598C9A3C" w14:textId="77777777">
            <w:pPr>
              <w:spacing w:before="0" w:after="0"/>
              <w:rPr>
                <w:sz w:val="22"/>
              </w:rPr>
            </w:pPr>
            <w:r w:rsidRPr="00E26B14">
              <w:rPr>
                <w:sz w:val="22"/>
              </w:rPr>
              <w:t>très bon (</w:t>
            </w:r>
            <w:r w:rsidRPr="00E26B14">
              <w:rPr>
                <w:color w:val="FFFFFF" w:themeColor="background1"/>
                <w:sz w:val="22"/>
                <w:shd w:val="clear" w:color="auto" w:fill="2B8636"/>
              </w:rPr>
              <w:t>90</w:t>
            </w:r>
            <w:r w:rsidRPr="00E26B14">
              <w:rPr>
                <w:sz w:val="22"/>
              </w:rPr>
              <w:t>)</w:t>
            </w:r>
          </w:p>
        </w:tc>
        <w:tc>
          <w:tcPr>
            <w:tcW w:w="2127" w:type="dxa"/>
            <w:tcMar/>
          </w:tcPr>
          <w:p w:rsidRPr="00E26B14" w:rsidR="00F17258" w:rsidP="505875B0" w:rsidRDefault="00F17258" w14:paraId="0205C8BE" w14:textId="77777777" w14:noSpellErr="1">
            <w:pPr>
              <w:spacing w:before="0" w:after="0"/>
              <w:rPr>
                <w:sz w:val="22"/>
                <w:szCs w:val="22"/>
                <w:lang w:val="en-US"/>
              </w:rPr>
            </w:pPr>
            <w:r w:rsidRPr="505875B0" w:rsidR="3EEC718E">
              <w:rPr>
                <w:sz w:val="22"/>
                <w:szCs w:val="22"/>
                <w:lang w:val="en-US"/>
              </w:rPr>
              <w:t>exceptionnel</w:t>
            </w:r>
            <w:r w:rsidRPr="505875B0" w:rsidR="3EEC718E">
              <w:rPr>
                <w:sz w:val="22"/>
                <w:szCs w:val="22"/>
                <w:lang w:val="en-US"/>
              </w:rPr>
              <w:t xml:space="preserve"> (</w:t>
            </w:r>
            <w:r w:rsidRPr="505875B0" w:rsidR="3EEC718E">
              <w:rPr>
                <w:sz w:val="22"/>
                <w:szCs w:val="22"/>
                <w:shd w:val="clear" w:color="auto" w:fill="00B0F0"/>
                <w:lang w:val="en-US"/>
              </w:rPr>
              <w:t>100</w:t>
            </w:r>
            <w:r w:rsidRPr="505875B0" w:rsidR="3EEC718E">
              <w:rPr>
                <w:sz w:val="22"/>
                <w:szCs w:val="22"/>
                <w:lang w:val="en-US"/>
              </w:rPr>
              <w:t>)</w:t>
            </w:r>
          </w:p>
        </w:tc>
      </w:tr>
      <w:tr w:rsidRPr="00E26B14" w:rsidR="00F17258" w:rsidTr="505875B0" w14:paraId="1AC292A4" w14:textId="77777777">
        <w:trPr>
          <w:trHeight w:val="60"/>
        </w:trPr>
        <w:tc>
          <w:tcPr>
            <w:tcW w:w="1701" w:type="dxa"/>
            <w:tcMar/>
          </w:tcPr>
          <w:p w:rsidRPr="00E26B14" w:rsidR="00F17258" w:rsidP="009A58C6" w:rsidRDefault="00F17258" w14:paraId="268D3E2C" w14:textId="77777777">
            <w:pPr>
              <w:spacing w:before="0" w:after="0"/>
              <w:rPr>
                <w:sz w:val="22"/>
              </w:rPr>
            </w:pPr>
          </w:p>
        </w:tc>
        <w:tc>
          <w:tcPr>
            <w:tcW w:w="1422" w:type="dxa"/>
            <w:tcMar/>
          </w:tcPr>
          <w:p w:rsidRPr="00E26B14" w:rsidR="00F17258" w:rsidP="009A58C6" w:rsidRDefault="00F17258" w14:paraId="1396D85B" w14:textId="77777777">
            <w:pPr>
              <w:spacing w:before="0" w:after="0"/>
              <w:rPr>
                <w:sz w:val="22"/>
              </w:rPr>
            </w:pPr>
          </w:p>
        </w:tc>
        <w:tc>
          <w:tcPr>
            <w:tcW w:w="1417" w:type="dxa"/>
            <w:tcMar/>
          </w:tcPr>
          <w:p w:rsidRPr="00E26B14" w:rsidR="00F17258" w:rsidP="009A58C6" w:rsidRDefault="00F17258" w14:paraId="1CF6E1A5" w14:textId="77777777">
            <w:pPr>
              <w:spacing w:before="0" w:after="0"/>
              <w:rPr>
                <w:sz w:val="22"/>
              </w:rPr>
            </w:pPr>
          </w:p>
        </w:tc>
        <w:tc>
          <w:tcPr>
            <w:tcW w:w="1276" w:type="dxa"/>
            <w:tcMar/>
          </w:tcPr>
          <w:p w:rsidRPr="00E26B14" w:rsidR="00F17258" w:rsidP="009A58C6" w:rsidRDefault="00F17258" w14:paraId="463B2E77" w14:textId="77777777">
            <w:pPr>
              <w:spacing w:before="0" w:after="0"/>
              <w:rPr>
                <w:sz w:val="22"/>
              </w:rPr>
            </w:pPr>
          </w:p>
        </w:tc>
        <w:tc>
          <w:tcPr>
            <w:tcW w:w="1555" w:type="dxa"/>
            <w:tcMar/>
          </w:tcPr>
          <w:p w:rsidRPr="00E26B14" w:rsidR="00F17258" w:rsidP="009A58C6" w:rsidRDefault="00F17258" w14:paraId="6772558F" w14:textId="77777777">
            <w:pPr>
              <w:spacing w:before="0" w:after="0"/>
              <w:rPr>
                <w:sz w:val="22"/>
              </w:rPr>
            </w:pPr>
          </w:p>
        </w:tc>
        <w:tc>
          <w:tcPr>
            <w:tcW w:w="2127" w:type="dxa"/>
            <w:tcMar/>
          </w:tcPr>
          <w:p w:rsidRPr="00E26B14" w:rsidR="00F17258" w:rsidP="009A58C6" w:rsidRDefault="00F17258" w14:paraId="28492FFC" w14:textId="77777777">
            <w:pPr>
              <w:spacing w:before="0" w:after="0"/>
              <w:rPr>
                <w:sz w:val="22"/>
              </w:rPr>
            </w:pPr>
          </w:p>
        </w:tc>
      </w:tr>
    </w:tbl>
    <w:p w:rsidRPr="00E26B14" w:rsidR="00F17258" w:rsidP="00F17258" w:rsidRDefault="00F17258" w14:paraId="35806AFB" w14:textId="77777777">
      <w:pPr>
        <w:rPr>
          <w:b/>
          <w:bCs/>
          <w:sz w:val="22"/>
        </w:rPr>
      </w:pPr>
      <w:r w:rsidRPr="00E26B14">
        <w:rPr>
          <w:b/>
          <w:bCs/>
          <w:sz w:val="22"/>
        </w:rPr>
        <w:t xml:space="preserve">Ou </w:t>
      </w:r>
    </w:p>
    <w:p w:rsidRPr="00E26B14" w:rsidR="00F17258" w:rsidP="00F17258" w:rsidRDefault="00000000" w14:paraId="1A94EB03" w14:textId="610DBA94">
      <w:pPr>
        <w:rPr>
          <w:sz w:val="22"/>
          <w:szCs w:val="28"/>
        </w:rPr>
      </w:pPr>
      <w:sdt>
        <w:sdtPr>
          <w:rPr>
            <w:sz w:val="22"/>
            <w:szCs w:val="28"/>
          </w:rPr>
          <w:id w:val="-1516991576"/>
          <w14:checkbox>
            <w14:checked w14:val="0"/>
            <w14:checkedState w14:val="2612" w14:font="MS Gothic"/>
            <w14:uncheckedState w14:val="2610" w14:font="MS Gothic"/>
          </w14:checkbox>
        </w:sdtPr>
        <w:sdtContent>
          <w:r w:rsidRPr="00E26B14" w:rsidR="00F17258">
            <w:rPr>
              <w:rFonts w:hint="eastAsia" w:ascii="MS Gothic" w:hAnsi="MS Gothic" w:eastAsia="MS Gothic"/>
              <w:sz w:val="22"/>
              <w:szCs w:val="28"/>
            </w:rPr>
            <w:t>☐</w:t>
          </w:r>
        </w:sdtContent>
      </w:sdt>
      <w:r w:rsidRPr="00E26B14" w:rsidR="00F17258">
        <w:rPr>
          <w:sz w:val="22"/>
          <w:szCs w:val="28"/>
        </w:rPr>
        <w:t xml:space="preserve"> </w:t>
      </w:r>
      <w:r w:rsidRPr="00E26B14" w:rsidR="00E26B14">
        <w:rPr>
          <w:sz w:val="22"/>
          <w:szCs w:val="28"/>
        </w:rPr>
        <w:t>non</w:t>
      </w:r>
      <w:r w:rsidRPr="00E26B14" w:rsidR="00F17258">
        <w:rPr>
          <w:sz w:val="22"/>
          <w:szCs w:val="28"/>
        </w:rPr>
        <w:t xml:space="preserve"> applicable</w:t>
      </w:r>
    </w:p>
    <w:p w:rsidRPr="00E26B14" w:rsidR="003A55FE" w:rsidP="003A55FE" w:rsidRDefault="003A55FE" w14:paraId="41162C1B" w14:textId="77777777">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Pr="00E26B14" w:rsidR="003A55FE" w:rsidTr="00E57504" w14:paraId="40E61B10" w14:textId="77777777">
        <w:trPr>
          <w:trHeight w:val="700"/>
        </w:trPr>
        <w:tc>
          <w:tcPr>
            <w:tcW w:w="9067" w:type="dxa"/>
            <w:shd w:val="clear" w:color="auto" w:fill="D9E2F3" w:themeFill="accent1" w:themeFillTint="33"/>
          </w:tcPr>
          <w:p w:rsidRPr="00E26B14" w:rsidR="003A55FE" w:rsidP="00E57504" w:rsidRDefault="003A55FE" w14:paraId="0AA6ED31" w14:textId="77777777">
            <w:pPr>
              <w:pStyle w:val="TextBold"/>
              <w:rPr>
                <w:b w:val="0"/>
                <w:bCs/>
              </w:rPr>
            </w:pPr>
            <w:r w:rsidRPr="00E26B14">
              <w:rPr>
                <w:b w:val="0"/>
                <w:bCs/>
              </w:rPr>
              <w:t>Expliquez</w:t>
            </w:r>
          </w:p>
        </w:tc>
      </w:tr>
    </w:tbl>
    <w:p w:rsidRPr="00E26B14" w:rsidR="00EE233D" w:rsidP="505875B0" w:rsidRDefault="0037748F" w14:paraId="3E231F34" w14:textId="590D1F35" w14:noSpellErr="1">
      <w:pPr>
        <w:pStyle w:val="Titre2"/>
        <w:rPr>
          <w:lang w:val="en-GB"/>
        </w:rPr>
      </w:pPr>
      <w:bookmarkStart w:name="_Ref191370712" w:id="148"/>
      <w:bookmarkStart w:name="_Toc193884034" w:id="149"/>
      <w:r w:rsidRPr="505875B0" w:rsidR="765FAF91">
        <w:rPr>
          <w:lang w:val="en-GB"/>
        </w:rPr>
        <w:t xml:space="preserve">Retour du </w:t>
      </w:r>
      <w:r w:rsidRPr="505875B0" w:rsidR="765FAF91">
        <w:rPr>
          <w:lang w:val="en-GB"/>
        </w:rPr>
        <w:t>Secrétariat</w:t>
      </w:r>
      <w:r w:rsidRPr="505875B0" w:rsidR="765FAF91">
        <w:rPr>
          <w:lang w:val="en-GB"/>
        </w:rPr>
        <w:t xml:space="preserve"> International</w:t>
      </w:r>
      <w:bookmarkEnd w:id="148"/>
      <w:bookmarkEnd w:id="149"/>
    </w:p>
    <w:tbl>
      <w:tblPr>
        <w:tblStyle w:val="Grilledutableau"/>
        <w:tblW w:w="0" w:type="auto"/>
        <w:tblLook w:val="04A0" w:firstRow="1" w:lastRow="0" w:firstColumn="1" w:lastColumn="0" w:noHBand="0" w:noVBand="1"/>
      </w:tblPr>
      <w:tblGrid>
        <w:gridCol w:w="9062"/>
      </w:tblGrid>
      <w:tr w:rsidRPr="00E26B14" w:rsidR="00EE233D" w:rsidTr="7C561C04" w14:paraId="39B21230" w14:textId="77777777">
        <w:tc>
          <w:tcPr>
            <w:tcW w:w="9062" w:type="dxa"/>
            <w:tcBorders>
              <w:top w:val="nil"/>
              <w:left w:val="nil"/>
              <w:bottom w:val="nil"/>
              <w:right w:val="nil"/>
            </w:tcBorders>
            <w:shd w:val="clear" w:color="auto" w:fill="F2F2F2" w:themeFill="background1" w:themeFillShade="F2"/>
          </w:tcPr>
          <w:p w:rsidRPr="00E26B14" w:rsidR="000C60E3" w:rsidP="000C60E3" w:rsidRDefault="000C60E3" w14:paraId="1AFD8EFE" w14:textId="77777777">
            <w:pPr>
              <w:rPr>
                <w:i/>
                <w:iCs/>
              </w:rPr>
            </w:pPr>
            <w:r w:rsidRPr="00E26B14">
              <w:rPr>
                <w:i/>
                <w:iCs/>
              </w:rPr>
              <w:t>À remplir par le Secrétariat international</w:t>
            </w:r>
          </w:p>
          <w:p w:rsidRPr="00E26B14" w:rsidR="000C60E3" w:rsidP="000C60E3" w:rsidRDefault="000C60E3" w14:paraId="0C637374" w14:textId="77777777">
            <w:pPr>
              <w:rPr>
                <w:i/>
                <w:iCs/>
              </w:rPr>
            </w:pPr>
            <w:r w:rsidRPr="00E26B14">
              <w:rPr>
                <w:i/>
                <w:iCs/>
              </w:rPr>
              <w:t xml:space="preserve">Observations sur l’exhaustivité des aspects en question, les lacunes identifiées ou clarifications supplémentaires requises. </w:t>
            </w:r>
          </w:p>
          <w:p w:rsidRPr="00E26B14" w:rsidR="00EE233D" w:rsidP="00B30521" w:rsidRDefault="00EE233D" w14:paraId="61C2AD17" w14:textId="77777777">
            <w:pPr>
              <w:rPr>
                <w:i/>
                <w:iCs/>
              </w:rPr>
            </w:pPr>
          </w:p>
          <w:tbl>
            <w:tblPr>
              <w:tblStyle w:val="Grilledutableau"/>
              <w:tblW w:w="0" w:type="auto"/>
              <w:tblLook w:val="04A0" w:firstRow="1" w:lastRow="0" w:firstColumn="1" w:lastColumn="0" w:noHBand="0" w:noVBand="1"/>
            </w:tblPr>
            <w:tblGrid>
              <w:gridCol w:w="3009"/>
              <w:gridCol w:w="5827"/>
            </w:tblGrid>
            <w:tr w:rsidRPr="00E26B14" w:rsidR="00EE233D" w:rsidTr="00B30521" w14:paraId="2EE92B0D" w14:textId="77777777">
              <w:tc>
                <w:tcPr>
                  <w:tcW w:w="3009" w:type="dxa"/>
                </w:tcPr>
                <w:p w:rsidRPr="00E26B14" w:rsidR="00EE233D" w:rsidP="00B30521" w:rsidRDefault="00A82CAA" w14:paraId="4E7D5414" w14:textId="7F2E6EA5">
                  <w:r w:rsidRPr="00E26B14">
                    <w:t xml:space="preserve">Applicabilité et matérialité </w:t>
                  </w:r>
                  <w:r w:rsidRPr="00E26B14" w:rsidR="007C33E9">
                    <w:t xml:space="preserve">des dispositions relatives aux infrastructures et </w:t>
                  </w:r>
                  <w:r w:rsidRPr="00E26B14">
                    <w:t xml:space="preserve">des accords de troc </w:t>
                  </w:r>
                  <w:r w:rsidRPr="00E26B14" w:rsidR="00EE233D">
                    <w:t>(</w:t>
                  </w:r>
                  <w:r w:rsidRPr="00E26B14" w:rsidR="00AA71F1">
                    <w:t>4</w:t>
                  </w:r>
                  <w:r w:rsidRPr="00E26B14" w:rsidR="00EE233D">
                    <w:t>.</w:t>
                  </w:r>
                  <w:r w:rsidRPr="00E26B14" w:rsidR="00AA71F1">
                    <w:t>3</w:t>
                  </w:r>
                  <w:r w:rsidRPr="00E26B14" w:rsidR="00EE233D">
                    <w:t>.a)</w:t>
                  </w:r>
                </w:p>
                <w:p w:rsidRPr="00E26B14" w:rsidR="00081DAB" w:rsidP="00B30521" w:rsidRDefault="00641AE0" w14:paraId="04773DED" w14:textId="2C3EF881">
                  <w:pPr>
                    <w:rPr>
                      <w:i/>
                      <w:iCs/>
                    </w:rPr>
                  </w:pPr>
                  <w:r w:rsidRPr="00E26B14">
                    <w:rPr>
                      <w:i/>
                      <w:iCs/>
                    </w:rPr>
                    <w:t>Exigé</w:t>
                  </w:r>
                </w:p>
              </w:tc>
              <w:tc>
                <w:tcPr>
                  <w:tcW w:w="5827" w:type="dxa"/>
                </w:tcPr>
                <w:p w:rsidRPr="00E26B14" w:rsidR="00EE233D" w:rsidP="00B30521" w:rsidRDefault="00EE233D" w14:paraId="6D8F5628" w14:textId="57F503E9">
                  <w:pPr>
                    <w:rPr>
                      <w:i/>
                      <w:iCs/>
                    </w:rPr>
                  </w:pPr>
                </w:p>
              </w:tc>
            </w:tr>
            <w:tr w:rsidRPr="00E26B14" w:rsidR="00EE233D" w:rsidTr="00B30521" w14:paraId="3B0EC54F" w14:textId="77777777">
              <w:tc>
                <w:tcPr>
                  <w:tcW w:w="3009" w:type="dxa"/>
                </w:tcPr>
                <w:p w:rsidRPr="00E26B14" w:rsidR="00EE233D" w:rsidP="00B30521" w:rsidRDefault="00BF78FE" w14:paraId="5A15F5CC" w14:textId="1707A1DB">
                  <w:r w:rsidRPr="00E26B14">
                    <w:t xml:space="preserve">Description des accords d'infrastructure et de troc </w:t>
                  </w:r>
                  <w:r w:rsidRPr="00E26B14" w:rsidR="00EE233D">
                    <w:t>(</w:t>
                  </w:r>
                  <w:r w:rsidRPr="00E26B14" w:rsidR="00DB2B28">
                    <w:t>4</w:t>
                  </w:r>
                  <w:r w:rsidRPr="00E26B14" w:rsidR="00EE233D">
                    <w:t>.</w:t>
                  </w:r>
                  <w:r w:rsidRPr="00E26B14" w:rsidR="00DB2B28">
                    <w:t>3</w:t>
                  </w:r>
                  <w:r w:rsidRPr="00E26B14" w:rsidR="00EE233D">
                    <w:t>.</w:t>
                  </w:r>
                  <w:r w:rsidRPr="00E26B14" w:rsidR="00DB2B28">
                    <w:t>b</w:t>
                  </w:r>
                  <w:r w:rsidRPr="00E26B14" w:rsidR="00EE233D">
                    <w:t>)</w:t>
                  </w:r>
                </w:p>
                <w:p w:rsidRPr="00E26B14" w:rsidR="00CA53AD" w:rsidP="00B30521" w:rsidRDefault="00641AE0" w14:paraId="42256891" w14:textId="7A3052DE">
                  <w:pPr>
                    <w:rPr>
                      <w:i/>
                      <w:iCs/>
                    </w:rPr>
                  </w:pPr>
                  <w:r w:rsidRPr="00E26B14">
                    <w:rPr>
                      <w:i/>
                      <w:iCs/>
                    </w:rPr>
                    <w:t>Exigé</w:t>
                  </w:r>
                </w:p>
              </w:tc>
              <w:tc>
                <w:tcPr>
                  <w:tcW w:w="5827" w:type="dxa"/>
                </w:tcPr>
                <w:p w:rsidRPr="00E26B14" w:rsidR="00EE233D" w:rsidP="00B30521" w:rsidRDefault="00EE233D" w14:paraId="30294A29" w14:textId="4172DDDE">
                  <w:pPr>
                    <w:rPr>
                      <w:i/>
                      <w:iCs/>
                    </w:rPr>
                  </w:pPr>
                </w:p>
              </w:tc>
            </w:tr>
            <w:tr w:rsidRPr="00E26B14" w:rsidR="00EE233D" w:rsidTr="00B30521" w14:paraId="70E3D50F" w14:textId="77777777">
              <w:tc>
                <w:tcPr>
                  <w:tcW w:w="3009" w:type="dxa"/>
                </w:tcPr>
                <w:p w:rsidRPr="00E26B14" w:rsidR="00EE233D" w:rsidP="00B30521" w:rsidRDefault="00A37074" w14:paraId="02494337" w14:textId="6D4C6EEB">
                  <w:r w:rsidRPr="00E26B14">
                    <w:t xml:space="preserve">Qualité et assurance des données </w:t>
                  </w:r>
                  <w:r w:rsidRPr="00E26B14" w:rsidR="00EE233D">
                    <w:t>(</w:t>
                  </w:r>
                  <w:r w:rsidRPr="00E26B14" w:rsidR="00253C01">
                    <w:t>4</w:t>
                  </w:r>
                  <w:r w:rsidRPr="00E26B14" w:rsidR="00EE233D">
                    <w:t>.</w:t>
                  </w:r>
                  <w:r w:rsidRPr="00E26B14" w:rsidR="00253C01">
                    <w:t>3</w:t>
                  </w:r>
                  <w:r w:rsidRPr="00E26B14" w:rsidR="00EE233D">
                    <w:t>.</w:t>
                  </w:r>
                  <w:r w:rsidRPr="00E26B14" w:rsidR="00253C01">
                    <w:t>c</w:t>
                  </w:r>
                  <w:r w:rsidRPr="00E26B14" w:rsidR="00EE233D">
                    <w:t>)</w:t>
                  </w:r>
                </w:p>
                <w:p w:rsidRPr="00E26B14" w:rsidR="00CA53AD" w:rsidP="00B30521" w:rsidRDefault="00641AE0" w14:paraId="40B44D4D" w14:textId="2397327B">
                  <w:pPr>
                    <w:rPr>
                      <w:i/>
                      <w:iCs/>
                    </w:rPr>
                  </w:pPr>
                  <w:r w:rsidRPr="00E26B14">
                    <w:rPr>
                      <w:i/>
                      <w:iCs/>
                    </w:rPr>
                    <w:t>Exigé</w:t>
                  </w:r>
                </w:p>
              </w:tc>
              <w:tc>
                <w:tcPr>
                  <w:tcW w:w="5827" w:type="dxa"/>
                </w:tcPr>
                <w:p w:rsidRPr="00E26B14" w:rsidR="00EE233D" w:rsidP="00B30521" w:rsidRDefault="00EE233D" w14:paraId="60066880" w14:textId="6EB65E32">
                  <w:pPr>
                    <w:rPr>
                      <w:i/>
                      <w:iCs/>
                    </w:rPr>
                  </w:pPr>
                </w:p>
              </w:tc>
            </w:tr>
            <w:tr w:rsidRPr="00E26B14" w:rsidR="00EE233D" w:rsidTr="00B30521" w14:paraId="20E3E205" w14:textId="77777777">
              <w:tc>
                <w:tcPr>
                  <w:tcW w:w="3009" w:type="dxa"/>
                </w:tcPr>
                <w:p w:rsidRPr="00E26B14" w:rsidR="00EE233D" w:rsidP="00B30521" w:rsidRDefault="00CA35CD" w14:paraId="779BB34A" w14:textId="320A3C06">
                  <w:r w:rsidRPr="00E26B14">
                    <w:t xml:space="preserve">Publication des accords de troc et d'infrastructure </w:t>
                  </w:r>
                  <w:r w:rsidRPr="00E26B14" w:rsidR="00EE233D">
                    <w:t>(</w:t>
                  </w:r>
                  <w:r w:rsidRPr="00E26B14" w:rsidR="00BE32C6">
                    <w:t>4.3.b</w:t>
                  </w:r>
                  <w:r w:rsidRPr="00E26B14" w:rsidR="00EE233D">
                    <w:t>)</w:t>
                  </w:r>
                </w:p>
                <w:p w:rsidRPr="00E26B14" w:rsidR="00CA53AD" w:rsidP="00B30521" w:rsidRDefault="00641AE0" w14:paraId="6F718321" w14:textId="05950436">
                  <w:pPr>
                    <w:rPr>
                      <w:i/>
                      <w:iCs/>
                    </w:rPr>
                  </w:pPr>
                  <w:r w:rsidRPr="00E26B14">
                    <w:rPr>
                      <w:i/>
                      <w:iCs/>
                    </w:rPr>
                    <w:t>Encouragé</w:t>
                  </w:r>
                </w:p>
              </w:tc>
              <w:tc>
                <w:tcPr>
                  <w:tcW w:w="5827" w:type="dxa"/>
                </w:tcPr>
                <w:p w:rsidRPr="00E26B14" w:rsidR="00EE233D" w:rsidP="00B30521" w:rsidRDefault="00EE233D" w14:paraId="70C06B5E" w14:textId="6548881E">
                  <w:pPr>
                    <w:rPr>
                      <w:i/>
                      <w:iCs/>
                    </w:rPr>
                  </w:pPr>
                </w:p>
              </w:tc>
            </w:tr>
            <w:tr w:rsidRPr="00E26B14" w:rsidR="00FB7240" w:rsidTr="00B30521" w14:paraId="6CDA00F8" w14:textId="77777777">
              <w:tc>
                <w:tcPr>
                  <w:tcW w:w="3009" w:type="dxa"/>
                </w:tcPr>
                <w:p w:rsidRPr="00E26B14" w:rsidR="00FB7240" w:rsidP="00FB7240" w:rsidRDefault="00573A2F" w14:paraId="2708ED9D" w14:textId="5464B0B1">
                  <w:r w:rsidRPr="00E26B14">
                    <w:t>Objectif sous-jacent</w:t>
                  </w:r>
                </w:p>
              </w:tc>
              <w:tc>
                <w:tcPr>
                  <w:tcW w:w="5827" w:type="dxa"/>
                </w:tcPr>
                <w:p w:rsidRPr="00E26B14" w:rsidR="00FB7240" w:rsidDel="00E26EE4" w:rsidP="00FB7240" w:rsidRDefault="00FB7240" w14:paraId="1C9074B5" w14:textId="77777777">
                  <w:pPr>
                    <w:rPr>
                      <w:i/>
                      <w:iCs/>
                    </w:rPr>
                  </w:pPr>
                </w:p>
              </w:tc>
            </w:tr>
            <w:tr w:rsidRPr="00E26B14" w:rsidR="00335ED8" w:rsidTr="00B30521" w14:paraId="0ED9E279" w14:textId="77777777">
              <w:tc>
                <w:tcPr>
                  <w:tcW w:w="3009" w:type="dxa"/>
                </w:tcPr>
                <w:p w:rsidRPr="00E26B14" w:rsidR="00335ED8" w:rsidP="00335ED8" w:rsidRDefault="00335ED8" w14:paraId="3E4106EF" w14:textId="11715ED3">
                  <w:r w:rsidRPr="00E26B14">
                    <w:t>Pertinence des données lorsqu'elles sont liées aux questions/réformes en cours dans le pays</w:t>
                  </w:r>
                </w:p>
              </w:tc>
              <w:tc>
                <w:tcPr>
                  <w:tcW w:w="5827" w:type="dxa"/>
                </w:tcPr>
                <w:p w:rsidRPr="00E26B14" w:rsidR="00335ED8" w:rsidDel="00E26EE4" w:rsidP="00335ED8" w:rsidRDefault="00335ED8" w14:paraId="5FB3C6AE" w14:textId="77777777">
                  <w:pPr>
                    <w:rPr>
                      <w:i/>
                      <w:iCs/>
                    </w:rPr>
                  </w:pPr>
                </w:p>
              </w:tc>
            </w:tr>
            <w:tr w:rsidRPr="00E26B14" w:rsidR="00335ED8" w:rsidTr="00B30521" w14:paraId="4CC63093" w14:textId="77777777">
              <w:tc>
                <w:tcPr>
                  <w:tcW w:w="3009" w:type="dxa"/>
                </w:tcPr>
                <w:p w:rsidRPr="00E26B14" w:rsidR="00335ED8" w:rsidP="00335ED8" w:rsidRDefault="00335ED8" w14:paraId="619373A4" w14:textId="1A581D71">
                  <w:r w:rsidRPr="00E26B14">
                    <w:rPr>
                      <w:szCs w:val="22"/>
                    </w:rPr>
                    <w:t>Sur la disponibilité des divulgations systématiques</w:t>
                  </w:r>
                </w:p>
              </w:tc>
              <w:tc>
                <w:tcPr>
                  <w:tcW w:w="5827" w:type="dxa"/>
                </w:tcPr>
                <w:p w:rsidRPr="00E26B14" w:rsidR="00335ED8" w:rsidP="00335ED8" w:rsidRDefault="00335ED8" w14:paraId="70C83C82" w14:textId="73A698C6">
                  <w:pPr>
                    <w:rPr>
                      <w:i/>
                      <w:iCs/>
                    </w:rPr>
                  </w:pPr>
                </w:p>
              </w:tc>
            </w:tr>
            <w:tr w:rsidRPr="00E26B14" w:rsidR="00335ED8" w:rsidTr="00B30521" w14:paraId="3425D6B0" w14:textId="77777777">
              <w:tc>
                <w:tcPr>
                  <w:tcW w:w="3009" w:type="dxa"/>
                </w:tcPr>
                <w:p w:rsidRPr="00E26B14" w:rsidR="00335ED8" w:rsidP="00335ED8" w:rsidRDefault="00335ED8" w14:paraId="6A42603A" w14:textId="39F61250">
                  <w:r w:rsidRPr="00E26B14">
                    <w:rPr>
                      <w:szCs w:val="22"/>
                    </w:rPr>
                    <w:t>Sur la ponctualité des divulgations</w:t>
                  </w:r>
                </w:p>
              </w:tc>
              <w:tc>
                <w:tcPr>
                  <w:tcW w:w="5827" w:type="dxa"/>
                </w:tcPr>
                <w:p w:rsidRPr="00E26B14" w:rsidR="00335ED8" w:rsidP="00335ED8" w:rsidRDefault="00335ED8" w14:paraId="0F726F55" w14:textId="77777777">
                  <w:pPr>
                    <w:rPr>
                      <w:i/>
                      <w:iCs/>
                    </w:rPr>
                  </w:pPr>
                </w:p>
              </w:tc>
            </w:tr>
            <w:tr w:rsidRPr="00E26B14" w:rsidR="00335ED8" w:rsidTr="00B30521" w14:paraId="7672F8B0" w14:textId="77777777">
              <w:tc>
                <w:tcPr>
                  <w:tcW w:w="3009" w:type="dxa"/>
                </w:tcPr>
                <w:p w:rsidRPr="00E26B14" w:rsidR="00335ED8" w:rsidP="00335ED8" w:rsidRDefault="00335ED8" w14:paraId="2AA9EA5E" w14:textId="3B6692E5">
                  <w:r w:rsidRPr="00E26B14">
                    <w:rPr>
                      <w:szCs w:val="22"/>
                    </w:rPr>
                    <w:t>Sur le format (ouvert ou non) des divulgations</w:t>
                  </w:r>
                </w:p>
              </w:tc>
              <w:tc>
                <w:tcPr>
                  <w:tcW w:w="5827" w:type="dxa"/>
                </w:tcPr>
                <w:p w:rsidRPr="00E26B14" w:rsidR="00335ED8" w:rsidP="00335ED8" w:rsidRDefault="00335ED8" w14:paraId="5390D61D" w14:textId="77777777">
                  <w:pPr>
                    <w:rPr>
                      <w:i/>
                      <w:iCs/>
                    </w:rPr>
                  </w:pPr>
                </w:p>
              </w:tc>
            </w:tr>
            <w:tr w:rsidRPr="00E26B14" w:rsidR="00335ED8" w:rsidTr="00B30521" w14:paraId="1DD0681D" w14:textId="77777777">
              <w:tc>
                <w:tcPr>
                  <w:tcW w:w="3009" w:type="dxa"/>
                </w:tcPr>
                <w:p w:rsidRPr="00E26B14" w:rsidR="00335ED8" w:rsidP="00335ED8" w:rsidRDefault="00335ED8" w14:paraId="13205690" w14:textId="48B410C2">
                  <w:r w:rsidRPr="00E26B14">
                    <w:t>Sur l’utilisation des données</w:t>
                  </w:r>
                </w:p>
              </w:tc>
              <w:tc>
                <w:tcPr>
                  <w:tcW w:w="5827" w:type="dxa"/>
                </w:tcPr>
                <w:p w:rsidRPr="00E26B14" w:rsidR="00335ED8" w:rsidP="00335ED8" w:rsidRDefault="00335ED8" w14:paraId="5AA5984B" w14:textId="77777777">
                  <w:pPr>
                    <w:rPr>
                      <w:i/>
                      <w:iCs/>
                    </w:rPr>
                  </w:pPr>
                </w:p>
              </w:tc>
            </w:tr>
            <w:tr w:rsidRPr="00E26B14" w:rsidR="00335ED8" w:rsidTr="00B30521" w14:paraId="08ED54FD" w14:textId="77777777">
              <w:tc>
                <w:tcPr>
                  <w:tcW w:w="3009" w:type="dxa"/>
                </w:tcPr>
                <w:p w:rsidRPr="00E26B14" w:rsidR="00335ED8" w:rsidP="00335ED8" w:rsidRDefault="00335ED8" w14:paraId="6ACFB6E7" w14:textId="25C8F567">
                  <w:r w:rsidRPr="00E26B14">
                    <w:rPr>
                      <w:szCs w:val="22"/>
                    </w:rPr>
                    <w:t>Autres observations</w:t>
                  </w:r>
                </w:p>
              </w:tc>
              <w:tc>
                <w:tcPr>
                  <w:tcW w:w="5827" w:type="dxa"/>
                </w:tcPr>
                <w:p w:rsidRPr="00E26B14" w:rsidR="00335ED8" w:rsidP="00335ED8" w:rsidRDefault="00335ED8" w14:paraId="3DA89F20" w14:textId="77777777">
                  <w:pPr>
                    <w:rPr>
                      <w:i/>
                      <w:iCs/>
                    </w:rPr>
                  </w:pPr>
                </w:p>
              </w:tc>
            </w:tr>
          </w:tbl>
          <w:p w:rsidRPr="00E26B14" w:rsidR="00EE233D" w:rsidP="00B30521" w:rsidRDefault="00EE233D" w14:paraId="33BB7631" w14:textId="77777777">
            <w:pPr>
              <w:rPr>
                <w:i/>
                <w:iCs/>
              </w:rPr>
            </w:pPr>
          </w:p>
        </w:tc>
      </w:tr>
    </w:tbl>
    <w:p w:rsidRPr="00E26B14" w:rsidR="00444704" w:rsidRDefault="00444704" w14:paraId="0A904DF7" w14:textId="77777777">
      <w:pPr>
        <w:spacing w:before="0" w:after="0"/>
      </w:pPr>
      <w:r w:rsidRPr="00E26B14">
        <w:br w:type="page"/>
      </w:r>
    </w:p>
    <w:p w:rsidRPr="00E26B14" w:rsidR="00EF05DC" w:rsidP="00EF05DC" w:rsidRDefault="00EF05DC" w14:paraId="25490FD1" w14:textId="4426334A">
      <w:pPr>
        <w:pStyle w:val="Titre1"/>
        <w:rPr>
          <w:szCs w:val="36"/>
        </w:rPr>
      </w:pPr>
      <w:bookmarkStart w:name="_For_Validation:_MSG" w:id="150"/>
      <w:bookmarkStart w:name="_Toc174005540" w:id="151"/>
      <w:bookmarkStart w:name="_Ref190793983" w:id="152"/>
      <w:bookmarkStart w:name="_Toc193884035" w:id="153"/>
      <w:bookmarkEnd w:id="150"/>
      <w:r w:rsidRPr="00E26B14">
        <w:rPr>
          <w:szCs w:val="36"/>
          <w:highlight w:val="cyan"/>
        </w:rPr>
        <w:t>Pour la Validation </w:t>
      </w:r>
      <w:r w:rsidRPr="00E26B14">
        <w:rPr>
          <w:szCs w:val="36"/>
        </w:rPr>
        <w:t>: signature du GMP</w:t>
      </w:r>
      <w:bookmarkEnd w:id="151"/>
      <w:bookmarkEnd w:id="152"/>
      <w:bookmarkEnd w:id="153"/>
    </w:p>
    <w:p w:rsidRPr="00E26B14" w:rsidR="00EF05DC" w:rsidP="00EF05DC" w:rsidRDefault="00EF05DC" w14:paraId="7EF07E51" w14:textId="77777777">
      <w:pPr>
        <w:rPr>
          <w:b/>
          <w:bCs/>
        </w:rPr>
      </w:pPr>
      <w:r w:rsidRPr="00E26B14">
        <w:rPr>
          <w:b/>
          <w:bCs/>
        </w:rPr>
        <w:t>Veuillez indiquer ci-dessous les noms et coordonnées des responsables qui soumettent ces informations au nom de leur collège. Ajoutez autant de lignes que nécessaire.</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5"/>
        <w:gridCol w:w="3090"/>
        <w:gridCol w:w="3465"/>
      </w:tblGrid>
      <w:tr w:rsidRPr="00E26B14" w:rsidR="00EF05DC" w:rsidTr="00A60E8E" w14:paraId="6563CBB3"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B4C6E7"/>
            <w:hideMark/>
          </w:tcPr>
          <w:p w:rsidRPr="00E26B14" w:rsidR="00EF05DC" w:rsidP="00A60E8E" w:rsidRDefault="00EF05DC" w14:paraId="6B2AEEDF" w14:textId="77777777">
            <w:pPr>
              <w:rPr>
                <w:b/>
                <w:bCs/>
              </w:rPr>
            </w:pPr>
            <w:r w:rsidRPr="00E26B14">
              <w:rPr>
                <w:b/>
                <w:bCs/>
              </w:rPr>
              <w:t>Nom </w:t>
            </w:r>
          </w:p>
        </w:tc>
        <w:tc>
          <w:tcPr>
            <w:tcW w:w="3090" w:type="dxa"/>
            <w:tcBorders>
              <w:top w:val="single" w:color="auto" w:sz="6" w:space="0"/>
              <w:left w:val="single" w:color="auto" w:sz="6" w:space="0"/>
              <w:bottom w:val="single" w:color="auto" w:sz="6" w:space="0"/>
              <w:right w:val="single" w:color="auto" w:sz="6" w:space="0"/>
            </w:tcBorders>
            <w:shd w:val="clear" w:color="auto" w:fill="B4C6E7"/>
            <w:hideMark/>
          </w:tcPr>
          <w:p w:rsidRPr="00E26B14" w:rsidR="00EF05DC" w:rsidP="00A60E8E" w:rsidRDefault="00EF05DC" w14:paraId="691ACE2E" w14:textId="77777777">
            <w:pPr>
              <w:rPr>
                <w:b/>
                <w:bCs/>
              </w:rPr>
            </w:pPr>
            <w:r w:rsidRPr="00E26B14">
              <w:rPr>
                <w:b/>
                <w:bCs/>
              </w:rPr>
              <w:t>Pour :</w:t>
            </w:r>
          </w:p>
        </w:tc>
        <w:tc>
          <w:tcPr>
            <w:tcW w:w="3465" w:type="dxa"/>
            <w:tcBorders>
              <w:top w:val="single" w:color="auto" w:sz="6" w:space="0"/>
              <w:left w:val="single" w:color="auto" w:sz="6" w:space="0"/>
              <w:bottom w:val="single" w:color="auto" w:sz="6" w:space="0"/>
              <w:right w:val="single" w:color="auto" w:sz="6" w:space="0"/>
            </w:tcBorders>
            <w:shd w:val="clear" w:color="auto" w:fill="B4C6E7"/>
            <w:hideMark/>
          </w:tcPr>
          <w:p w:rsidRPr="00E26B14" w:rsidR="00EF05DC" w:rsidP="00A60E8E" w:rsidRDefault="00EF05DC" w14:paraId="4464AD93" w14:textId="77777777">
            <w:pPr>
              <w:rPr>
                <w:b/>
                <w:bCs/>
              </w:rPr>
            </w:pPr>
            <w:r w:rsidRPr="00E26B14">
              <w:rPr>
                <w:b/>
                <w:bCs/>
              </w:rPr>
              <w:t xml:space="preserve">Adresse mail ou numéro de téléphone </w:t>
            </w:r>
          </w:p>
        </w:tc>
      </w:tr>
      <w:tr w:rsidRPr="00E26B14" w:rsidR="00EF05DC" w:rsidTr="00A60E8E" w14:paraId="45D2524A"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408A7010" w14:textId="77777777">
            <w:pPr>
              <w:rPr>
                <w:b/>
                <w:bCs/>
              </w:rPr>
            </w:pPr>
            <w:r w:rsidRPr="00E26B14">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19F9EE15" w14:textId="77777777">
            <w:pPr>
              <w:rPr>
                <w:b/>
                <w:bCs/>
              </w:rPr>
            </w:pPr>
            <w:r w:rsidRPr="00E26B14">
              <w:rPr>
                <w:b/>
                <w:bCs/>
              </w:rPr>
              <w:t>le gouvernement </w:t>
            </w:r>
          </w:p>
        </w:tc>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242F4E0F" w14:textId="77777777">
            <w:pPr>
              <w:rPr>
                <w:b/>
                <w:bCs/>
              </w:rPr>
            </w:pPr>
            <w:r w:rsidRPr="00E26B14">
              <w:rPr>
                <w:b/>
                <w:bCs/>
              </w:rPr>
              <w:t> </w:t>
            </w:r>
          </w:p>
        </w:tc>
      </w:tr>
      <w:tr w:rsidRPr="00E26B14" w:rsidR="00EF05DC" w:rsidTr="00A60E8E" w14:paraId="45025C50"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30ABCD9B" w14:textId="77777777">
            <w:pPr>
              <w:rPr>
                <w:b/>
                <w:bCs/>
              </w:rPr>
            </w:pPr>
            <w:r w:rsidRPr="00E26B14">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49FB7C4A" w14:textId="77777777">
            <w:pPr>
              <w:rPr>
                <w:b/>
                <w:bCs/>
              </w:rPr>
            </w:pPr>
            <w:r w:rsidRPr="00E26B14">
              <w:rPr>
                <w:b/>
                <w:bCs/>
              </w:rPr>
              <w:t>les entreprises</w:t>
            </w:r>
          </w:p>
        </w:tc>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4FDBF993" w14:textId="77777777">
            <w:pPr>
              <w:rPr>
                <w:b/>
                <w:bCs/>
              </w:rPr>
            </w:pPr>
            <w:r w:rsidRPr="00E26B14">
              <w:rPr>
                <w:b/>
                <w:bCs/>
              </w:rPr>
              <w:t> </w:t>
            </w:r>
          </w:p>
        </w:tc>
      </w:tr>
      <w:tr w:rsidRPr="00E26B14" w:rsidR="00EF05DC" w:rsidTr="00A60E8E" w14:paraId="3793CE34"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069C2FB9" w14:textId="77777777">
            <w:pPr>
              <w:rPr>
                <w:b/>
                <w:bCs/>
              </w:rPr>
            </w:pPr>
            <w:r w:rsidRPr="00E26B14">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30DF8AB3" w14:textId="77777777">
            <w:pPr>
              <w:rPr>
                <w:b/>
                <w:bCs/>
              </w:rPr>
            </w:pPr>
            <w:r w:rsidRPr="00E26B14">
              <w:rPr>
                <w:b/>
                <w:bCs/>
              </w:rPr>
              <w:t>la société civile</w:t>
            </w:r>
          </w:p>
        </w:tc>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E26B14" w:rsidR="00EF05DC" w:rsidP="00A60E8E" w:rsidRDefault="00EF05DC" w14:paraId="0AD8BB3D" w14:textId="77777777">
            <w:pPr>
              <w:rPr>
                <w:b/>
                <w:bCs/>
              </w:rPr>
            </w:pPr>
            <w:r w:rsidRPr="00E26B14">
              <w:rPr>
                <w:b/>
                <w:bCs/>
              </w:rPr>
              <w:t> </w:t>
            </w:r>
          </w:p>
        </w:tc>
      </w:tr>
    </w:tbl>
    <w:p w:rsidRPr="00E26B14" w:rsidR="00EF05DC" w:rsidP="00EF05DC" w:rsidRDefault="00EF05DC" w14:paraId="3C5A7FD3" w14:textId="77777777">
      <w:pPr>
        <w:rPr>
          <w:b/>
          <w:bCs/>
        </w:rPr>
      </w:pPr>
    </w:p>
    <w:p w:rsidRPr="00E26B14" w:rsidR="00EF05DC" w:rsidP="00EF05DC" w:rsidRDefault="00EF05DC" w14:paraId="76E6A0CF" w14:textId="77777777">
      <w:pPr>
        <w:rPr>
          <w:b/>
          <w:bCs/>
        </w:rPr>
      </w:pPr>
      <w:r w:rsidRPr="00E26B14">
        <w:rPr>
          <w:b/>
          <w:bCs/>
        </w:rPr>
        <w:t>Date de la signature du GMP</w:t>
      </w:r>
    </w:p>
    <w:sdt>
      <w:sdtPr>
        <w:id w:val="948812867"/>
        <w:placeholder>
          <w:docPart w:val="3B7E5169E1FDA14BA1332C84CCD2829C"/>
        </w:placeholder>
        <w:showingPlcHdr/>
        <w:date>
          <w:dateFormat w:val="dd/MM/yyyy"/>
          <w:lid w:val="en-GB"/>
          <w:storeMappedDataAs w:val="dateTime"/>
          <w:calendar w:val="gregorian"/>
        </w:date>
      </w:sdtPr>
      <w:sdtContent>
        <w:p w:rsidRPr="00E26B14" w:rsidR="00EF05DC" w:rsidP="00EF05DC" w:rsidRDefault="00EF05DC" w14:paraId="08B41944" w14:textId="77777777">
          <w:r w:rsidRPr="00E26B14">
            <w:rPr>
              <w:rStyle w:val="Textedelespacerserv"/>
              <w:shd w:val="clear" w:color="auto" w:fill="D9E2F3" w:themeFill="accent1" w:themeFillTint="33"/>
            </w:rPr>
            <w:t>Click or tap to enter a date.</w:t>
          </w:r>
        </w:p>
      </w:sdtContent>
    </w:sdt>
    <w:p w:rsidRPr="00E26B14" w:rsidR="00EF05DC" w:rsidP="00EF05DC" w:rsidRDefault="00EF05DC" w14:paraId="003A071F" w14:textId="77777777"/>
    <w:p w:rsidRPr="00E26B14" w:rsidR="00EF05DC" w:rsidP="00EF05DC" w:rsidRDefault="00EF05DC" w14:paraId="4D2FD354" w14:textId="77777777"/>
    <w:p w:rsidRPr="00DB4F27" w:rsidR="00DD5240" w:rsidP="00D23BA4" w:rsidRDefault="00EF05DC" w14:paraId="1123064A" w14:textId="0C93DB23">
      <w:r w:rsidRPr="00E26B14">
        <w:t>*** Fin du formulaire</w:t>
      </w:r>
    </w:p>
    <w:sectPr w:rsidRPr="00DB4F27" w:rsidR="00DD5240" w:rsidSect="00032727">
      <w:headerReference w:type="default" r:id="rId37"/>
      <w:footerReference w:type="default" r:id="rId38"/>
      <w:headerReference w:type="first" r:id="rId39"/>
      <w:footerReference w:type="first" r:id="rId40"/>
      <w:type w:val="continuous"/>
      <w:pgSz w:w="11901" w:h="16840" w:orient="portrait"/>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26B14" w:rsidR="00571AD8" w:rsidP="00347D13" w:rsidRDefault="00571AD8" w14:paraId="6CB91D23" w14:textId="77777777">
      <w:r w:rsidRPr="00E26B14">
        <w:separator/>
      </w:r>
    </w:p>
  </w:endnote>
  <w:endnote w:type="continuationSeparator" w:id="0">
    <w:p w:rsidRPr="00E26B14" w:rsidR="00571AD8" w:rsidP="00347D13" w:rsidRDefault="00571AD8" w14:paraId="4F49E530" w14:textId="77777777">
      <w:r w:rsidRPr="00E26B14">
        <w:continuationSeparator/>
      </w:r>
    </w:p>
  </w:endnote>
  <w:endnote w:type="continuationNotice" w:id="1">
    <w:p w:rsidRPr="00E26B14" w:rsidR="00571AD8" w:rsidRDefault="00571AD8" w14:paraId="1719CA5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E26B14" w:rsidR="0089747F" w:rsidP="00673135" w:rsidRDefault="00382E14" w14:paraId="6CFAB863" w14:textId="77777777">
    <w:pPr>
      <w:pStyle w:val="Pieddepage"/>
    </w:pPr>
    <w:r w:rsidRPr="00E26B14">
      <w:rPr>
        <w:sz w:val="16"/>
        <w:szCs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rsidRPr="00E26B14" w:rsidR="00382E14" w:rsidP="00382E14" w:rsidRDefault="00382E14" w14:paraId="4BFD70DA" w14:textId="77777777">
                          <w:pPr>
                            <w:pBdr>
                              <w:top w:val="single" w:color="2DAED5" w:sz="4" w:space="1"/>
                            </w:pBdr>
                            <w:spacing w:before="0" w:after="0"/>
                            <w:jc w:val="right"/>
                            <w:rPr>
                              <w:rFonts w:ascii="Franklin Gothic Medium" w:hAnsi="Franklin Gothic Medium"/>
                              <w:b/>
                              <w:szCs w:val="20"/>
                            </w:rPr>
                          </w:pPr>
                          <w:r w:rsidRPr="00E26B14">
                            <w:rPr>
                              <w:rFonts w:ascii="Times New Roman" w:hAnsi="Times New Roman"/>
                              <w:color w:val="000000"/>
                            </w:rPr>
                            <w:tab/>
                          </w:r>
                          <w:r w:rsidRPr="00E26B14">
                            <w:rPr>
                              <w:rFonts w:ascii="Times New Roman" w:hAnsi="Times New Roman"/>
                              <w:color w:val="000000"/>
                            </w:rPr>
                            <w:t xml:space="preserve"> </w:t>
                          </w:r>
                          <w:r w:rsidRPr="00E26B14">
                            <w:rPr>
                              <w:rFonts w:ascii="Franklin Gothic Medium" w:hAnsi="Franklin Gothic Medium"/>
                              <w:color w:val="000000"/>
                              <w:szCs w:val="20"/>
                            </w:rPr>
                            <w:fldChar w:fldCharType="begin"/>
                          </w:r>
                          <w:r w:rsidRPr="00E26B14">
                            <w:rPr>
                              <w:rFonts w:ascii="Franklin Gothic Medium" w:hAnsi="Franklin Gothic Medium"/>
                              <w:color w:val="000000"/>
                              <w:szCs w:val="20"/>
                            </w:rPr>
                            <w:instrText xml:space="preserve"> PAGE </w:instrText>
                          </w:r>
                          <w:r w:rsidRPr="00E26B14">
                            <w:rPr>
                              <w:rFonts w:ascii="Franklin Gothic Medium" w:hAnsi="Franklin Gothic Medium"/>
                              <w:color w:val="000000"/>
                              <w:szCs w:val="20"/>
                            </w:rPr>
                            <w:fldChar w:fldCharType="separate"/>
                          </w:r>
                          <w:r w:rsidRPr="00E26B14">
                            <w:rPr>
                              <w:rFonts w:ascii="Franklin Gothic Medium" w:hAnsi="Franklin Gothic Medium"/>
                              <w:color w:val="000000"/>
                              <w:szCs w:val="20"/>
                            </w:rPr>
                            <w:t>1</w:t>
                          </w:r>
                          <w:r w:rsidRPr="00E26B14">
                            <w:rPr>
                              <w:rFonts w:ascii="Franklin Gothic Medium" w:hAnsi="Franklin Gothic Medium"/>
                              <w:color w:val="000000"/>
                              <w:szCs w:val="20"/>
                            </w:rPr>
                            <w:fldChar w:fldCharType="end"/>
                          </w:r>
                          <w:r w:rsidRPr="00E26B14">
                            <w:rPr>
                              <w:rFonts w:ascii="Franklin Gothic Medium" w:hAnsi="Franklin Gothic Medium"/>
                              <w:color w:val="000000"/>
                              <w:szCs w:val="20"/>
                            </w:rPr>
                            <w:t xml:space="preserve"> </w:t>
                          </w:r>
                        </w:p>
                        <w:p w:rsidRPr="00E26B14" w:rsidR="00382E14" w:rsidP="00382E14" w:rsidRDefault="00382E14" w14:paraId="54DF2AFE" w14:textId="77777777"/>
                        <w:p w:rsidRPr="00E26B14" w:rsidR="00382E14" w:rsidRDefault="00382E14" w14:paraId="10813D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66D11E9">
            <v:shapetype id="_x0000_t202" coordsize="21600,21600" o:spt="202" path="m,l,21600r21600,l21600,xe" w14:anchorId="2DA9C36D">
              <v:stroke joinstyle="miter"/>
              <v:path gradientshapeok="t" o:connecttype="rect"/>
            </v:shapetype>
            <v:shape id="Text Box 18"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v:textbox>
                <w:txbxContent>
                  <w:p w:rsidRPr="00E26B14" w:rsidR="00382E14" w:rsidP="00382E14" w:rsidRDefault="00382E14" w14:paraId="4EA1698F" w14:textId="77777777">
                    <w:pPr>
                      <w:pBdr>
                        <w:top w:val="single" w:color="2DAED5" w:sz="4" w:space="1"/>
                      </w:pBdr>
                      <w:spacing w:before="0" w:after="0"/>
                      <w:jc w:val="right"/>
                      <w:rPr>
                        <w:rFonts w:ascii="Franklin Gothic Medium" w:hAnsi="Franklin Gothic Medium"/>
                        <w:b/>
                        <w:szCs w:val="20"/>
                      </w:rPr>
                    </w:pPr>
                    <w:r w:rsidRPr="00E26B14">
                      <w:rPr>
                        <w:rFonts w:ascii="Times New Roman" w:hAnsi="Times New Roman"/>
                        <w:color w:val="000000"/>
                      </w:rPr>
                      <w:tab/>
                    </w:r>
                    <w:r w:rsidRPr="00E26B14">
                      <w:rPr>
                        <w:rFonts w:ascii="Times New Roman" w:hAnsi="Times New Roman"/>
                        <w:color w:val="000000"/>
                      </w:rPr>
                      <w:t xml:space="preserve"> </w:t>
                    </w:r>
                    <w:r w:rsidRPr="00E26B14">
                      <w:rPr>
                        <w:rFonts w:ascii="Franklin Gothic Medium" w:hAnsi="Franklin Gothic Medium"/>
                        <w:color w:val="000000"/>
                        <w:szCs w:val="20"/>
                      </w:rPr>
                      <w:fldChar w:fldCharType="begin"/>
                    </w:r>
                    <w:r w:rsidRPr="00E26B14">
                      <w:rPr>
                        <w:rFonts w:ascii="Franklin Gothic Medium" w:hAnsi="Franklin Gothic Medium"/>
                        <w:color w:val="000000"/>
                        <w:szCs w:val="20"/>
                      </w:rPr>
                      <w:instrText xml:space="preserve"> PAGE </w:instrText>
                    </w:r>
                    <w:r w:rsidRPr="00E26B14">
                      <w:rPr>
                        <w:rFonts w:ascii="Franklin Gothic Medium" w:hAnsi="Franklin Gothic Medium"/>
                        <w:color w:val="000000"/>
                        <w:szCs w:val="20"/>
                      </w:rPr>
                      <w:fldChar w:fldCharType="separate"/>
                    </w:r>
                    <w:r w:rsidRPr="00E26B14">
                      <w:rPr>
                        <w:rFonts w:ascii="Franklin Gothic Medium" w:hAnsi="Franklin Gothic Medium"/>
                        <w:color w:val="000000"/>
                        <w:szCs w:val="20"/>
                      </w:rPr>
                      <w:t>1</w:t>
                    </w:r>
                    <w:r w:rsidRPr="00E26B14">
                      <w:rPr>
                        <w:rFonts w:ascii="Franklin Gothic Medium" w:hAnsi="Franklin Gothic Medium"/>
                        <w:color w:val="000000"/>
                        <w:szCs w:val="20"/>
                      </w:rPr>
                      <w:fldChar w:fldCharType="end"/>
                    </w:r>
                    <w:r w:rsidRPr="00E26B14">
                      <w:rPr>
                        <w:rFonts w:ascii="Franklin Gothic Medium" w:hAnsi="Franklin Gothic Medium"/>
                        <w:color w:val="000000"/>
                        <w:szCs w:val="20"/>
                      </w:rPr>
                      <w:t xml:space="preserve"> </w:t>
                    </w:r>
                  </w:p>
                  <w:p w:rsidRPr="00E26B14" w:rsidR="00382E14" w:rsidP="00382E14" w:rsidRDefault="00382E14" w14:paraId="02EB378F" w14:textId="77777777"/>
                  <w:p w:rsidRPr="00E26B14" w:rsidR="00382E14" w:rsidRDefault="00382E14" w14:paraId="6A05A809" w14:textId="77777777"/>
                </w:txbxContent>
              </v:textbox>
            </v:shape>
          </w:pict>
        </mc:Fallback>
      </mc:AlternateContent>
    </w:r>
    <w:r w:rsidRPr="00E26B14">
      <w:rPr>
        <w:sz w:val="16"/>
        <w:szCs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rsidRPr="00E26B14" w:rsidR="00605207" w:rsidP="00605207" w:rsidRDefault="00605207" w14:paraId="6285CCD6" w14:textId="77777777">
                          <w:pPr>
                            <w:spacing w:before="0" w:after="0" w:line="276" w:lineRule="auto"/>
                            <w:rPr>
                              <w:sz w:val="16"/>
                              <w:szCs w:val="16"/>
                            </w:rPr>
                          </w:pPr>
                          <w:r w:rsidRPr="00E26B14">
                            <w:rPr>
                              <w:b/>
                              <w:sz w:val="16"/>
                              <w:szCs w:val="16"/>
                            </w:rPr>
                            <w:t>Secrétariat International de l’ITIE</w:t>
                          </w:r>
                          <w:r w:rsidRPr="00E26B14">
                            <w:rPr>
                              <w:sz w:val="16"/>
                              <w:szCs w:val="16"/>
                            </w:rPr>
                            <w:br/>
                          </w:r>
                          <w:r w:rsidRPr="00E26B14">
                            <w:rPr>
                              <w:sz w:val="16"/>
                              <w:szCs w:val="16"/>
                            </w:rPr>
                            <w:t>Tél : +47 222 00 800</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E-mail: secretariat@eiti.org</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Twitter: @EITIorg</w:t>
                          </w:r>
                        </w:p>
                        <w:p w:rsidRPr="00E26B14" w:rsidR="00605207" w:rsidP="00605207" w:rsidRDefault="00605207" w14:paraId="42101A77" w14:textId="77777777">
                          <w:pPr>
                            <w:spacing w:before="0" w:after="0" w:line="276" w:lineRule="auto"/>
                            <w:ind w:right="-12"/>
                            <w:rPr>
                              <w:sz w:val="16"/>
                              <w:szCs w:val="16"/>
                            </w:rPr>
                          </w:pPr>
                          <w:r w:rsidRPr="00E26B14">
                            <w:rPr>
                              <w:sz w:val="16"/>
                              <w:szCs w:val="16"/>
                            </w:rPr>
                            <w:t>Adresse :</w:t>
                          </w:r>
                          <w:r w:rsidRPr="00E26B14">
                            <w:rPr>
                              <w:b/>
                              <w:sz w:val="16"/>
                              <w:szCs w:val="16"/>
                            </w:rPr>
                            <w:t xml:space="preserve"> </w:t>
                          </w:r>
                          <w:r w:rsidRPr="00E26B14">
                            <w:rPr>
                              <w:sz w:val="16"/>
                              <w:szCs w:val="16"/>
                            </w:rPr>
                            <w:t>Rådhusgata 26, 0151 Oslo, Norvège</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 xml:space="preserve">www.eiti.org       </w:t>
                          </w:r>
                        </w:p>
                        <w:p w:rsidRPr="00E26B14" w:rsidR="00605207" w:rsidP="00605207" w:rsidRDefault="00605207" w14:paraId="7ED41035" w14:textId="77777777">
                          <w:pPr>
                            <w:rPr>
                              <w:sz w:val="16"/>
                              <w:szCs w:val="16"/>
                            </w:rPr>
                          </w:pPr>
                        </w:p>
                        <w:p w:rsidRPr="00E26B14" w:rsidR="00605207" w:rsidP="00605207" w:rsidRDefault="00605207" w14:paraId="287EBE50" w14:textId="77777777">
                          <w:pPr>
                            <w:rPr>
                              <w:sz w:val="16"/>
                              <w:szCs w:val="16"/>
                            </w:rPr>
                          </w:pPr>
                        </w:p>
                        <w:p w:rsidRPr="00E26B14" w:rsidR="00605207" w:rsidP="00605207" w:rsidRDefault="00605207" w14:paraId="2157BCAF" w14:textId="77777777">
                          <w:pPr>
                            <w:rPr>
                              <w:sz w:val="16"/>
                              <w:szCs w:val="16"/>
                            </w:rPr>
                          </w:pPr>
                        </w:p>
                        <w:p w:rsidRPr="00E26B14" w:rsidR="00605207" w:rsidP="00605207" w:rsidRDefault="00605207" w14:paraId="3DEE5333" w14:textId="77777777">
                          <w:pPr>
                            <w:rPr>
                              <w:sz w:val="16"/>
                              <w:szCs w:val="16"/>
                            </w:rPr>
                          </w:pPr>
                        </w:p>
                        <w:p w:rsidRPr="00E26B14" w:rsidR="00605207" w:rsidP="00605207" w:rsidRDefault="00605207" w14:paraId="7AFAAC42" w14:textId="77777777">
                          <w:pPr>
                            <w:rPr>
                              <w:sz w:val="16"/>
                              <w:szCs w:val="16"/>
                            </w:rPr>
                          </w:pPr>
                        </w:p>
                        <w:p w:rsidRPr="00E26B14" w:rsidR="00382E14" w:rsidP="00382E14" w:rsidRDefault="00382E14" w14:paraId="1D86F16E"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74987752">
            <v:shape id="Text Box 17"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w14:anchorId="7263915A">
              <v:textbox>
                <w:txbxContent>
                  <w:p w:rsidRPr="00E26B14" w:rsidR="00605207" w:rsidP="00605207" w:rsidRDefault="00605207" w14:paraId="10BD6AF8" w14:textId="77777777">
                    <w:pPr>
                      <w:spacing w:before="0" w:after="0" w:line="276" w:lineRule="auto"/>
                      <w:rPr>
                        <w:sz w:val="16"/>
                        <w:szCs w:val="16"/>
                      </w:rPr>
                    </w:pPr>
                    <w:r w:rsidRPr="00E26B14">
                      <w:rPr>
                        <w:b/>
                        <w:sz w:val="16"/>
                        <w:szCs w:val="16"/>
                      </w:rPr>
                      <w:t>Secrétariat International de l’ITIE</w:t>
                    </w:r>
                    <w:r w:rsidRPr="00E26B14">
                      <w:rPr>
                        <w:sz w:val="16"/>
                        <w:szCs w:val="16"/>
                      </w:rPr>
                      <w:br/>
                    </w:r>
                    <w:r w:rsidRPr="00E26B14">
                      <w:rPr>
                        <w:sz w:val="16"/>
                        <w:szCs w:val="16"/>
                      </w:rPr>
                      <w:t>Tél : +47 222 00 800</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E-mail: secretariat@eiti.org</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Twitter: @EITIorg</w:t>
                    </w:r>
                  </w:p>
                  <w:p w:rsidRPr="00E26B14" w:rsidR="00605207" w:rsidP="00605207" w:rsidRDefault="00605207" w14:paraId="107BDCB1" w14:textId="77777777">
                    <w:pPr>
                      <w:spacing w:before="0" w:after="0" w:line="276" w:lineRule="auto"/>
                      <w:ind w:right="-12"/>
                      <w:rPr>
                        <w:sz w:val="16"/>
                        <w:szCs w:val="16"/>
                      </w:rPr>
                    </w:pPr>
                    <w:r w:rsidRPr="00E26B14">
                      <w:rPr>
                        <w:sz w:val="16"/>
                        <w:szCs w:val="16"/>
                      </w:rPr>
                      <w:t>Adresse :</w:t>
                    </w:r>
                    <w:r w:rsidRPr="00E26B14">
                      <w:rPr>
                        <w:b/>
                        <w:sz w:val="16"/>
                        <w:szCs w:val="16"/>
                      </w:rPr>
                      <w:t xml:space="preserve"> </w:t>
                    </w:r>
                    <w:r w:rsidRPr="00E26B14">
                      <w:rPr>
                        <w:sz w:val="16"/>
                        <w:szCs w:val="16"/>
                      </w:rPr>
                      <w:t>Rådhusgata 26, 0151 Oslo, Norvège</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 xml:space="preserve">www.eiti.org       </w:t>
                    </w:r>
                  </w:p>
                  <w:p w:rsidRPr="00E26B14" w:rsidR="00605207" w:rsidP="00605207" w:rsidRDefault="00605207" w14:paraId="5A39BBE3" w14:textId="77777777">
                    <w:pPr>
                      <w:rPr>
                        <w:sz w:val="16"/>
                        <w:szCs w:val="16"/>
                      </w:rPr>
                    </w:pPr>
                  </w:p>
                  <w:p w:rsidRPr="00E26B14" w:rsidR="00605207" w:rsidP="00605207" w:rsidRDefault="00605207" w14:paraId="41C8F396" w14:textId="77777777">
                    <w:pPr>
                      <w:rPr>
                        <w:sz w:val="16"/>
                        <w:szCs w:val="16"/>
                      </w:rPr>
                    </w:pPr>
                  </w:p>
                  <w:p w:rsidRPr="00E26B14" w:rsidR="00605207" w:rsidP="00605207" w:rsidRDefault="00605207" w14:paraId="72A3D3EC" w14:textId="77777777">
                    <w:pPr>
                      <w:rPr>
                        <w:sz w:val="16"/>
                        <w:szCs w:val="16"/>
                      </w:rPr>
                    </w:pPr>
                  </w:p>
                  <w:p w:rsidRPr="00E26B14" w:rsidR="00605207" w:rsidP="00605207" w:rsidRDefault="00605207" w14:paraId="0D0B940D" w14:textId="77777777">
                    <w:pPr>
                      <w:rPr>
                        <w:sz w:val="16"/>
                        <w:szCs w:val="16"/>
                      </w:rPr>
                    </w:pPr>
                  </w:p>
                  <w:p w:rsidRPr="00E26B14" w:rsidR="00605207" w:rsidP="00605207" w:rsidRDefault="00605207" w14:paraId="0E27B00A" w14:textId="77777777">
                    <w:pPr>
                      <w:rPr>
                        <w:sz w:val="16"/>
                        <w:szCs w:val="16"/>
                      </w:rPr>
                    </w:pPr>
                  </w:p>
                  <w:p w:rsidRPr="00E26B14" w:rsidR="00382E14" w:rsidP="00382E14" w:rsidRDefault="00382E14" w14:paraId="60061E4C" w14:textId="77777777">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E26B14" w:rsidR="0089747F" w:rsidP="00382E14" w:rsidRDefault="00382E14" w14:paraId="7AAD0DDA" w14:textId="77777777">
    <w:pPr>
      <w:spacing w:line="276" w:lineRule="auto"/>
      <w:rPr>
        <w:sz w:val="16"/>
        <w:szCs w:val="16"/>
      </w:rPr>
    </w:pPr>
    <w:r w:rsidRPr="00E26B14">
      <w:rPr>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rsidRPr="00E26B14" w:rsidR="00382E14" w:rsidP="00382E14" w:rsidRDefault="00382E14" w14:paraId="69AB6E2C" w14:textId="77777777">
                          <w:pPr>
                            <w:pBdr>
                              <w:top w:val="single" w:color="2DAED5" w:sz="4" w:space="1"/>
                            </w:pBdr>
                            <w:spacing w:before="0" w:after="0"/>
                            <w:jc w:val="right"/>
                            <w:rPr>
                              <w:rFonts w:ascii="Franklin Gothic Medium" w:hAnsi="Franklin Gothic Medium"/>
                              <w:b/>
                              <w:szCs w:val="20"/>
                            </w:rPr>
                          </w:pPr>
                          <w:r w:rsidRPr="00E26B14">
                            <w:rPr>
                              <w:rFonts w:ascii="Times New Roman" w:hAnsi="Times New Roman"/>
                              <w:color w:val="000000"/>
                            </w:rPr>
                            <w:tab/>
                          </w:r>
                          <w:r w:rsidRPr="00E26B14">
                            <w:rPr>
                              <w:rFonts w:ascii="Times New Roman" w:hAnsi="Times New Roman"/>
                              <w:color w:val="000000"/>
                            </w:rPr>
                            <w:t xml:space="preserve"> </w:t>
                          </w:r>
                          <w:r w:rsidRPr="00E26B14">
                            <w:rPr>
                              <w:rFonts w:ascii="Franklin Gothic Medium" w:hAnsi="Franklin Gothic Medium"/>
                              <w:color w:val="000000"/>
                              <w:szCs w:val="20"/>
                            </w:rPr>
                            <w:fldChar w:fldCharType="begin"/>
                          </w:r>
                          <w:r w:rsidRPr="00E26B14">
                            <w:rPr>
                              <w:rFonts w:ascii="Franklin Gothic Medium" w:hAnsi="Franklin Gothic Medium"/>
                              <w:color w:val="000000"/>
                              <w:szCs w:val="20"/>
                            </w:rPr>
                            <w:instrText xml:space="preserve"> PAGE </w:instrText>
                          </w:r>
                          <w:r w:rsidRPr="00E26B14">
                            <w:rPr>
                              <w:rFonts w:ascii="Franklin Gothic Medium" w:hAnsi="Franklin Gothic Medium"/>
                              <w:color w:val="000000"/>
                              <w:szCs w:val="20"/>
                            </w:rPr>
                            <w:fldChar w:fldCharType="separate"/>
                          </w:r>
                          <w:r w:rsidRPr="00E26B14">
                            <w:rPr>
                              <w:rFonts w:ascii="Franklin Gothic Medium" w:hAnsi="Franklin Gothic Medium"/>
                              <w:color w:val="000000"/>
                              <w:szCs w:val="20"/>
                            </w:rPr>
                            <w:t>1</w:t>
                          </w:r>
                          <w:r w:rsidRPr="00E26B14">
                            <w:rPr>
                              <w:rFonts w:ascii="Franklin Gothic Medium" w:hAnsi="Franklin Gothic Medium"/>
                              <w:color w:val="000000"/>
                              <w:szCs w:val="20"/>
                            </w:rPr>
                            <w:fldChar w:fldCharType="end"/>
                          </w:r>
                          <w:r w:rsidRPr="00E26B14">
                            <w:rPr>
                              <w:rFonts w:ascii="Franklin Gothic Medium" w:hAnsi="Franklin Gothic Medium"/>
                              <w:color w:val="000000"/>
                              <w:szCs w:val="20"/>
                            </w:rPr>
                            <w:t xml:space="preserve"> </w:t>
                          </w:r>
                        </w:p>
                        <w:p w:rsidRPr="00E26B14" w:rsidR="00382E14" w:rsidP="00382E14" w:rsidRDefault="00382E14" w14:paraId="70AE8A5D" w14:textId="77777777"/>
                        <w:p w:rsidRPr="00E26B14" w:rsidR="00382E14" w:rsidRDefault="00382E14" w14:paraId="72FEFF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4F6DD0">
            <v:shapetype id="_x0000_t202" coordsize="21600,21600" o:spt="202" path="m,l,21600r21600,l21600,xe" w14:anchorId="5BE5A9F8">
              <v:stroke joinstyle="miter"/>
              <v:path gradientshapeok="t" o:connecttype="rect"/>
            </v:shapetype>
            <v:shape id="Text Box 16"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v:textbox>
                <w:txbxContent>
                  <w:p w:rsidRPr="00E26B14" w:rsidR="00382E14" w:rsidP="00382E14" w:rsidRDefault="00382E14" w14:paraId="11AE28AC" w14:textId="77777777">
                    <w:pPr>
                      <w:pBdr>
                        <w:top w:val="single" w:color="2DAED5" w:sz="4" w:space="1"/>
                      </w:pBdr>
                      <w:spacing w:before="0" w:after="0"/>
                      <w:jc w:val="right"/>
                      <w:rPr>
                        <w:rFonts w:ascii="Franklin Gothic Medium" w:hAnsi="Franklin Gothic Medium"/>
                        <w:b/>
                        <w:szCs w:val="20"/>
                      </w:rPr>
                    </w:pPr>
                    <w:r w:rsidRPr="00E26B14">
                      <w:rPr>
                        <w:rFonts w:ascii="Times New Roman" w:hAnsi="Times New Roman"/>
                        <w:color w:val="000000"/>
                      </w:rPr>
                      <w:tab/>
                    </w:r>
                    <w:r w:rsidRPr="00E26B14">
                      <w:rPr>
                        <w:rFonts w:ascii="Times New Roman" w:hAnsi="Times New Roman"/>
                        <w:color w:val="000000"/>
                      </w:rPr>
                      <w:t xml:space="preserve"> </w:t>
                    </w:r>
                    <w:r w:rsidRPr="00E26B14">
                      <w:rPr>
                        <w:rFonts w:ascii="Franklin Gothic Medium" w:hAnsi="Franklin Gothic Medium"/>
                        <w:color w:val="000000"/>
                        <w:szCs w:val="20"/>
                      </w:rPr>
                      <w:fldChar w:fldCharType="begin"/>
                    </w:r>
                    <w:r w:rsidRPr="00E26B14">
                      <w:rPr>
                        <w:rFonts w:ascii="Franklin Gothic Medium" w:hAnsi="Franklin Gothic Medium"/>
                        <w:color w:val="000000"/>
                        <w:szCs w:val="20"/>
                      </w:rPr>
                      <w:instrText xml:space="preserve"> PAGE </w:instrText>
                    </w:r>
                    <w:r w:rsidRPr="00E26B14">
                      <w:rPr>
                        <w:rFonts w:ascii="Franklin Gothic Medium" w:hAnsi="Franklin Gothic Medium"/>
                        <w:color w:val="000000"/>
                        <w:szCs w:val="20"/>
                      </w:rPr>
                      <w:fldChar w:fldCharType="separate"/>
                    </w:r>
                    <w:r w:rsidRPr="00E26B14">
                      <w:rPr>
                        <w:rFonts w:ascii="Franklin Gothic Medium" w:hAnsi="Franklin Gothic Medium"/>
                        <w:color w:val="000000"/>
                        <w:szCs w:val="20"/>
                      </w:rPr>
                      <w:t>1</w:t>
                    </w:r>
                    <w:r w:rsidRPr="00E26B14">
                      <w:rPr>
                        <w:rFonts w:ascii="Franklin Gothic Medium" w:hAnsi="Franklin Gothic Medium"/>
                        <w:color w:val="000000"/>
                        <w:szCs w:val="20"/>
                      </w:rPr>
                      <w:fldChar w:fldCharType="end"/>
                    </w:r>
                    <w:r w:rsidRPr="00E26B14">
                      <w:rPr>
                        <w:rFonts w:ascii="Franklin Gothic Medium" w:hAnsi="Franklin Gothic Medium"/>
                        <w:color w:val="000000"/>
                        <w:szCs w:val="20"/>
                      </w:rPr>
                      <w:t xml:space="preserve"> </w:t>
                    </w:r>
                  </w:p>
                  <w:p w:rsidRPr="00E26B14" w:rsidR="00382E14" w:rsidP="00382E14" w:rsidRDefault="00382E14" w14:paraId="672A6659" w14:textId="77777777"/>
                  <w:p w:rsidRPr="00E26B14" w:rsidR="00382E14" w:rsidRDefault="00382E14" w14:paraId="0A37501D" w14:textId="77777777"/>
                </w:txbxContent>
              </v:textbox>
            </v:shape>
          </w:pict>
        </mc:Fallback>
      </mc:AlternateContent>
    </w:r>
    <w:r w:rsidRPr="00E26B14">
      <w:rPr>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rsidRPr="00E26B14" w:rsidR="00382E14" w:rsidP="00382E14" w:rsidRDefault="00382E14" w14:paraId="320A6825" w14:textId="77777777">
                          <w:pPr>
                            <w:spacing w:before="0" w:after="0" w:line="276" w:lineRule="auto"/>
                            <w:rPr>
                              <w:sz w:val="16"/>
                              <w:szCs w:val="16"/>
                            </w:rPr>
                          </w:pPr>
                          <w:r w:rsidRPr="00E26B14">
                            <w:rPr>
                              <w:b/>
                              <w:sz w:val="16"/>
                              <w:szCs w:val="16"/>
                            </w:rPr>
                            <w:t>EITI International Secretariat</w:t>
                          </w:r>
                          <w:r w:rsidRPr="00E26B14">
                            <w:rPr>
                              <w:sz w:val="16"/>
                              <w:szCs w:val="16"/>
                            </w:rPr>
                            <w:br/>
                          </w:r>
                          <w:r w:rsidRPr="00E26B14">
                            <w:rPr>
                              <w:sz w:val="16"/>
                              <w:szCs w:val="16"/>
                            </w:rPr>
                            <w:t>Phone: +47 222 00 800</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E-mail: secretariat@eiti.org</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Twitter: @EITIorg</w:t>
                          </w:r>
                        </w:p>
                        <w:p w:rsidRPr="00E26B14" w:rsidR="00382E14" w:rsidP="00382E14" w:rsidRDefault="00382E14" w14:paraId="544A15D4" w14:textId="77777777">
                          <w:pPr>
                            <w:spacing w:before="0" w:after="0" w:line="276" w:lineRule="auto"/>
                            <w:ind w:right="-12"/>
                            <w:rPr>
                              <w:sz w:val="16"/>
                              <w:szCs w:val="16"/>
                            </w:rPr>
                          </w:pPr>
                          <w:r w:rsidRPr="00E26B14">
                            <w:rPr>
                              <w:sz w:val="16"/>
                              <w:szCs w:val="16"/>
                            </w:rPr>
                            <w:t>Address:</w:t>
                          </w:r>
                          <w:r w:rsidRPr="00E26B14">
                            <w:rPr>
                              <w:b/>
                              <w:sz w:val="16"/>
                              <w:szCs w:val="16"/>
                            </w:rPr>
                            <w:t xml:space="preserve"> </w:t>
                          </w:r>
                          <w:r w:rsidRPr="00E26B14">
                            <w:rPr>
                              <w:sz w:val="16"/>
                              <w:szCs w:val="16"/>
                            </w:rPr>
                            <w:t>Rådhusgata 26, 0151 Oslo, Norway</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sidR="00756FF7">
                            <w:rPr>
                              <w:sz w:val="16"/>
                              <w:szCs w:val="16"/>
                            </w:rPr>
                            <w:t xml:space="preserve">www.eiti.org       </w:t>
                          </w:r>
                        </w:p>
                        <w:p w:rsidRPr="00E26B14" w:rsidR="00382E14" w:rsidP="00382E14" w:rsidRDefault="00382E14" w14:paraId="39343D4F"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1FE08623">
            <v:shape id="Text Box 15"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w14:anchorId="36F552B3">
              <v:textbox>
                <w:txbxContent>
                  <w:p w:rsidRPr="00E26B14" w:rsidR="00382E14" w:rsidP="00382E14" w:rsidRDefault="00382E14" w14:paraId="6EC6557C" w14:textId="77777777">
                    <w:pPr>
                      <w:spacing w:before="0" w:after="0" w:line="276" w:lineRule="auto"/>
                      <w:rPr>
                        <w:sz w:val="16"/>
                        <w:szCs w:val="16"/>
                      </w:rPr>
                    </w:pPr>
                    <w:r w:rsidRPr="00E26B14">
                      <w:rPr>
                        <w:b/>
                        <w:sz w:val="16"/>
                        <w:szCs w:val="16"/>
                      </w:rPr>
                      <w:t>EITI International Secretariat</w:t>
                    </w:r>
                    <w:r w:rsidRPr="00E26B14">
                      <w:rPr>
                        <w:sz w:val="16"/>
                        <w:szCs w:val="16"/>
                      </w:rPr>
                      <w:br/>
                    </w:r>
                    <w:r w:rsidRPr="00E26B14">
                      <w:rPr>
                        <w:sz w:val="16"/>
                        <w:szCs w:val="16"/>
                      </w:rPr>
                      <w:t>Phone: +47 222 00 800</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E-mail: secretariat@eiti.org</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Pr>
                        <w:sz w:val="16"/>
                        <w:szCs w:val="16"/>
                      </w:rPr>
                      <w:t>Twitter: @EITIorg</w:t>
                    </w:r>
                  </w:p>
                  <w:p w:rsidRPr="00E26B14" w:rsidR="00382E14" w:rsidP="00382E14" w:rsidRDefault="00382E14" w14:paraId="18C6B781" w14:textId="77777777">
                    <w:pPr>
                      <w:spacing w:before="0" w:after="0" w:line="276" w:lineRule="auto"/>
                      <w:ind w:right="-12"/>
                      <w:rPr>
                        <w:sz w:val="16"/>
                        <w:szCs w:val="16"/>
                      </w:rPr>
                    </w:pPr>
                    <w:r w:rsidRPr="00E26B14">
                      <w:rPr>
                        <w:sz w:val="16"/>
                        <w:szCs w:val="16"/>
                      </w:rPr>
                      <w:t>Address:</w:t>
                    </w:r>
                    <w:r w:rsidRPr="00E26B14">
                      <w:rPr>
                        <w:b/>
                        <w:sz w:val="16"/>
                        <w:szCs w:val="16"/>
                      </w:rPr>
                      <w:t xml:space="preserve"> </w:t>
                    </w:r>
                    <w:r w:rsidRPr="00E26B14">
                      <w:rPr>
                        <w:sz w:val="16"/>
                        <w:szCs w:val="16"/>
                      </w:rPr>
                      <w:t>Rådhusgata 26, 0151 Oslo, Norway</w:t>
                    </w:r>
                    <w:r w:rsidRPr="00E26B14">
                      <w:rPr>
                        <w:b/>
                        <w:sz w:val="16"/>
                        <w:szCs w:val="16"/>
                      </w:rPr>
                      <w:t xml:space="preserve">   </w:t>
                    </w:r>
                    <w:r w:rsidRPr="00E26B14">
                      <w:rPr>
                        <w:rFonts w:ascii="Wingdings" w:hAnsi="Wingdings"/>
                        <w:color w:val="000000"/>
                        <w:sz w:val="16"/>
                        <w:szCs w:val="16"/>
                      </w:rPr>
                      <w:t></w:t>
                    </w:r>
                    <w:r w:rsidRPr="00E26B14">
                      <w:rPr>
                        <w:b/>
                        <w:sz w:val="16"/>
                        <w:szCs w:val="16"/>
                      </w:rPr>
                      <w:t xml:space="preserve">   </w:t>
                    </w:r>
                    <w:r w:rsidRPr="00E26B14" w:rsidR="00756FF7">
                      <w:rPr>
                        <w:sz w:val="16"/>
                        <w:szCs w:val="16"/>
                      </w:rPr>
                      <w:t xml:space="preserve">www.eiti.org       </w:t>
                    </w:r>
                  </w:p>
                  <w:p w:rsidRPr="00E26B14" w:rsidR="00382E14" w:rsidP="00382E14" w:rsidRDefault="00382E14" w14:paraId="5DAB6C7B" w14:textId="77777777">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26B14" w:rsidR="00571AD8" w:rsidP="00347D13" w:rsidRDefault="00571AD8" w14:paraId="169D19FB" w14:textId="77777777">
      <w:r w:rsidRPr="00E26B14">
        <w:separator/>
      </w:r>
    </w:p>
  </w:footnote>
  <w:footnote w:type="continuationSeparator" w:id="0">
    <w:p w:rsidRPr="00E26B14" w:rsidR="00571AD8" w:rsidP="00347D13" w:rsidRDefault="00571AD8" w14:paraId="578B1C88" w14:textId="77777777">
      <w:r w:rsidRPr="00E26B14">
        <w:continuationSeparator/>
      </w:r>
    </w:p>
  </w:footnote>
  <w:footnote w:type="continuationNotice" w:id="1">
    <w:p w:rsidRPr="00E26B14" w:rsidR="00571AD8" w:rsidRDefault="00571AD8" w14:paraId="3AE095C3" w14:textId="77777777">
      <w:pPr>
        <w:spacing w:before="0" w:after="0"/>
      </w:pPr>
    </w:p>
  </w:footnote>
  <w:footnote w:id="2">
    <w:p w:rsidRPr="00E26B14" w:rsidR="00A376C8" w:rsidP="00A376C8" w:rsidRDefault="00AB4367" w14:paraId="0590B812" w14:textId="77777777">
      <w:pPr>
        <w:pStyle w:val="Notedebasdepage"/>
        <w:rPr>
          <w:sz w:val="18"/>
          <w:szCs w:val="18"/>
        </w:rPr>
      </w:pPr>
      <w:r w:rsidRPr="00E26B14">
        <w:rPr>
          <w:rStyle w:val="Appelnotedebasdep"/>
        </w:rPr>
        <w:footnoteRef/>
      </w:r>
      <w:r w:rsidRPr="00E26B14">
        <w:t xml:space="preserve"> </w:t>
      </w:r>
      <w:r w:rsidRPr="00E26B14" w:rsidR="001A4ACE">
        <w:rPr>
          <w:sz w:val="18"/>
          <w:szCs w:val="18"/>
        </w:rPr>
        <w:t>Conformément à l’Exigence 6.2, l</w:t>
      </w:r>
      <w:r w:rsidRPr="00E26B14" w:rsidR="00AF0FA0">
        <w:rPr>
          <w:sz w:val="18"/>
          <w:szCs w:val="18"/>
        </w:rPr>
        <w:t>es «</w:t>
      </w:r>
      <w:r w:rsidRPr="00E26B14" w:rsidR="00AF0FA0">
        <w:rPr>
          <w:rFonts w:ascii="Arial" w:hAnsi="Arial"/>
          <w:sz w:val="18"/>
          <w:szCs w:val="18"/>
        </w:rPr>
        <w:t> </w:t>
      </w:r>
      <w:r w:rsidRPr="00E26B14" w:rsidR="00AF0FA0">
        <w:rPr>
          <w:sz w:val="18"/>
          <w:szCs w:val="18"/>
        </w:rPr>
        <w:t>dépenses quasi budgétaires</w:t>
      </w:r>
      <w:r w:rsidRPr="00E26B14" w:rsidR="00AF0FA0">
        <w:rPr>
          <w:rFonts w:ascii="Arial" w:hAnsi="Arial"/>
          <w:sz w:val="18"/>
          <w:szCs w:val="18"/>
        </w:rPr>
        <w:t> </w:t>
      </w:r>
      <w:r w:rsidRPr="00E26B14" w:rsidR="00AF0FA0">
        <w:rPr>
          <w:sz w:val="18"/>
          <w:szCs w:val="18"/>
        </w:rPr>
        <w:t>» incluent les accords par lesquels les entreprises d’État entreprennent des dépenses sociales publiques (telles que le financement de services sociaux, d’infrastructures publiques, de subventions sur les combustibles ou de la dette nationale, etc.) en marge du processus budgétaire national.</w:t>
      </w:r>
    </w:p>
    <w:p w:rsidRPr="00A376C8" w:rsidR="00AB4367" w:rsidP="00AB4367" w:rsidRDefault="001A4ACE" w14:paraId="4DC5BA4F" w14:textId="37812E48">
      <w:pPr>
        <w:pStyle w:val="Notedebasdepage"/>
        <w:rPr>
          <w:sz w:val="18"/>
          <w:szCs w:val="18"/>
        </w:rPr>
      </w:pPr>
      <w:r w:rsidRPr="00E26B14">
        <w:rPr>
          <w:sz w:val="18"/>
          <w:szCs w:val="18"/>
        </w:rPr>
        <w:t>Les pays de mise en œuvre et les groupes multipartites sont encouragés à prendre en compte la définition des dépenses quasi budgétaires du FMI lorsqu’ils déterminent si les dépenses sont considérées comme quasi budgétaires.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E26B14" w:rsidR="00F95DD3" w:rsidP="00F95DD3" w:rsidRDefault="00F271DC" w14:paraId="04F38379" w14:textId="77777777">
    <w:pPr>
      <w:pStyle w:val="HeaderDate"/>
      <w:rPr>
        <w:highlight w:val="lightGray"/>
      </w:rPr>
    </w:pPr>
    <w:r w:rsidRPr="00E26B14">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3710CE">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BC90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Pr="00E26B14" w:rsidR="00382E14">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530ACDC">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006A3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Pr="00E26B14" w:rsidR="00382E14">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w14:anchorId="70AFEE05">
            <v:group id="Group 54" style="position:absolute;margin-left:0;margin-top:.25pt;width:477.3pt;height:3.6pt;z-index:251658245" coordsize="9546,179" coordorigin="1134,1909" o:spid="_x0000_s1026" w14:anchorId="4A176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Pr="00E26B14" w:rsidR="0089747F">
      <w:rPr>
        <w:rFonts w:ascii="Myriad Pro" w:hAnsi="Myriad Pro"/>
        <w:lang w:eastAsia="ja-JP"/>
      </w:rPr>
      <w:tab/>
    </w:r>
    <w:r w:rsidRPr="00E26B14" w:rsidR="006867A1">
      <w:rPr>
        <w:rFonts w:ascii="Myriad Pro" w:hAnsi="Myriad Pro"/>
        <w:lang w:eastAsia="ja-JP"/>
      </w:rPr>
      <w:br/>
    </w:r>
    <w:r w:rsidRPr="00E26B14" w:rsidR="00F95DD3">
      <w:rPr>
        <w:highlight w:val="lightGray"/>
      </w:rPr>
      <w:t>Pays et période examiné</w:t>
    </w:r>
  </w:p>
  <w:p w:rsidRPr="00E26B14" w:rsidR="00F95DD3" w:rsidP="00F95DD3" w:rsidRDefault="00F95DD3" w14:paraId="0D0764F2" w14:textId="3A6E7253">
    <w:pPr>
      <w:pStyle w:val="HeaderDate"/>
      <w:rPr>
        <w:rFonts w:ascii="Arial" w:hAnsi="Arial"/>
        <w:color w:val="FF0000"/>
        <w:sz w:val="21"/>
        <w:szCs w:val="21"/>
      </w:rPr>
    </w:pPr>
    <w:r w:rsidRPr="00E26B14">
      <w:rPr>
        <w:highlight w:val="lightGray"/>
      </w:rPr>
      <mc:AlternateContent>
        <mc:Choice Requires="wps">
          <w:drawing>
            <wp:anchor distT="0" distB="0" distL="114300" distR="114300" simplePos="0" relativeHeight="251660298" behindDoc="0" locked="0" layoutInCell="1" allowOverlap="1" wp14:anchorId="0C2DA329" wp14:editId="4DD922B4">
              <wp:simplePos x="0" y="0"/>
              <wp:positionH relativeFrom="column">
                <wp:posOffset>5770245</wp:posOffset>
              </wp:positionH>
              <wp:positionV relativeFrom="paragraph">
                <wp:posOffset>72228</wp:posOffset>
              </wp:positionV>
              <wp:extent cx="521970" cy="246380"/>
              <wp:effectExtent l="0" t="0" r="0" b="1270"/>
              <wp:wrapNone/>
              <wp:docPr id="673894644" name="Rectangle 673894644"/>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2A2474E">
            <v:rect id="Rectangle 673894644" style="position:absolute;margin-left:454.35pt;margin-top:5.7pt;width:41.1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7D5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sidRPr="00E26B14">
      <w:rPr>
        <w:highlight w:val="lightGray"/>
      </w:rPr>
      <w:t xml:space="preserve">Formulaire C3 </w:t>
    </w:r>
    <w:r w:rsidRPr="00E26B14" w:rsidR="00E06A62">
      <w:rPr>
        <w:highlight w:val="lightGray"/>
      </w:rPr>
      <w:t>–</w:t>
    </w:r>
    <w:r w:rsidRPr="00E26B14">
      <w:rPr>
        <w:highlight w:val="lightGray"/>
      </w:rPr>
      <w:t xml:space="preserve"> SECTEUR</w:t>
    </w:r>
    <w:r w:rsidRPr="00E26B14" w:rsidR="00E06A62">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26B14" w:rsidR="00552762" w:rsidP="00552762" w:rsidRDefault="00382E14" w14:paraId="3595DF4D" w14:textId="77777777">
    <w:pPr>
      <w:pStyle w:val="Style1"/>
      <w:rPr>
        <w:highlight w:val="lightGray"/>
      </w:rPr>
    </w:pPr>
    <w:bookmarkStart w:name="_Hlk170976306" w:id="154"/>
    <w:r w:rsidRPr="00E26B14">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B14" w:rsidR="00552762">
      <w:rPr>
        <w:highlight w:val="lightGray"/>
      </w:rPr>
      <w:t>À remplir par le Secrétariat international de l’ITIE :</w:t>
    </w:r>
  </w:p>
  <w:p w:rsidRPr="00E26B14" w:rsidR="00552762" w:rsidP="00552762" w:rsidRDefault="00552762" w14:paraId="51A45C3F" w14:textId="77777777">
    <w:pPr>
      <w:pStyle w:val="HeaderDate"/>
      <w:rPr>
        <w:highlight w:val="lightGray"/>
      </w:rPr>
    </w:pPr>
    <w:r w:rsidRPr="00E26B14">
      <w:rPr>
        <w:highlight w:val="lightGray"/>
      </w:rPr>
      <w:tab/>
    </w:r>
    <w:r w:rsidRPr="00E26B14">
      <w:rPr>
        <w:highlight w:val="lightGray"/>
      </w:rPr>
      <w:tab/>
    </w:r>
    <w:r w:rsidRPr="00E26B14">
      <w:rPr>
        <w:highlight w:val="lightGray"/>
      </w:rPr>
      <w:t>Pays et période examinés</w:t>
    </w:r>
  </w:p>
  <w:p w:rsidRPr="00E26B14" w:rsidR="00E028E1" w:rsidP="006867A1" w:rsidRDefault="00E028E1" w14:paraId="3212CE07" w14:textId="77777777">
    <w:pPr>
      <w:pStyle w:val="HeaderDate"/>
      <w:rPr>
        <w:highlight w:val="lightGray"/>
      </w:rPr>
    </w:pPr>
  </w:p>
  <w:p w:rsidRPr="00E26B14" w:rsidR="00383D68" w:rsidP="006867A1" w:rsidRDefault="00383D68" w14:paraId="368EA748" w14:textId="37ADE951">
    <w:pPr>
      <w:pStyle w:val="HeaderDate"/>
    </w:pPr>
    <w:r w:rsidRPr="00E26B14">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BA56D9C">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1B05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E26B14" w:rsidR="3424F65F">
      <w:rPr>
        <w:highlight w:val="lightGray"/>
      </w:rPr>
      <w:t>Form</w:t>
    </w:r>
    <w:r w:rsidRPr="00E26B14" w:rsidR="00552762">
      <w:rPr>
        <w:highlight w:val="lightGray"/>
      </w:rPr>
      <w:t>ulaire</w:t>
    </w:r>
    <w:r w:rsidRPr="00E26B14" w:rsidR="3424F65F">
      <w:rPr>
        <w:highlight w:val="lightGray"/>
      </w:rPr>
      <w:t xml:space="preserve"> C</w:t>
    </w:r>
    <w:r w:rsidRPr="00E26B14" w:rsidR="00556618">
      <w:rPr>
        <w:highlight w:val="lightGray"/>
      </w:rPr>
      <w:t>3</w:t>
    </w:r>
    <w:r w:rsidRPr="00E26B14" w:rsidR="3424F65F">
      <w:rPr>
        <w:highlight w:val="lightGray"/>
      </w:rPr>
      <w:t xml:space="preserve"> - SECT</w:t>
    </w:r>
    <w:r w:rsidRPr="00E26B14" w:rsidR="00552762">
      <w:rPr>
        <w:highlight w:val="lightGray"/>
      </w:rPr>
      <w:t>EU</w:t>
    </w:r>
    <w:r w:rsidRPr="00E26B14" w:rsidR="3424F65F">
      <w:rPr>
        <w:highlight w:val="lightGray"/>
      </w:rPr>
      <w:t>R</w:t>
    </w:r>
  </w:p>
  <w:bookmarkEnd w:id="154"/>
  <w:p w:rsidRPr="00E26B14" w:rsidR="006867A1" w:rsidP="006867A1" w:rsidRDefault="00382E14" w14:paraId="751EFF5A" w14:textId="77777777">
    <w:pPr>
      <w:tabs>
        <w:tab w:val="right" w:pos="9498"/>
      </w:tabs>
      <w:rPr>
        <w:rFonts w:ascii="Franklin Gothic Medium" w:hAnsi="Franklin Gothic Medium"/>
      </w:rPr>
    </w:pPr>
    <w:r w:rsidRPr="00E26B14">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w14:anchorId="39A082F2">
            <v:group id="Group 29" style="position:absolute;margin-left:-.05pt;margin-top:7.1pt;width:477.3pt;height:3.6pt;z-index:251658240" coordsize="9546,179" coordorigin="1134,1909" o:spid="_x0000_s1026" w14:anchorId="15008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Pr="00E26B14"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949"/>
    <w:multiLevelType w:val="hybridMultilevel"/>
    <w:tmpl w:val="BD70255E"/>
    <w:lvl w:ilvl="0" w:tplc="791ED4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9700E"/>
    <w:multiLevelType w:val="hybridMultilevel"/>
    <w:tmpl w:val="914451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250D98"/>
    <w:multiLevelType w:val="hybridMultilevel"/>
    <w:tmpl w:val="8AB259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8EF0B07"/>
    <w:multiLevelType w:val="hybridMultilevel"/>
    <w:tmpl w:val="B1D851A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AEE1EB6"/>
    <w:multiLevelType w:val="hybridMultilevel"/>
    <w:tmpl w:val="BB66ED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ED71E71"/>
    <w:multiLevelType w:val="hybridMultilevel"/>
    <w:tmpl w:val="5D8C5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D21FAC"/>
    <w:multiLevelType w:val="hybridMultilevel"/>
    <w:tmpl w:val="8B002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9F7B4B"/>
    <w:multiLevelType w:val="hybridMultilevel"/>
    <w:tmpl w:val="FA2275D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37E33C99"/>
    <w:multiLevelType w:val="hybridMultilevel"/>
    <w:tmpl w:val="3A3C9AF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3C6363D4"/>
    <w:multiLevelType w:val="hybridMultilevel"/>
    <w:tmpl w:val="A9442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914810"/>
    <w:multiLevelType w:val="hybridMultilevel"/>
    <w:tmpl w:val="FF7E28EA"/>
    <w:lvl w:ilvl="0" w:tplc="0DAA9D9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416252"/>
    <w:multiLevelType w:val="hybridMultilevel"/>
    <w:tmpl w:val="B6322BDA"/>
    <w:lvl w:ilvl="0" w:tplc="629693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55E7256"/>
    <w:multiLevelType w:val="hybridMultilevel"/>
    <w:tmpl w:val="F476FF48"/>
    <w:lvl w:ilvl="0" w:tplc="3BA69F46">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C0594"/>
    <w:multiLevelType w:val="hybridMultilevel"/>
    <w:tmpl w:val="53F8D0E2"/>
    <w:lvl w:ilvl="0" w:tplc="359608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E0366C"/>
    <w:multiLevelType w:val="hybridMultilevel"/>
    <w:tmpl w:val="2070EF4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51CC3425"/>
    <w:multiLevelType w:val="hybridMultilevel"/>
    <w:tmpl w:val="8576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84C37"/>
    <w:multiLevelType w:val="hybridMultilevel"/>
    <w:tmpl w:val="B6CAF118"/>
    <w:lvl w:ilvl="0" w:tplc="B40A5E9E">
      <w:start w:val="1"/>
      <w:numFmt w:val="bullet"/>
      <w:lvlText w:val=""/>
      <w:lvlJc w:val="left"/>
      <w:pPr>
        <w:ind w:left="720" w:hanging="360"/>
      </w:pPr>
      <w:rPr>
        <w:rFonts w:hint="default" w:ascii="Symbol" w:hAnsi="Symbol"/>
        <w:color w:val="0D0D0D" w:themeColor="text1" w:themeTint="F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C739D7"/>
    <w:multiLevelType w:val="hybridMultilevel"/>
    <w:tmpl w:val="6B6C8E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61942A52"/>
    <w:multiLevelType w:val="hybridMultilevel"/>
    <w:tmpl w:val="25D85AC4"/>
    <w:lvl w:ilvl="0" w:tplc="A6941F5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3D7598"/>
    <w:multiLevelType w:val="multilevel"/>
    <w:tmpl w:val="E94E103E"/>
    <w:lvl w:ilvl="0">
      <w:start w:val="1"/>
      <w:numFmt w:val="upperRoman"/>
      <w:lvlText w:val="%1."/>
      <w:lvlJc w:val="right"/>
      <w:pPr>
        <w:ind w:left="720" w:hanging="360"/>
      </w:pPr>
      <w:rPr>
        <w:rFonts w:hint="default"/>
      </w:rPr>
    </w:lvl>
    <w:lvl w:ilvl="1">
      <w:start w:val="5"/>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lowerRoman"/>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37122B"/>
    <w:multiLevelType w:val="hybridMultilevel"/>
    <w:tmpl w:val="3228A1B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4148B"/>
    <w:multiLevelType w:val="hybridMultilevel"/>
    <w:tmpl w:val="A09ACB1C"/>
    <w:lvl w:ilvl="0" w:tplc="8430C07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802021"/>
    <w:multiLevelType w:val="hybridMultilevel"/>
    <w:tmpl w:val="A3B62A2E"/>
    <w:lvl w:ilvl="0" w:tplc="040C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9FF22BC"/>
    <w:multiLevelType w:val="hybridMultilevel"/>
    <w:tmpl w:val="B49EC118"/>
    <w:lvl w:ilvl="0" w:tplc="353E19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935099"/>
    <w:multiLevelType w:val="hybridMultilevel"/>
    <w:tmpl w:val="4F249196"/>
    <w:lvl w:ilvl="0" w:tplc="C49E538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326CFC"/>
    <w:multiLevelType w:val="hybridMultilevel"/>
    <w:tmpl w:val="A06245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70C203EA"/>
    <w:multiLevelType w:val="hybridMultilevel"/>
    <w:tmpl w:val="9EB8A808"/>
    <w:lvl w:ilvl="0" w:tplc="329277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9722FB"/>
    <w:multiLevelType w:val="hybridMultilevel"/>
    <w:tmpl w:val="24262D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944388104">
    <w:abstractNumId w:val="15"/>
  </w:num>
  <w:num w:numId="2" w16cid:durableId="705376321">
    <w:abstractNumId w:val="19"/>
  </w:num>
  <w:num w:numId="3" w16cid:durableId="1204638703">
    <w:abstractNumId w:val="16"/>
  </w:num>
  <w:num w:numId="4" w16cid:durableId="654454628">
    <w:abstractNumId w:val="9"/>
  </w:num>
  <w:num w:numId="5" w16cid:durableId="207111134">
    <w:abstractNumId w:val="20"/>
  </w:num>
  <w:num w:numId="6" w16cid:durableId="2006082640">
    <w:abstractNumId w:val="2"/>
  </w:num>
  <w:num w:numId="7" w16cid:durableId="1428892094">
    <w:abstractNumId w:val="3"/>
  </w:num>
  <w:num w:numId="8" w16cid:durableId="1329594810">
    <w:abstractNumId w:val="22"/>
  </w:num>
  <w:num w:numId="9" w16cid:durableId="187447682">
    <w:abstractNumId w:val="24"/>
  </w:num>
  <w:num w:numId="10" w16cid:durableId="503473885">
    <w:abstractNumId w:val="25"/>
  </w:num>
  <w:num w:numId="11" w16cid:durableId="637689599">
    <w:abstractNumId w:val="4"/>
  </w:num>
  <w:num w:numId="12" w16cid:durableId="1059986359">
    <w:abstractNumId w:val="27"/>
  </w:num>
  <w:num w:numId="13" w16cid:durableId="2095978718">
    <w:abstractNumId w:val="7"/>
  </w:num>
  <w:num w:numId="14" w16cid:durableId="1488397169">
    <w:abstractNumId w:val="18"/>
  </w:num>
  <w:num w:numId="15" w16cid:durableId="637802511">
    <w:abstractNumId w:val="8"/>
  </w:num>
  <w:num w:numId="16" w16cid:durableId="772238484">
    <w:abstractNumId w:val="14"/>
  </w:num>
  <w:num w:numId="17" w16cid:durableId="487748107">
    <w:abstractNumId w:val="21"/>
  </w:num>
  <w:num w:numId="18" w16cid:durableId="885139776">
    <w:abstractNumId w:val="13"/>
  </w:num>
  <w:num w:numId="19" w16cid:durableId="1316840620">
    <w:abstractNumId w:val="26"/>
  </w:num>
  <w:num w:numId="20" w16cid:durableId="1053391007">
    <w:abstractNumId w:val="6"/>
  </w:num>
  <w:num w:numId="21" w16cid:durableId="393893315">
    <w:abstractNumId w:val="17"/>
  </w:num>
  <w:num w:numId="22" w16cid:durableId="1781954124">
    <w:abstractNumId w:val="0"/>
  </w:num>
  <w:num w:numId="23" w16cid:durableId="618147320">
    <w:abstractNumId w:val="12"/>
  </w:num>
  <w:num w:numId="24" w16cid:durableId="561908850">
    <w:abstractNumId w:val="12"/>
    <w:lvlOverride w:ilvl="0">
      <w:startOverride w:val="1"/>
    </w:lvlOverride>
  </w:num>
  <w:num w:numId="25" w16cid:durableId="1328436873">
    <w:abstractNumId w:val="1"/>
  </w:num>
  <w:num w:numId="26" w16cid:durableId="1958095255">
    <w:abstractNumId w:val="12"/>
    <w:lvlOverride w:ilvl="0">
      <w:startOverride w:val="1"/>
    </w:lvlOverride>
  </w:num>
  <w:num w:numId="27" w16cid:durableId="1084034542">
    <w:abstractNumId w:val="12"/>
    <w:lvlOverride w:ilvl="0">
      <w:startOverride w:val="1"/>
    </w:lvlOverride>
  </w:num>
  <w:num w:numId="28" w16cid:durableId="34476194">
    <w:abstractNumId w:val="12"/>
    <w:lvlOverride w:ilvl="0">
      <w:startOverride w:val="1"/>
    </w:lvlOverride>
  </w:num>
  <w:num w:numId="29" w16cid:durableId="413742064">
    <w:abstractNumId w:val="12"/>
    <w:lvlOverride w:ilvl="0">
      <w:startOverride w:val="1"/>
    </w:lvlOverride>
  </w:num>
  <w:num w:numId="30" w16cid:durableId="1181119273">
    <w:abstractNumId w:val="28"/>
    <w:lvlOverride w:ilvl="0">
      <w:startOverride w:val="1"/>
    </w:lvlOverride>
    <w:lvlOverride w:ilvl="1"/>
    <w:lvlOverride w:ilvl="2"/>
    <w:lvlOverride w:ilvl="3"/>
    <w:lvlOverride w:ilvl="4"/>
    <w:lvlOverride w:ilvl="5"/>
    <w:lvlOverride w:ilvl="6"/>
    <w:lvlOverride w:ilvl="7"/>
    <w:lvlOverride w:ilvl="8"/>
  </w:num>
  <w:num w:numId="31" w16cid:durableId="760418679">
    <w:abstractNumId w:val="12"/>
    <w:lvlOverride w:ilvl="0">
      <w:startOverride w:val="1"/>
    </w:lvlOverride>
  </w:num>
  <w:num w:numId="32" w16cid:durableId="1984579537">
    <w:abstractNumId w:val="23"/>
  </w:num>
  <w:num w:numId="33" w16cid:durableId="1955283069">
    <w:abstractNumId w:val="5"/>
  </w:num>
  <w:num w:numId="34" w16cid:durableId="324092482">
    <w:abstractNumId w:val="11"/>
  </w:num>
  <w:num w:numId="35" w16cid:durableId="857280033">
    <w:abstractNumId w:val="10"/>
  </w:num>
  <w:num w:numId="36" w16cid:durableId="2000646781">
    <w:abstractNumId w:val="12"/>
    <w:lvlOverride w:ilvl="0">
      <w:startOverride w:val="1"/>
    </w:lvlOverride>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000"/>
    <w:rsid w:val="000004BE"/>
    <w:rsid w:val="0000052A"/>
    <w:rsid w:val="00000DCD"/>
    <w:rsid w:val="00001052"/>
    <w:rsid w:val="0000111B"/>
    <w:rsid w:val="000014F4"/>
    <w:rsid w:val="00001C37"/>
    <w:rsid w:val="00001F31"/>
    <w:rsid w:val="000022A4"/>
    <w:rsid w:val="00002E9E"/>
    <w:rsid w:val="00003D14"/>
    <w:rsid w:val="00003DF6"/>
    <w:rsid w:val="00003EA7"/>
    <w:rsid w:val="00003ECE"/>
    <w:rsid w:val="000040A0"/>
    <w:rsid w:val="000041B5"/>
    <w:rsid w:val="00004E42"/>
    <w:rsid w:val="0000532E"/>
    <w:rsid w:val="00005BB1"/>
    <w:rsid w:val="00005D95"/>
    <w:rsid w:val="00006188"/>
    <w:rsid w:val="000063FB"/>
    <w:rsid w:val="000069AE"/>
    <w:rsid w:val="00006ADA"/>
    <w:rsid w:val="00006CD1"/>
    <w:rsid w:val="00007065"/>
    <w:rsid w:val="00010800"/>
    <w:rsid w:val="00010C82"/>
    <w:rsid w:val="0001215E"/>
    <w:rsid w:val="00012A82"/>
    <w:rsid w:val="000131F3"/>
    <w:rsid w:val="000135A7"/>
    <w:rsid w:val="00014028"/>
    <w:rsid w:val="00014669"/>
    <w:rsid w:val="00014772"/>
    <w:rsid w:val="00014933"/>
    <w:rsid w:val="00014F15"/>
    <w:rsid w:val="0001524D"/>
    <w:rsid w:val="00015E4F"/>
    <w:rsid w:val="00016594"/>
    <w:rsid w:val="00016FED"/>
    <w:rsid w:val="000173CF"/>
    <w:rsid w:val="0001747B"/>
    <w:rsid w:val="00020310"/>
    <w:rsid w:val="000203EF"/>
    <w:rsid w:val="00020A5F"/>
    <w:rsid w:val="00020D31"/>
    <w:rsid w:val="00021163"/>
    <w:rsid w:val="000214C5"/>
    <w:rsid w:val="00021872"/>
    <w:rsid w:val="00021A1A"/>
    <w:rsid w:val="00022795"/>
    <w:rsid w:val="00023504"/>
    <w:rsid w:val="00023BC1"/>
    <w:rsid w:val="00023E89"/>
    <w:rsid w:val="00023FEB"/>
    <w:rsid w:val="000241B0"/>
    <w:rsid w:val="0002433F"/>
    <w:rsid w:val="0002591F"/>
    <w:rsid w:val="00025AFB"/>
    <w:rsid w:val="00027398"/>
    <w:rsid w:val="000275F3"/>
    <w:rsid w:val="00030334"/>
    <w:rsid w:val="000303E4"/>
    <w:rsid w:val="00030863"/>
    <w:rsid w:val="00031B69"/>
    <w:rsid w:val="00031C3B"/>
    <w:rsid w:val="00031FD1"/>
    <w:rsid w:val="00032600"/>
    <w:rsid w:val="0003269B"/>
    <w:rsid w:val="000326DD"/>
    <w:rsid w:val="00032727"/>
    <w:rsid w:val="00033EB5"/>
    <w:rsid w:val="00034B50"/>
    <w:rsid w:val="00034CBC"/>
    <w:rsid w:val="00035271"/>
    <w:rsid w:val="00036065"/>
    <w:rsid w:val="0003651B"/>
    <w:rsid w:val="00036E41"/>
    <w:rsid w:val="000372F3"/>
    <w:rsid w:val="00037DFD"/>
    <w:rsid w:val="0004020A"/>
    <w:rsid w:val="00040616"/>
    <w:rsid w:val="00040DC7"/>
    <w:rsid w:val="00040E5D"/>
    <w:rsid w:val="00040ECD"/>
    <w:rsid w:val="00040FC3"/>
    <w:rsid w:val="000411F1"/>
    <w:rsid w:val="00042171"/>
    <w:rsid w:val="00042E3B"/>
    <w:rsid w:val="00043A4E"/>
    <w:rsid w:val="00043ED5"/>
    <w:rsid w:val="00044980"/>
    <w:rsid w:val="0004627E"/>
    <w:rsid w:val="0004630F"/>
    <w:rsid w:val="0005077C"/>
    <w:rsid w:val="000509B0"/>
    <w:rsid w:val="00051318"/>
    <w:rsid w:val="0005146E"/>
    <w:rsid w:val="00051624"/>
    <w:rsid w:val="00051A27"/>
    <w:rsid w:val="00051A32"/>
    <w:rsid w:val="00051BE2"/>
    <w:rsid w:val="00051F61"/>
    <w:rsid w:val="000521CB"/>
    <w:rsid w:val="000525FC"/>
    <w:rsid w:val="00052E70"/>
    <w:rsid w:val="00052FE7"/>
    <w:rsid w:val="00053818"/>
    <w:rsid w:val="000545F6"/>
    <w:rsid w:val="00054AEC"/>
    <w:rsid w:val="00054CF5"/>
    <w:rsid w:val="000552F5"/>
    <w:rsid w:val="00055486"/>
    <w:rsid w:val="000556C4"/>
    <w:rsid w:val="000557A9"/>
    <w:rsid w:val="00055907"/>
    <w:rsid w:val="00055AB8"/>
    <w:rsid w:val="00056A5D"/>
    <w:rsid w:val="00056A84"/>
    <w:rsid w:val="00057067"/>
    <w:rsid w:val="000571D1"/>
    <w:rsid w:val="00057BE2"/>
    <w:rsid w:val="00060131"/>
    <w:rsid w:val="00061267"/>
    <w:rsid w:val="00061616"/>
    <w:rsid w:val="00062169"/>
    <w:rsid w:val="00062595"/>
    <w:rsid w:val="00062BFE"/>
    <w:rsid w:val="00062D2D"/>
    <w:rsid w:val="00062DA7"/>
    <w:rsid w:val="00062F7F"/>
    <w:rsid w:val="0006307C"/>
    <w:rsid w:val="000630E4"/>
    <w:rsid w:val="000633BC"/>
    <w:rsid w:val="000638B1"/>
    <w:rsid w:val="000639B8"/>
    <w:rsid w:val="0006431C"/>
    <w:rsid w:val="0006458B"/>
    <w:rsid w:val="00064B33"/>
    <w:rsid w:val="00064F20"/>
    <w:rsid w:val="0006506E"/>
    <w:rsid w:val="00065172"/>
    <w:rsid w:val="00065287"/>
    <w:rsid w:val="000663B3"/>
    <w:rsid w:val="000663FA"/>
    <w:rsid w:val="00066FEE"/>
    <w:rsid w:val="0006725D"/>
    <w:rsid w:val="00067414"/>
    <w:rsid w:val="000675A7"/>
    <w:rsid w:val="00067775"/>
    <w:rsid w:val="00067C0E"/>
    <w:rsid w:val="000709A2"/>
    <w:rsid w:val="0007104B"/>
    <w:rsid w:val="000710D6"/>
    <w:rsid w:val="00073192"/>
    <w:rsid w:val="00073429"/>
    <w:rsid w:val="000736F0"/>
    <w:rsid w:val="00073ABF"/>
    <w:rsid w:val="00073C12"/>
    <w:rsid w:val="00073E92"/>
    <w:rsid w:val="0007453B"/>
    <w:rsid w:val="00074D34"/>
    <w:rsid w:val="00074F86"/>
    <w:rsid w:val="0007504A"/>
    <w:rsid w:val="00075A64"/>
    <w:rsid w:val="00075FF5"/>
    <w:rsid w:val="00077177"/>
    <w:rsid w:val="00077BE3"/>
    <w:rsid w:val="00077D4D"/>
    <w:rsid w:val="00081DAB"/>
    <w:rsid w:val="0008226D"/>
    <w:rsid w:val="00082E9C"/>
    <w:rsid w:val="00084177"/>
    <w:rsid w:val="0008434A"/>
    <w:rsid w:val="0008443A"/>
    <w:rsid w:val="000848A8"/>
    <w:rsid w:val="000848F0"/>
    <w:rsid w:val="00085F4F"/>
    <w:rsid w:val="000868ED"/>
    <w:rsid w:val="000901BB"/>
    <w:rsid w:val="00090391"/>
    <w:rsid w:val="000908FC"/>
    <w:rsid w:val="000918AF"/>
    <w:rsid w:val="0009194D"/>
    <w:rsid w:val="000921FE"/>
    <w:rsid w:val="000922D7"/>
    <w:rsid w:val="00092514"/>
    <w:rsid w:val="00093F58"/>
    <w:rsid w:val="00093F94"/>
    <w:rsid w:val="0009446D"/>
    <w:rsid w:val="00094493"/>
    <w:rsid w:val="00094582"/>
    <w:rsid w:val="000957F5"/>
    <w:rsid w:val="00095A01"/>
    <w:rsid w:val="000962C3"/>
    <w:rsid w:val="000971CC"/>
    <w:rsid w:val="000A05D3"/>
    <w:rsid w:val="000A131C"/>
    <w:rsid w:val="000A1A2F"/>
    <w:rsid w:val="000A31DA"/>
    <w:rsid w:val="000A3502"/>
    <w:rsid w:val="000A3CAD"/>
    <w:rsid w:val="000A40E9"/>
    <w:rsid w:val="000A4E85"/>
    <w:rsid w:val="000A5802"/>
    <w:rsid w:val="000A5847"/>
    <w:rsid w:val="000A5ABC"/>
    <w:rsid w:val="000A6337"/>
    <w:rsid w:val="000A6B62"/>
    <w:rsid w:val="000A7397"/>
    <w:rsid w:val="000A7A1D"/>
    <w:rsid w:val="000B03BD"/>
    <w:rsid w:val="000B0909"/>
    <w:rsid w:val="000B0B4A"/>
    <w:rsid w:val="000B1AC4"/>
    <w:rsid w:val="000B2077"/>
    <w:rsid w:val="000B271D"/>
    <w:rsid w:val="000B28E6"/>
    <w:rsid w:val="000B2B9C"/>
    <w:rsid w:val="000B3184"/>
    <w:rsid w:val="000B3354"/>
    <w:rsid w:val="000B342E"/>
    <w:rsid w:val="000B511C"/>
    <w:rsid w:val="000B5CC1"/>
    <w:rsid w:val="000B70C9"/>
    <w:rsid w:val="000B7106"/>
    <w:rsid w:val="000B7883"/>
    <w:rsid w:val="000B7E68"/>
    <w:rsid w:val="000C0032"/>
    <w:rsid w:val="000C07AC"/>
    <w:rsid w:val="000C0CEA"/>
    <w:rsid w:val="000C0CF2"/>
    <w:rsid w:val="000C1351"/>
    <w:rsid w:val="000C1C70"/>
    <w:rsid w:val="000C1F80"/>
    <w:rsid w:val="000C20BF"/>
    <w:rsid w:val="000C2E84"/>
    <w:rsid w:val="000C327F"/>
    <w:rsid w:val="000C375E"/>
    <w:rsid w:val="000C409A"/>
    <w:rsid w:val="000C46B4"/>
    <w:rsid w:val="000C52E1"/>
    <w:rsid w:val="000C579C"/>
    <w:rsid w:val="000C592C"/>
    <w:rsid w:val="000C5FD2"/>
    <w:rsid w:val="000C60E3"/>
    <w:rsid w:val="000C6739"/>
    <w:rsid w:val="000C7867"/>
    <w:rsid w:val="000C79E5"/>
    <w:rsid w:val="000C7C09"/>
    <w:rsid w:val="000D09CA"/>
    <w:rsid w:val="000D1945"/>
    <w:rsid w:val="000D22FC"/>
    <w:rsid w:val="000D2689"/>
    <w:rsid w:val="000D2827"/>
    <w:rsid w:val="000D2B11"/>
    <w:rsid w:val="000D31DC"/>
    <w:rsid w:val="000D34BA"/>
    <w:rsid w:val="000D3512"/>
    <w:rsid w:val="000D3C57"/>
    <w:rsid w:val="000D414D"/>
    <w:rsid w:val="000D41C5"/>
    <w:rsid w:val="000D45CC"/>
    <w:rsid w:val="000D4ACE"/>
    <w:rsid w:val="000D51DE"/>
    <w:rsid w:val="000D5662"/>
    <w:rsid w:val="000D62F9"/>
    <w:rsid w:val="000D6789"/>
    <w:rsid w:val="000D687C"/>
    <w:rsid w:val="000D6BBA"/>
    <w:rsid w:val="000D73BB"/>
    <w:rsid w:val="000D7540"/>
    <w:rsid w:val="000D77AB"/>
    <w:rsid w:val="000D7C91"/>
    <w:rsid w:val="000D7E57"/>
    <w:rsid w:val="000E02F3"/>
    <w:rsid w:val="000E04F8"/>
    <w:rsid w:val="000E101B"/>
    <w:rsid w:val="000E1096"/>
    <w:rsid w:val="000E1823"/>
    <w:rsid w:val="000E1ADC"/>
    <w:rsid w:val="000E1DE8"/>
    <w:rsid w:val="000E1EEF"/>
    <w:rsid w:val="000E2250"/>
    <w:rsid w:val="000E259F"/>
    <w:rsid w:val="000E3492"/>
    <w:rsid w:val="000E3502"/>
    <w:rsid w:val="000E36C9"/>
    <w:rsid w:val="000E4331"/>
    <w:rsid w:val="000E4857"/>
    <w:rsid w:val="000E4E95"/>
    <w:rsid w:val="000E4FCC"/>
    <w:rsid w:val="000E55FE"/>
    <w:rsid w:val="000E5EE9"/>
    <w:rsid w:val="000E5FB6"/>
    <w:rsid w:val="000E64B3"/>
    <w:rsid w:val="000E65BB"/>
    <w:rsid w:val="000E6A34"/>
    <w:rsid w:val="000E6ED0"/>
    <w:rsid w:val="000E7377"/>
    <w:rsid w:val="000E7C6D"/>
    <w:rsid w:val="000E7E57"/>
    <w:rsid w:val="000F0054"/>
    <w:rsid w:val="000F0153"/>
    <w:rsid w:val="000F0445"/>
    <w:rsid w:val="000F1AE1"/>
    <w:rsid w:val="000F1B88"/>
    <w:rsid w:val="000F2279"/>
    <w:rsid w:val="000F25FB"/>
    <w:rsid w:val="000F2DF2"/>
    <w:rsid w:val="000F3081"/>
    <w:rsid w:val="000F30F2"/>
    <w:rsid w:val="000F3FF1"/>
    <w:rsid w:val="000F453F"/>
    <w:rsid w:val="000F48A3"/>
    <w:rsid w:val="000F4CCB"/>
    <w:rsid w:val="000F4E8A"/>
    <w:rsid w:val="000F548A"/>
    <w:rsid w:val="000F589C"/>
    <w:rsid w:val="000F597E"/>
    <w:rsid w:val="000F5B20"/>
    <w:rsid w:val="000F6D08"/>
    <w:rsid w:val="000F70D6"/>
    <w:rsid w:val="000F71C0"/>
    <w:rsid w:val="000F727B"/>
    <w:rsid w:val="000F786E"/>
    <w:rsid w:val="000F7D24"/>
    <w:rsid w:val="001005AE"/>
    <w:rsid w:val="0010068E"/>
    <w:rsid w:val="00100D21"/>
    <w:rsid w:val="00101915"/>
    <w:rsid w:val="0010196C"/>
    <w:rsid w:val="0010199B"/>
    <w:rsid w:val="00101AE2"/>
    <w:rsid w:val="001022C7"/>
    <w:rsid w:val="0010274B"/>
    <w:rsid w:val="00102A02"/>
    <w:rsid w:val="0010339A"/>
    <w:rsid w:val="00104DD2"/>
    <w:rsid w:val="00105430"/>
    <w:rsid w:val="00105502"/>
    <w:rsid w:val="00105710"/>
    <w:rsid w:val="00105D3B"/>
    <w:rsid w:val="00106868"/>
    <w:rsid w:val="0010704C"/>
    <w:rsid w:val="00107200"/>
    <w:rsid w:val="00107222"/>
    <w:rsid w:val="00107755"/>
    <w:rsid w:val="0011091E"/>
    <w:rsid w:val="00110B33"/>
    <w:rsid w:val="00110FA7"/>
    <w:rsid w:val="001117D4"/>
    <w:rsid w:val="001118A5"/>
    <w:rsid w:val="00112507"/>
    <w:rsid w:val="001125F0"/>
    <w:rsid w:val="00112AD7"/>
    <w:rsid w:val="00112B26"/>
    <w:rsid w:val="0011337A"/>
    <w:rsid w:val="001135D1"/>
    <w:rsid w:val="00113834"/>
    <w:rsid w:val="001138CD"/>
    <w:rsid w:val="00113C77"/>
    <w:rsid w:val="00113CD6"/>
    <w:rsid w:val="00114453"/>
    <w:rsid w:val="001146D9"/>
    <w:rsid w:val="00114A77"/>
    <w:rsid w:val="00114C57"/>
    <w:rsid w:val="00114D05"/>
    <w:rsid w:val="00114D23"/>
    <w:rsid w:val="00115022"/>
    <w:rsid w:val="00115852"/>
    <w:rsid w:val="00115A60"/>
    <w:rsid w:val="001169DD"/>
    <w:rsid w:val="0011714B"/>
    <w:rsid w:val="001175C3"/>
    <w:rsid w:val="00117DD1"/>
    <w:rsid w:val="00120424"/>
    <w:rsid w:val="001213F1"/>
    <w:rsid w:val="001214B8"/>
    <w:rsid w:val="00121827"/>
    <w:rsid w:val="00121A08"/>
    <w:rsid w:val="00121C45"/>
    <w:rsid w:val="00121E97"/>
    <w:rsid w:val="00122261"/>
    <w:rsid w:val="00122572"/>
    <w:rsid w:val="001227D1"/>
    <w:rsid w:val="00123D61"/>
    <w:rsid w:val="0012418A"/>
    <w:rsid w:val="001253C2"/>
    <w:rsid w:val="0012568C"/>
    <w:rsid w:val="001263A0"/>
    <w:rsid w:val="0012672B"/>
    <w:rsid w:val="00126F7E"/>
    <w:rsid w:val="00126FB9"/>
    <w:rsid w:val="0012737C"/>
    <w:rsid w:val="001274BA"/>
    <w:rsid w:val="001276A0"/>
    <w:rsid w:val="00127867"/>
    <w:rsid w:val="00127C27"/>
    <w:rsid w:val="00127E41"/>
    <w:rsid w:val="00127F66"/>
    <w:rsid w:val="00130686"/>
    <w:rsid w:val="00130A62"/>
    <w:rsid w:val="00130AB0"/>
    <w:rsid w:val="00131E88"/>
    <w:rsid w:val="001323DE"/>
    <w:rsid w:val="00132654"/>
    <w:rsid w:val="001339F4"/>
    <w:rsid w:val="00133EE7"/>
    <w:rsid w:val="001342E4"/>
    <w:rsid w:val="0013481B"/>
    <w:rsid w:val="00135220"/>
    <w:rsid w:val="0013593D"/>
    <w:rsid w:val="00135BD8"/>
    <w:rsid w:val="00136AFF"/>
    <w:rsid w:val="0013728E"/>
    <w:rsid w:val="0013787D"/>
    <w:rsid w:val="00137D3D"/>
    <w:rsid w:val="00137F87"/>
    <w:rsid w:val="00140927"/>
    <w:rsid w:val="00140B9B"/>
    <w:rsid w:val="00141083"/>
    <w:rsid w:val="00141463"/>
    <w:rsid w:val="00141FD5"/>
    <w:rsid w:val="00142488"/>
    <w:rsid w:val="00142C0A"/>
    <w:rsid w:val="00142C62"/>
    <w:rsid w:val="001430D0"/>
    <w:rsid w:val="001436B7"/>
    <w:rsid w:val="00143EFE"/>
    <w:rsid w:val="001440B0"/>
    <w:rsid w:val="00144561"/>
    <w:rsid w:val="00145329"/>
    <w:rsid w:val="0014580F"/>
    <w:rsid w:val="0014687B"/>
    <w:rsid w:val="001473CD"/>
    <w:rsid w:val="00147479"/>
    <w:rsid w:val="00147602"/>
    <w:rsid w:val="00147C7D"/>
    <w:rsid w:val="00147F53"/>
    <w:rsid w:val="001502FF"/>
    <w:rsid w:val="001504DD"/>
    <w:rsid w:val="001506B2"/>
    <w:rsid w:val="00150764"/>
    <w:rsid w:val="001509BE"/>
    <w:rsid w:val="00150B82"/>
    <w:rsid w:val="001517CE"/>
    <w:rsid w:val="001528BD"/>
    <w:rsid w:val="00152D79"/>
    <w:rsid w:val="00153278"/>
    <w:rsid w:val="001532DA"/>
    <w:rsid w:val="00153C5A"/>
    <w:rsid w:val="00153D06"/>
    <w:rsid w:val="001545F3"/>
    <w:rsid w:val="00154A0D"/>
    <w:rsid w:val="0015620C"/>
    <w:rsid w:val="00156B0A"/>
    <w:rsid w:val="00157064"/>
    <w:rsid w:val="00157267"/>
    <w:rsid w:val="00157903"/>
    <w:rsid w:val="00160018"/>
    <w:rsid w:val="0016093E"/>
    <w:rsid w:val="0016111E"/>
    <w:rsid w:val="0016157B"/>
    <w:rsid w:val="00161884"/>
    <w:rsid w:val="00161CCB"/>
    <w:rsid w:val="00162215"/>
    <w:rsid w:val="00163DFB"/>
    <w:rsid w:val="00164897"/>
    <w:rsid w:val="001655BE"/>
    <w:rsid w:val="00166967"/>
    <w:rsid w:val="00166A39"/>
    <w:rsid w:val="0016736F"/>
    <w:rsid w:val="00167636"/>
    <w:rsid w:val="00167DDD"/>
    <w:rsid w:val="001700FD"/>
    <w:rsid w:val="001704B9"/>
    <w:rsid w:val="00171028"/>
    <w:rsid w:val="00171EAC"/>
    <w:rsid w:val="00172265"/>
    <w:rsid w:val="0017228C"/>
    <w:rsid w:val="0017280C"/>
    <w:rsid w:val="00173DD3"/>
    <w:rsid w:val="00174126"/>
    <w:rsid w:val="001743C5"/>
    <w:rsid w:val="0017452F"/>
    <w:rsid w:val="00174DE6"/>
    <w:rsid w:val="00176044"/>
    <w:rsid w:val="001767A2"/>
    <w:rsid w:val="00176E25"/>
    <w:rsid w:val="00177088"/>
    <w:rsid w:val="001775BB"/>
    <w:rsid w:val="00177837"/>
    <w:rsid w:val="001803B9"/>
    <w:rsid w:val="001804A0"/>
    <w:rsid w:val="00180E21"/>
    <w:rsid w:val="00180E9D"/>
    <w:rsid w:val="00181141"/>
    <w:rsid w:val="0018195A"/>
    <w:rsid w:val="00182230"/>
    <w:rsid w:val="00182460"/>
    <w:rsid w:val="001824C1"/>
    <w:rsid w:val="00182BC4"/>
    <w:rsid w:val="00183503"/>
    <w:rsid w:val="0018354F"/>
    <w:rsid w:val="00183931"/>
    <w:rsid w:val="00183C88"/>
    <w:rsid w:val="001849C9"/>
    <w:rsid w:val="001850E5"/>
    <w:rsid w:val="001860E9"/>
    <w:rsid w:val="00186134"/>
    <w:rsid w:val="00186312"/>
    <w:rsid w:val="00186F09"/>
    <w:rsid w:val="00187341"/>
    <w:rsid w:val="001876BB"/>
    <w:rsid w:val="00187AAB"/>
    <w:rsid w:val="00187F19"/>
    <w:rsid w:val="00190CC0"/>
    <w:rsid w:val="00190F12"/>
    <w:rsid w:val="001910EA"/>
    <w:rsid w:val="00191AF0"/>
    <w:rsid w:val="00191B1C"/>
    <w:rsid w:val="00191EB7"/>
    <w:rsid w:val="00192827"/>
    <w:rsid w:val="00193831"/>
    <w:rsid w:val="001940C7"/>
    <w:rsid w:val="0019449D"/>
    <w:rsid w:val="0019531A"/>
    <w:rsid w:val="0019555E"/>
    <w:rsid w:val="0019581C"/>
    <w:rsid w:val="00195FA0"/>
    <w:rsid w:val="00196141"/>
    <w:rsid w:val="0019794F"/>
    <w:rsid w:val="00197BEF"/>
    <w:rsid w:val="001A05DC"/>
    <w:rsid w:val="001A1EEE"/>
    <w:rsid w:val="001A20B1"/>
    <w:rsid w:val="001A2206"/>
    <w:rsid w:val="001A29D0"/>
    <w:rsid w:val="001A3AB8"/>
    <w:rsid w:val="001A3AEF"/>
    <w:rsid w:val="001A3F13"/>
    <w:rsid w:val="001A4640"/>
    <w:rsid w:val="001A4697"/>
    <w:rsid w:val="001A4949"/>
    <w:rsid w:val="001A4ACE"/>
    <w:rsid w:val="001A52D9"/>
    <w:rsid w:val="001A6199"/>
    <w:rsid w:val="001A62DA"/>
    <w:rsid w:val="001A7296"/>
    <w:rsid w:val="001A72FB"/>
    <w:rsid w:val="001B0072"/>
    <w:rsid w:val="001B1513"/>
    <w:rsid w:val="001B2083"/>
    <w:rsid w:val="001B285E"/>
    <w:rsid w:val="001B2E7C"/>
    <w:rsid w:val="001B3935"/>
    <w:rsid w:val="001B40EB"/>
    <w:rsid w:val="001B441D"/>
    <w:rsid w:val="001B47ED"/>
    <w:rsid w:val="001B4DAC"/>
    <w:rsid w:val="001B4E56"/>
    <w:rsid w:val="001B4E83"/>
    <w:rsid w:val="001B5202"/>
    <w:rsid w:val="001B6426"/>
    <w:rsid w:val="001B68CE"/>
    <w:rsid w:val="001B6A4E"/>
    <w:rsid w:val="001B6D3D"/>
    <w:rsid w:val="001B7034"/>
    <w:rsid w:val="001B70AB"/>
    <w:rsid w:val="001B70C6"/>
    <w:rsid w:val="001B7207"/>
    <w:rsid w:val="001B7782"/>
    <w:rsid w:val="001B7A8F"/>
    <w:rsid w:val="001B7E08"/>
    <w:rsid w:val="001C031B"/>
    <w:rsid w:val="001C0A1B"/>
    <w:rsid w:val="001C0E53"/>
    <w:rsid w:val="001C1298"/>
    <w:rsid w:val="001C1BA8"/>
    <w:rsid w:val="001C2290"/>
    <w:rsid w:val="001C3A0F"/>
    <w:rsid w:val="001C50D2"/>
    <w:rsid w:val="001C626A"/>
    <w:rsid w:val="001D0045"/>
    <w:rsid w:val="001D0945"/>
    <w:rsid w:val="001D114C"/>
    <w:rsid w:val="001D1858"/>
    <w:rsid w:val="001D1983"/>
    <w:rsid w:val="001D2E99"/>
    <w:rsid w:val="001D3696"/>
    <w:rsid w:val="001D3ED3"/>
    <w:rsid w:val="001D4704"/>
    <w:rsid w:val="001D4A5A"/>
    <w:rsid w:val="001D4B65"/>
    <w:rsid w:val="001D5069"/>
    <w:rsid w:val="001D53BF"/>
    <w:rsid w:val="001D5944"/>
    <w:rsid w:val="001D5A21"/>
    <w:rsid w:val="001D605F"/>
    <w:rsid w:val="001D6CD1"/>
    <w:rsid w:val="001D7076"/>
    <w:rsid w:val="001D71F9"/>
    <w:rsid w:val="001E0A6A"/>
    <w:rsid w:val="001E0BC1"/>
    <w:rsid w:val="001E1291"/>
    <w:rsid w:val="001E29A8"/>
    <w:rsid w:val="001E309F"/>
    <w:rsid w:val="001E3691"/>
    <w:rsid w:val="001E38A1"/>
    <w:rsid w:val="001E3D54"/>
    <w:rsid w:val="001E4150"/>
    <w:rsid w:val="001E4839"/>
    <w:rsid w:val="001E4B5B"/>
    <w:rsid w:val="001E58AF"/>
    <w:rsid w:val="001E696A"/>
    <w:rsid w:val="001E7F5F"/>
    <w:rsid w:val="001F0626"/>
    <w:rsid w:val="001F08FA"/>
    <w:rsid w:val="001F0997"/>
    <w:rsid w:val="001F0B61"/>
    <w:rsid w:val="001F2899"/>
    <w:rsid w:val="001F2D5B"/>
    <w:rsid w:val="001F39B7"/>
    <w:rsid w:val="001F48D7"/>
    <w:rsid w:val="001F4E73"/>
    <w:rsid w:val="001F4F53"/>
    <w:rsid w:val="001F510A"/>
    <w:rsid w:val="001F5EEF"/>
    <w:rsid w:val="001F6871"/>
    <w:rsid w:val="001F7080"/>
    <w:rsid w:val="001F7352"/>
    <w:rsid w:val="001F77F5"/>
    <w:rsid w:val="00200D15"/>
    <w:rsid w:val="00201293"/>
    <w:rsid w:val="00201453"/>
    <w:rsid w:val="0020318B"/>
    <w:rsid w:val="00203984"/>
    <w:rsid w:val="00203BE9"/>
    <w:rsid w:val="00203BF0"/>
    <w:rsid w:val="002047AC"/>
    <w:rsid w:val="0020513E"/>
    <w:rsid w:val="00205396"/>
    <w:rsid w:val="0020556F"/>
    <w:rsid w:val="00205EFE"/>
    <w:rsid w:val="00205F0D"/>
    <w:rsid w:val="00206B72"/>
    <w:rsid w:val="00206E80"/>
    <w:rsid w:val="002072AF"/>
    <w:rsid w:val="0020746F"/>
    <w:rsid w:val="00207916"/>
    <w:rsid w:val="0020793E"/>
    <w:rsid w:val="00210B45"/>
    <w:rsid w:val="002119C9"/>
    <w:rsid w:val="00211BB4"/>
    <w:rsid w:val="002122B4"/>
    <w:rsid w:val="00212445"/>
    <w:rsid w:val="002132C5"/>
    <w:rsid w:val="00213543"/>
    <w:rsid w:val="00213FE5"/>
    <w:rsid w:val="00213FE6"/>
    <w:rsid w:val="00214209"/>
    <w:rsid w:val="00214294"/>
    <w:rsid w:val="00214477"/>
    <w:rsid w:val="00214ED6"/>
    <w:rsid w:val="002156C0"/>
    <w:rsid w:val="00215A7C"/>
    <w:rsid w:val="00215E2F"/>
    <w:rsid w:val="00216DBC"/>
    <w:rsid w:val="00216E09"/>
    <w:rsid w:val="00216F03"/>
    <w:rsid w:val="00217255"/>
    <w:rsid w:val="002173AC"/>
    <w:rsid w:val="00217849"/>
    <w:rsid w:val="00217994"/>
    <w:rsid w:val="00217F7A"/>
    <w:rsid w:val="00220919"/>
    <w:rsid w:val="002214B1"/>
    <w:rsid w:val="0022152D"/>
    <w:rsid w:val="0022164C"/>
    <w:rsid w:val="00221FAC"/>
    <w:rsid w:val="002223FF"/>
    <w:rsid w:val="00222783"/>
    <w:rsid w:val="00223C45"/>
    <w:rsid w:val="00224AEC"/>
    <w:rsid w:val="00224CBA"/>
    <w:rsid w:val="00224F2F"/>
    <w:rsid w:val="002257FE"/>
    <w:rsid w:val="00226130"/>
    <w:rsid w:val="0022648B"/>
    <w:rsid w:val="002268EE"/>
    <w:rsid w:val="00226AA2"/>
    <w:rsid w:val="00226DFB"/>
    <w:rsid w:val="00227317"/>
    <w:rsid w:val="0022732E"/>
    <w:rsid w:val="00227E72"/>
    <w:rsid w:val="00230038"/>
    <w:rsid w:val="00230738"/>
    <w:rsid w:val="00230A92"/>
    <w:rsid w:val="00230BA1"/>
    <w:rsid w:val="00230C04"/>
    <w:rsid w:val="00231549"/>
    <w:rsid w:val="002320D4"/>
    <w:rsid w:val="0023344E"/>
    <w:rsid w:val="00233E26"/>
    <w:rsid w:val="0023525A"/>
    <w:rsid w:val="0023565F"/>
    <w:rsid w:val="002359F1"/>
    <w:rsid w:val="0023636D"/>
    <w:rsid w:val="0023660A"/>
    <w:rsid w:val="00237099"/>
    <w:rsid w:val="00237A64"/>
    <w:rsid w:val="002400B2"/>
    <w:rsid w:val="00240EA1"/>
    <w:rsid w:val="00240ECA"/>
    <w:rsid w:val="00241A88"/>
    <w:rsid w:val="00241C80"/>
    <w:rsid w:val="00241FA9"/>
    <w:rsid w:val="0024274A"/>
    <w:rsid w:val="00242AAA"/>
    <w:rsid w:val="002434B5"/>
    <w:rsid w:val="00243A55"/>
    <w:rsid w:val="00243AF5"/>
    <w:rsid w:val="00243C81"/>
    <w:rsid w:val="00244456"/>
    <w:rsid w:val="00245074"/>
    <w:rsid w:val="00245C7B"/>
    <w:rsid w:val="00245E30"/>
    <w:rsid w:val="00245F7A"/>
    <w:rsid w:val="00246008"/>
    <w:rsid w:val="00246169"/>
    <w:rsid w:val="0024656C"/>
    <w:rsid w:val="00246E33"/>
    <w:rsid w:val="00247298"/>
    <w:rsid w:val="0025016F"/>
    <w:rsid w:val="00250C16"/>
    <w:rsid w:val="00250E93"/>
    <w:rsid w:val="002512BA"/>
    <w:rsid w:val="0025148E"/>
    <w:rsid w:val="00251AD9"/>
    <w:rsid w:val="00251E10"/>
    <w:rsid w:val="00252208"/>
    <w:rsid w:val="00252569"/>
    <w:rsid w:val="002526CE"/>
    <w:rsid w:val="00253113"/>
    <w:rsid w:val="0025327D"/>
    <w:rsid w:val="0025389F"/>
    <w:rsid w:val="00253B0B"/>
    <w:rsid w:val="00253BF4"/>
    <w:rsid w:val="00253C01"/>
    <w:rsid w:val="00253C57"/>
    <w:rsid w:val="0025498C"/>
    <w:rsid w:val="00254F4D"/>
    <w:rsid w:val="00255535"/>
    <w:rsid w:val="00255A71"/>
    <w:rsid w:val="00256098"/>
    <w:rsid w:val="002562BA"/>
    <w:rsid w:val="0025638B"/>
    <w:rsid w:val="002563A7"/>
    <w:rsid w:val="00256D27"/>
    <w:rsid w:val="002572C9"/>
    <w:rsid w:val="00257713"/>
    <w:rsid w:val="0025787A"/>
    <w:rsid w:val="0026166B"/>
    <w:rsid w:val="0026339D"/>
    <w:rsid w:val="00264033"/>
    <w:rsid w:val="00264583"/>
    <w:rsid w:val="002656FA"/>
    <w:rsid w:val="00265DC9"/>
    <w:rsid w:val="002669DF"/>
    <w:rsid w:val="002671A0"/>
    <w:rsid w:val="002672BC"/>
    <w:rsid w:val="00267C65"/>
    <w:rsid w:val="00267CAE"/>
    <w:rsid w:val="00267DBB"/>
    <w:rsid w:val="00267FA6"/>
    <w:rsid w:val="00270418"/>
    <w:rsid w:val="00271388"/>
    <w:rsid w:val="002713BB"/>
    <w:rsid w:val="00271A65"/>
    <w:rsid w:val="00271C87"/>
    <w:rsid w:val="00271DF8"/>
    <w:rsid w:val="00271E27"/>
    <w:rsid w:val="002724BE"/>
    <w:rsid w:val="002730C9"/>
    <w:rsid w:val="0027330C"/>
    <w:rsid w:val="00273FF2"/>
    <w:rsid w:val="00274B41"/>
    <w:rsid w:val="00274DDE"/>
    <w:rsid w:val="00274F6D"/>
    <w:rsid w:val="002750C9"/>
    <w:rsid w:val="0027518F"/>
    <w:rsid w:val="00275A9B"/>
    <w:rsid w:val="00276477"/>
    <w:rsid w:val="00277528"/>
    <w:rsid w:val="00277972"/>
    <w:rsid w:val="0027799B"/>
    <w:rsid w:val="00280194"/>
    <w:rsid w:val="002802D4"/>
    <w:rsid w:val="00280A15"/>
    <w:rsid w:val="00280A3D"/>
    <w:rsid w:val="00282205"/>
    <w:rsid w:val="002824D4"/>
    <w:rsid w:val="00282E4E"/>
    <w:rsid w:val="00282E62"/>
    <w:rsid w:val="0028325F"/>
    <w:rsid w:val="00283B64"/>
    <w:rsid w:val="002841CA"/>
    <w:rsid w:val="00284228"/>
    <w:rsid w:val="00284579"/>
    <w:rsid w:val="002853BE"/>
    <w:rsid w:val="00285462"/>
    <w:rsid w:val="002854A0"/>
    <w:rsid w:val="00286131"/>
    <w:rsid w:val="00286233"/>
    <w:rsid w:val="00286566"/>
    <w:rsid w:val="0028661C"/>
    <w:rsid w:val="00286A92"/>
    <w:rsid w:val="0028718B"/>
    <w:rsid w:val="00287264"/>
    <w:rsid w:val="00291472"/>
    <w:rsid w:val="0029193D"/>
    <w:rsid w:val="00291B23"/>
    <w:rsid w:val="00293754"/>
    <w:rsid w:val="00294189"/>
    <w:rsid w:val="002941BC"/>
    <w:rsid w:val="00294B25"/>
    <w:rsid w:val="00294F6D"/>
    <w:rsid w:val="00294FB1"/>
    <w:rsid w:val="0029553D"/>
    <w:rsid w:val="00295EF2"/>
    <w:rsid w:val="00296034"/>
    <w:rsid w:val="00296568"/>
    <w:rsid w:val="00296F96"/>
    <w:rsid w:val="00296FEB"/>
    <w:rsid w:val="0029760D"/>
    <w:rsid w:val="00297EC3"/>
    <w:rsid w:val="00297F4D"/>
    <w:rsid w:val="002A0498"/>
    <w:rsid w:val="002A0666"/>
    <w:rsid w:val="002A0ED1"/>
    <w:rsid w:val="002A1571"/>
    <w:rsid w:val="002A166A"/>
    <w:rsid w:val="002A170C"/>
    <w:rsid w:val="002A3E1C"/>
    <w:rsid w:val="002A4923"/>
    <w:rsid w:val="002A5424"/>
    <w:rsid w:val="002A55B1"/>
    <w:rsid w:val="002A582C"/>
    <w:rsid w:val="002A6129"/>
    <w:rsid w:val="002A6B26"/>
    <w:rsid w:val="002A6FFA"/>
    <w:rsid w:val="002A7EC8"/>
    <w:rsid w:val="002B0027"/>
    <w:rsid w:val="002B0A6A"/>
    <w:rsid w:val="002B0F17"/>
    <w:rsid w:val="002B0F6A"/>
    <w:rsid w:val="002B0FAF"/>
    <w:rsid w:val="002B148F"/>
    <w:rsid w:val="002B150B"/>
    <w:rsid w:val="002B1750"/>
    <w:rsid w:val="002B1976"/>
    <w:rsid w:val="002B1F79"/>
    <w:rsid w:val="002B23EA"/>
    <w:rsid w:val="002B2898"/>
    <w:rsid w:val="002B2D01"/>
    <w:rsid w:val="002B2E6D"/>
    <w:rsid w:val="002B31DB"/>
    <w:rsid w:val="002B345F"/>
    <w:rsid w:val="002B36FB"/>
    <w:rsid w:val="002B3A62"/>
    <w:rsid w:val="002B3C7F"/>
    <w:rsid w:val="002B3FC2"/>
    <w:rsid w:val="002B4499"/>
    <w:rsid w:val="002B4523"/>
    <w:rsid w:val="002B4EE3"/>
    <w:rsid w:val="002B51BC"/>
    <w:rsid w:val="002B5B72"/>
    <w:rsid w:val="002B5D96"/>
    <w:rsid w:val="002B5FFD"/>
    <w:rsid w:val="002B64C4"/>
    <w:rsid w:val="002B7221"/>
    <w:rsid w:val="002B7385"/>
    <w:rsid w:val="002C0EA7"/>
    <w:rsid w:val="002C190E"/>
    <w:rsid w:val="002C1D76"/>
    <w:rsid w:val="002C2341"/>
    <w:rsid w:val="002C3504"/>
    <w:rsid w:val="002C376B"/>
    <w:rsid w:val="002C3902"/>
    <w:rsid w:val="002C3C93"/>
    <w:rsid w:val="002C4452"/>
    <w:rsid w:val="002C4EB2"/>
    <w:rsid w:val="002C52A7"/>
    <w:rsid w:val="002C597D"/>
    <w:rsid w:val="002C5A2C"/>
    <w:rsid w:val="002C5AC9"/>
    <w:rsid w:val="002C63E2"/>
    <w:rsid w:val="002C65EC"/>
    <w:rsid w:val="002C677A"/>
    <w:rsid w:val="002C690B"/>
    <w:rsid w:val="002C796F"/>
    <w:rsid w:val="002C7D81"/>
    <w:rsid w:val="002C7DF7"/>
    <w:rsid w:val="002D02F2"/>
    <w:rsid w:val="002D0702"/>
    <w:rsid w:val="002D1B06"/>
    <w:rsid w:val="002D1BE3"/>
    <w:rsid w:val="002D2468"/>
    <w:rsid w:val="002D31EF"/>
    <w:rsid w:val="002D332D"/>
    <w:rsid w:val="002D3925"/>
    <w:rsid w:val="002D4846"/>
    <w:rsid w:val="002D545B"/>
    <w:rsid w:val="002D566D"/>
    <w:rsid w:val="002D5766"/>
    <w:rsid w:val="002D5FBC"/>
    <w:rsid w:val="002D61DC"/>
    <w:rsid w:val="002D63FD"/>
    <w:rsid w:val="002D64A9"/>
    <w:rsid w:val="002D653D"/>
    <w:rsid w:val="002D6A9E"/>
    <w:rsid w:val="002D6C9A"/>
    <w:rsid w:val="002D737F"/>
    <w:rsid w:val="002D73DA"/>
    <w:rsid w:val="002D7E7B"/>
    <w:rsid w:val="002E042F"/>
    <w:rsid w:val="002E0650"/>
    <w:rsid w:val="002E0B75"/>
    <w:rsid w:val="002E0E8F"/>
    <w:rsid w:val="002E0F84"/>
    <w:rsid w:val="002E1977"/>
    <w:rsid w:val="002E2146"/>
    <w:rsid w:val="002E217C"/>
    <w:rsid w:val="002E2220"/>
    <w:rsid w:val="002E2589"/>
    <w:rsid w:val="002E2A5F"/>
    <w:rsid w:val="002E2B94"/>
    <w:rsid w:val="002E2E5D"/>
    <w:rsid w:val="002E2F9C"/>
    <w:rsid w:val="002E2FA8"/>
    <w:rsid w:val="002E3238"/>
    <w:rsid w:val="002E373C"/>
    <w:rsid w:val="002E379F"/>
    <w:rsid w:val="002E3EB0"/>
    <w:rsid w:val="002E43DB"/>
    <w:rsid w:val="002E4826"/>
    <w:rsid w:val="002E4E5F"/>
    <w:rsid w:val="002E574B"/>
    <w:rsid w:val="002E6DB7"/>
    <w:rsid w:val="002E7107"/>
    <w:rsid w:val="002E71AA"/>
    <w:rsid w:val="002F07E1"/>
    <w:rsid w:val="002F0AFB"/>
    <w:rsid w:val="002F12CF"/>
    <w:rsid w:val="002F18ED"/>
    <w:rsid w:val="002F26BE"/>
    <w:rsid w:val="002F2F42"/>
    <w:rsid w:val="002F3007"/>
    <w:rsid w:val="002F370F"/>
    <w:rsid w:val="002F373E"/>
    <w:rsid w:val="002F44DE"/>
    <w:rsid w:val="002F4C83"/>
    <w:rsid w:val="002F50A0"/>
    <w:rsid w:val="002F5113"/>
    <w:rsid w:val="002F5721"/>
    <w:rsid w:val="002F61D4"/>
    <w:rsid w:val="002F6882"/>
    <w:rsid w:val="002F72F7"/>
    <w:rsid w:val="002F788F"/>
    <w:rsid w:val="002F791B"/>
    <w:rsid w:val="002F79DD"/>
    <w:rsid w:val="0030073F"/>
    <w:rsid w:val="00300F37"/>
    <w:rsid w:val="00301196"/>
    <w:rsid w:val="003013B9"/>
    <w:rsid w:val="003017A1"/>
    <w:rsid w:val="00302CBD"/>
    <w:rsid w:val="003037B3"/>
    <w:rsid w:val="00303D9D"/>
    <w:rsid w:val="00304613"/>
    <w:rsid w:val="0030467E"/>
    <w:rsid w:val="003058F4"/>
    <w:rsid w:val="00305AEB"/>
    <w:rsid w:val="0030605A"/>
    <w:rsid w:val="00306C81"/>
    <w:rsid w:val="003105D1"/>
    <w:rsid w:val="00310745"/>
    <w:rsid w:val="00310EFA"/>
    <w:rsid w:val="00311BED"/>
    <w:rsid w:val="0031446A"/>
    <w:rsid w:val="00314A40"/>
    <w:rsid w:val="00314D02"/>
    <w:rsid w:val="003152BC"/>
    <w:rsid w:val="00315523"/>
    <w:rsid w:val="00315525"/>
    <w:rsid w:val="00315559"/>
    <w:rsid w:val="003155AA"/>
    <w:rsid w:val="003160AE"/>
    <w:rsid w:val="00317062"/>
    <w:rsid w:val="00317FC3"/>
    <w:rsid w:val="00320089"/>
    <w:rsid w:val="0032011A"/>
    <w:rsid w:val="0032033E"/>
    <w:rsid w:val="003203FA"/>
    <w:rsid w:val="00320881"/>
    <w:rsid w:val="00320BA7"/>
    <w:rsid w:val="00321569"/>
    <w:rsid w:val="00322232"/>
    <w:rsid w:val="003226DC"/>
    <w:rsid w:val="00322A14"/>
    <w:rsid w:val="003233CB"/>
    <w:rsid w:val="00323639"/>
    <w:rsid w:val="00323B61"/>
    <w:rsid w:val="00323F8F"/>
    <w:rsid w:val="00324407"/>
    <w:rsid w:val="00324F56"/>
    <w:rsid w:val="00325B6B"/>
    <w:rsid w:val="00325F86"/>
    <w:rsid w:val="00326076"/>
    <w:rsid w:val="00326650"/>
    <w:rsid w:val="00327824"/>
    <w:rsid w:val="00330C75"/>
    <w:rsid w:val="00331486"/>
    <w:rsid w:val="00331F61"/>
    <w:rsid w:val="003338D6"/>
    <w:rsid w:val="0033399F"/>
    <w:rsid w:val="00333AD2"/>
    <w:rsid w:val="0033472F"/>
    <w:rsid w:val="00334CA0"/>
    <w:rsid w:val="00334F5A"/>
    <w:rsid w:val="0033573C"/>
    <w:rsid w:val="00335827"/>
    <w:rsid w:val="00335ED8"/>
    <w:rsid w:val="0033657D"/>
    <w:rsid w:val="003372A4"/>
    <w:rsid w:val="0033784A"/>
    <w:rsid w:val="00337886"/>
    <w:rsid w:val="00341964"/>
    <w:rsid w:val="00341DE5"/>
    <w:rsid w:val="00341F70"/>
    <w:rsid w:val="00341FC7"/>
    <w:rsid w:val="00342078"/>
    <w:rsid w:val="00342994"/>
    <w:rsid w:val="00342E4D"/>
    <w:rsid w:val="003438C9"/>
    <w:rsid w:val="00343AB6"/>
    <w:rsid w:val="00343C7E"/>
    <w:rsid w:val="00343D0A"/>
    <w:rsid w:val="00344EE8"/>
    <w:rsid w:val="0034539A"/>
    <w:rsid w:val="00345AF9"/>
    <w:rsid w:val="00345AFB"/>
    <w:rsid w:val="00345CCD"/>
    <w:rsid w:val="00345D77"/>
    <w:rsid w:val="0034660A"/>
    <w:rsid w:val="003466FF"/>
    <w:rsid w:val="00346A38"/>
    <w:rsid w:val="00346D11"/>
    <w:rsid w:val="003476A7"/>
    <w:rsid w:val="00347D13"/>
    <w:rsid w:val="00347DA0"/>
    <w:rsid w:val="00350187"/>
    <w:rsid w:val="0035040C"/>
    <w:rsid w:val="00351D19"/>
    <w:rsid w:val="00352DD8"/>
    <w:rsid w:val="00352F63"/>
    <w:rsid w:val="003534A0"/>
    <w:rsid w:val="00353C71"/>
    <w:rsid w:val="00353F29"/>
    <w:rsid w:val="00354D27"/>
    <w:rsid w:val="00355769"/>
    <w:rsid w:val="0035621E"/>
    <w:rsid w:val="00356F54"/>
    <w:rsid w:val="00357330"/>
    <w:rsid w:val="0036034C"/>
    <w:rsid w:val="0036098D"/>
    <w:rsid w:val="0036183E"/>
    <w:rsid w:val="00361E99"/>
    <w:rsid w:val="00362BEC"/>
    <w:rsid w:val="00363274"/>
    <w:rsid w:val="00363DF7"/>
    <w:rsid w:val="0036439B"/>
    <w:rsid w:val="0036547C"/>
    <w:rsid w:val="00365BB5"/>
    <w:rsid w:val="003660DD"/>
    <w:rsid w:val="00366E92"/>
    <w:rsid w:val="0036714A"/>
    <w:rsid w:val="00367B3D"/>
    <w:rsid w:val="00367D6E"/>
    <w:rsid w:val="00367EF3"/>
    <w:rsid w:val="0037046A"/>
    <w:rsid w:val="00370B7D"/>
    <w:rsid w:val="00371224"/>
    <w:rsid w:val="0037159E"/>
    <w:rsid w:val="00371941"/>
    <w:rsid w:val="00372406"/>
    <w:rsid w:val="00372A0D"/>
    <w:rsid w:val="00372CEC"/>
    <w:rsid w:val="003732B0"/>
    <w:rsid w:val="00373B83"/>
    <w:rsid w:val="00374CC9"/>
    <w:rsid w:val="00375FFC"/>
    <w:rsid w:val="00376929"/>
    <w:rsid w:val="00376A80"/>
    <w:rsid w:val="0037748F"/>
    <w:rsid w:val="003800CF"/>
    <w:rsid w:val="003809C3"/>
    <w:rsid w:val="00380C28"/>
    <w:rsid w:val="00381677"/>
    <w:rsid w:val="00381954"/>
    <w:rsid w:val="00381D7F"/>
    <w:rsid w:val="00382378"/>
    <w:rsid w:val="003823A9"/>
    <w:rsid w:val="00382E14"/>
    <w:rsid w:val="00383D0E"/>
    <w:rsid w:val="00383D68"/>
    <w:rsid w:val="0038469E"/>
    <w:rsid w:val="003859CC"/>
    <w:rsid w:val="00385D36"/>
    <w:rsid w:val="00386AA8"/>
    <w:rsid w:val="00387550"/>
    <w:rsid w:val="00390655"/>
    <w:rsid w:val="0039087B"/>
    <w:rsid w:val="00390E51"/>
    <w:rsid w:val="003913DC"/>
    <w:rsid w:val="00391446"/>
    <w:rsid w:val="00391FD0"/>
    <w:rsid w:val="0039282D"/>
    <w:rsid w:val="003928A7"/>
    <w:rsid w:val="00392AD9"/>
    <w:rsid w:val="00392D93"/>
    <w:rsid w:val="003939AB"/>
    <w:rsid w:val="00393C7A"/>
    <w:rsid w:val="00393E22"/>
    <w:rsid w:val="00395556"/>
    <w:rsid w:val="00395708"/>
    <w:rsid w:val="003959C1"/>
    <w:rsid w:val="00395C72"/>
    <w:rsid w:val="0039698E"/>
    <w:rsid w:val="00396D77"/>
    <w:rsid w:val="00397FD8"/>
    <w:rsid w:val="003A0578"/>
    <w:rsid w:val="003A1963"/>
    <w:rsid w:val="003A1CEC"/>
    <w:rsid w:val="003A1E82"/>
    <w:rsid w:val="003A23D5"/>
    <w:rsid w:val="003A257E"/>
    <w:rsid w:val="003A2AC0"/>
    <w:rsid w:val="003A35BB"/>
    <w:rsid w:val="003A37BF"/>
    <w:rsid w:val="003A40C3"/>
    <w:rsid w:val="003A46D0"/>
    <w:rsid w:val="003A47A1"/>
    <w:rsid w:val="003A48D9"/>
    <w:rsid w:val="003A4C25"/>
    <w:rsid w:val="003A55FE"/>
    <w:rsid w:val="003A5E7C"/>
    <w:rsid w:val="003A6187"/>
    <w:rsid w:val="003A64D5"/>
    <w:rsid w:val="003A68D0"/>
    <w:rsid w:val="003A6D95"/>
    <w:rsid w:val="003A7C10"/>
    <w:rsid w:val="003B02B7"/>
    <w:rsid w:val="003B043B"/>
    <w:rsid w:val="003B085E"/>
    <w:rsid w:val="003B0AC9"/>
    <w:rsid w:val="003B1AA7"/>
    <w:rsid w:val="003B2032"/>
    <w:rsid w:val="003B2235"/>
    <w:rsid w:val="003B242C"/>
    <w:rsid w:val="003B249D"/>
    <w:rsid w:val="003B287F"/>
    <w:rsid w:val="003B2B7E"/>
    <w:rsid w:val="003B2C20"/>
    <w:rsid w:val="003B3687"/>
    <w:rsid w:val="003B3BBE"/>
    <w:rsid w:val="003B47D2"/>
    <w:rsid w:val="003B5BB7"/>
    <w:rsid w:val="003B5D63"/>
    <w:rsid w:val="003B6ACB"/>
    <w:rsid w:val="003B7256"/>
    <w:rsid w:val="003C00A9"/>
    <w:rsid w:val="003C082F"/>
    <w:rsid w:val="003C0A8F"/>
    <w:rsid w:val="003C14E8"/>
    <w:rsid w:val="003C188A"/>
    <w:rsid w:val="003C22C1"/>
    <w:rsid w:val="003C26D2"/>
    <w:rsid w:val="003C364B"/>
    <w:rsid w:val="003C37B5"/>
    <w:rsid w:val="003C37BF"/>
    <w:rsid w:val="003C37CC"/>
    <w:rsid w:val="003C3D67"/>
    <w:rsid w:val="003C3EE0"/>
    <w:rsid w:val="003C3EF5"/>
    <w:rsid w:val="003C467F"/>
    <w:rsid w:val="003C480B"/>
    <w:rsid w:val="003C4B44"/>
    <w:rsid w:val="003C5D44"/>
    <w:rsid w:val="003C6245"/>
    <w:rsid w:val="003C68DA"/>
    <w:rsid w:val="003C6A43"/>
    <w:rsid w:val="003C6B6B"/>
    <w:rsid w:val="003C6D4E"/>
    <w:rsid w:val="003C72E9"/>
    <w:rsid w:val="003D0178"/>
    <w:rsid w:val="003D0DFB"/>
    <w:rsid w:val="003D13CF"/>
    <w:rsid w:val="003D1F0A"/>
    <w:rsid w:val="003D289A"/>
    <w:rsid w:val="003D2BE3"/>
    <w:rsid w:val="003D2E10"/>
    <w:rsid w:val="003D306E"/>
    <w:rsid w:val="003D3095"/>
    <w:rsid w:val="003D3155"/>
    <w:rsid w:val="003D370C"/>
    <w:rsid w:val="003D3EAF"/>
    <w:rsid w:val="003D40C6"/>
    <w:rsid w:val="003D4ADC"/>
    <w:rsid w:val="003D4C05"/>
    <w:rsid w:val="003D4C75"/>
    <w:rsid w:val="003D4E5D"/>
    <w:rsid w:val="003D5341"/>
    <w:rsid w:val="003D5506"/>
    <w:rsid w:val="003D563C"/>
    <w:rsid w:val="003D569F"/>
    <w:rsid w:val="003D57DE"/>
    <w:rsid w:val="003D6EE0"/>
    <w:rsid w:val="003D74C5"/>
    <w:rsid w:val="003D7582"/>
    <w:rsid w:val="003D76BC"/>
    <w:rsid w:val="003D7BBB"/>
    <w:rsid w:val="003D7BDE"/>
    <w:rsid w:val="003D7F59"/>
    <w:rsid w:val="003E024E"/>
    <w:rsid w:val="003E0CB6"/>
    <w:rsid w:val="003E2082"/>
    <w:rsid w:val="003E20C0"/>
    <w:rsid w:val="003E259D"/>
    <w:rsid w:val="003E2674"/>
    <w:rsid w:val="003E279F"/>
    <w:rsid w:val="003E2CE7"/>
    <w:rsid w:val="003E3A48"/>
    <w:rsid w:val="003E493E"/>
    <w:rsid w:val="003E565C"/>
    <w:rsid w:val="003E58BB"/>
    <w:rsid w:val="003E6656"/>
    <w:rsid w:val="003E7644"/>
    <w:rsid w:val="003E7786"/>
    <w:rsid w:val="003E7A87"/>
    <w:rsid w:val="003E7C7E"/>
    <w:rsid w:val="003F04BA"/>
    <w:rsid w:val="003F0870"/>
    <w:rsid w:val="003F0963"/>
    <w:rsid w:val="003F0EA5"/>
    <w:rsid w:val="003F17EB"/>
    <w:rsid w:val="003F1C7E"/>
    <w:rsid w:val="003F1E03"/>
    <w:rsid w:val="003F1EA4"/>
    <w:rsid w:val="003F20A2"/>
    <w:rsid w:val="003F26A5"/>
    <w:rsid w:val="003F2D49"/>
    <w:rsid w:val="003F357D"/>
    <w:rsid w:val="003F4402"/>
    <w:rsid w:val="003F45FB"/>
    <w:rsid w:val="003F69E5"/>
    <w:rsid w:val="003F6BE3"/>
    <w:rsid w:val="003F6D09"/>
    <w:rsid w:val="003F7002"/>
    <w:rsid w:val="003F7B9C"/>
    <w:rsid w:val="00400E62"/>
    <w:rsid w:val="004016EE"/>
    <w:rsid w:val="00401719"/>
    <w:rsid w:val="00401C37"/>
    <w:rsid w:val="00401F3A"/>
    <w:rsid w:val="0040250E"/>
    <w:rsid w:val="00402A1B"/>
    <w:rsid w:val="00402B93"/>
    <w:rsid w:val="00403C5A"/>
    <w:rsid w:val="00403FA6"/>
    <w:rsid w:val="004043FB"/>
    <w:rsid w:val="0040464D"/>
    <w:rsid w:val="00405BF7"/>
    <w:rsid w:val="00406815"/>
    <w:rsid w:val="00406ED3"/>
    <w:rsid w:val="00410950"/>
    <w:rsid w:val="00410E33"/>
    <w:rsid w:val="00410F43"/>
    <w:rsid w:val="00411437"/>
    <w:rsid w:val="0041221E"/>
    <w:rsid w:val="0041292C"/>
    <w:rsid w:val="00412AA8"/>
    <w:rsid w:val="00413BCE"/>
    <w:rsid w:val="004141C3"/>
    <w:rsid w:val="00414702"/>
    <w:rsid w:val="00415065"/>
    <w:rsid w:val="00415676"/>
    <w:rsid w:val="00415BE0"/>
    <w:rsid w:val="00416CCF"/>
    <w:rsid w:val="00416F38"/>
    <w:rsid w:val="0041747A"/>
    <w:rsid w:val="004175CE"/>
    <w:rsid w:val="00420815"/>
    <w:rsid w:val="004209A2"/>
    <w:rsid w:val="00421494"/>
    <w:rsid w:val="0042180A"/>
    <w:rsid w:val="004218B3"/>
    <w:rsid w:val="00421DA3"/>
    <w:rsid w:val="00421E19"/>
    <w:rsid w:val="004224B6"/>
    <w:rsid w:val="00422B95"/>
    <w:rsid w:val="00422E6D"/>
    <w:rsid w:val="00423BE8"/>
    <w:rsid w:val="004245FB"/>
    <w:rsid w:val="00425443"/>
    <w:rsid w:val="0042580C"/>
    <w:rsid w:val="00425E8E"/>
    <w:rsid w:val="00426479"/>
    <w:rsid w:val="004266D5"/>
    <w:rsid w:val="004270AF"/>
    <w:rsid w:val="00427100"/>
    <w:rsid w:val="00427288"/>
    <w:rsid w:val="00427865"/>
    <w:rsid w:val="004278A2"/>
    <w:rsid w:val="0043060D"/>
    <w:rsid w:val="00430B5D"/>
    <w:rsid w:val="00431242"/>
    <w:rsid w:val="0043145C"/>
    <w:rsid w:val="004321D1"/>
    <w:rsid w:val="004336D0"/>
    <w:rsid w:val="0043381F"/>
    <w:rsid w:val="00433D28"/>
    <w:rsid w:val="00433F9B"/>
    <w:rsid w:val="00434A47"/>
    <w:rsid w:val="00435532"/>
    <w:rsid w:val="004358B1"/>
    <w:rsid w:val="004365DE"/>
    <w:rsid w:val="00436FDB"/>
    <w:rsid w:val="00437A53"/>
    <w:rsid w:val="00437BF8"/>
    <w:rsid w:val="00437EB0"/>
    <w:rsid w:val="00440088"/>
    <w:rsid w:val="00440499"/>
    <w:rsid w:val="004419B2"/>
    <w:rsid w:val="0044260D"/>
    <w:rsid w:val="00442B4A"/>
    <w:rsid w:val="00443161"/>
    <w:rsid w:val="00443441"/>
    <w:rsid w:val="00444194"/>
    <w:rsid w:val="00444704"/>
    <w:rsid w:val="004453AA"/>
    <w:rsid w:val="0044647B"/>
    <w:rsid w:val="0044699D"/>
    <w:rsid w:val="004503DC"/>
    <w:rsid w:val="00450D56"/>
    <w:rsid w:val="00450EDA"/>
    <w:rsid w:val="00452208"/>
    <w:rsid w:val="00452308"/>
    <w:rsid w:val="00452D2B"/>
    <w:rsid w:val="00453607"/>
    <w:rsid w:val="00455423"/>
    <w:rsid w:val="004558D5"/>
    <w:rsid w:val="00455997"/>
    <w:rsid w:val="00455DF7"/>
    <w:rsid w:val="00455F82"/>
    <w:rsid w:val="004567CB"/>
    <w:rsid w:val="00456CA7"/>
    <w:rsid w:val="00456F67"/>
    <w:rsid w:val="00457A9B"/>
    <w:rsid w:val="00457F5D"/>
    <w:rsid w:val="00460002"/>
    <w:rsid w:val="00460274"/>
    <w:rsid w:val="00460368"/>
    <w:rsid w:val="0046100D"/>
    <w:rsid w:val="004613F1"/>
    <w:rsid w:val="00461900"/>
    <w:rsid w:val="004627E7"/>
    <w:rsid w:val="00462EA5"/>
    <w:rsid w:val="00463409"/>
    <w:rsid w:val="004635A3"/>
    <w:rsid w:val="0046458C"/>
    <w:rsid w:val="00464F1C"/>
    <w:rsid w:val="00466039"/>
    <w:rsid w:val="00466414"/>
    <w:rsid w:val="00466ACF"/>
    <w:rsid w:val="00466F47"/>
    <w:rsid w:val="00466FF5"/>
    <w:rsid w:val="00467012"/>
    <w:rsid w:val="004676CF"/>
    <w:rsid w:val="004705E5"/>
    <w:rsid w:val="00470900"/>
    <w:rsid w:val="00470DE4"/>
    <w:rsid w:val="004715A0"/>
    <w:rsid w:val="00471732"/>
    <w:rsid w:val="00471C34"/>
    <w:rsid w:val="0047212C"/>
    <w:rsid w:val="0047218D"/>
    <w:rsid w:val="0047277E"/>
    <w:rsid w:val="00472FC7"/>
    <w:rsid w:val="0047371F"/>
    <w:rsid w:val="0047390A"/>
    <w:rsid w:val="00474FB8"/>
    <w:rsid w:val="00475234"/>
    <w:rsid w:val="004756E2"/>
    <w:rsid w:val="00476A9B"/>
    <w:rsid w:val="00476BAC"/>
    <w:rsid w:val="004803FA"/>
    <w:rsid w:val="004804FA"/>
    <w:rsid w:val="0048053F"/>
    <w:rsid w:val="00480938"/>
    <w:rsid w:val="004813C5"/>
    <w:rsid w:val="0048190C"/>
    <w:rsid w:val="00481EB2"/>
    <w:rsid w:val="004833E1"/>
    <w:rsid w:val="00483B1C"/>
    <w:rsid w:val="0048405C"/>
    <w:rsid w:val="00484109"/>
    <w:rsid w:val="00484DE3"/>
    <w:rsid w:val="004857D2"/>
    <w:rsid w:val="00485805"/>
    <w:rsid w:val="00485ADF"/>
    <w:rsid w:val="00487D76"/>
    <w:rsid w:val="004903A1"/>
    <w:rsid w:val="00490F3F"/>
    <w:rsid w:val="0049133A"/>
    <w:rsid w:val="00491AA7"/>
    <w:rsid w:val="00491D91"/>
    <w:rsid w:val="004923D2"/>
    <w:rsid w:val="0049250B"/>
    <w:rsid w:val="00492598"/>
    <w:rsid w:val="00493B8E"/>
    <w:rsid w:val="00493E9D"/>
    <w:rsid w:val="00494086"/>
    <w:rsid w:val="00494A2C"/>
    <w:rsid w:val="00494E22"/>
    <w:rsid w:val="004951B3"/>
    <w:rsid w:val="00495214"/>
    <w:rsid w:val="0049588A"/>
    <w:rsid w:val="00496522"/>
    <w:rsid w:val="0049683F"/>
    <w:rsid w:val="00496F01"/>
    <w:rsid w:val="0049725A"/>
    <w:rsid w:val="00497475"/>
    <w:rsid w:val="00497728"/>
    <w:rsid w:val="004979B9"/>
    <w:rsid w:val="00497DB3"/>
    <w:rsid w:val="00497E7B"/>
    <w:rsid w:val="004A00D7"/>
    <w:rsid w:val="004A0540"/>
    <w:rsid w:val="004A06E3"/>
    <w:rsid w:val="004A0770"/>
    <w:rsid w:val="004A146F"/>
    <w:rsid w:val="004A184E"/>
    <w:rsid w:val="004A2E49"/>
    <w:rsid w:val="004A3418"/>
    <w:rsid w:val="004A3CB2"/>
    <w:rsid w:val="004A3D02"/>
    <w:rsid w:val="004A4149"/>
    <w:rsid w:val="004A4530"/>
    <w:rsid w:val="004A5638"/>
    <w:rsid w:val="004A5C4D"/>
    <w:rsid w:val="004A6245"/>
    <w:rsid w:val="004A722A"/>
    <w:rsid w:val="004A75E5"/>
    <w:rsid w:val="004A76A1"/>
    <w:rsid w:val="004B002D"/>
    <w:rsid w:val="004B00AE"/>
    <w:rsid w:val="004B05DD"/>
    <w:rsid w:val="004B066B"/>
    <w:rsid w:val="004B0E4C"/>
    <w:rsid w:val="004B1712"/>
    <w:rsid w:val="004B27EB"/>
    <w:rsid w:val="004B358E"/>
    <w:rsid w:val="004B4B8A"/>
    <w:rsid w:val="004B4E5C"/>
    <w:rsid w:val="004B5572"/>
    <w:rsid w:val="004B5AD6"/>
    <w:rsid w:val="004B6C99"/>
    <w:rsid w:val="004B7019"/>
    <w:rsid w:val="004B766D"/>
    <w:rsid w:val="004B7B3D"/>
    <w:rsid w:val="004B7CD5"/>
    <w:rsid w:val="004B7F69"/>
    <w:rsid w:val="004C0145"/>
    <w:rsid w:val="004C0305"/>
    <w:rsid w:val="004C03DD"/>
    <w:rsid w:val="004C097B"/>
    <w:rsid w:val="004C1085"/>
    <w:rsid w:val="004C17D0"/>
    <w:rsid w:val="004C1840"/>
    <w:rsid w:val="004C1A11"/>
    <w:rsid w:val="004C212E"/>
    <w:rsid w:val="004C3016"/>
    <w:rsid w:val="004C3612"/>
    <w:rsid w:val="004C4524"/>
    <w:rsid w:val="004C47EC"/>
    <w:rsid w:val="004C5944"/>
    <w:rsid w:val="004C5AF5"/>
    <w:rsid w:val="004C5C34"/>
    <w:rsid w:val="004C7430"/>
    <w:rsid w:val="004C7783"/>
    <w:rsid w:val="004C7865"/>
    <w:rsid w:val="004D011C"/>
    <w:rsid w:val="004D09EE"/>
    <w:rsid w:val="004D0D77"/>
    <w:rsid w:val="004D15A7"/>
    <w:rsid w:val="004D16F2"/>
    <w:rsid w:val="004D18B0"/>
    <w:rsid w:val="004D2489"/>
    <w:rsid w:val="004D3BBD"/>
    <w:rsid w:val="004D44E3"/>
    <w:rsid w:val="004D4586"/>
    <w:rsid w:val="004D4CF8"/>
    <w:rsid w:val="004D5392"/>
    <w:rsid w:val="004D5AF4"/>
    <w:rsid w:val="004D6233"/>
    <w:rsid w:val="004D628A"/>
    <w:rsid w:val="004D787A"/>
    <w:rsid w:val="004D7915"/>
    <w:rsid w:val="004E0774"/>
    <w:rsid w:val="004E125B"/>
    <w:rsid w:val="004E16FD"/>
    <w:rsid w:val="004E2101"/>
    <w:rsid w:val="004E2348"/>
    <w:rsid w:val="004E264E"/>
    <w:rsid w:val="004E2741"/>
    <w:rsid w:val="004E33A9"/>
    <w:rsid w:val="004E3706"/>
    <w:rsid w:val="004E3726"/>
    <w:rsid w:val="004E3748"/>
    <w:rsid w:val="004E3E78"/>
    <w:rsid w:val="004E48AE"/>
    <w:rsid w:val="004E4F33"/>
    <w:rsid w:val="004E61A9"/>
    <w:rsid w:val="004E6492"/>
    <w:rsid w:val="004E66DD"/>
    <w:rsid w:val="004E6F93"/>
    <w:rsid w:val="004E73B5"/>
    <w:rsid w:val="004E7A60"/>
    <w:rsid w:val="004F00EA"/>
    <w:rsid w:val="004F043F"/>
    <w:rsid w:val="004F11ED"/>
    <w:rsid w:val="004F1DF3"/>
    <w:rsid w:val="004F2274"/>
    <w:rsid w:val="004F27A0"/>
    <w:rsid w:val="004F387C"/>
    <w:rsid w:val="004F3BA3"/>
    <w:rsid w:val="004F4628"/>
    <w:rsid w:val="004F55B7"/>
    <w:rsid w:val="004F5A0F"/>
    <w:rsid w:val="004F6CC0"/>
    <w:rsid w:val="004F6DFC"/>
    <w:rsid w:val="004F7651"/>
    <w:rsid w:val="004F782E"/>
    <w:rsid w:val="00500204"/>
    <w:rsid w:val="005012A7"/>
    <w:rsid w:val="0050189E"/>
    <w:rsid w:val="00501E3C"/>
    <w:rsid w:val="00503AEF"/>
    <w:rsid w:val="00503DFF"/>
    <w:rsid w:val="00504521"/>
    <w:rsid w:val="005054F1"/>
    <w:rsid w:val="00505AA3"/>
    <w:rsid w:val="00506381"/>
    <w:rsid w:val="00507425"/>
    <w:rsid w:val="00507843"/>
    <w:rsid w:val="00507A0E"/>
    <w:rsid w:val="00507ADD"/>
    <w:rsid w:val="005107F5"/>
    <w:rsid w:val="005112AE"/>
    <w:rsid w:val="005117E9"/>
    <w:rsid w:val="00511D73"/>
    <w:rsid w:val="00512116"/>
    <w:rsid w:val="00512927"/>
    <w:rsid w:val="00512FA4"/>
    <w:rsid w:val="00513485"/>
    <w:rsid w:val="0051386C"/>
    <w:rsid w:val="00513E29"/>
    <w:rsid w:val="005146E3"/>
    <w:rsid w:val="0051493F"/>
    <w:rsid w:val="00514CC6"/>
    <w:rsid w:val="00514DF5"/>
    <w:rsid w:val="00515805"/>
    <w:rsid w:val="00515E5E"/>
    <w:rsid w:val="00515ED9"/>
    <w:rsid w:val="00516A83"/>
    <w:rsid w:val="00517776"/>
    <w:rsid w:val="0052078C"/>
    <w:rsid w:val="00521AE6"/>
    <w:rsid w:val="005226D8"/>
    <w:rsid w:val="00522E6B"/>
    <w:rsid w:val="00522F80"/>
    <w:rsid w:val="0052339C"/>
    <w:rsid w:val="0052476B"/>
    <w:rsid w:val="00524F3D"/>
    <w:rsid w:val="00525187"/>
    <w:rsid w:val="005251F0"/>
    <w:rsid w:val="0052584C"/>
    <w:rsid w:val="00526178"/>
    <w:rsid w:val="005275DD"/>
    <w:rsid w:val="00530A85"/>
    <w:rsid w:val="00530EB5"/>
    <w:rsid w:val="00531040"/>
    <w:rsid w:val="005310FA"/>
    <w:rsid w:val="00531197"/>
    <w:rsid w:val="0053143D"/>
    <w:rsid w:val="005322E8"/>
    <w:rsid w:val="0053281D"/>
    <w:rsid w:val="00533048"/>
    <w:rsid w:val="00533549"/>
    <w:rsid w:val="00533756"/>
    <w:rsid w:val="00533A77"/>
    <w:rsid w:val="00533BC6"/>
    <w:rsid w:val="0053581A"/>
    <w:rsid w:val="00535F66"/>
    <w:rsid w:val="00535FB4"/>
    <w:rsid w:val="00536E36"/>
    <w:rsid w:val="0053738F"/>
    <w:rsid w:val="0053754E"/>
    <w:rsid w:val="0054049D"/>
    <w:rsid w:val="00540C09"/>
    <w:rsid w:val="005411AD"/>
    <w:rsid w:val="005419D2"/>
    <w:rsid w:val="00542B0E"/>
    <w:rsid w:val="00542B4E"/>
    <w:rsid w:val="00543711"/>
    <w:rsid w:val="00543A76"/>
    <w:rsid w:val="00543B46"/>
    <w:rsid w:val="00544C4B"/>
    <w:rsid w:val="00545547"/>
    <w:rsid w:val="00545989"/>
    <w:rsid w:val="005463D0"/>
    <w:rsid w:val="00547515"/>
    <w:rsid w:val="00547A6D"/>
    <w:rsid w:val="00547C36"/>
    <w:rsid w:val="00547C98"/>
    <w:rsid w:val="00550CC9"/>
    <w:rsid w:val="00550E08"/>
    <w:rsid w:val="00551B8D"/>
    <w:rsid w:val="00552762"/>
    <w:rsid w:val="0055278E"/>
    <w:rsid w:val="00552977"/>
    <w:rsid w:val="00552A3C"/>
    <w:rsid w:val="00552A45"/>
    <w:rsid w:val="00552D16"/>
    <w:rsid w:val="00553EED"/>
    <w:rsid w:val="00553F24"/>
    <w:rsid w:val="00554C0D"/>
    <w:rsid w:val="00555137"/>
    <w:rsid w:val="00555C13"/>
    <w:rsid w:val="00555F26"/>
    <w:rsid w:val="005561CB"/>
    <w:rsid w:val="005564B7"/>
    <w:rsid w:val="00556549"/>
    <w:rsid w:val="00556618"/>
    <w:rsid w:val="005568B0"/>
    <w:rsid w:val="00557249"/>
    <w:rsid w:val="005573C3"/>
    <w:rsid w:val="00557DA7"/>
    <w:rsid w:val="005601B3"/>
    <w:rsid w:val="00560618"/>
    <w:rsid w:val="005607E6"/>
    <w:rsid w:val="005613AA"/>
    <w:rsid w:val="00562C1F"/>
    <w:rsid w:val="00562E63"/>
    <w:rsid w:val="00563225"/>
    <w:rsid w:val="00563F0D"/>
    <w:rsid w:val="00564580"/>
    <w:rsid w:val="00564B5B"/>
    <w:rsid w:val="005653FD"/>
    <w:rsid w:val="0056620C"/>
    <w:rsid w:val="00566988"/>
    <w:rsid w:val="00567152"/>
    <w:rsid w:val="005677A6"/>
    <w:rsid w:val="00567B3C"/>
    <w:rsid w:val="00567CE8"/>
    <w:rsid w:val="00567D4C"/>
    <w:rsid w:val="00567E4F"/>
    <w:rsid w:val="00570093"/>
    <w:rsid w:val="00570212"/>
    <w:rsid w:val="00570460"/>
    <w:rsid w:val="0057072D"/>
    <w:rsid w:val="005709B4"/>
    <w:rsid w:val="005709FF"/>
    <w:rsid w:val="005717F5"/>
    <w:rsid w:val="00571AD8"/>
    <w:rsid w:val="00572067"/>
    <w:rsid w:val="00572228"/>
    <w:rsid w:val="00572C51"/>
    <w:rsid w:val="00572FCF"/>
    <w:rsid w:val="00573109"/>
    <w:rsid w:val="00573605"/>
    <w:rsid w:val="00573A2F"/>
    <w:rsid w:val="00575091"/>
    <w:rsid w:val="005755FD"/>
    <w:rsid w:val="00575CF0"/>
    <w:rsid w:val="00575F19"/>
    <w:rsid w:val="00576030"/>
    <w:rsid w:val="0057643D"/>
    <w:rsid w:val="00576DD1"/>
    <w:rsid w:val="00577328"/>
    <w:rsid w:val="005778A6"/>
    <w:rsid w:val="0057799F"/>
    <w:rsid w:val="00577CE4"/>
    <w:rsid w:val="00577DFA"/>
    <w:rsid w:val="00580D4D"/>
    <w:rsid w:val="00581456"/>
    <w:rsid w:val="00581923"/>
    <w:rsid w:val="0058192E"/>
    <w:rsid w:val="00581B56"/>
    <w:rsid w:val="005820D3"/>
    <w:rsid w:val="00582940"/>
    <w:rsid w:val="00582BB7"/>
    <w:rsid w:val="00582EFD"/>
    <w:rsid w:val="005831EC"/>
    <w:rsid w:val="005837B1"/>
    <w:rsid w:val="00583A44"/>
    <w:rsid w:val="00583A5E"/>
    <w:rsid w:val="00584225"/>
    <w:rsid w:val="005845CD"/>
    <w:rsid w:val="0058501D"/>
    <w:rsid w:val="005850A9"/>
    <w:rsid w:val="00585226"/>
    <w:rsid w:val="00585275"/>
    <w:rsid w:val="005859C9"/>
    <w:rsid w:val="00585D33"/>
    <w:rsid w:val="005860F9"/>
    <w:rsid w:val="00586559"/>
    <w:rsid w:val="00586903"/>
    <w:rsid w:val="00586AEB"/>
    <w:rsid w:val="00587069"/>
    <w:rsid w:val="00590204"/>
    <w:rsid w:val="00590B2F"/>
    <w:rsid w:val="0059217C"/>
    <w:rsid w:val="00592B16"/>
    <w:rsid w:val="0059321A"/>
    <w:rsid w:val="00593ABC"/>
    <w:rsid w:val="005944FD"/>
    <w:rsid w:val="00594BAB"/>
    <w:rsid w:val="00595B76"/>
    <w:rsid w:val="00595FF6"/>
    <w:rsid w:val="005960E8"/>
    <w:rsid w:val="005965E6"/>
    <w:rsid w:val="0059750C"/>
    <w:rsid w:val="005979A4"/>
    <w:rsid w:val="00597C6F"/>
    <w:rsid w:val="005A0CE9"/>
    <w:rsid w:val="005A21E7"/>
    <w:rsid w:val="005A246B"/>
    <w:rsid w:val="005A27F1"/>
    <w:rsid w:val="005A310A"/>
    <w:rsid w:val="005A3222"/>
    <w:rsid w:val="005A33B7"/>
    <w:rsid w:val="005A37DB"/>
    <w:rsid w:val="005A47FA"/>
    <w:rsid w:val="005A4CA5"/>
    <w:rsid w:val="005A50E2"/>
    <w:rsid w:val="005A5128"/>
    <w:rsid w:val="005A5E45"/>
    <w:rsid w:val="005A731B"/>
    <w:rsid w:val="005A74BF"/>
    <w:rsid w:val="005A7D03"/>
    <w:rsid w:val="005B051E"/>
    <w:rsid w:val="005B09B6"/>
    <w:rsid w:val="005B1B26"/>
    <w:rsid w:val="005B1BD3"/>
    <w:rsid w:val="005B1FE9"/>
    <w:rsid w:val="005B2662"/>
    <w:rsid w:val="005B2AB1"/>
    <w:rsid w:val="005B2CAB"/>
    <w:rsid w:val="005B3D5A"/>
    <w:rsid w:val="005B42DC"/>
    <w:rsid w:val="005B4320"/>
    <w:rsid w:val="005B45B9"/>
    <w:rsid w:val="005B4DEA"/>
    <w:rsid w:val="005B6438"/>
    <w:rsid w:val="005B64CB"/>
    <w:rsid w:val="005B781C"/>
    <w:rsid w:val="005C03DC"/>
    <w:rsid w:val="005C041B"/>
    <w:rsid w:val="005C0450"/>
    <w:rsid w:val="005C19D8"/>
    <w:rsid w:val="005C1D68"/>
    <w:rsid w:val="005C2C03"/>
    <w:rsid w:val="005C38E1"/>
    <w:rsid w:val="005C3E47"/>
    <w:rsid w:val="005C4BD1"/>
    <w:rsid w:val="005C5E0A"/>
    <w:rsid w:val="005C64CF"/>
    <w:rsid w:val="005C7550"/>
    <w:rsid w:val="005D0CA4"/>
    <w:rsid w:val="005D10D5"/>
    <w:rsid w:val="005D1F35"/>
    <w:rsid w:val="005D23AC"/>
    <w:rsid w:val="005D2B68"/>
    <w:rsid w:val="005D35CA"/>
    <w:rsid w:val="005D478A"/>
    <w:rsid w:val="005D5B90"/>
    <w:rsid w:val="005D5F83"/>
    <w:rsid w:val="005D73C6"/>
    <w:rsid w:val="005D73D9"/>
    <w:rsid w:val="005D7854"/>
    <w:rsid w:val="005E05E0"/>
    <w:rsid w:val="005E0703"/>
    <w:rsid w:val="005E0A12"/>
    <w:rsid w:val="005E0CDB"/>
    <w:rsid w:val="005E1030"/>
    <w:rsid w:val="005E1C08"/>
    <w:rsid w:val="005E392B"/>
    <w:rsid w:val="005E405B"/>
    <w:rsid w:val="005E4493"/>
    <w:rsid w:val="005E58A7"/>
    <w:rsid w:val="005E5BA9"/>
    <w:rsid w:val="005E5CFC"/>
    <w:rsid w:val="005E6219"/>
    <w:rsid w:val="005E6453"/>
    <w:rsid w:val="005E7AA9"/>
    <w:rsid w:val="005F0373"/>
    <w:rsid w:val="005F05FA"/>
    <w:rsid w:val="005F08B7"/>
    <w:rsid w:val="005F0957"/>
    <w:rsid w:val="005F0995"/>
    <w:rsid w:val="005F12A5"/>
    <w:rsid w:val="005F1CA5"/>
    <w:rsid w:val="005F1D9A"/>
    <w:rsid w:val="005F24EA"/>
    <w:rsid w:val="005F2BF9"/>
    <w:rsid w:val="005F2D6E"/>
    <w:rsid w:val="005F33C9"/>
    <w:rsid w:val="005F354B"/>
    <w:rsid w:val="005F366D"/>
    <w:rsid w:val="005F3B22"/>
    <w:rsid w:val="005F4E84"/>
    <w:rsid w:val="005F4EA5"/>
    <w:rsid w:val="005F5329"/>
    <w:rsid w:val="005F5F4C"/>
    <w:rsid w:val="005F6381"/>
    <w:rsid w:val="005F6C2F"/>
    <w:rsid w:val="005F7CF2"/>
    <w:rsid w:val="006014F8"/>
    <w:rsid w:val="006015A3"/>
    <w:rsid w:val="006018E7"/>
    <w:rsid w:val="00601989"/>
    <w:rsid w:val="00601D6D"/>
    <w:rsid w:val="00601F59"/>
    <w:rsid w:val="006036C0"/>
    <w:rsid w:val="00604005"/>
    <w:rsid w:val="006045AE"/>
    <w:rsid w:val="00604720"/>
    <w:rsid w:val="00604767"/>
    <w:rsid w:val="006047C6"/>
    <w:rsid w:val="00605207"/>
    <w:rsid w:val="00605536"/>
    <w:rsid w:val="00605577"/>
    <w:rsid w:val="00605C33"/>
    <w:rsid w:val="00605D64"/>
    <w:rsid w:val="00605FA7"/>
    <w:rsid w:val="0060620C"/>
    <w:rsid w:val="00606D69"/>
    <w:rsid w:val="00607E83"/>
    <w:rsid w:val="006118FE"/>
    <w:rsid w:val="0061274F"/>
    <w:rsid w:val="00613953"/>
    <w:rsid w:val="00613A54"/>
    <w:rsid w:val="006144C3"/>
    <w:rsid w:val="00614546"/>
    <w:rsid w:val="00615DCA"/>
    <w:rsid w:val="00615E32"/>
    <w:rsid w:val="00616B43"/>
    <w:rsid w:val="00616B78"/>
    <w:rsid w:val="00616E15"/>
    <w:rsid w:val="00620600"/>
    <w:rsid w:val="006206CA"/>
    <w:rsid w:val="00620A98"/>
    <w:rsid w:val="00620AE0"/>
    <w:rsid w:val="00621D7A"/>
    <w:rsid w:val="00621F05"/>
    <w:rsid w:val="00621F92"/>
    <w:rsid w:val="00622391"/>
    <w:rsid w:val="006227F7"/>
    <w:rsid w:val="00622EE5"/>
    <w:rsid w:val="006232E6"/>
    <w:rsid w:val="00623D57"/>
    <w:rsid w:val="006241D0"/>
    <w:rsid w:val="006242A0"/>
    <w:rsid w:val="00624F7C"/>
    <w:rsid w:val="00625333"/>
    <w:rsid w:val="006255FB"/>
    <w:rsid w:val="0062580F"/>
    <w:rsid w:val="00625D28"/>
    <w:rsid w:val="00626F3F"/>
    <w:rsid w:val="00627855"/>
    <w:rsid w:val="00627E14"/>
    <w:rsid w:val="006306D6"/>
    <w:rsid w:val="00630F32"/>
    <w:rsid w:val="00630FAD"/>
    <w:rsid w:val="0063144E"/>
    <w:rsid w:val="00631659"/>
    <w:rsid w:val="006319DD"/>
    <w:rsid w:val="00631D71"/>
    <w:rsid w:val="00631E49"/>
    <w:rsid w:val="006321E8"/>
    <w:rsid w:val="006331D9"/>
    <w:rsid w:val="0063485C"/>
    <w:rsid w:val="00634D51"/>
    <w:rsid w:val="00635327"/>
    <w:rsid w:val="00635B60"/>
    <w:rsid w:val="00635F04"/>
    <w:rsid w:val="00635FAF"/>
    <w:rsid w:val="00636F09"/>
    <w:rsid w:val="006371E8"/>
    <w:rsid w:val="0063747F"/>
    <w:rsid w:val="00637B5F"/>
    <w:rsid w:val="00640177"/>
    <w:rsid w:val="00640556"/>
    <w:rsid w:val="00641AE0"/>
    <w:rsid w:val="00641E87"/>
    <w:rsid w:val="00641FDE"/>
    <w:rsid w:val="006426DE"/>
    <w:rsid w:val="00643A08"/>
    <w:rsid w:val="00643A55"/>
    <w:rsid w:val="00643F40"/>
    <w:rsid w:val="006443BD"/>
    <w:rsid w:val="00644F6B"/>
    <w:rsid w:val="00645731"/>
    <w:rsid w:val="00645CE8"/>
    <w:rsid w:val="00645FF6"/>
    <w:rsid w:val="006463AD"/>
    <w:rsid w:val="00646F9F"/>
    <w:rsid w:val="00647152"/>
    <w:rsid w:val="006474E4"/>
    <w:rsid w:val="006475F6"/>
    <w:rsid w:val="00647A1A"/>
    <w:rsid w:val="00647CB3"/>
    <w:rsid w:val="0065048C"/>
    <w:rsid w:val="00651E45"/>
    <w:rsid w:val="0065201A"/>
    <w:rsid w:val="006520AB"/>
    <w:rsid w:val="006523FB"/>
    <w:rsid w:val="0065274B"/>
    <w:rsid w:val="00652A1C"/>
    <w:rsid w:val="006530D4"/>
    <w:rsid w:val="00653501"/>
    <w:rsid w:val="00653B13"/>
    <w:rsid w:val="00653C68"/>
    <w:rsid w:val="0065479D"/>
    <w:rsid w:val="00654DCD"/>
    <w:rsid w:val="00654DE5"/>
    <w:rsid w:val="00655C57"/>
    <w:rsid w:val="00655F98"/>
    <w:rsid w:val="00656215"/>
    <w:rsid w:val="006563DD"/>
    <w:rsid w:val="006565E8"/>
    <w:rsid w:val="00657354"/>
    <w:rsid w:val="00657392"/>
    <w:rsid w:val="0065780C"/>
    <w:rsid w:val="00657E3E"/>
    <w:rsid w:val="00657F18"/>
    <w:rsid w:val="0066035A"/>
    <w:rsid w:val="0066136B"/>
    <w:rsid w:val="00661642"/>
    <w:rsid w:val="006625C1"/>
    <w:rsid w:val="0066303B"/>
    <w:rsid w:val="006632E7"/>
    <w:rsid w:val="0066343E"/>
    <w:rsid w:val="0066362C"/>
    <w:rsid w:val="00663EE1"/>
    <w:rsid w:val="00664112"/>
    <w:rsid w:val="00664297"/>
    <w:rsid w:val="0066450F"/>
    <w:rsid w:val="00664C86"/>
    <w:rsid w:val="00665C5E"/>
    <w:rsid w:val="006662E4"/>
    <w:rsid w:val="00666492"/>
    <w:rsid w:val="006668AB"/>
    <w:rsid w:val="00666AFD"/>
    <w:rsid w:val="0066767D"/>
    <w:rsid w:val="006707D8"/>
    <w:rsid w:val="00671536"/>
    <w:rsid w:val="006724E0"/>
    <w:rsid w:val="00672615"/>
    <w:rsid w:val="00673135"/>
    <w:rsid w:val="006733D7"/>
    <w:rsid w:val="00673907"/>
    <w:rsid w:val="00673CDE"/>
    <w:rsid w:val="00675095"/>
    <w:rsid w:val="00675933"/>
    <w:rsid w:val="00676390"/>
    <w:rsid w:val="00676473"/>
    <w:rsid w:val="00676F9B"/>
    <w:rsid w:val="00677000"/>
    <w:rsid w:val="006779F5"/>
    <w:rsid w:val="00677AB6"/>
    <w:rsid w:val="00677BA0"/>
    <w:rsid w:val="00680B35"/>
    <w:rsid w:val="00680B48"/>
    <w:rsid w:val="00680C15"/>
    <w:rsid w:val="00680C77"/>
    <w:rsid w:val="00680EF4"/>
    <w:rsid w:val="006812F0"/>
    <w:rsid w:val="00681CCC"/>
    <w:rsid w:val="00681DB4"/>
    <w:rsid w:val="006821A7"/>
    <w:rsid w:val="0068231D"/>
    <w:rsid w:val="006826D7"/>
    <w:rsid w:val="00682A76"/>
    <w:rsid w:val="00682B74"/>
    <w:rsid w:val="00682B92"/>
    <w:rsid w:val="00682FB1"/>
    <w:rsid w:val="00683553"/>
    <w:rsid w:val="00683AF5"/>
    <w:rsid w:val="00683BAF"/>
    <w:rsid w:val="00683F48"/>
    <w:rsid w:val="006841FA"/>
    <w:rsid w:val="00684FE9"/>
    <w:rsid w:val="00685811"/>
    <w:rsid w:val="00685F83"/>
    <w:rsid w:val="006867A1"/>
    <w:rsid w:val="006867E6"/>
    <w:rsid w:val="0068729C"/>
    <w:rsid w:val="0068766E"/>
    <w:rsid w:val="00687D0C"/>
    <w:rsid w:val="00690020"/>
    <w:rsid w:val="0069063A"/>
    <w:rsid w:val="00690DE1"/>
    <w:rsid w:val="00691566"/>
    <w:rsid w:val="006937C2"/>
    <w:rsid w:val="00693EF9"/>
    <w:rsid w:val="00694892"/>
    <w:rsid w:val="00695299"/>
    <w:rsid w:val="00695C52"/>
    <w:rsid w:val="00695C75"/>
    <w:rsid w:val="0069637B"/>
    <w:rsid w:val="00696422"/>
    <w:rsid w:val="006965D4"/>
    <w:rsid w:val="00696610"/>
    <w:rsid w:val="006966A6"/>
    <w:rsid w:val="006969EB"/>
    <w:rsid w:val="00697315"/>
    <w:rsid w:val="0069764C"/>
    <w:rsid w:val="00697819"/>
    <w:rsid w:val="006A007E"/>
    <w:rsid w:val="006A08A2"/>
    <w:rsid w:val="006A0DB1"/>
    <w:rsid w:val="006A0E77"/>
    <w:rsid w:val="006A0F94"/>
    <w:rsid w:val="006A11AF"/>
    <w:rsid w:val="006A1C8C"/>
    <w:rsid w:val="006A285F"/>
    <w:rsid w:val="006A358E"/>
    <w:rsid w:val="006A43DF"/>
    <w:rsid w:val="006A5E02"/>
    <w:rsid w:val="006A61F9"/>
    <w:rsid w:val="006A67C2"/>
    <w:rsid w:val="006A6D09"/>
    <w:rsid w:val="006A74FC"/>
    <w:rsid w:val="006A7AA0"/>
    <w:rsid w:val="006A7DEC"/>
    <w:rsid w:val="006B0A60"/>
    <w:rsid w:val="006B0AAF"/>
    <w:rsid w:val="006B0E67"/>
    <w:rsid w:val="006B1C18"/>
    <w:rsid w:val="006B1CE9"/>
    <w:rsid w:val="006B2BF9"/>
    <w:rsid w:val="006B2C0B"/>
    <w:rsid w:val="006B3873"/>
    <w:rsid w:val="006B591C"/>
    <w:rsid w:val="006B68AE"/>
    <w:rsid w:val="006B6A1C"/>
    <w:rsid w:val="006B798D"/>
    <w:rsid w:val="006B7CC8"/>
    <w:rsid w:val="006B7FBE"/>
    <w:rsid w:val="006C003D"/>
    <w:rsid w:val="006C008B"/>
    <w:rsid w:val="006C1335"/>
    <w:rsid w:val="006C143A"/>
    <w:rsid w:val="006C14A8"/>
    <w:rsid w:val="006C185D"/>
    <w:rsid w:val="006C1AEB"/>
    <w:rsid w:val="006C1B37"/>
    <w:rsid w:val="006C2104"/>
    <w:rsid w:val="006C222A"/>
    <w:rsid w:val="006C24EF"/>
    <w:rsid w:val="006C2876"/>
    <w:rsid w:val="006C2E29"/>
    <w:rsid w:val="006C2F15"/>
    <w:rsid w:val="006C3114"/>
    <w:rsid w:val="006C32FB"/>
    <w:rsid w:val="006C34C1"/>
    <w:rsid w:val="006C36D7"/>
    <w:rsid w:val="006C4604"/>
    <w:rsid w:val="006C505C"/>
    <w:rsid w:val="006C5238"/>
    <w:rsid w:val="006C556C"/>
    <w:rsid w:val="006C5D41"/>
    <w:rsid w:val="006C6A16"/>
    <w:rsid w:val="006C7300"/>
    <w:rsid w:val="006C7598"/>
    <w:rsid w:val="006D023F"/>
    <w:rsid w:val="006D0C8F"/>
    <w:rsid w:val="006D0C9A"/>
    <w:rsid w:val="006D0CD2"/>
    <w:rsid w:val="006D0FD3"/>
    <w:rsid w:val="006D1CF2"/>
    <w:rsid w:val="006D1D4D"/>
    <w:rsid w:val="006D1E1B"/>
    <w:rsid w:val="006D234C"/>
    <w:rsid w:val="006D31FA"/>
    <w:rsid w:val="006D425A"/>
    <w:rsid w:val="006D441D"/>
    <w:rsid w:val="006D4AC3"/>
    <w:rsid w:val="006D4B80"/>
    <w:rsid w:val="006D4CE3"/>
    <w:rsid w:val="006D4D64"/>
    <w:rsid w:val="006D56A5"/>
    <w:rsid w:val="006D5FD7"/>
    <w:rsid w:val="006D6F50"/>
    <w:rsid w:val="006E05DF"/>
    <w:rsid w:val="006E0939"/>
    <w:rsid w:val="006E0B1B"/>
    <w:rsid w:val="006E0F6C"/>
    <w:rsid w:val="006E21C4"/>
    <w:rsid w:val="006E2812"/>
    <w:rsid w:val="006E3215"/>
    <w:rsid w:val="006E3BAA"/>
    <w:rsid w:val="006E3FAD"/>
    <w:rsid w:val="006E4CEF"/>
    <w:rsid w:val="006E4D22"/>
    <w:rsid w:val="006E5294"/>
    <w:rsid w:val="006E575C"/>
    <w:rsid w:val="006E594B"/>
    <w:rsid w:val="006E5D58"/>
    <w:rsid w:val="006E68CB"/>
    <w:rsid w:val="006E6ABF"/>
    <w:rsid w:val="006E6E66"/>
    <w:rsid w:val="006E70C2"/>
    <w:rsid w:val="006E73D6"/>
    <w:rsid w:val="006E7482"/>
    <w:rsid w:val="006E7506"/>
    <w:rsid w:val="006F0DF7"/>
    <w:rsid w:val="006F1E1E"/>
    <w:rsid w:val="006F2D8D"/>
    <w:rsid w:val="006F2F85"/>
    <w:rsid w:val="006F327B"/>
    <w:rsid w:val="006F3B52"/>
    <w:rsid w:val="006F4229"/>
    <w:rsid w:val="006F4B83"/>
    <w:rsid w:val="006F4D3A"/>
    <w:rsid w:val="006F54DD"/>
    <w:rsid w:val="006F585D"/>
    <w:rsid w:val="006F6F1E"/>
    <w:rsid w:val="006F7490"/>
    <w:rsid w:val="006F7641"/>
    <w:rsid w:val="0070042F"/>
    <w:rsid w:val="007007B4"/>
    <w:rsid w:val="00700963"/>
    <w:rsid w:val="00700D61"/>
    <w:rsid w:val="0070127D"/>
    <w:rsid w:val="00701DAE"/>
    <w:rsid w:val="007021FB"/>
    <w:rsid w:val="0070220B"/>
    <w:rsid w:val="007026B8"/>
    <w:rsid w:val="00702F08"/>
    <w:rsid w:val="00702F7E"/>
    <w:rsid w:val="0070326B"/>
    <w:rsid w:val="007039A0"/>
    <w:rsid w:val="00703F3E"/>
    <w:rsid w:val="00705C1E"/>
    <w:rsid w:val="007060A6"/>
    <w:rsid w:val="00706367"/>
    <w:rsid w:val="00706380"/>
    <w:rsid w:val="00706AE7"/>
    <w:rsid w:val="00706C60"/>
    <w:rsid w:val="00706C6A"/>
    <w:rsid w:val="00706F8A"/>
    <w:rsid w:val="00710882"/>
    <w:rsid w:val="0071119A"/>
    <w:rsid w:val="00711582"/>
    <w:rsid w:val="0071184F"/>
    <w:rsid w:val="00711BB8"/>
    <w:rsid w:val="00711BDA"/>
    <w:rsid w:val="00712183"/>
    <w:rsid w:val="00712230"/>
    <w:rsid w:val="00712810"/>
    <w:rsid w:val="00713430"/>
    <w:rsid w:val="0071346D"/>
    <w:rsid w:val="00713C92"/>
    <w:rsid w:val="00713D31"/>
    <w:rsid w:val="00713DA1"/>
    <w:rsid w:val="00713FBB"/>
    <w:rsid w:val="0071482A"/>
    <w:rsid w:val="00714EAD"/>
    <w:rsid w:val="007150B5"/>
    <w:rsid w:val="0071539B"/>
    <w:rsid w:val="007158BF"/>
    <w:rsid w:val="00715C5B"/>
    <w:rsid w:val="00716650"/>
    <w:rsid w:val="00717AE6"/>
    <w:rsid w:val="00720A93"/>
    <w:rsid w:val="00721C51"/>
    <w:rsid w:val="00721C74"/>
    <w:rsid w:val="007223E2"/>
    <w:rsid w:val="007245B9"/>
    <w:rsid w:val="007246FD"/>
    <w:rsid w:val="007249F4"/>
    <w:rsid w:val="0072555A"/>
    <w:rsid w:val="007259F5"/>
    <w:rsid w:val="00726679"/>
    <w:rsid w:val="00726AAC"/>
    <w:rsid w:val="00726B23"/>
    <w:rsid w:val="00726C88"/>
    <w:rsid w:val="00726D55"/>
    <w:rsid w:val="007275FA"/>
    <w:rsid w:val="00730042"/>
    <w:rsid w:val="007306CA"/>
    <w:rsid w:val="00730978"/>
    <w:rsid w:val="00730AD5"/>
    <w:rsid w:val="00730C4A"/>
    <w:rsid w:val="00731187"/>
    <w:rsid w:val="00732264"/>
    <w:rsid w:val="00732939"/>
    <w:rsid w:val="00732B2B"/>
    <w:rsid w:val="00732D77"/>
    <w:rsid w:val="007336D8"/>
    <w:rsid w:val="00733A22"/>
    <w:rsid w:val="00733F9D"/>
    <w:rsid w:val="007341CA"/>
    <w:rsid w:val="00734B06"/>
    <w:rsid w:val="00734BCA"/>
    <w:rsid w:val="00734DF7"/>
    <w:rsid w:val="00735659"/>
    <w:rsid w:val="007358D9"/>
    <w:rsid w:val="007369CF"/>
    <w:rsid w:val="007370F0"/>
    <w:rsid w:val="00737218"/>
    <w:rsid w:val="00741367"/>
    <w:rsid w:val="00741B2B"/>
    <w:rsid w:val="00741D0F"/>
    <w:rsid w:val="007423D9"/>
    <w:rsid w:val="00742444"/>
    <w:rsid w:val="007426B3"/>
    <w:rsid w:val="00742A3B"/>
    <w:rsid w:val="00744FA5"/>
    <w:rsid w:val="00745453"/>
    <w:rsid w:val="0074550C"/>
    <w:rsid w:val="007469C1"/>
    <w:rsid w:val="007475AD"/>
    <w:rsid w:val="00747818"/>
    <w:rsid w:val="00747976"/>
    <w:rsid w:val="00747AB8"/>
    <w:rsid w:val="00750208"/>
    <w:rsid w:val="007505CB"/>
    <w:rsid w:val="00750915"/>
    <w:rsid w:val="00750C5C"/>
    <w:rsid w:val="00751B47"/>
    <w:rsid w:val="00752098"/>
    <w:rsid w:val="00752882"/>
    <w:rsid w:val="00752B38"/>
    <w:rsid w:val="007539D4"/>
    <w:rsid w:val="00753A25"/>
    <w:rsid w:val="00753EBB"/>
    <w:rsid w:val="007540CF"/>
    <w:rsid w:val="007546EF"/>
    <w:rsid w:val="00754BDC"/>
    <w:rsid w:val="0075548F"/>
    <w:rsid w:val="0075588D"/>
    <w:rsid w:val="00756468"/>
    <w:rsid w:val="00756FF7"/>
    <w:rsid w:val="0075755E"/>
    <w:rsid w:val="00757CF9"/>
    <w:rsid w:val="00757E06"/>
    <w:rsid w:val="00757FF8"/>
    <w:rsid w:val="00760320"/>
    <w:rsid w:val="00760462"/>
    <w:rsid w:val="00760C4E"/>
    <w:rsid w:val="00761288"/>
    <w:rsid w:val="007612E7"/>
    <w:rsid w:val="0076138A"/>
    <w:rsid w:val="00761BAF"/>
    <w:rsid w:val="007625E9"/>
    <w:rsid w:val="007626CC"/>
    <w:rsid w:val="00762ED3"/>
    <w:rsid w:val="00763099"/>
    <w:rsid w:val="007634B8"/>
    <w:rsid w:val="00763951"/>
    <w:rsid w:val="00763BBC"/>
    <w:rsid w:val="00764258"/>
    <w:rsid w:val="00764480"/>
    <w:rsid w:val="007648C8"/>
    <w:rsid w:val="00764CE7"/>
    <w:rsid w:val="00765FA7"/>
    <w:rsid w:val="00766079"/>
    <w:rsid w:val="007665BF"/>
    <w:rsid w:val="00766708"/>
    <w:rsid w:val="00766738"/>
    <w:rsid w:val="007669D2"/>
    <w:rsid w:val="0076785B"/>
    <w:rsid w:val="00767AB7"/>
    <w:rsid w:val="00770584"/>
    <w:rsid w:val="007712BA"/>
    <w:rsid w:val="00771629"/>
    <w:rsid w:val="0077193F"/>
    <w:rsid w:val="007719A1"/>
    <w:rsid w:val="00772721"/>
    <w:rsid w:val="00772837"/>
    <w:rsid w:val="00773835"/>
    <w:rsid w:val="007739AC"/>
    <w:rsid w:val="00773A37"/>
    <w:rsid w:val="00773BC0"/>
    <w:rsid w:val="0077418D"/>
    <w:rsid w:val="00774C97"/>
    <w:rsid w:val="00774EDF"/>
    <w:rsid w:val="00775589"/>
    <w:rsid w:val="00775B6F"/>
    <w:rsid w:val="00775D97"/>
    <w:rsid w:val="0077632D"/>
    <w:rsid w:val="0077648E"/>
    <w:rsid w:val="0077656C"/>
    <w:rsid w:val="00776690"/>
    <w:rsid w:val="00776A4B"/>
    <w:rsid w:val="00776B84"/>
    <w:rsid w:val="00776C53"/>
    <w:rsid w:val="00776D49"/>
    <w:rsid w:val="00777A07"/>
    <w:rsid w:val="00777E29"/>
    <w:rsid w:val="00781A59"/>
    <w:rsid w:val="00781BF3"/>
    <w:rsid w:val="007828DA"/>
    <w:rsid w:val="00782BDD"/>
    <w:rsid w:val="00783218"/>
    <w:rsid w:val="00783984"/>
    <w:rsid w:val="00783E52"/>
    <w:rsid w:val="007850E6"/>
    <w:rsid w:val="0078566E"/>
    <w:rsid w:val="00785BE3"/>
    <w:rsid w:val="00786DE9"/>
    <w:rsid w:val="00787A73"/>
    <w:rsid w:val="00787E31"/>
    <w:rsid w:val="00790181"/>
    <w:rsid w:val="0079092F"/>
    <w:rsid w:val="00790D74"/>
    <w:rsid w:val="00792563"/>
    <w:rsid w:val="0079295D"/>
    <w:rsid w:val="00792EB0"/>
    <w:rsid w:val="007931F9"/>
    <w:rsid w:val="00793570"/>
    <w:rsid w:val="00793B47"/>
    <w:rsid w:val="007942B0"/>
    <w:rsid w:val="007945B1"/>
    <w:rsid w:val="0079485E"/>
    <w:rsid w:val="00794AB9"/>
    <w:rsid w:val="00794E3C"/>
    <w:rsid w:val="0079500F"/>
    <w:rsid w:val="007953EB"/>
    <w:rsid w:val="0079550D"/>
    <w:rsid w:val="00795C99"/>
    <w:rsid w:val="007964EC"/>
    <w:rsid w:val="00796836"/>
    <w:rsid w:val="007975D8"/>
    <w:rsid w:val="0079772D"/>
    <w:rsid w:val="00797CC9"/>
    <w:rsid w:val="007A0C27"/>
    <w:rsid w:val="007A1964"/>
    <w:rsid w:val="007A1A09"/>
    <w:rsid w:val="007A1BC2"/>
    <w:rsid w:val="007A1D81"/>
    <w:rsid w:val="007A1EDE"/>
    <w:rsid w:val="007A21BD"/>
    <w:rsid w:val="007A2211"/>
    <w:rsid w:val="007A2795"/>
    <w:rsid w:val="007A2A47"/>
    <w:rsid w:val="007A2D08"/>
    <w:rsid w:val="007A3141"/>
    <w:rsid w:val="007A3579"/>
    <w:rsid w:val="007A362A"/>
    <w:rsid w:val="007A412C"/>
    <w:rsid w:val="007A5560"/>
    <w:rsid w:val="007A585A"/>
    <w:rsid w:val="007A61A9"/>
    <w:rsid w:val="007A6649"/>
    <w:rsid w:val="007A6E07"/>
    <w:rsid w:val="007A7150"/>
    <w:rsid w:val="007A742C"/>
    <w:rsid w:val="007A76B4"/>
    <w:rsid w:val="007A77E5"/>
    <w:rsid w:val="007A7BF2"/>
    <w:rsid w:val="007B05AE"/>
    <w:rsid w:val="007B09A0"/>
    <w:rsid w:val="007B1A60"/>
    <w:rsid w:val="007B1AFC"/>
    <w:rsid w:val="007B2A36"/>
    <w:rsid w:val="007B2D6D"/>
    <w:rsid w:val="007B2F13"/>
    <w:rsid w:val="007B366A"/>
    <w:rsid w:val="007B3CE8"/>
    <w:rsid w:val="007B4223"/>
    <w:rsid w:val="007B4DAA"/>
    <w:rsid w:val="007B505A"/>
    <w:rsid w:val="007B5292"/>
    <w:rsid w:val="007B6C8E"/>
    <w:rsid w:val="007B70F1"/>
    <w:rsid w:val="007B71C6"/>
    <w:rsid w:val="007B7333"/>
    <w:rsid w:val="007B79D6"/>
    <w:rsid w:val="007C04D0"/>
    <w:rsid w:val="007C0A5B"/>
    <w:rsid w:val="007C19E6"/>
    <w:rsid w:val="007C1D20"/>
    <w:rsid w:val="007C2978"/>
    <w:rsid w:val="007C2D9F"/>
    <w:rsid w:val="007C30CC"/>
    <w:rsid w:val="007C33E9"/>
    <w:rsid w:val="007C386F"/>
    <w:rsid w:val="007C3ABB"/>
    <w:rsid w:val="007C3C44"/>
    <w:rsid w:val="007C3DB1"/>
    <w:rsid w:val="007C3F71"/>
    <w:rsid w:val="007C448C"/>
    <w:rsid w:val="007C4797"/>
    <w:rsid w:val="007C54AB"/>
    <w:rsid w:val="007C5BAF"/>
    <w:rsid w:val="007C6034"/>
    <w:rsid w:val="007C6380"/>
    <w:rsid w:val="007C66B1"/>
    <w:rsid w:val="007C6785"/>
    <w:rsid w:val="007C6D90"/>
    <w:rsid w:val="007C6EE1"/>
    <w:rsid w:val="007C71EB"/>
    <w:rsid w:val="007C7469"/>
    <w:rsid w:val="007C7F59"/>
    <w:rsid w:val="007D0121"/>
    <w:rsid w:val="007D0819"/>
    <w:rsid w:val="007D0AB2"/>
    <w:rsid w:val="007D1700"/>
    <w:rsid w:val="007D1AD4"/>
    <w:rsid w:val="007D1C5B"/>
    <w:rsid w:val="007D3417"/>
    <w:rsid w:val="007D38DD"/>
    <w:rsid w:val="007D475A"/>
    <w:rsid w:val="007D4866"/>
    <w:rsid w:val="007D5406"/>
    <w:rsid w:val="007D550F"/>
    <w:rsid w:val="007D5693"/>
    <w:rsid w:val="007D62ED"/>
    <w:rsid w:val="007E0184"/>
    <w:rsid w:val="007E0B48"/>
    <w:rsid w:val="007E0D82"/>
    <w:rsid w:val="007E1493"/>
    <w:rsid w:val="007E187F"/>
    <w:rsid w:val="007E3154"/>
    <w:rsid w:val="007E331F"/>
    <w:rsid w:val="007E3B5A"/>
    <w:rsid w:val="007E3B91"/>
    <w:rsid w:val="007E415C"/>
    <w:rsid w:val="007E4351"/>
    <w:rsid w:val="007E4C9F"/>
    <w:rsid w:val="007E4F81"/>
    <w:rsid w:val="007E6FC6"/>
    <w:rsid w:val="007E7728"/>
    <w:rsid w:val="007F0198"/>
    <w:rsid w:val="007F053E"/>
    <w:rsid w:val="007F0740"/>
    <w:rsid w:val="007F0850"/>
    <w:rsid w:val="007F0AE0"/>
    <w:rsid w:val="007F0E6E"/>
    <w:rsid w:val="007F1148"/>
    <w:rsid w:val="007F161C"/>
    <w:rsid w:val="007F2473"/>
    <w:rsid w:val="007F3BED"/>
    <w:rsid w:val="007F4CC7"/>
    <w:rsid w:val="007F586C"/>
    <w:rsid w:val="007F5A60"/>
    <w:rsid w:val="007F5B35"/>
    <w:rsid w:val="007F6BD5"/>
    <w:rsid w:val="007F730E"/>
    <w:rsid w:val="007F7641"/>
    <w:rsid w:val="007F78E3"/>
    <w:rsid w:val="007F7D67"/>
    <w:rsid w:val="007F7F8A"/>
    <w:rsid w:val="00800145"/>
    <w:rsid w:val="0080152D"/>
    <w:rsid w:val="00801CFA"/>
    <w:rsid w:val="00802095"/>
    <w:rsid w:val="00802EDB"/>
    <w:rsid w:val="00803883"/>
    <w:rsid w:val="00804048"/>
    <w:rsid w:val="008048EA"/>
    <w:rsid w:val="00804D45"/>
    <w:rsid w:val="00805189"/>
    <w:rsid w:val="008051BF"/>
    <w:rsid w:val="0080521D"/>
    <w:rsid w:val="0080526F"/>
    <w:rsid w:val="008056A9"/>
    <w:rsid w:val="00805DBC"/>
    <w:rsid w:val="0080639B"/>
    <w:rsid w:val="00806A63"/>
    <w:rsid w:val="00807D0C"/>
    <w:rsid w:val="00810522"/>
    <w:rsid w:val="008112E9"/>
    <w:rsid w:val="0081158C"/>
    <w:rsid w:val="00811FE6"/>
    <w:rsid w:val="00812CC9"/>
    <w:rsid w:val="00813289"/>
    <w:rsid w:val="00813D87"/>
    <w:rsid w:val="008143ED"/>
    <w:rsid w:val="00814E9C"/>
    <w:rsid w:val="00815DD1"/>
    <w:rsid w:val="00815E02"/>
    <w:rsid w:val="00815E86"/>
    <w:rsid w:val="0081696E"/>
    <w:rsid w:val="00816D36"/>
    <w:rsid w:val="00817269"/>
    <w:rsid w:val="008177CD"/>
    <w:rsid w:val="0081799F"/>
    <w:rsid w:val="008202C8"/>
    <w:rsid w:val="00820AA6"/>
    <w:rsid w:val="00820C56"/>
    <w:rsid w:val="0082120F"/>
    <w:rsid w:val="0082206D"/>
    <w:rsid w:val="00822305"/>
    <w:rsid w:val="008233C7"/>
    <w:rsid w:val="00823D76"/>
    <w:rsid w:val="00825083"/>
    <w:rsid w:val="008262DD"/>
    <w:rsid w:val="0082638A"/>
    <w:rsid w:val="0082645C"/>
    <w:rsid w:val="00830153"/>
    <w:rsid w:val="00830180"/>
    <w:rsid w:val="00830420"/>
    <w:rsid w:val="00830593"/>
    <w:rsid w:val="00830686"/>
    <w:rsid w:val="00830A4E"/>
    <w:rsid w:val="00830C1A"/>
    <w:rsid w:val="00830FDC"/>
    <w:rsid w:val="00831148"/>
    <w:rsid w:val="00831739"/>
    <w:rsid w:val="00831B50"/>
    <w:rsid w:val="0083240E"/>
    <w:rsid w:val="008324CF"/>
    <w:rsid w:val="00832B2D"/>
    <w:rsid w:val="00833107"/>
    <w:rsid w:val="00834772"/>
    <w:rsid w:val="00834CC7"/>
    <w:rsid w:val="008352BA"/>
    <w:rsid w:val="00835A9D"/>
    <w:rsid w:val="00835F99"/>
    <w:rsid w:val="008361A3"/>
    <w:rsid w:val="00836543"/>
    <w:rsid w:val="00837176"/>
    <w:rsid w:val="008378C3"/>
    <w:rsid w:val="00837CC8"/>
    <w:rsid w:val="00837E18"/>
    <w:rsid w:val="008402B6"/>
    <w:rsid w:val="00841D9F"/>
    <w:rsid w:val="00842358"/>
    <w:rsid w:val="00842CD2"/>
    <w:rsid w:val="00843055"/>
    <w:rsid w:val="0084401B"/>
    <w:rsid w:val="00844889"/>
    <w:rsid w:val="008453C8"/>
    <w:rsid w:val="00845F08"/>
    <w:rsid w:val="008465CC"/>
    <w:rsid w:val="008467E6"/>
    <w:rsid w:val="0084775C"/>
    <w:rsid w:val="00850D72"/>
    <w:rsid w:val="00851B31"/>
    <w:rsid w:val="00851C27"/>
    <w:rsid w:val="00851EF2"/>
    <w:rsid w:val="00852353"/>
    <w:rsid w:val="00853B25"/>
    <w:rsid w:val="008540EB"/>
    <w:rsid w:val="008544F5"/>
    <w:rsid w:val="008559EE"/>
    <w:rsid w:val="00855E06"/>
    <w:rsid w:val="00855FED"/>
    <w:rsid w:val="00857469"/>
    <w:rsid w:val="00857618"/>
    <w:rsid w:val="00857970"/>
    <w:rsid w:val="0086131D"/>
    <w:rsid w:val="0086133C"/>
    <w:rsid w:val="00861644"/>
    <w:rsid w:val="00861A3E"/>
    <w:rsid w:val="00861E07"/>
    <w:rsid w:val="00861F31"/>
    <w:rsid w:val="00862085"/>
    <w:rsid w:val="0086280A"/>
    <w:rsid w:val="00862EC0"/>
    <w:rsid w:val="0086390C"/>
    <w:rsid w:val="008652D8"/>
    <w:rsid w:val="00865597"/>
    <w:rsid w:val="00865CCA"/>
    <w:rsid w:val="00866044"/>
    <w:rsid w:val="00866169"/>
    <w:rsid w:val="0086633B"/>
    <w:rsid w:val="0086646F"/>
    <w:rsid w:val="00866844"/>
    <w:rsid w:val="0086752F"/>
    <w:rsid w:val="008675E5"/>
    <w:rsid w:val="008677D0"/>
    <w:rsid w:val="00867870"/>
    <w:rsid w:val="00867C59"/>
    <w:rsid w:val="008705AD"/>
    <w:rsid w:val="008706D8"/>
    <w:rsid w:val="008709CE"/>
    <w:rsid w:val="008711EE"/>
    <w:rsid w:val="00872097"/>
    <w:rsid w:val="008723C6"/>
    <w:rsid w:val="00872460"/>
    <w:rsid w:val="008728B0"/>
    <w:rsid w:val="00872BA4"/>
    <w:rsid w:val="00872BD3"/>
    <w:rsid w:val="0087306D"/>
    <w:rsid w:val="008741E2"/>
    <w:rsid w:val="008746C1"/>
    <w:rsid w:val="008747E9"/>
    <w:rsid w:val="00874806"/>
    <w:rsid w:val="00874C81"/>
    <w:rsid w:val="0087603F"/>
    <w:rsid w:val="00877334"/>
    <w:rsid w:val="00877C42"/>
    <w:rsid w:val="00877EA7"/>
    <w:rsid w:val="00880DBB"/>
    <w:rsid w:val="0088126F"/>
    <w:rsid w:val="00881C40"/>
    <w:rsid w:val="008820B8"/>
    <w:rsid w:val="008829A1"/>
    <w:rsid w:val="00882C04"/>
    <w:rsid w:val="00882FA4"/>
    <w:rsid w:val="00882FB0"/>
    <w:rsid w:val="00883022"/>
    <w:rsid w:val="008840DD"/>
    <w:rsid w:val="00884597"/>
    <w:rsid w:val="0088482E"/>
    <w:rsid w:val="008848D2"/>
    <w:rsid w:val="0088521B"/>
    <w:rsid w:val="008854CF"/>
    <w:rsid w:val="00885CC5"/>
    <w:rsid w:val="00885ECD"/>
    <w:rsid w:val="00885FD5"/>
    <w:rsid w:val="00886099"/>
    <w:rsid w:val="0088670C"/>
    <w:rsid w:val="00886766"/>
    <w:rsid w:val="008867DA"/>
    <w:rsid w:val="00886D21"/>
    <w:rsid w:val="00886E98"/>
    <w:rsid w:val="008872EA"/>
    <w:rsid w:val="008873B9"/>
    <w:rsid w:val="00887BC5"/>
    <w:rsid w:val="008907F2"/>
    <w:rsid w:val="00890AB6"/>
    <w:rsid w:val="00890B45"/>
    <w:rsid w:val="00890D27"/>
    <w:rsid w:val="00890F6D"/>
    <w:rsid w:val="008911B8"/>
    <w:rsid w:val="008912F7"/>
    <w:rsid w:val="008913B7"/>
    <w:rsid w:val="008919D8"/>
    <w:rsid w:val="00891B83"/>
    <w:rsid w:val="00891F48"/>
    <w:rsid w:val="00891F6C"/>
    <w:rsid w:val="0089336F"/>
    <w:rsid w:val="00893D7F"/>
    <w:rsid w:val="00893E90"/>
    <w:rsid w:val="008948D6"/>
    <w:rsid w:val="00894CDC"/>
    <w:rsid w:val="00894FE8"/>
    <w:rsid w:val="00895056"/>
    <w:rsid w:val="00895CA8"/>
    <w:rsid w:val="00895EF4"/>
    <w:rsid w:val="00896F82"/>
    <w:rsid w:val="0089747F"/>
    <w:rsid w:val="00897B59"/>
    <w:rsid w:val="008A00A0"/>
    <w:rsid w:val="008A0EF9"/>
    <w:rsid w:val="008A16B0"/>
    <w:rsid w:val="008A1A77"/>
    <w:rsid w:val="008A2A1B"/>
    <w:rsid w:val="008A302C"/>
    <w:rsid w:val="008A30EE"/>
    <w:rsid w:val="008A3182"/>
    <w:rsid w:val="008A3BCA"/>
    <w:rsid w:val="008A41C4"/>
    <w:rsid w:val="008A44CB"/>
    <w:rsid w:val="008A48A6"/>
    <w:rsid w:val="008A51E4"/>
    <w:rsid w:val="008A6290"/>
    <w:rsid w:val="008A6674"/>
    <w:rsid w:val="008A669D"/>
    <w:rsid w:val="008A6D7B"/>
    <w:rsid w:val="008A747F"/>
    <w:rsid w:val="008B07C3"/>
    <w:rsid w:val="008B0C4F"/>
    <w:rsid w:val="008B137E"/>
    <w:rsid w:val="008B140B"/>
    <w:rsid w:val="008B161B"/>
    <w:rsid w:val="008B165C"/>
    <w:rsid w:val="008B1EDD"/>
    <w:rsid w:val="008B2444"/>
    <w:rsid w:val="008B291F"/>
    <w:rsid w:val="008B2B5A"/>
    <w:rsid w:val="008B2F46"/>
    <w:rsid w:val="008B3C1B"/>
    <w:rsid w:val="008B3DDE"/>
    <w:rsid w:val="008B3E76"/>
    <w:rsid w:val="008B40D7"/>
    <w:rsid w:val="008B4299"/>
    <w:rsid w:val="008B50FB"/>
    <w:rsid w:val="008B5304"/>
    <w:rsid w:val="008B5441"/>
    <w:rsid w:val="008B59B7"/>
    <w:rsid w:val="008B5BDB"/>
    <w:rsid w:val="008B5CAF"/>
    <w:rsid w:val="008B6400"/>
    <w:rsid w:val="008B66EA"/>
    <w:rsid w:val="008B67E8"/>
    <w:rsid w:val="008B6BC8"/>
    <w:rsid w:val="008B7F76"/>
    <w:rsid w:val="008C062B"/>
    <w:rsid w:val="008C086A"/>
    <w:rsid w:val="008C0A12"/>
    <w:rsid w:val="008C0B1B"/>
    <w:rsid w:val="008C198A"/>
    <w:rsid w:val="008C20D0"/>
    <w:rsid w:val="008C24D8"/>
    <w:rsid w:val="008C2A18"/>
    <w:rsid w:val="008C2BA8"/>
    <w:rsid w:val="008C2D6C"/>
    <w:rsid w:val="008C3134"/>
    <w:rsid w:val="008C32AA"/>
    <w:rsid w:val="008C3DA7"/>
    <w:rsid w:val="008C3EB8"/>
    <w:rsid w:val="008C3EE4"/>
    <w:rsid w:val="008C41D6"/>
    <w:rsid w:val="008C420C"/>
    <w:rsid w:val="008C4379"/>
    <w:rsid w:val="008C4509"/>
    <w:rsid w:val="008C5BD2"/>
    <w:rsid w:val="008C5DA7"/>
    <w:rsid w:val="008C64CF"/>
    <w:rsid w:val="008C67B7"/>
    <w:rsid w:val="008C70A5"/>
    <w:rsid w:val="008C7143"/>
    <w:rsid w:val="008C7835"/>
    <w:rsid w:val="008D028C"/>
    <w:rsid w:val="008D0A11"/>
    <w:rsid w:val="008D10C3"/>
    <w:rsid w:val="008D1767"/>
    <w:rsid w:val="008D1FAB"/>
    <w:rsid w:val="008D29A9"/>
    <w:rsid w:val="008D3513"/>
    <w:rsid w:val="008D3869"/>
    <w:rsid w:val="008D3A67"/>
    <w:rsid w:val="008D3B72"/>
    <w:rsid w:val="008D4F5C"/>
    <w:rsid w:val="008D5BB7"/>
    <w:rsid w:val="008D5DB7"/>
    <w:rsid w:val="008D6FB4"/>
    <w:rsid w:val="008D70E2"/>
    <w:rsid w:val="008D7470"/>
    <w:rsid w:val="008D7AC4"/>
    <w:rsid w:val="008D7CE5"/>
    <w:rsid w:val="008D7DB4"/>
    <w:rsid w:val="008E027F"/>
    <w:rsid w:val="008E111C"/>
    <w:rsid w:val="008E155C"/>
    <w:rsid w:val="008E2351"/>
    <w:rsid w:val="008E3006"/>
    <w:rsid w:val="008E3060"/>
    <w:rsid w:val="008E331D"/>
    <w:rsid w:val="008E4B2B"/>
    <w:rsid w:val="008E4B6E"/>
    <w:rsid w:val="008E6A67"/>
    <w:rsid w:val="008E74C3"/>
    <w:rsid w:val="008F04C4"/>
    <w:rsid w:val="008F12E3"/>
    <w:rsid w:val="008F160D"/>
    <w:rsid w:val="008F17FB"/>
    <w:rsid w:val="008F1BFB"/>
    <w:rsid w:val="008F1DD4"/>
    <w:rsid w:val="008F3141"/>
    <w:rsid w:val="008F3257"/>
    <w:rsid w:val="008F3B57"/>
    <w:rsid w:val="008F3C22"/>
    <w:rsid w:val="008F3D97"/>
    <w:rsid w:val="008F5307"/>
    <w:rsid w:val="008F5D3B"/>
    <w:rsid w:val="008F5EB9"/>
    <w:rsid w:val="008F5FF2"/>
    <w:rsid w:val="008F6458"/>
    <w:rsid w:val="008F6F84"/>
    <w:rsid w:val="008F7147"/>
    <w:rsid w:val="008F7208"/>
    <w:rsid w:val="008F7793"/>
    <w:rsid w:val="008F7D9E"/>
    <w:rsid w:val="00900473"/>
    <w:rsid w:val="009004A1"/>
    <w:rsid w:val="00900AE8"/>
    <w:rsid w:val="00900CB8"/>
    <w:rsid w:val="00900D4F"/>
    <w:rsid w:val="00901120"/>
    <w:rsid w:val="00901A29"/>
    <w:rsid w:val="00901BD9"/>
    <w:rsid w:val="00903095"/>
    <w:rsid w:val="009032C2"/>
    <w:rsid w:val="009032DD"/>
    <w:rsid w:val="009038B7"/>
    <w:rsid w:val="00903D79"/>
    <w:rsid w:val="009040B5"/>
    <w:rsid w:val="009041EA"/>
    <w:rsid w:val="009041F9"/>
    <w:rsid w:val="009044BE"/>
    <w:rsid w:val="0090473B"/>
    <w:rsid w:val="009049AC"/>
    <w:rsid w:val="00904D1F"/>
    <w:rsid w:val="00905056"/>
    <w:rsid w:val="0090558F"/>
    <w:rsid w:val="0090645A"/>
    <w:rsid w:val="009065C5"/>
    <w:rsid w:val="009069FE"/>
    <w:rsid w:val="00907506"/>
    <w:rsid w:val="00907D09"/>
    <w:rsid w:val="00907E17"/>
    <w:rsid w:val="009101F6"/>
    <w:rsid w:val="0091225D"/>
    <w:rsid w:val="009127FE"/>
    <w:rsid w:val="00913281"/>
    <w:rsid w:val="0091438E"/>
    <w:rsid w:val="009149D9"/>
    <w:rsid w:val="00915086"/>
    <w:rsid w:val="00915410"/>
    <w:rsid w:val="0091607A"/>
    <w:rsid w:val="009164D4"/>
    <w:rsid w:val="009165E4"/>
    <w:rsid w:val="00916E92"/>
    <w:rsid w:val="00916FED"/>
    <w:rsid w:val="00917557"/>
    <w:rsid w:val="0091762C"/>
    <w:rsid w:val="00917EE3"/>
    <w:rsid w:val="00917F78"/>
    <w:rsid w:val="00920544"/>
    <w:rsid w:val="00920644"/>
    <w:rsid w:val="00920DFD"/>
    <w:rsid w:val="00920E68"/>
    <w:rsid w:val="00921341"/>
    <w:rsid w:val="00921734"/>
    <w:rsid w:val="00921760"/>
    <w:rsid w:val="00921BF7"/>
    <w:rsid w:val="00922426"/>
    <w:rsid w:val="0092283B"/>
    <w:rsid w:val="0092291F"/>
    <w:rsid w:val="00922E70"/>
    <w:rsid w:val="00922ECF"/>
    <w:rsid w:val="0092320E"/>
    <w:rsid w:val="00924053"/>
    <w:rsid w:val="00924140"/>
    <w:rsid w:val="0092476F"/>
    <w:rsid w:val="009248CB"/>
    <w:rsid w:val="00924947"/>
    <w:rsid w:val="00924D6A"/>
    <w:rsid w:val="00925E2C"/>
    <w:rsid w:val="0092726B"/>
    <w:rsid w:val="009277F8"/>
    <w:rsid w:val="00927D8F"/>
    <w:rsid w:val="0093017E"/>
    <w:rsid w:val="00930204"/>
    <w:rsid w:val="00930575"/>
    <w:rsid w:val="00931545"/>
    <w:rsid w:val="00931DDD"/>
    <w:rsid w:val="00932713"/>
    <w:rsid w:val="00932A59"/>
    <w:rsid w:val="00932C4F"/>
    <w:rsid w:val="00933072"/>
    <w:rsid w:val="009336BB"/>
    <w:rsid w:val="0093377D"/>
    <w:rsid w:val="009338C5"/>
    <w:rsid w:val="00934293"/>
    <w:rsid w:val="00934894"/>
    <w:rsid w:val="009348E1"/>
    <w:rsid w:val="00935AA7"/>
    <w:rsid w:val="00935E77"/>
    <w:rsid w:val="00936184"/>
    <w:rsid w:val="009361ED"/>
    <w:rsid w:val="009365A7"/>
    <w:rsid w:val="00936A9D"/>
    <w:rsid w:val="009378E7"/>
    <w:rsid w:val="009403E2"/>
    <w:rsid w:val="009405D0"/>
    <w:rsid w:val="00940D25"/>
    <w:rsid w:val="00941182"/>
    <w:rsid w:val="009413C3"/>
    <w:rsid w:val="0094145A"/>
    <w:rsid w:val="009415D8"/>
    <w:rsid w:val="00942083"/>
    <w:rsid w:val="0094319C"/>
    <w:rsid w:val="009439FE"/>
    <w:rsid w:val="00944237"/>
    <w:rsid w:val="00944BF3"/>
    <w:rsid w:val="00944E9E"/>
    <w:rsid w:val="0094567D"/>
    <w:rsid w:val="0094590C"/>
    <w:rsid w:val="0094603A"/>
    <w:rsid w:val="00946186"/>
    <w:rsid w:val="00946982"/>
    <w:rsid w:val="00946AFE"/>
    <w:rsid w:val="00946D77"/>
    <w:rsid w:val="00946E85"/>
    <w:rsid w:val="00946ED9"/>
    <w:rsid w:val="00947100"/>
    <w:rsid w:val="00947342"/>
    <w:rsid w:val="00947CBF"/>
    <w:rsid w:val="009503AA"/>
    <w:rsid w:val="00950C9F"/>
    <w:rsid w:val="009513B7"/>
    <w:rsid w:val="00951725"/>
    <w:rsid w:val="00952339"/>
    <w:rsid w:val="00952427"/>
    <w:rsid w:val="00952606"/>
    <w:rsid w:val="00952BE1"/>
    <w:rsid w:val="00953DAD"/>
    <w:rsid w:val="009540FB"/>
    <w:rsid w:val="009551BD"/>
    <w:rsid w:val="009563F0"/>
    <w:rsid w:val="00956459"/>
    <w:rsid w:val="00957167"/>
    <w:rsid w:val="00957223"/>
    <w:rsid w:val="00957725"/>
    <w:rsid w:val="009603AB"/>
    <w:rsid w:val="00961209"/>
    <w:rsid w:val="00961BDA"/>
    <w:rsid w:val="00962651"/>
    <w:rsid w:val="00962D6C"/>
    <w:rsid w:val="00962EA2"/>
    <w:rsid w:val="00963952"/>
    <w:rsid w:val="00963F7E"/>
    <w:rsid w:val="00964226"/>
    <w:rsid w:val="00964446"/>
    <w:rsid w:val="00964513"/>
    <w:rsid w:val="00964AEA"/>
    <w:rsid w:val="009656E5"/>
    <w:rsid w:val="00965C63"/>
    <w:rsid w:val="0096750E"/>
    <w:rsid w:val="00967579"/>
    <w:rsid w:val="00967D1A"/>
    <w:rsid w:val="009700C5"/>
    <w:rsid w:val="009702EB"/>
    <w:rsid w:val="009704C8"/>
    <w:rsid w:val="0097211F"/>
    <w:rsid w:val="00973C38"/>
    <w:rsid w:val="0097401A"/>
    <w:rsid w:val="00975AF3"/>
    <w:rsid w:val="00976051"/>
    <w:rsid w:val="00976AF1"/>
    <w:rsid w:val="0097768F"/>
    <w:rsid w:val="00977D4F"/>
    <w:rsid w:val="00977F0B"/>
    <w:rsid w:val="0098079A"/>
    <w:rsid w:val="00980FD2"/>
    <w:rsid w:val="00981170"/>
    <w:rsid w:val="009812B7"/>
    <w:rsid w:val="00981503"/>
    <w:rsid w:val="0098167B"/>
    <w:rsid w:val="00981FF6"/>
    <w:rsid w:val="00982141"/>
    <w:rsid w:val="0098255A"/>
    <w:rsid w:val="0098256E"/>
    <w:rsid w:val="00982AC4"/>
    <w:rsid w:val="00983A88"/>
    <w:rsid w:val="00983C1C"/>
    <w:rsid w:val="00983D61"/>
    <w:rsid w:val="009842CA"/>
    <w:rsid w:val="0098470F"/>
    <w:rsid w:val="00984C45"/>
    <w:rsid w:val="00985499"/>
    <w:rsid w:val="00985E2A"/>
    <w:rsid w:val="00986337"/>
    <w:rsid w:val="00986347"/>
    <w:rsid w:val="0098730C"/>
    <w:rsid w:val="00987483"/>
    <w:rsid w:val="0098797D"/>
    <w:rsid w:val="00987AFD"/>
    <w:rsid w:val="009900C7"/>
    <w:rsid w:val="00990664"/>
    <w:rsid w:val="00990905"/>
    <w:rsid w:val="00990DE2"/>
    <w:rsid w:val="00990F17"/>
    <w:rsid w:val="00990F24"/>
    <w:rsid w:val="009914C5"/>
    <w:rsid w:val="009920E1"/>
    <w:rsid w:val="00992550"/>
    <w:rsid w:val="00994896"/>
    <w:rsid w:val="00995033"/>
    <w:rsid w:val="00995DA0"/>
    <w:rsid w:val="00996098"/>
    <w:rsid w:val="00996333"/>
    <w:rsid w:val="00996991"/>
    <w:rsid w:val="00997365"/>
    <w:rsid w:val="00997386"/>
    <w:rsid w:val="009A03A5"/>
    <w:rsid w:val="009A114D"/>
    <w:rsid w:val="009A12BB"/>
    <w:rsid w:val="009A14D0"/>
    <w:rsid w:val="009A14FE"/>
    <w:rsid w:val="009A1967"/>
    <w:rsid w:val="009A1CDD"/>
    <w:rsid w:val="009A2105"/>
    <w:rsid w:val="009A2124"/>
    <w:rsid w:val="009A24ED"/>
    <w:rsid w:val="009A2A49"/>
    <w:rsid w:val="009A2CF0"/>
    <w:rsid w:val="009A33F7"/>
    <w:rsid w:val="009A3F02"/>
    <w:rsid w:val="009A45B9"/>
    <w:rsid w:val="009A538D"/>
    <w:rsid w:val="009A5663"/>
    <w:rsid w:val="009A6110"/>
    <w:rsid w:val="009A639C"/>
    <w:rsid w:val="009A6C8E"/>
    <w:rsid w:val="009A6FF4"/>
    <w:rsid w:val="009A738A"/>
    <w:rsid w:val="009A7B16"/>
    <w:rsid w:val="009A7E96"/>
    <w:rsid w:val="009B009D"/>
    <w:rsid w:val="009B0649"/>
    <w:rsid w:val="009B0AEF"/>
    <w:rsid w:val="009B1D35"/>
    <w:rsid w:val="009B2099"/>
    <w:rsid w:val="009B22E1"/>
    <w:rsid w:val="009B23F4"/>
    <w:rsid w:val="009B2A3A"/>
    <w:rsid w:val="009B2A4E"/>
    <w:rsid w:val="009B3273"/>
    <w:rsid w:val="009B33C2"/>
    <w:rsid w:val="009B3684"/>
    <w:rsid w:val="009B3C65"/>
    <w:rsid w:val="009B3EBC"/>
    <w:rsid w:val="009B4041"/>
    <w:rsid w:val="009B4EB8"/>
    <w:rsid w:val="009B56CF"/>
    <w:rsid w:val="009B57C0"/>
    <w:rsid w:val="009B582E"/>
    <w:rsid w:val="009B5BD0"/>
    <w:rsid w:val="009B5C4E"/>
    <w:rsid w:val="009B5DE5"/>
    <w:rsid w:val="009B5FCA"/>
    <w:rsid w:val="009B6949"/>
    <w:rsid w:val="009B7200"/>
    <w:rsid w:val="009B7906"/>
    <w:rsid w:val="009B7B03"/>
    <w:rsid w:val="009C029B"/>
    <w:rsid w:val="009C02F9"/>
    <w:rsid w:val="009C0805"/>
    <w:rsid w:val="009C09EF"/>
    <w:rsid w:val="009C0F44"/>
    <w:rsid w:val="009C1074"/>
    <w:rsid w:val="009C10B6"/>
    <w:rsid w:val="009C25FF"/>
    <w:rsid w:val="009C2AC1"/>
    <w:rsid w:val="009C2B2B"/>
    <w:rsid w:val="009C30F9"/>
    <w:rsid w:val="009C3417"/>
    <w:rsid w:val="009C3658"/>
    <w:rsid w:val="009C3C2C"/>
    <w:rsid w:val="009C41D5"/>
    <w:rsid w:val="009C4241"/>
    <w:rsid w:val="009C4297"/>
    <w:rsid w:val="009C4776"/>
    <w:rsid w:val="009C4855"/>
    <w:rsid w:val="009C48CE"/>
    <w:rsid w:val="009C48F7"/>
    <w:rsid w:val="009C4AF6"/>
    <w:rsid w:val="009C4BB9"/>
    <w:rsid w:val="009C4BC9"/>
    <w:rsid w:val="009C52EA"/>
    <w:rsid w:val="009C6B98"/>
    <w:rsid w:val="009C6F63"/>
    <w:rsid w:val="009C75F9"/>
    <w:rsid w:val="009C77E6"/>
    <w:rsid w:val="009D0192"/>
    <w:rsid w:val="009D0B51"/>
    <w:rsid w:val="009D15D4"/>
    <w:rsid w:val="009D2857"/>
    <w:rsid w:val="009D2962"/>
    <w:rsid w:val="009D341B"/>
    <w:rsid w:val="009D3845"/>
    <w:rsid w:val="009D3903"/>
    <w:rsid w:val="009D3F97"/>
    <w:rsid w:val="009D40C4"/>
    <w:rsid w:val="009D45DE"/>
    <w:rsid w:val="009D45EB"/>
    <w:rsid w:val="009D47B5"/>
    <w:rsid w:val="009D48FF"/>
    <w:rsid w:val="009D493A"/>
    <w:rsid w:val="009D4A64"/>
    <w:rsid w:val="009D5B30"/>
    <w:rsid w:val="009D5EE6"/>
    <w:rsid w:val="009D68BF"/>
    <w:rsid w:val="009D6925"/>
    <w:rsid w:val="009D71ED"/>
    <w:rsid w:val="009D728C"/>
    <w:rsid w:val="009E0728"/>
    <w:rsid w:val="009E11BD"/>
    <w:rsid w:val="009E1407"/>
    <w:rsid w:val="009E1D17"/>
    <w:rsid w:val="009E2DD4"/>
    <w:rsid w:val="009E3428"/>
    <w:rsid w:val="009E3483"/>
    <w:rsid w:val="009E3587"/>
    <w:rsid w:val="009E3929"/>
    <w:rsid w:val="009E3991"/>
    <w:rsid w:val="009E408B"/>
    <w:rsid w:val="009E44F7"/>
    <w:rsid w:val="009E5134"/>
    <w:rsid w:val="009E5974"/>
    <w:rsid w:val="009E5C46"/>
    <w:rsid w:val="009E6D1E"/>
    <w:rsid w:val="009E708B"/>
    <w:rsid w:val="009E7926"/>
    <w:rsid w:val="009E7D5C"/>
    <w:rsid w:val="009F002A"/>
    <w:rsid w:val="009F0225"/>
    <w:rsid w:val="009F0471"/>
    <w:rsid w:val="009F1544"/>
    <w:rsid w:val="009F2A60"/>
    <w:rsid w:val="009F30EC"/>
    <w:rsid w:val="009F334D"/>
    <w:rsid w:val="009F33CB"/>
    <w:rsid w:val="009F364A"/>
    <w:rsid w:val="009F4D02"/>
    <w:rsid w:val="009F4F6C"/>
    <w:rsid w:val="009F5004"/>
    <w:rsid w:val="009F53F1"/>
    <w:rsid w:val="009F5793"/>
    <w:rsid w:val="009F5AFB"/>
    <w:rsid w:val="009F6537"/>
    <w:rsid w:val="009F6ACD"/>
    <w:rsid w:val="009F6B1F"/>
    <w:rsid w:val="009F77BB"/>
    <w:rsid w:val="00A00C10"/>
    <w:rsid w:val="00A012F5"/>
    <w:rsid w:val="00A01A65"/>
    <w:rsid w:val="00A021B9"/>
    <w:rsid w:val="00A02605"/>
    <w:rsid w:val="00A02946"/>
    <w:rsid w:val="00A03FB5"/>
    <w:rsid w:val="00A041F9"/>
    <w:rsid w:val="00A04BB7"/>
    <w:rsid w:val="00A05310"/>
    <w:rsid w:val="00A05588"/>
    <w:rsid w:val="00A055DD"/>
    <w:rsid w:val="00A05821"/>
    <w:rsid w:val="00A063E9"/>
    <w:rsid w:val="00A06426"/>
    <w:rsid w:val="00A064EA"/>
    <w:rsid w:val="00A0677B"/>
    <w:rsid w:val="00A06999"/>
    <w:rsid w:val="00A06D0F"/>
    <w:rsid w:val="00A102AE"/>
    <w:rsid w:val="00A10668"/>
    <w:rsid w:val="00A10676"/>
    <w:rsid w:val="00A1087D"/>
    <w:rsid w:val="00A1113D"/>
    <w:rsid w:val="00A1118D"/>
    <w:rsid w:val="00A111B2"/>
    <w:rsid w:val="00A11B5E"/>
    <w:rsid w:val="00A11B66"/>
    <w:rsid w:val="00A121C4"/>
    <w:rsid w:val="00A12269"/>
    <w:rsid w:val="00A128D7"/>
    <w:rsid w:val="00A13344"/>
    <w:rsid w:val="00A146F4"/>
    <w:rsid w:val="00A14A8E"/>
    <w:rsid w:val="00A14E7B"/>
    <w:rsid w:val="00A15491"/>
    <w:rsid w:val="00A155A3"/>
    <w:rsid w:val="00A15884"/>
    <w:rsid w:val="00A158C2"/>
    <w:rsid w:val="00A15A21"/>
    <w:rsid w:val="00A15CDF"/>
    <w:rsid w:val="00A17078"/>
    <w:rsid w:val="00A1765D"/>
    <w:rsid w:val="00A17684"/>
    <w:rsid w:val="00A176BC"/>
    <w:rsid w:val="00A17859"/>
    <w:rsid w:val="00A17D09"/>
    <w:rsid w:val="00A202DF"/>
    <w:rsid w:val="00A21160"/>
    <w:rsid w:val="00A211FF"/>
    <w:rsid w:val="00A21562"/>
    <w:rsid w:val="00A21B69"/>
    <w:rsid w:val="00A2215C"/>
    <w:rsid w:val="00A22F02"/>
    <w:rsid w:val="00A230F9"/>
    <w:rsid w:val="00A2446F"/>
    <w:rsid w:val="00A244BB"/>
    <w:rsid w:val="00A24E5A"/>
    <w:rsid w:val="00A25851"/>
    <w:rsid w:val="00A262B9"/>
    <w:rsid w:val="00A2631A"/>
    <w:rsid w:val="00A268B1"/>
    <w:rsid w:val="00A26C94"/>
    <w:rsid w:val="00A27736"/>
    <w:rsid w:val="00A30613"/>
    <w:rsid w:val="00A30974"/>
    <w:rsid w:val="00A30C21"/>
    <w:rsid w:val="00A31AF9"/>
    <w:rsid w:val="00A3233E"/>
    <w:rsid w:val="00A33373"/>
    <w:rsid w:val="00A33704"/>
    <w:rsid w:val="00A33F9F"/>
    <w:rsid w:val="00A345C5"/>
    <w:rsid w:val="00A35075"/>
    <w:rsid w:val="00A35A86"/>
    <w:rsid w:val="00A3651C"/>
    <w:rsid w:val="00A3664F"/>
    <w:rsid w:val="00A36839"/>
    <w:rsid w:val="00A36F8F"/>
    <w:rsid w:val="00A37074"/>
    <w:rsid w:val="00A3714D"/>
    <w:rsid w:val="00A371C1"/>
    <w:rsid w:val="00A376C8"/>
    <w:rsid w:val="00A37F1C"/>
    <w:rsid w:val="00A40BDB"/>
    <w:rsid w:val="00A40F6E"/>
    <w:rsid w:val="00A41304"/>
    <w:rsid w:val="00A415A9"/>
    <w:rsid w:val="00A43115"/>
    <w:rsid w:val="00A431DE"/>
    <w:rsid w:val="00A43B4E"/>
    <w:rsid w:val="00A43EEF"/>
    <w:rsid w:val="00A43F00"/>
    <w:rsid w:val="00A44289"/>
    <w:rsid w:val="00A445F8"/>
    <w:rsid w:val="00A4480D"/>
    <w:rsid w:val="00A44C81"/>
    <w:rsid w:val="00A44EF5"/>
    <w:rsid w:val="00A452C2"/>
    <w:rsid w:val="00A453E5"/>
    <w:rsid w:val="00A45B52"/>
    <w:rsid w:val="00A46062"/>
    <w:rsid w:val="00A464E7"/>
    <w:rsid w:val="00A465E7"/>
    <w:rsid w:val="00A46AB8"/>
    <w:rsid w:val="00A4700D"/>
    <w:rsid w:val="00A4714C"/>
    <w:rsid w:val="00A476D4"/>
    <w:rsid w:val="00A477A5"/>
    <w:rsid w:val="00A47A2B"/>
    <w:rsid w:val="00A50164"/>
    <w:rsid w:val="00A5056A"/>
    <w:rsid w:val="00A50BD6"/>
    <w:rsid w:val="00A50FE2"/>
    <w:rsid w:val="00A51006"/>
    <w:rsid w:val="00A5107F"/>
    <w:rsid w:val="00A517FF"/>
    <w:rsid w:val="00A52B0B"/>
    <w:rsid w:val="00A5312B"/>
    <w:rsid w:val="00A5342D"/>
    <w:rsid w:val="00A535D5"/>
    <w:rsid w:val="00A5418E"/>
    <w:rsid w:val="00A545D1"/>
    <w:rsid w:val="00A547BD"/>
    <w:rsid w:val="00A54BC3"/>
    <w:rsid w:val="00A55281"/>
    <w:rsid w:val="00A555FB"/>
    <w:rsid w:val="00A557A2"/>
    <w:rsid w:val="00A56009"/>
    <w:rsid w:val="00A56242"/>
    <w:rsid w:val="00A568C5"/>
    <w:rsid w:val="00A569D9"/>
    <w:rsid w:val="00A57153"/>
    <w:rsid w:val="00A57488"/>
    <w:rsid w:val="00A57879"/>
    <w:rsid w:val="00A57B40"/>
    <w:rsid w:val="00A57DFD"/>
    <w:rsid w:val="00A60177"/>
    <w:rsid w:val="00A60772"/>
    <w:rsid w:val="00A608D6"/>
    <w:rsid w:val="00A60A9B"/>
    <w:rsid w:val="00A60D3C"/>
    <w:rsid w:val="00A61480"/>
    <w:rsid w:val="00A616C7"/>
    <w:rsid w:val="00A6177C"/>
    <w:rsid w:val="00A61FFA"/>
    <w:rsid w:val="00A627F3"/>
    <w:rsid w:val="00A629C0"/>
    <w:rsid w:val="00A63D3F"/>
    <w:rsid w:val="00A653ED"/>
    <w:rsid w:val="00A659FD"/>
    <w:rsid w:val="00A65FAC"/>
    <w:rsid w:val="00A6640B"/>
    <w:rsid w:val="00A6664F"/>
    <w:rsid w:val="00A66E9E"/>
    <w:rsid w:val="00A678C2"/>
    <w:rsid w:val="00A679B4"/>
    <w:rsid w:val="00A67B5B"/>
    <w:rsid w:val="00A67D1F"/>
    <w:rsid w:val="00A70FAD"/>
    <w:rsid w:val="00A71250"/>
    <w:rsid w:val="00A71DCB"/>
    <w:rsid w:val="00A71EB6"/>
    <w:rsid w:val="00A721DD"/>
    <w:rsid w:val="00A72807"/>
    <w:rsid w:val="00A73D59"/>
    <w:rsid w:val="00A74481"/>
    <w:rsid w:val="00A7581D"/>
    <w:rsid w:val="00A76AA3"/>
    <w:rsid w:val="00A816BD"/>
    <w:rsid w:val="00A81A07"/>
    <w:rsid w:val="00A81F43"/>
    <w:rsid w:val="00A821F7"/>
    <w:rsid w:val="00A82514"/>
    <w:rsid w:val="00A82632"/>
    <w:rsid w:val="00A828F9"/>
    <w:rsid w:val="00A82C6C"/>
    <w:rsid w:val="00A82CAA"/>
    <w:rsid w:val="00A837DF"/>
    <w:rsid w:val="00A83C55"/>
    <w:rsid w:val="00A83EEC"/>
    <w:rsid w:val="00A84AB2"/>
    <w:rsid w:val="00A84F5F"/>
    <w:rsid w:val="00A85349"/>
    <w:rsid w:val="00A85D85"/>
    <w:rsid w:val="00A85F28"/>
    <w:rsid w:val="00A8643B"/>
    <w:rsid w:val="00A86D97"/>
    <w:rsid w:val="00A87262"/>
    <w:rsid w:val="00A90A5F"/>
    <w:rsid w:val="00A90B7A"/>
    <w:rsid w:val="00A90B7B"/>
    <w:rsid w:val="00A90F45"/>
    <w:rsid w:val="00A9190A"/>
    <w:rsid w:val="00A93409"/>
    <w:rsid w:val="00A93CEB"/>
    <w:rsid w:val="00A949E4"/>
    <w:rsid w:val="00A94C95"/>
    <w:rsid w:val="00A95085"/>
    <w:rsid w:val="00A95FDB"/>
    <w:rsid w:val="00A960C8"/>
    <w:rsid w:val="00A9667C"/>
    <w:rsid w:val="00A968C0"/>
    <w:rsid w:val="00A97225"/>
    <w:rsid w:val="00A9751F"/>
    <w:rsid w:val="00A9768F"/>
    <w:rsid w:val="00A97AC3"/>
    <w:rsid w:val="00A97C05"/>
    <w:rsid w:val="00A97EBE"/>
    <w:rsid w:val="00AA018B"/>
    <w:rsid w:val="00AA03AA"/>
    <w:rsid w:val="00AA1649"/>
    <w:rsid w:val="00AA1E40"/>
    <w:rsid w:val="00AA2AD1"/>
    <w:rsid w:val="00AA2FEF"/>
    <w:rsid w:val="00AA3E04"/>
    <w:rsid w:val="00AA452C"/>
    <w:rsid w:val="00AA51A1"/>
    <w:rsid w:val="00AA54B8"/>
    <w:rsid w:val="00AA55AC"/>
    <w:rsid w:val="00AA5E18"/>
    <w:rsid w:val="00AA6187"/>
    <w:rsid w:val="00AA62D0"/>
    <w:rsid w:val="00AA659B"/>
    <w:rsid w:val="00AA6883"/>
    <w:rsid w:val="00AA6FE7"/>
    <w:rsid w:val="00AA71F1"/>
    <w:rsid w:val="00AA740F"/>
    <w:rsid w:val="00AA7A07"/>
    <w:rsid w:val="00AA7EB1"/>
    <w:rsid w:val="00AB0477"/>
    <w:rsid w:val="00AB088B"/>
    <w:rsid w:val="00AB163A"/>
    <w:rsid w:val="00AB3F04"/>
    <w:rsid w:val="00AB4367"/>
    <w:rsid w:val="00AB477E"/>
    <w:rsid w:val="00AB4DE6"/>
    <w:rsid w:val="00AB4EC3"/>
    <w:rsid w:val="00AB5637"/>
    <w:rsid w:val="00AB586A"/>
    <w:rsid w:val="00AB5CAD"/>
    <w:rsid w:val="00AB6644"/>
    <w:rsid w:val="00AB6CC6"/>
    <w:rsid w:val="00AB6E5C"/>
    <w:rsid w:val="00AB7A0E"/>
    <w:rsid w:val="00AB7AF2"/>
    <w:rsid w:val="00AB7FEE"/>
    <w:rsid w:val="00AC13EB"/>
    <w:rsid w:val="00AC15EF"/>
    <w:rsid w:val="00AC18ED"/>
    <w:rsid w:val="00AC1D90"/>
    <w:rsid w:val="00AC27F7"/>
    <w:rsid w:val="00AC3024"/>
    <w:rsid w:val="00AC338A"/>
    <w:rsid w:val="00AC339A"/>
    <w:rsid w:val="00AC3A36"/>
    <w:rsid w:val="00AC4308"/>
    <w:rsid w:val="00AC4EB7"/>
    <w:rsid w:val="00AC4F14"/>
    <w:rsid w:val="00AC502C"/>
    <w:rsid w:val="00AC63C7"/>
    <w:rsid w:val="00AC6D78"/>
    <w:rsid w:val="00AC708F"/>
    <w:rsid w:val="00AC75FF"/>
    <w:rsid w:val="00AC7F5E"/>
    <w:rsid w:val="00AD12F4"/>
    <w:rsid w:val="00AD1B57"/>
    <w:rsid w:val="00AD2169"/>
    <w:rsid w:val="00AD2B03"/>
    <w:rsid w:val="00AD36A5"/>
    <w:rsid w:val="00AD4322"/>
    <w:rsid w:val="00AD4554"/>
    <w:rsid w:val="00AD4894"/>
    <w:rsid w:val="00AD596A"/>
    <w:rsid w:val="00AD59E4"/>
    <w:rsid w:val="00AD5AEB"/>
    <w:rsid w:val="00AD5AEE"/>
    <w:rsid w:val="00AD5B32"/>
    <w:rsid w:val="00AD5C20"/>
    <w:rsid w:val="00AD6A0B"/>
    <w:rsid w:val="00AD6C43"/>
    <w:rsid w:val="00AD74B2"/>
    <w:rsid w:val="00AD76BA"/>
    <w:rsid w:val="00AD798E"/>
    <w:rsid w:val="00AD7AB8"/>
    <w:rsid w:val="00AD7DE3"/>
    <w:rsid w:val="00AE0806"/>
    <w:rsid w:val="00AE0E5E"/>
    <w:rsid w:val="00AE0EE5"/>
    <w:rsid w:val="00AE1382"/>
    <w:rsid w:val="00AE148A"/>
    <w:rsid w:val="00AE16E3"/>
    <w:rsid w:val="00AE1C9F"/>
    <w:rsid w:val="00AE1EC0"/>
    <w:rsid w:val="00AE295A"/>
    <w:rsid w:val="00AE2C3B"/>
    <w:rsid w:val="00AE2DAC"/>
    <w:rsid w:val="00AE3EC7"/>
    <w:rsid w:val="00AE47C2"/>
    <w:rsid w:val="00AE4BFA"/>
    <w:rsid w:val="00AE50E2"/>
    <w:rsid w:val="00AE526C"/>
    <w:rsid w:val="00AE53AB"/>
    <w:rsid w:val="00AE56BC"/>
    <w:rsid w:val="00AE56E4"/>
    <w:rsid w:val="00AE7A10"/>
    <w:rsid w:val="00AE7E26"/>
    <w:rsid w:val="00AE7EB8"/>
    <w:rsid w:val="00AF0240"/>
    <w:rsid w:val="00AF0246"/>
    <w:rsid w:val="00AF0645"/>
    <w:rsid w:val="00AF0D34"/>
    <w:rsid w:val="00AF0E3A"/>
    <w:rsid w:val="00AF0E7C"/>
    <w:rsid w:val="00AF0F70"/>
    <w:rsid w:val="00AF0FA0"/>
    <w:rsid w:val="00AF0FDA"/>
    <w:rsid w:val="00AF2099"/>
    <w:rsid w:val="00AF26EC"/>
    <w:rsid w:val="00AF3EE9"/>
    <w:rsid w:val="00AF3F8F"/>
    <w:rsid w:val="00AF3FB9"/>
    <w:rsid w:val="00AF4155"/>
    <w:rsid w:val="00AF44EA"/>
    <w:rsid w:val="00AF4FF2"/>
    <w:rsid w:val="00AF52C9"/>
    <w:rsid w:val="00AF57DB"/>
    <w:rsid w:val="00AF5DDB"/>
    <w:rsid w:val="00AF6166"/>
    <w:rsid w:val="00AF6412"/>
    <w:rsid w:val="00AF64F1"/>
    <w:rsid w:val="00AF6A26"/>
    <w:rsid w:val="00AF6B66"/>
    <w:rsid w:val="00AF6C3F"/>
    <w:rsid w:val="00AF72F8"/>
    <w:rsid w:val="00AF7450"/>
    <w:rsid w:val="00AF7753"/>
    <w:rsid w:val="00AF7EC7"/>
    <w:rsid w:val="00B0029E"/>
    <w:rsid w:val="00B01137"/>
    <w:rsid w:val="00B01FB0"/>
    <w:rsid w:val="00B0258B"/>
    <w:rsid w:val="00B02E1C"/>
    <w:rsid w:val="00B02EE7"/>
    <w:rsid w:val="00B03723"/>
    <w:rsid w:val="00B038E9"/>
    <w:rsid w:val="00B047B0"/>
    <w:rsid w:val="00B04909"/>
    <w:rsid w:val="00B04E07"/>
    <w:rsid w:val="00B062B8"/>
    <w:rsid w:val="00B07034"/>
    <w:rsid w:val="00B07B03"/>
    <w:rsid w:val="00B104B2"/>
    <w:rsid w:val="00B108B6"/>
    <w:rsid w:val="00B10CCD"/>
    <w:rsid w:val="00B1133E"/>
    <w:rsid w:val="00B12383"/>
    <w:rsid w:val="00B129CE"/>
    <w:rsid w:val="00B13647"/>
    <w:rsid w:val="00B13BDF"/>
    <w:rsid w:val="00B14176"/>
    <w:rsid w:val="00B1463E"/>
    <w:rsid w:val="00B15636"/>
    <w:rsid w:val="00B15842"/>
    <w:rsid w:val="00B1605D"/>
    <w:rsid w:val="00B160F5"/>
    <w:rsid w:val="00B16F60"/>
    <w:rsid w:val="00B16FD2"/>
    <w:rsid w:val="00B17135"/>
    <w:rsid w:val="00B17804"/>
    <w:rsid w:val="00B200A0"/>
    <w:rsid w:val="00B203AD"/>
    <w:rsid w:val="00B208F2"/>
    <w:rsid w:val="00B2120E"/>
    <w:rsid w:val="00B21F3E"/>
    <w:rsid w:val="00B22232"/>
    <w:rsid w:val="00B2257D"/>
    <w:rsid w:val="00B24191"/>
    <w:rsid w:val="00B25525"/>
    <w:rsid w:val="00B25888"/>
    <w:rsid w:val="00B261BD"/>
    <w:rsid w:val="00B262D6"/>
    <w:rsid w:val="00B26768"/>
    <w:rsid w:val="00B27F46"/>
    <w:rsid w:val="00B27FB6"/>
    <w:rsid w:val="00B3072D"/>
    <w:rsid w:val="00B30EB7"/>
    <w:rsid w:val="00B310F7"/>
    <w:rsid w:val="00B32133"/>
    <w:rsid w:val="00B324A6"/>
    <w:rsid w:val="00B331C8"/>
    <w:rsid w:val="00B336B1"/>
    <w:rsid w:val="00B33AA7"/>
    <w:rsid w:val="00B34434"/>
    <w:rsid w:val="00B3451B"/>
    <w:rsid w:val="00B358F5"/>
    <w:rsid w:val="00B3655F"/>
    <w:rsid w:val="00B368A9"/>
    <w:rsid w:val="00B36AE6"/>
    <w:rsid w:val="00B3725A"/>
    <w:rsid w:val="00B3745F"/>
    <w:rsid w:val="00B37C2D"/>
    <w:rsid w:val="00B37D5C"/>
    <w:rsid w:val="00B4013F"/>
    <w:rsid w:val="00B4089C"/>
    <w:rsid w:val="00B40ABC"/>
    <w:rsid w:val="00B40CCD"/>
    <w:rsid w:val="00B414D4"/>
    <w:rsid w:val="00B41A3E"/>
    <w:rsid w:val="00B41B26"/>
    <w:rsid w:val="00B41E48"/>
    <w:rsid w:val="00B4277C"/>
    <w:rsid w:val="00B42783"/>
    <w:rsid w:val="00B42AD7"/>
    <w:rsid w:val="00B42EAD"/>
    <w:rsid w:val="00B43146"/>
    <w:rsid w:val="00B43563"/>
    <w:rsid w:val="00B43F38"/>
    <w:rsid w:val="00B443A4"/>
    <w:rsid w:val="00B4460A"/>
    <w:rsid w:val="00B44C8C"/>
    <w:rsid w:val="00B44CD0"/>
    <w:rsid w:val="00B457D2"/>
    <w:rsid w:val="00B45C66"/>
    <w:rsid w:val="00B46EB8"/>
    <w:rsid w:val="00B471B1"/>
    <w:rsid w:val="00B47865"/>
    <w:rsid w:val="00B47931"/>
    <w:rsid w:val="00B47FD2"/>
    <w:rsid w:val="00B50367"/>
    <w:rsid w:val="00B509A9"/>
    <w:rsid w:val="00B50F7E"/>
    <w:rsid w:val="00B5126D"/>
    <w:rsid w:val="00B52E28"/>
    <w:rsid w:val="00B5314F"/>
    <w:rsid w:val="00B53358"/>
    <w:rsid w:val="00B53FBF"/>
    <w:rsid w:val="00B54400"/>
    <w:rsid w:val="00B54533"/>
    <w:rsid w:val="00B546B4"/>
    <w:rsid w:val="00B56158"/>
    <w:rsid w:val="00B56203"/>
    <w:rsid w:val="00B5634B"/>
    <w:rsid w:val="00B56658"/>
    <w:rsid w:val="00B574EB"/>
    <w:rsid w:val="00B575B1"/>
    <w:rsid w:val="00B575E7"/>
    <w:rsid w:val="00B6032D"/>
    <w:rsid w:val="00B60A7F"/>
    <w:rsid w:val="00B60B36"/>
    <w:rsid w:val="00B617E8"/>
    <w:rsid w:val="00B61C74"/>
    <w:rsid w:val="00B6246A"/>
    <w:rsid w:val="00B624FA"/>
    <w:rsid w:val="00B625D6"/>
    <w:rsid w:val="00B626F8"/>
    <w:rsid w:val="00B62732"/>
    <w:rsid w:val="00B62C28"/>
    <w:rsid w:val="00B64130"/>
    <w:rsid w:val="00B64D5B"/>
    <w:rsid w:val="00B65112"/>
    <w:rsid w:val="00B6526C"/>
    <w:rsid w:val="00B654B5"/>
    <w:rsid w:val="00B660E2"/>
    <w:rsid w:val="00B66AE8"/>
    <w:rsid w:val="00B671C7"/>
    <w:rsid w:val="00B675FE"/>
    <w:rsid w:val="00B70891"/>
    <w:rsid w:val="00B70C8B"/>
    <w:rsid w:val="00B70CEF"/>
    <w:rsid w:val="00B70F38"/>
    <w:rsid w:val="00B71268"/>
    <w:rsid w:val="00B713AF"/>
    <w:rsid w:val="00B71625"/>
    <w:rsid w:val="00B71F87"/>
    <w:rsid w:val="00B72180"/>
    <w:rsid w:val="00B72DE6"/>
    <w:rsid w:val="00B73228"/>
    <w:rsid w:val="00B74113"/>
    <w:rsid w:val="00B74301"/>
    <w:rsid w:val="00B74604"/>
    <w:rsid w:val="00B74C14"/>
    <w:rsid w:val="00B74ECB"/>
    <w:rsid w:val="00B7538C"/>
    <w:rsid w:val="00B7597F"/>
    <w:rsid w:val="00B75B96"/>
    <w:rsid w:val="00B75DDD"/>
    <w:rsid w:val="00B75F7B"/>
    <w:rsid w:val="00B7627D"/>
    <w:rsid w:val="00B769F6"/>
    <w:rsid w:val="00B76BD2"/>
    <w:rsid w:val="00B76FF4"/>
    <w:rsid w:val="00B77C0C"/>
    <w:rsid w:val="00B77E23"/>
    <w:rsid w:val="00B80182"/>
    <w:rsid w:val="00B80242"/>
    <w:rsid w:val="00B802FE"/>
    <w:rsid w:val="00B806A5"/>
    <w:rsid w:val="00B80843"/>
    <w:rsid w:val="00B80E5C"/>
    <w:rsid w:val="00B80F77"/>
    <w:rsid w:val="00B80FED"/>
    <w:rsid w:val="00B827ED"/>
    <w:rsid w:val="00B83193"/>
    <w:rsid w:val="00B83365"/>
    <w:rsid w:val="00B83431"/>
    <w:rsid w:val="00B839C7"/>
    <w:rsid w:val="00B8456D"/>
    <w:rsid w:val="00B8472A"/>
    <w:rsid w:val="00B84A63"/>
    <w:rsid w:val="00B85FB3"/>
    <w:rsid w:val="00B86593"/>
    <w:rsid w:val="00B866FC"/>
    <w:rsid w:val="00B87B6C"/>
    <w:rsid w:val="00B87BE3"/>
    <w:rsid w:val="00B901AC"/>
    <w:rsid w:val="00B902BA"/>
    <w:rsid w:val="00B90446"/>
    <w:rsid w:val="00B90911"/>
    <w:rsid w:val="00B917DB"/>
    <w:rsid w:val="00B91BE0"/>
    <w:rsid w:val="00B92469"/>
    <w:rsid w:val="00B9261E"/>
    <w:rsid w:val="00B9264B"/>
    <w:rsid w:val="00B92744"/>
    <w:rsid w:val="00B928EC"/>
    <w:rsid w:val="00B92DEB"/>
    <w:rsid w:val="00B934C8"/>
    <w:rsid w:val="00B93727"/>
    <w:rsid w:val="00B93F97"/>
    <w:rsid w:val="00B940E8"/>
    <w:rsid w:val="00B9437B"/>
    <w:rsid w:val="00B945DB"/>
    <w:rsid w:val="00B94715"/>
    <w:rsid w:val="00B949F0"/>
    <w:rsid w:val="00B95E69"/>
    <w:rsid w:val="00B96349"/>
    <w:rsid w:val="00B96F9B"/>
    <w:rsid w:val="00B975D8"/>
    <w:rsid w:val="00BA0128"/>
    <w:rsid w:val="00BA02BA"/>
    <w:rsid w:val="00BA08AC"/>
    <w:rsid w:val="00BA0B2F"/>
    <w:rsid w:val="00BA19EA"/>
    <w:rsid w:val="00BA1ECC"/>
    <w:rsid w:val="00BA20A3"/>
    <w:rsid w:val="00BA2B7A"/>
    <w:rsid w:val="00BA3B45"/>
    <w:rsid w:val="00BA491F"/>
    <w:rsid w:val="00BA4EF5"/>
    <w:rsid w:val="00BA5101"/>
    <w:rsid w:val="00BA538A"/>
    <w:rsid w:val="00BA5AA1"/>
    <w:rsid w:val="00BA630C"/>
    <w:rsid w:val="00BA6822"/>
    <w:rsid w:val="00BA6A05"/>
    <w:rsid w:val="00BA72DD"/>
    <w:rsid w:val="00BA7B00"/>
    <w:rsid w:val="00BB046B"/>
    <w:rsid w:val="00BB083F"/>
    <w:rsid w:val="00BB0FB7"/>
    <w:rsid w:val="00BB1435"/>
    <w:rsid w:val="00BB14CA"/>
    <w:rsid w:val="00BB1AE0"/>
    <w:rsid w:val="00BB1D1C"/>
    <w:rsid w:val="00BB1D96"/>
    <w:rsid w:val="00BB2E90"/>
    <w:rsid w:val="00BB2F32"/>
    <w:rsid w:val="00BB31F4"/>
    <w:rsid w:val="00BB35C1"/>
    <w:rsid w:val="00BB3902"/>
    <w:rsid w:val="00BB3FCB"/>
    <w:rsid w:val="00BB437E"/>
    <w:rsid w:val="00BB4597"/>
    <w:rsid w:val="00BB5138"/>
    <w:rsid w:val="00BB5167"/>
    <w:rsid w:val="00BB5A17"/>
    <w:rsid w:val="00BB6797"/>
    <w:rsid w:val="00BB757E"/>
    <w:rsid w:val="00BB7E2A"/>
    <w:rsid w:val="00BC03C8"/>
    <w:rsid w:val="00BC0440"/>
    <w:rsid w:val="00BC05E7"/>
    <w:rsid w:val="00BC0641"/>
    <w:rsid w:val="00BC072C"/>
    <w:rsid w:val="00BC0EED"/>
    <w:rsid w:val="00BC2823"/>
    <w:rsid w:val="00BC3B27"/>
    <w:rsid w:val="00BC3DA3"/>
    <w:rsid w:val="00BC3F30"/>
    <w:rsid w:val="00BC461F"/>
    <w:rsid w:val="00BC48CE"/>
    <w:rsid w:val="00BC49AF"/>
    <w:rsid w:val="00BC5763"/>
    <w:rsid w:val="00BC5CF7"/>
    <w:rsid w:val="00BC630E"/>
    <w:rsid w:val="00BD00BA"/>
    <w:rsid w:val="00BD07A2"/>
    <w:rsid w:val="00BD1190"/>
    <w:rsid w:val="00BD23A6"/>
    <w:rsid w:val="00BD35EE"/>
    <w:rsid w:val="00BD39E8"/>
    <w:rsid w:val="00BD3E54"/>
    <w:rsid w:val="00BD46EE"/>
    <w:rsid w:val="00BD4925"/>
    <w:rsid w:val="00BD4AFC"/>
    <w:rsid w:val="00BD5845"/>
    <w:rsid w:val="00BD5FCA"/>
    <w:rsid w:val="00BD60C7"/>
    <w:rsid w:val="00BD6730"/>
    <w:rsid w:val="00BD6D55"/>
    <w:rsid w:val="00BD77BF"/>
    <w:rsid w:val="00BD7FAE"/>
    <w:rsid w:val="00BD7FEF"/>
    <w:rsid w:val="00BE07F7"/>
    <w:rsid w:val="00BE0A03"/>
    <w:rsid w:val="00BE0C9B"/>
    <w:rsid w:val="00BE122C"/>
    <w:rsid w:val="00BE20D6"/>
    <w:rsid w:val="00BE32A4"/>
    <w:rsid w:val="00BE32C6"/>
    <w:rsid w:val="00BE3354"/>
    <w:rsid w:val="00BE526B"/>
    <w:rsid w:val="00BE52E0"/>
    <w:rsid w:val="00BE5573"/>
    <w:rsid w:val="00BE683B"/>
    <w:rsid w:val="00BE6A54"/>
    <w:rsid w:val="00BE6D9C"/>
    <w:rsid w:val="00BE6EDC"/>
    <w:rsid w:val="00BE705A"/>
    <w:rsid w:val="00BE717E"/>
    <w:rsid w:val="00BE72F3"/>
    <w:rsid w:val="00BE7374"/>
    <w:rsid w:val="00BE7398"/>
    <w:rsid w:val="00BE7781"/>
    <w:rsid w:val="00BF0FD0"/>
    <w:rsid w:val="00BF22CF"/>
    <w:rsid w:val="00BF24FD"/>
    <w:rsid w:val="00BF294D"/>
    <w:rsid w:val="00BF29E4"/>
    <w:rsid w:val="00BF351E"/>
    <w:rsid w:val="00BF4F96"/>
    <w:rsid w:val="00BF5128"/>
    <w:rsid w:val="00BF51B0"/>
    <w:rsid w:val="00BF62CD"/>
    <w:rsid w:val="00BF6F94"/>
    <w:rsid w:val="00BF7184"/>
    <w:rsid w:val="00BF78FE"/>
    <w:rsid w:val="00BF7ABE"/>
    <w:rsid w:val="00BF7AF2"/>
    <w:rsid w:val="00C00001"/>
    <w:rsid w:val="00C00206"/>
    <w:rsid w:val="00C00C5C"/>
    <w:rsid w:val="00C014E1"/>
    <w:rsid w:val="00C01AE2"/>
    <w:rsid w:val="00C02549"/>
    <w:rsid w:val="00C02BC2"/>
    <w:rsid w:val="00C02D7A"/>
    <w:rsid w:val="00C0300A"/>
    <w:rsid w:val="00C0301A"/>
    <w:rsid w:val="00C03150"/>
    <w:rsid w:val="00C040F3"/>
    <w:rsid w:val="00C042E6"/>
    <w:rsid w:val="00C04427"/>
    <w:rsid w:val="00C04A40"/>
    <w:rsid w:val="00C04FD2"/>
    <w:rsid w:val="00C05B22"/>
    <w:rsid w:val="00C060FA"/>
    <w:rsid w:val="00C06BB9"/>
    <w:rsid w:val="00C06C12"/>
    <w:rsid w:val="00C07327"/>
    <w:rsid w:val="00C106C6"/>
    <w:rsid w:val="00C11E02"/>
    <w:rsid w:val="00C11E50"/>
    <w:rsid w:val="00C11E6D"/>
    <w:rsid w:val="00C1227D"/>
    <w:rsid w:val="00C12D65"/>
    <w:rsid w:val="00C13F47"/>
    <w:rsid w:val="00C14441"/>
    <w:rsid w:val="00C1544D"/>
    <w:rsid w:val="00C15ED1"/>
    <w:rsid w:val="00C16261"/>
    <w:rsid w:val="00C16AD0"/>
    <w:rsid w:val="00C16C4A"/>
    <w:rsid w:val="00C16D52"/>
    <w:rsid w:val="00C17301"/>
    <w:rsid w:val="00C1793D"/>
    <w:rsid w:val="00C17D16"/>
    <w:rsid w:val="00C20AF3"/>
    <w:rsid w:val="00C216CE"/>
    <w:rsid w:val="00C21EAB"/>
    <w:rsid w:val="00C221A1"/>
    <w:rsid w:val="00C2231E"/>
    <w:rsid w:val="00C22DDF"/>
    <w:rsid w:val="00C2331F"/>
    <w:rsid w:val="00C233F6"/>
    <w:rsid w:val="00C245FB"/>
    <w:rsid w:val="00C24AD0"/>
    <w:rsid w:val="00C250FC"/>
    <w:rsid w:val="00C25314"/>
    <w:rsid w:val="00C25CCC"/>
    <w:rsid w:val="00C26779"/>
    <w:rsid w:val="00C26A9E"/>
    <w:rsid w:val="00C2706E"/>
    <w:rsid w:val="00C2712C"/>
    <w:rsid w:val="00C272F0"/>
    <w:rsid w:val="00C274EF"/>
    <w:rsid w:val="00C27526"/>
    <w:rsid w:val="00C27CD6"/>
    <w:rsid w:val="00C27D43"/>
    <w:rsid w:val="00C3027E"/>
    <w:rsid w:val="00C306DE"/>
    <w:rsid w:val="00C30746"/>
    <w:rsid w:val="00C30747"/>
    <w:rsid w:val="00C30A10"/>
    <w:rsid w:val="00C30D01"/>
    <w:rsid w:val="00C30FE8"/>
    <w:rsid w:val="00C3134C"/>
    <w:rsid w:val="00C31389"/>
    <w:rsid w:val="00C31E85"/>
    <w:rsid w:val="00C325B0"/>
    <w:rsid w:val="00C32CF1"/>
    <w:rsid w:val="00C32FFF"/>
    <w:rsid w:val="00C3311D"/>
    <w:rsid w:val="00C33124"/>
    <w:rsid w:val="00C33BAF"/>
    <w:rsid w:val="00C34283"/>
    <w:rsid w:val="00C34CA6"/>
    <w:rsid w:val="00C35C3E"/>
    <w:rsid w:val="00C35D4C"/>
    <w:rsid w:val="00C36CC3"/>
    <w:rsid w:val="00C3723B"/>
    <w:rsid w:val="00C40360"/>
    <w:rsid w:val="00C4037A"/>
    <w:rsid w:val="00C4253C"/>
    <w:rsid w:val="00C42CAA"/>
    <w:rsid w:val="00C4318A"/>
    <w:rsid w:val="00C432F3"/>
    <w:rsid w:val="00C441A1"/>
    <w:rsid w:val="00C44233"/>
    <w:rsid w:val="00C44A72"/>
    <w:rsid w:val="00C44CB3"/>
    <w:rsid w:val="00C45A98"/>
    <w:rsid w:val="00C45B7A"/>
    <w:rsid w:val="00C46775"/>
    <w:rsid w:val="00C46F69"/>
    <w:rsid w:val="00C471D3"/>
    <w:rsid w:val="00C4775C"/>
    <w:rsid w:val="00C47BCA"/>
    <w:rsid w:val="00C47BFF"/>
    <w:rsid w:val="00C50306"/>
    <w:rsid w:val="00C50439"/>
    <w:rsid w:val="00C507DC"/>
    <w:rsid w:val="00C50E88"/>
    <w:rsid w:val="00C51104"/>
    <w:rsid w:val="00C5121B"/>
    <w:rsid w:val="00C51A55"/>
    <w:rsid w:val="00C51E60"/>
    <w:rsid w:val="00C5218D"/>
    <w:rsid w:val="00C5308B"/>
    <w:rsid w:val="00C530F2"/>
    <w:rsid w:val="00C53970"/>
    <w:rsid w:val="00C544CC"/>
    <w:rsid w:val="00C552F0"/>
    <w:rsid w:val="00C55FE5"/>
    <w:rsid w:val="00C56A08"/>
    <w:rsid w:val="00C56D3C"/>
    <w:rsid w:val="00C57C15"/>
    <w:rsid w:val="00C60583"/>
    <w:rsid w:val="00C6059B"/>
    <w:rsid w:val="00C60E17"/>
    <w:rsid w:val="00C61E10"/>
    <w:rsid w:val="00C61E78"/>
    <w:rsid w:val="00C61F0F"/>
    <w:rsid w:val="00C62573"/>
    <w:rsid w:val="00C6276A"/>
    <w:rsid w:val="00C62DCD"/>
    <w:rsid w:val="00C632CE"/>
    <w:rsid w:val="00C644DE"/>
    <w:rsid w:val="00C64791"/>
    <w:rsid w:val="00C64AAB"/>
    <w:rsid w:val="00C64CCA"/>
    <w:rsid w:val="00C6509A"/>
    <w:rsid w:val="00C654D3"/>
    <w:rsid w:val="00C65B42"/>
    <w:rsid w:val="00C65DDD"/>
    <w:rsid w:val="00C6668E"/>
    <w:rsid w:val="00C66B06"/>
    <w:rsid w:val="00C71823"/>
    <w:rsid w:val="00C72075"/>
    <w:rsid w:val="00C724AE"/>
    <w:rsid w:val="00C724DB"/>
    <w:rsid w:val="00C725D6"/>
    <w:rsid w:val="00C72840"/>
    <w:rsid w:val="00C729B8"/>
    <w:rsid w:val="00C729D0"/>
    <w:rsid w:val="00C73EFB"/>
    <w:rsid w:val="00C7504A"/>
    <w:rsid w:val="00C75074"/>
    <w:rsid w:val="00C76409"/>
    <w:rsid w:val="00C76481"/>
    <w:rsid w:val="00C77068"/>
    <w:rsid w:val="00C77AD1"/>
    <w:rsid w:val="00C8023A"/>
    <w:rsid w:val="00C81754"/>
    <w:rsid w:val="00C821E7"/>
    <w:rsid w:val="00C8256F"/>
    <w:rsid w:val="00C826B1"/>
    <w:rsid w:val="00C828F8"/>
    <w:rsid w:val="00C82BB8"/>
    <w:rsid w:val="00C82C04"/>
    <w:rsid w:val="00C84740"/>
    <w:rsid w:val="00C847CA"/>
    <w:rsid w:val="00C84DB1"/>
    <w:rsid w:val="00C85371"/>
    <w:rsid w:val="00C857EA"/>
    <w:rsid w:val="00C85D64"/>
    <w:rsid w:val="00C863A6"/>
    <w:rsid w:val="00C865E2"/>
    <w:rsid w:val="00C86CA8"/>
    <w:rsid w:val="00C86E21"/>
    <w:rsid w:val="00C87181"/>
    <w:rsid w:val="00C87A15"/>
    <w:rsid w:val="00C87CB4"/>
    <w:rsid w:val="00C90DC0"/>
    <w:rsid w:val="00C90FE8"/>
    <w:rsid w:val="00C91265"/>
    <w:rsid w:val="00C92375"/>
    <w:rsid w:val="00C92448"/>
    <w:rsid w:val="00C925AC"/>
    <w:rsid w:val="00C92D15"/>
    <w:rsid w:val="00C92DE3"/>
    <w:rsid w:val="00C93476"/>
    <w:rsid w:val="00C936D8"/>
    <w:rsid w:val="00C9403F"/>
    <w:rsid w:val="00C943EF"/>
    <w:rsid w:val="00C94ACD"/>
    <w:rsid w:val="00C94B3C"/>
    <w:rsid w:val="00C94BC6"/>
    <w:rsid w:val="00C94CF9"/>
    <w:rsid w:val="00C94E59"/>
    <w:rsid w:val="00C94ECC"/>
    <w:rsid w:val="00C954A0"/>
    <w:rsid w:val="00C95803"/>
    <w:rsid w:val="00C95C74"/>
    <w:rsid w:val="00C96068"/>
    <w:rsid w:val="00C96481"/>
    <w:rsid w:val="00C96BED"/>
    <w:rsid w:val="00C978B7"/>
    <w:rsid w:val="00C97F70"/>
    <w:rsid w:val="00C99C4F"/>
    <w:rsid w:val="00CA0080"/>
    <w:rsid w:val="00CA0A86"/>
    <w:rsid w:val="00CA0F63"/>
    <w:rsid w:val="00CA1087"/>
    <w:rsid w:val="00CA2553"/>
    <w:rsid w:val="00CA2730"/>
    <w:rsid w:val="00CA29B2"/>
    <w:rsid w:val="00CA2C03"/>
    <w:rsid w:val="00CA2F15"/>
    <w:rsid w:val="00CA35CD"/>
    <w:rsid w:val="00CA3DF4"/>
    <w:rsid w:val="00CA41D6"/>
    <w:rsid w:val="00CA41EF"/>
    <w:rsid w:val="00CA4857"/>
    <w:rsid w:val="00CA53AD"/>
    <w:rsid w:val="00CA5BD9"/>
    <w:rsid w:val="00CA5C2A"/>
    <w:rsid w:val="00CA667C"/>
    <w:rsid w:val="00CA6AD4"/>
    <w:rsid w:val="00CA79E9"/>
    <w:rsid w:val="00CA7C62"/>
    <w:rsid w:val="00CB0393"/>
    <w:rsid w:val="00CB0CDF"/>
    <w:rsid w:val="00CB1825"/>
    <w:rsid w:val="00CB2875"/>
    <w:rsid w:val="00CB2983"/>
    <w:rsid w:val="00CB2AC6"/>
    <w:rsid w:val="00CB31F8"/>
    <w:rsid w:val="00CB36E7"/>
    <w:rsid w:val="00CB38F0"/>
    <w:rsid w:val="00CB4030"/>
    <w:rsid w:val="00CB4094"/>
    <w:rsid w:val="00CB4119"/>
    <w:rsid w:val="00CB4A8E"/>
    <w:rsid w:val="00CB4B97"/>
    <w:rsid w:val="00CB551E"/>
    <w:rsid w:val="00CB6319"/>
    <w:rsid w:val="00CB6738"/>
    <w:rsid w:val="00CB6DEA"/>
    <w:rsid w:val="00CB6F8D"/>
    <w:rsid w:val="00CB6F9C"/>
    <w:rsid w:val="00CB7447"/>
    <w:rsid w:val="00CB7CDC"/>
    <w:rsid w:val="00CB7D4B"/>
    <w:rsid w:val="00CB7F52"/>
    <w:rsid w:val="00CC0011"/>
    <w:rsid w:val="00CC028E"/>
    <w:rsid w:val="00CC0904"/>
    <w:rsid w:val="00CC1060"/>
    <w:rsid w:val="00CC14BE"/>
    <w:rsid w:val="00CC256F"/>
    <w:rsid w:val="00CC2757"/>
    <w:rsid w:val="00CC2E07"/>
    <w:rsid w:val="00CC3C88"/>
    <w:rsid w:val="00CC3FAC"/>
    <w:rsid w:val="00CC412B"/>
    <w:rsid w:val="00CC446B"/>
    <w:rsid w:val="00CC55D3"/>
    <w:rsid w:val="00CC5916"/>
    <w:rsid w:val="00CC5B4B"/>
    <w:rsid w:val="00CC5CF5"/>
    <w:rsid w:val="00CC61DC"/>
    <w:rsid w:val="00CC63DB"/>
    <w:rsid w:val="00CC6D7D"/>
    <w:rsid w:val="00CC7D91"/>
    <w:rsid w:val="00CD0295"/>
    <w:rsid w:val="00CD0E42"/>
    <w:rsid w:val="00CD104E"/>
    <w:rsid w:val="00CD2799"/>
    <w:rsid w:val="00CD2EDD"/>
    <w:rsid w:val="00CD30F5"/>
    <w:rsid w:val="00CD4324"/>
    <w:rsid w:val="00CD5654"/>
    <w:rsid w:val="00CD61E1"/>
    <w:rsid w:val="00CD6532"/>
    <w:rsid w:val="00CD6696"/>
    <w:rsid w:val="00CD76E5"/>
    <w:rsid w:val="00CD76F0"/>
    <w:rsid w:val="00CD7B8F"/>
    <w:rsid w:val="00CE0120"/>
    <w:rsid w:val="00CE1263"/>
    <w:rsid w:val="00CE2126"/>
    <w:rsid w:val="00CE22C2"/>
    <w:rsid w:val="00CE262D"/>
    <w:rsid w:val="00CE2833"/>
    <w:rsid w:val="00CE2F86"/>
    <w:rsid w:val="00CE3B9F"/>
    <w:rsid w:val="00CE5221"/>
    <w:rsid w:val="00CE5657"/>
    <w:rsid w:val="00CE5AB5"/>
    <w:rsid w:val="00CE5E83"/>
    <w:rsid w:val="00CE6F0C"/>
    <w:rsid w:val="00CE70B1"/>
    <w:rsid w:val="00CE7254"/>
    <w:rsid w:val="00CE74D7"/>
    <w:rsid w:val="00CE773F"/>
    <w:rsid w:val="00CF01A7"/>
    <w:rsid w:val="00CF0D06"/>
    <w:rsid w:val="00CF278F"/>
    <w:rsid w:val="00CF2C0A"/>
    <w:rsid w:val="00CF319B"/>
    <w:rsid w:val="00CF3C2F"/>
    <w:rsid w:val="00CF3CC9"/>
    <w:rsid w:val="00CF3F5F"/>
    <w:rsid w:val="00CF4BAF"/>
    <w:rsid w:val="00CF55F4"/>
    <w:rsid w:val="00CF6308"/>
    <w:rsid w:val="00CF6309"/>
    <w:rsid w:val="00CF6DD6"/>
    <w:rsid w:val="00CF70BF"/>
    <w:rsid w:val="00CF7191"/>
    <w:rsid w:val="00CF737C"/>
    <w:rsid w:val="00CF768B"/>
    <w:rsid w:val="00CF780B"/>
    <w:rsid w:val="00D0019E"/>
    <w:rsid w:val="00D009F2"/>
    <w:rsid w:val="00D00FC7"/>
    <w:rsid w:val="00D015E2"/>
    <w:rsid w:val="00D024CD"/>
    <w:rsid w:val="00D02A03"/>
    <w:rsid w:val="00D031F3"/>
    <w:rsid w:val="00D03D37"/>
    <w:rsid w:val="00D040EF"/>
    <w:rsid w:val="00D042B7"/>
    <w:rsid w:val="00D05390"/>
    <w:rsid w:val="00D05460"/>
    <w:rsid w:val="00D0568E"/>
    <w:rsid w:val="00D05F94"/>
    <w:rsid w:val="00D0616A"/>
    <w:rsid w:val="00D06601"/>
    <w:rsid w:val="00D06C8A"/>
    <w:rsid w:val="00D06DCA"/>
    <w:rsid w:val="00D06E77"/>
    <w:rsid w:val="00D127B9"/>
    <w:rsid w:val="00D13531"/>
    <w:rsid w:val="00D13C57"/>
    <w:rsid w:val="00D13F0D"/>
    <w:rsid w:val="00D14475"/>
    <w:rsid w:val="00D154ED"/>
    <w:rsid w:val="00D166C1"/>
    <w:rsid w:val="00D179A0"/>
    <w:rsid w:val="00D20232"/>
    <w:rsid w:val="00D213EE"/>
    <w:rsid w:val="00D21417"/>
    <w:rsid w:val="00D217DA"/>
    <w:rsid w:val="00D21D49"/>
    <w:rsid w:val="00D22A14"/>
    <w:rsid w:val="00D22B51"/>
    <w:rsid w:val="00D233E2"/>
    <w:rsid w:val="00D2342E"/>
    <w:rsid w:val="00D235FE"/>
    <w:rsid w:val="00D23830"/>
    <w:rsid w:val="00D238BC"/>
    <w:rsid w:val="00D23BA4"/>
    <w:rsid w:val="00D23F3D"/>
    <w:rsid w:val="00D23F5F"/>
    <w:rsid w:val="00D24851"/>
    <w:rsid w:val="00D249D4"/>
    <w:rsid w:val="00D25250"/>
    <w:rsid w:val="00D253F1"/>
    <w:rsid w:val="00D258D8"/>
    <w:rsid w:val="00D25BB4"/>
    <w:rsid w:val="00D2664C"/>
    <w:rsid w:val="00D2691A"/>
    <w:rsid w:val="00D26992"/>
    <w:rsid w:val="00D26C02"/>
    <w:rsid w:val="00D27A53"/>
    <w:rsid w:val="00D27F19"/>
    <w:rsid w:val="00D30975"/>
    <w:rsid w:val="00D30F09"/>
    <w:rsid w:val="00D31DCE"/>
    <w:rsid w:val="00D3285F"/>
    <w:rsid w:val="00D32C18"/>
    <w:rsid w:val="00D333E9"/>
    <w:rsid w:val="00D33512"/>
    <w:rsid w:val="00D338A2"/>
    <w:rsid w:val="00D33B14"/>
    <w:rsid w:val="00D34659"/>
    <w:rsid w:val="00D34BB1"/>
    <w:rsid w:val="00D35185"/>
    <w:rsid w:val="00D352C2"/>
    <w:rsid w:val="00D356C0"/>
    <w:rsid w:val="00D35D90"/>
    <w:rsid w:val="00D35F3A"/>
    <w:rsid w:val="00D36A85"/>
    <w:rsid w:val="00D36D1B"/>
    <w:rsid w:val="00D370A4"/>
    <w:rsid w:val="00D370B5"/>
    <w:rsid w:val="00D370D2"/>
    <w:rsid w:val="00D37E28"/>
    <w:rsid w:val="00D402E0"/>
    <w:rsid w:val="00D40691"/>
    <w:rsid w:val="00D41158"/>
    <w:rsid w:val="00D41190"/>
    <w:rsid w:val="00D42696"/>
    <w:rsid w:val="00D44D0D"/>
    <w:rsid w:val="00D47D1A"/>
    <w:rsid w:val="00D47D9C"/>
    <w:rsid w:val="00D47EA2"/>
    <w:rsid w:val="00D5018C"/>
    <w:rsid w:val="00D503D0"/>
    <w:rsid w:val="00D50554"/>
    <w:rsid w:val="00D51B89"/>
    <w:rsid w:val="00D53687"/>
    <w:rsid w:val="00D5378E"/>
    <w:rsid w:val="00D54910"/>
    <w:rsid w:val="00D5497E"/>
    <w:rsid w:val="00D553A3"/>
    <w:rsid w:val="00D557DA"/>
    <w:rsid w:val="00D56AB7"/>
    <w:rsid w:val="00D56FA3"/>
    <w:rsid w:val="00D57154"/>
    <w:rsid w:val="00D574E1"/>
    <w:rsid w:val="00D57BBF"/>
    <w:rsid w:val="00D57E5C"/>
    <w:rsid w:val="00D57EAE"/>
    <w:rsid w:val="00D60AD0"/>
    <w:rsid w:val="00D60B32"/>
    <w:rsid w:val="00D60CE7"/>
    <w:rsid w:val="00D60FC9"/>
    <w:rsid w:val="00D61317"/>
    <w:rsid w:val="00D61587"/>
    <w:rsid w:val="00D62DB6"/>
    <w:rsid w:val="00D631BB"/>
    <w:rsid w:val="00D63EA4"/>
    <w:rsid w:val="00D648E5"/>
    <w:rsid w:val="00D65044"/>
    <w:rsid w:val="00D6574C"/>
    <w:rsid w:val="00D65D21"/>
    <w:rsid w:val="00D66289"/>
    <w:rsid w:val="00D675B5"/>
    <w:rsid w:val="00D675EB"/>
    <w:rsid w:val="00D67E5D"/>
    <w:rsid w:val="00D67E9E"/>
    <w:rsid w:val="00D67ED4"/>
    <w:rsid w:val="00D67F17"/>
    <w:rsid w:val="00D703F0"/>
    <w:rsid w:val="00D70B1F"/>
    <w:rsid w:val="00D71082"/>
    <w:rsid w:val="00D71EC1"/>
    <w:rsid w:val="00D73873"/>
    <w:rsid w:val="00D73D15"/>
    <w:rsid w:val="00D74758"/>
    <w:rsid w:val="00D749D7"/>
    <w:rsid w:val="00D75235"/>
    <w:rsid w:val="00D753D2"/>
    <w:rsid w:val="00D75864"/>
    <w:rsid w:val="00D7595F"/>
    <w:rsid w:val="00D75E4F"/>
    <w:rsid w:val="00D7608D"/>
    <w:rsid w:val="00D7614A"/>
    <w:rsid w:val="00D762B1"/>
    <w:rsid w:val="00D76659"/>
    <w:rsid w:val="00D76754"/>
    <w:rsid w:val="00D8146D"/>
    <w:rsid w:val="00D81B17"/>
    <w:rsid w:val="00D81C86"/>
    <w:rsid w:val="00D824E0"/>
    <w:rsid w:val="00D82BAE"/>
    <w:rsid w:val="00D834CC"/>
    <w:rsid w:val="00D83703"/>
    <w:rsid w:val="00D83811"/>
    <w:rsid w:val="00D83CF1"/>
    <w:rsid w:val="00D8445E"/>
    <w:rsid w:val="00D855A0"/>
    <w:rsid w:val="00D85B94"/>
    <w:rsid w:val="00D86A37"/>
    <w:rsid w:val="00D87352"/>
    <w:rsid w:val="00D87575"/>
    <w:rsid w:val="00D87A00"/>
    <w:rsid w:val="00D87CA5"/>
    <w:rsid w:val="00D91311"/>
    <w:rsid w:val="00D9178D"/>
    <w:rsid w:val="00D9271D"/>
    <w:rsid w:val="00D92C60"/>
    <w:rsid w:val="00D935EF"/>
    <w:rsid w:val="00D93805"/>
    <w:rsid w:val="00D93879"/>
    <w:rsid w:val="00D93FD0"/>
    <w:rsid w:val="00D94623"/>
    <w:rsid w:val="00D94875"/>
    <w:rsid w:val="00D963AF"/>
    <w:rsid w:val="00D969B9"/>
    <w:rsid w:val="00D97430"/>
    <w:rsid w:val="00D97D93"/>
    <w:rsid w:val="00DA24A8"/>
    <w:rsid w:val="00DA2B42"/>
    <w:rsid w:val="00DA2D17"/>
    <w:rsid w:val="00DA3456"/>
    <w:rsid w:val="00DA34A8"/>
    <w:rsid w:val="00DA3549"/>
    <w:rsid w:val="00DA3CC4"/>
    <w:rsid w:val="00DA51C2"/>
    <w:rsid w:val="00DA541E"/>
    <w:rsid w:val="00DA5694"/>
    <w:rsid w:val="00DA6623"/>
    <w:rsid w:val="00DA6B93"/>
    <w:rsid w:val="00DA7B78"/>
    <w:rsid w:val="00DA7E0E"/>
    <w:rsid w:val="00DA7E2A"/>
    <w:rsid w:val="00DA7F82"/>
    <w:rsid w:val="00DB0674"/>
    <w:rsid w:val="00DB26A5"/>
    <w:rsid w:val="00DB2A3B"/>
    <w:rsid w:val="00DB2B28"/>
    <w:rsid w:val="00DB2FAA"/>
    <w:rsid w:val="00DB30FC"/>
    <w:rsid w:val="00DB3314"/>
    <w:rsid w:val="00DB36B4"/>
    <w:rsid w:val="00DB38C9"/>
    <w:rsid w:val="00DB3E80"/>
    <w:rsid w:val="00DB4F27"/>
    <w:rsid w:val="00DB53F0"/>
    <w:rsid w:val="00DB6124"/>
    <w:rsid w:val="00DB6771"/>
    <w:rsid w:val="00DB6D50"/>
    <w:rsid w:val="00DB6EDC"/>
    <w:rsid w:val="00DC04F6"/>
    <w:rsid w:val="00DC1AA3"/>
    <w:rsid w:val="00DC1B2F"/>
    <w:rsid w:val="00DC2708"/>
    <w:rsid w:val="00DC36A0"/>
    <w:rsid w:val="00DC3851"/>
    <w:rsid w:val="00DC3919"/>
    <w:rsid w:val="00DC392F"/>
    <w:rsid w:val="00DC4B24"/>
    <w:rsid w:val="00DC5480"/>
    <w:rsid w:val="00DC6078"/>
    <w:rsid w:val="00DC649C"/>
    <w:rsid w:val="00DC6E9B"/>
    <w:rsid w:val="00DC7379"/>
    <w:rsid w:val="00DD0128"/>
    <w:rsid w:val="00DD1826"/>
    <w:rsid w:val="00DD1827"/>
    <w:rsid w:val="00DD18DA"/>
    <w:rsid w:val="00DD1F5C"/>
    <w:rsid w:val="00DD30A4"/>
    <w:rsid w:val="00DD442E"/>
    <w:rsid w:val="00DD4780"/>
    <w:rsid w:val="00DD4DD7"/>
    <w:rsid w:val="00DD5240"/>
    <w:rsid w:val="00DD5325"/>
    <w:rsid w:val="00DD6036"/>
    <w:rsid w:val="00DD664A"/>
    <w:rsid w:val="00DD6CBC"/>
    <w:rsid w:val="00DD6D2B"/>
    <w:rsid w:val="00DD7E07"/>
    <w:rsid w:val="00DD7E30"/>
    <w:rsid w:val="00DE01BC"/>
    <w:rsid w:val="00DE05B5"/>
    <w:rsid w:val="00DE09DC"/>
    <w:rsid w:val="00DE0B1C"/>
    <w:rsid w:val="00DE0E6F"/>
    <w:rsid w:val="00DE0FC5"/>
    <w:rsid w:val="00DE1034"/>
    <w:rsid w:val="00DE275D"/>
    <w:rsid w:val="00DE27C9"/>
    <w:rsid w:val="00DE2FCF"/>
    <w:rsid w:val="00DE3533"/>
    <w:rsid w:val="00DE3778"/>
    <w:rsid w:val="00DE3A45"/>
    <w:rsid w:val="00DE3CEA"/>
    <w:rsid w:val="00DE3F63"/>
    <w:rsid w:val="00DE419B"/>
    <w:rsid w:val="00DE425A"/>
    <w:rsid w:val="00DE44AD"/>
    <w:rsid w:val="00DE455A"/>
    <w:rsid w:val="00DE543C"/>
    <w:rsid w:val="00DE55B5"/>
    <w:rsid w:val="00DE56F0"/>
    <w:rsid w:val="00DE598F"/>
    <w:rsid w:val="00DE5B78"/>
    <w:rsid w:val="00DE68AA"/>
    <w:rsid w:val="00DE6C1D"/>
    <w:rsid w:val="00DE731F"/>
    <w:rsid w:val="00DE7AE6"/>
    <w:rsid w:val="00DE7D16"/>
    <w:rsid w:val="00DF052D"/>
    <w:rsid w:val="00DF0911"/>
    <w:rsid w:val="00DF0A19"/>
    <w:rsid w:val="00DF0AE5"/>
    <w:rsid w:val="00DF10CA"/>
    <w:rsid w:val="00DF17A0"/>
    <w:rsid w:val="00DF1856"/>
    <w:rsid w:val="00DF32E1"/>
    <w:rsid w:val="00DF3751"/>
    <w:rsid w:val="00DF437E"/>
    <w:rsid w:val="00DF4FDD"/>
    <w:rsid w:val="00DF5E69"/>
    <w:rsid w:val="00DF5F8C"/>
    <w:rsid w:val="00DF6393"/>
    <w:rsid w:val="00DF6665"/>
    <w:rsid w:val="00DF68FC"/>
    <w:rsid w:val="00DF69E3"/>
    <w:rsid w:val="00DF6C4A"/>
    <w:rsid w:val="00DF6E79"/>
    <w:rsid w:val="00DF7E0F"/>
    <w:rsid w:val="00E0014D"/>
    <w:rsid w:val="00E005C0"/>
    <w:rsid w:val="00E00CE5"/>
    <w:rsid w:val="00E01399"/>
    <w:rsid w:val="00E028E1"/>
    <w:rsid w:val="00E038D9"/>
    <w:rsid w:val="00E03C43"/>
    <w:rsid w:val="00E04E35"/>
    <w:rsid w:val="00E05488"/>
    <w:rsid w:val="00E06239"/>
    <w:rsid w:val="00E06698"/>
    <w:rsid w:val="00E06A62"/>
    <w:rsid w:val="00E075F4"/>
    <w:rsid w:val="00E07B67"/>
    <w:rsid w:val="00E07CA5"/>
    <w:rsid w:val="00E11990"/>
    <w:rsid w:val="00E12088"/>
    <w:rsid w:val="00E12201"/>
    <w:rsid w:val="00E12B68"/>
    <w:rsid w:val="00E134BB"/>
    <w:rsid w:val="00E13C56"/>
    <w:rsid w:val="00E14014"/>
    <w:rsid w:val="00E143EC"/>
    <w:rsid w:val="00E14B29"/>
    <w:rsid w:val="00E14CD5"/>
    <w:rsid w:val="00E14E32"/>
    <w:rsid w:val="00E151FF"/>
    <w:rsid w:val="00E15439"/>
    <w:rsid w:val="00E15A01"/>
    <w:rsid w:val="00E16083"/>
    <w:rsid w:val="00E16B71"/>
    <w:rsid w:val="00E172D6"/>
    <w:rsid w:val="00E215E6"/>
    <w:rsid w:val="00E2222C"/>
    <w:rsid w:val="00E233A5"/>
    <w:rsid w:val="00E237FF"/>
    <w:rsid w:val="00E23A96"/>
    <w:rsid w:val="00E2417D"/>
    <w:rsid w:val="00E24654"/>
    <w:rsid w:val="00E24BFD"/>
    <w:rsid w:val="00E251F9"/>
    <w:rsid w:val="00E25613"/>
    <w:rsid w:val="00E261F3"/>
    <w:rsid w:val="00E26B14"/>
    <w:rsid w:val="00E26EE4"/>
    <w:rsid w:val="00E27E20"/>
    <w:rsid w:val="00E27FB7"/>
    <w:rsid w:val="00E30AE2"/>
    <w:rsid w:val="00E30B48"/>
    <w:rsid w:val="00E30EDC"/>
    <w:rsid w:val="00E31128"/>
    <w:rsid w:val="00E316D3"/>
    <w:rsid w:val="00E330F2"/>
    <w:rsid w:val="00E337C8"/>
    <w:rsid w:val="00E33E87"/>
    <w:rsid w:val="00E33F46"/>
    <w:rsid w:val="00E34CE4"/>
    <w:rsid w:val="00E36F01"/>
    <w:rsid w:val="00E37169"/>
    <w:rsid w:val="00E37C83"/>
    <w:rsid w:val="00E37E0D"/>
    <w:rsid w:val="00E40388"/>
    <w:rsid w:val="00E4051B"/>
    <w:rsid w:val="00E406E2"/>
    <w:rsid w:val="00E40CAE"/>
    <w:rsid w:val="00E40F26"/>
    <w:rsid w:val="00E412E9"/>
    <w:rsid w:val="00E41773"/>
    <w:rsid w:val="00E41B1A"/>
    <w:rsid w:val="00E425C8"/>
    <w:rsid w:val="00E4276D"/>
    <w:rsid w:val="00E42C77"/>
    <w:rsid w:val="00E43813"/>
    <w:rsid w:val="00E43DCA"/>
    <w:rsid w:val="00E43F08"/>
    <w:rsid w:val="00E444DB"/>
    <w:rsid w:val="00E44BE5"/>
    <w:rsid w:val="00E44C8F"/>
    <w:rsid w:val="00E451C3"/>
    <w:rsid w:val="00E45B5B"/>
    <w:rsid w:val="00E4620D"/>
    <w:rsid w:val="00E464EA"/>
    <w:rsid w:val="00E467B6"/>
    <w:rsid w:val="00E46DBE"/>
    <w:rsid w:val="00E47078"/>
    <w:rsid w:val="00E473B7"/>
    <w:rsid w:val="00E50450"/>
    <w:rsid w:val="00E51025"/>
    <w:rsid w:val="00E517E1"/>
    <w:rsid w:val="00E51837"/>
    <w:rsid w:val="00E51C11"/>
    <w:rsid w:val="00E52202"/>
    <w:rsid w:val="00E52A81"/>
    <w:rsid w:val="00E536B4"/>
    <w:rsid w:val="00E53AA4"/>
    <w:rsid w:val="00E544EA"/>
    <w:rsid w:val="00E5485B"/>
    <w:rsid w:val="00E56061"/>
    <w:rsid w:val="00E5670E"/>
    <w:rsid w:val="00E5685C"/>
    <w:rsid w:val="00E56A01"/>
    <w:rsid w:val="00E56C18"/>
    <w:rsid w:val="00E57265"/>
    <w:rsid w:val="00E57BA0"/>
    <w:rsid w:val="00E604F0"/>
    <w:rsid w:val="00E60929"/>
    <w:rsid w:val="00E612B8"/>
    <w:rsid w:val="00E61D53"/>
    <w:rsid w:val="00E62366"/>
    <w:rsid w:val="00E624BA"/>
    <w:rsid w:val="00E627F3"/>
    <w:rsid w:val="00E6288B"/>
    <w:rsid w:val="00E62F06"/>
    <w:rsid w:val="00E63F0C"/>
    <w:rsid w:val="00E647D2"/>
    <w:rsid w:val="00E64889"/>
    <w:rsid w:val="00E648E6"/>
    <w:rsid w:val="00E649E1"/>
    <w:rsid w:val="00E64A5C"/>
    <w:rsid w:val="00E64F3B"/>
    <w:rsid w:val="00E650BE"/>
    <w:rsid w:val="00E653D5"/>
    <w:rsid w:val="00E6686B"/>
    <w:rsid w:val="00E66B64"/>
    <w:rsid w:val="00E677F6"/>
    <w:rsid w:val="00E67C97"/>
    <w:rsid w:val="00E67CCA"/>
    <w:rsid w:val="00E67F69"/>
    <w:rsid w:val="00E70362"/>
    <w:rsid w:val="00E70459"/>
    <w:rsid w:val="00E70522"/>
    <w:rsid w:val="00E71977"/>
    <w:rsid w:val="00E723EB"/>
    <w:rsid w:val="00E729A9"/>
    <w:rsid w:val="00E729D0"/>
    <w:rsid w:val="00E72E70"/>
    <w:rsid w:val="00E72E8E"/>
    <w:rsid w:val="00E7312B"/>
    <w:rsid w:val="00E73193"/>
    <w:rsid w:val="00E7321A"/>
    <w:rsid w:val="00E73B96"/>
    <w:rsid w:val="00E73C39"/>
    <w:rsid w:val="00E746D9"/>
    <w:rsid w:val="00E74A2F"/>
    <w:rsid w:val="00E74AC6"/>
    <w:rsid w:val="00E74DAD"/>
    <w:rsid w:val="00E7505C"/>
    <w:rsid w:val="00E7512A"/>
    <w:rsid w:val="00E7514B"/>
    <w:rsid w:val="00E75255"/>
    <w:rsid w:val="00E757EE"/>
    <w:rsid w:val="00E75DB6"/>
    <w:rsid w:val="00E76B7C"/>
    <w:rsid w:val="00E7716C"/>
    <w:rsid w:val="00E771CF"/>
    <w:rsid w:val="00E801DD"/>
    <w:rsid w:val="00E80C81"/>
    <w:rsid w:val="00E80DEE"/>
    <w:rsid w:val="00E8191A"/>
    <w:rsid w:val="00E81AA3"/>
    <w:rsid w:val="00E81BF6"/>
    <w:rsid w:val="00E82A86"/>
    <w:rsid w:val="00E82F75"/>
    <w:rsid w:val="00E8319C"/>
    <w:rsid w:val="00E835E0"/>
    <w:rsid w:val="00E837AA"/>
    <w:rsid w:val="00E84451"/>
    <w:rsid w:val="00E85D5F"/>
    <w:rsid w:val="00E85F91"/>
    <w:rsid w:val="00E86FED"/>
    <w:rsid w:val="00E8707E"/>
    <w:rsid w:val="00E87198"/>
    <w:rsid w:val="00E876A2"/>
    <w:rsid w:val="00E87CCC"/>
    <w:rsid w:val="00E90823"/>
    <w:rsid w:val="00E90969"/>
    <w:rsid w:val="00E90A87"/>
    <w:rsid w:val="00E90C39"/>
    <w:rsid w:val="00E90E0D"/>
    <w:rsid w:val="00E91EEB"/>
    <w:rsid w:val="00E9303B"/>
    <w:rsid w:val="00E9336A"/>
    <w:rsid w:val="00E9474E"/>
    <w:rsid w:val="00E959EF"/>
    <w:rsid w:val="00E95C5F"/>
    <w:rsid w:val="00E967B9"/>
    <w:rsid w:val="00E968C4"/>
    <w:rsid w:val="00E96B02"/>
    <w:rsid w:val="00E9771E"/>
    <w:rsid w:val="00E97DA0"/>
    <w:rsid w:val="00E97EEE"/>
    <w:rsid w:val="00EA03DD"/>
    <w:rsid w:val="00EA08B1"/>
    <w:rsid w:val="00EA0909"/>
    <w:rsid w:val="00EA176A"/>
    <w:rsid w:val="00EA1850"/>
    <w:rsid w:val="00EA2303"/>
    <w:rsid w:val="00EA3E6E"/>
    <w:rsid w:val="00EA3F43"/>
    <w:rsid w:val="00EA41B5"/>
    <w:rsid w:val="00EA43D0"/>
    <w:rsid w:val="00EA4770"/>
    <w:rsid w:val="00EA5560"/>
    <w:rsid w:val="00EA5B4B"/>
    <w:rsid w:val="00EA6CB0"/>
    <w:rsid w:val="00EA6D68"/>
    <w:rsid w:val="00EA702E"/>
    <w:rsid w:val="00EA7FBD"/>
    <w:rsid w:val="00EB02DB"/>
    <w:rsid w:val="00EB0ABD"/>
    <w:rsid w:val="00EB0C4C"/>
    <w:rsid w:val="00EB0EE5"/>
    <w:rsid w:val="00EB1084"/>
    <w:rsid w:val="00EB17F9"/>
    <w:rsid w:val="00EB1ADA"/>
    <w:rsid w:val="00EB1B5F"/>
    <w:rsid w:val="00EB208E"/>
    <w:rsid w:val="00EB2A1D"/>
    <w:rsid w:val="00EB47C6"/>
    <w:rsid w:val="00EB4817"/>
    <w:rsid w:val="00EB4AD1"/>
    <w:rsid w:val="00EB4E38"/>
    <w:rsid w:val="00EB599B"/>
    <w:rsid w:val="00EB5C5C"/>
    <w:rsid w:val="00EB60D3"/>
    <w:rsid w:val="00EB646A"/>
    <w:rsid w:val="00EB6C50"/>
    <w:rsid w:val="00EB755D"/>
    <w:rsid w:val="00EB7973"/>
    <w:rsid w:val="00EC0A4E"/>
    <w:rsid w:val="00EC20A0"/>
    <w:rsid w:val="00EC228F"/>
    <w:rsid w:val="00EC23A2"/>
    <w:rsid w:val="00EC2BF1"/>
    <w:rsid w:val="00EC33EA"/>
    <w:rsid w:val="00EC3933"/>
    <w:rsid w:val="00EC3C0C"/>
    <w:rsid w:val="00EC3D20"/>
    <w:rsid w:val="00EC5264"/>
    <w:rsid w:val="00EC579C"/>
    <w:rsid w:val="00EC58BC"/>
    <w:rsid w:val="00ED069F"/>
    <w:rsid w:val="00ED070C"/>
    <w:rsid w:val="00ED2435"/>
    <w:rsid w:val="00ED2B85"/>
    <w:rsid w:val="00ED3A3D"/>
    <w:rsid w:val="00ED3CFE"/>
    <w:rsid w:val="00ED4E1F"/>
    <w:rsid w:val="00ED50E3"/>
    <w:rsid w:val="00ED5C0A"/>
    <w:rsid w:val="00ED62BD"/>
    <w:rsid w:val="00ED6A01"/>
    <w:rsid w:val="00ED6AC7"/>
    <w:rsid w:val="00ED72C3"/>
    <w:rsid w:val="00ED7539"/>
    <w:rsid w:val="00EE0B25"/>
    <w:rsid w:val="00EE1449"/>
    <w:rsid w:val="00EE1841"/>
    <w:rsid w:val="00EE19C3"/>
    <w:rsid w:val="00EE1F2B"/>
    <w:rsid w:val="00EE1F9C"/>
    <w:rsid w:val="00EE233D"/>
    <w:rsid w:val="00EE244E"/>
    <w:rsid w:val="00EE2908"/>
    <w:rsid w:val="00EE33AC"/>
    <w:rsid w:val="00EE37EF"/>
    <w:rsid w:val="00EE4571"/>
    <w:rsid w:val="00EE4688"/>
    <w:rsid w:val="00EE4A50"/>
    <w:rsid w:val="00EE4FC6"/>
    <w:rsid w:val="00EE5294"/>
    <w:rsid w:val="00EE5429"/>
    <w:rsid w:val="00EE5C30"/>
    <w:rsid w:val="00EE5DC1"/>
    <w:rsid w:val="00EE64FB"/>
    <w:rsid w:val="00EE7C93"/>
    <w:rsid w:val="00EE7F49"/>
    <w:rsid w:val="00EF04F1"/>
    <w:rsid w:val="00EF05DC"/>
    <w:rsid w:val="00EF1B8C"/>
    <w:rsid w:val="00EF2456"/>
    <w:rsid w:val="00EF25FD"/>
    <w:rsid w:val="00EF26F6"/>
    <w:rsid w:val="00EF2881"/>
    <w:rsid w:val="00EF29E9"/>
    <w:rsid w:val="00EF35B5"/>
    <w:rsid w:val="00EF3FCD"/>
    <w:rsid w:val="00EF481D"/>
    <w:rsid w:val="00EF491C"/>
    <w:rsid w:val="00EF531F"/>
    <w:rsid w:val="00EF5E0F"/>
    <w:rsid w:val="00EF62FD"/>
    <w:rsid w:val="00EF6363"/>
    <w:rsid w:val="00EF658F"/>
    <w:rsid w:val="00EF6D30"/>
    <w:rsid w:val="00EF6ED9"/>
    <w:rsid w:val="00EF7080"/>
    <w:rsid w:val="00EF7144"/>
    <w:rsid w:val="00EF7914"/>
    <w:rsid w:val="00EF7D32"/>
    <w:rsid w:val="00EF7EA0"/>
    <w:rsid w:val="00F0026F"/>
    <w:rsid w:val="00F009B2"/>
    <w:rsid w:val="00F00C1A"/>
    <w:rsid w:val="00F01203"/>
    <w:rsid w:val="00F0154B"/>
    <w:rsid w:val="00F01595"/>
    <w:rsid w:val="00F027BC"/>
    <w:rsid w:val="00F033A8"/>
    <w:rsid w:val="00F0414D"/>
    <w:rsid w:val="00F0417E"/>
    <w:rsid w:val="00F04505"/>
    <w:rsid w:val="00F047EC"/>
    <w:rsid w:val="00F04D51"/>
    <w:rsid w:val="00F057E8"/>
    <w:rsid w:val="00F05AF5"/>
    <w:rsid w:val="00F05B71"/>
    <w:rsid w:val="00F061DC"/>
    <w:rsid w:val="00F06303"/>
    <w:rsid w:val="00F064D1"/>
    <w:rsid w:val="00F074BC"/>
    <w:rsid w:val="00F07DCC"/>
    <w:rsid w:val="00F100CF"/>
    <w:rsid w:val="00F103A9"/>
    <w:rsid w:val="00F10C78"/>
    <w:rsid w:val="00F11895"/>
    <w:rsid w:val="00F119C3"/>
    <w:rsid w:val="00F1269E"/>
    <w:rsid w:val="00F12B2B"/>
    <w:rsid w:val="00F136A9"/>
    <w:rsid w:val="00F13A76"/>
    <w:rsid w:val="00F145F0"/>
    <w:rsid w:val="00F14B4E"/>
    <w:rsid w:val="00F14F40"/>
    <w:rsid w:val="00F15211"/>
    <w:rsid w:val="00F15950"/>
    <w:rsid w:val="00F15C99"/>
    <w:rsid w:val="00F16188"/>
    <w:rsid w:val="00F163C6"/>
    <w:rsid w:val="00F164DA"/>
    <w:rsid w:val="00F16696"/>
    <w:rsid w:val="00F17258"/>
    <w:rsid w:val="00F1731C"/>
    <w:rsid w:val="00F1752C"/>
    <w:rsid w:val="00F1781C"/>
    <w:rsid w:val="00F17E7C"/>
    <w:rsid w:val="00F17E94"/>
    <w:rsid w:val="00F200C9"/>
    <w:rsid w:val="00F202E4"/>
    <w:rsid w:val="00F2063A"/>
    <w:rsid w:val="00F217A1"/>
    <w:rsid w:val="00F219F5"/>
    <w:rsid w:val="00F221E1"/>
    <w:rsid w:val="00F22A1D"/>
    <w:rsid w:val="00F23357"/>
    <w:rsid w:val="00F24AC5"/>
    <w:rsid w:val="00F2572D"/>
    <w:rsid w:val="00F259AC"/>
    <w:rsid w:val="00F267CA"/>
    <w:rsid w:val="00F26C35"/>
    <w:rsid w:val="00F271DC"/>
    <w:rsid w:val="00F3061A"/>
    <w:rsid w:val="00F30A61"/>
    <w:rsid w:val="00F31922"/>
    <w:rsid w:val="00F32071"/>
    <w:rsid w:val="00F3208A"/>
    <w:rsid w:val="00F322B1"/>
    <w:rsid w:val="00F328E8"/>
    <w:rsid w:val="00F32BFF"/>
    <w:rsid w:val="00F33B8A"/>
    <w:rsid w:val="00F33D86"/>
    <w:rsid w:val="00F33DB2"/>
    <w:rsid w:val="00F3449D"/>
    <w:rsid w:val="00F3464A"/>
    <w:rsid w:val="00F34688"/>
    <w:rsid w:val="00F353D3"/>
    <w:rsid w:val="00F35408"/>
    <w:rsid w:val="00F35A49"/>
    <w:rsid w:val="00F35BF5"/>
    <w:rsid w:val="00F36747"/>
    <w:rsid w:val="00F36C1C"/>
    <w:rsid w:val="00F371DC"/>
    <w:rsid w:val="00F37363"/>
    <w:rsid w:val="00F37F6D"/>
    <w:rsid w:val="00F40682"/>
    <w:rsid w:val="00F40AAF"/>
    <w:rsid w:val="00F40E82"/>
    <w:rsid w:val="00F4155C"/>
    <w:rsid w:val="00F41801"/>
    <w:rsid w:val="00F42E9B"/>
    <w:rsid w:val="00F4349C"/>
    <w:rsid w:val="00F436EF"/>
    <w:rsid w:val="00F4385D"/>
    <w:rsid w:val="00F43C06"/>
    <w:rsid w:val="00F44433"/>
    <w:rsid w:val="00F44F31"/>
    <w:rsid w:val="00F4502A"/>
    <w:rsid w:val="00F45ED1"/>
    <w:rsid w:val="00F46215"/>
    <w:rsid w:val="00F4641C"/>
    <w:rsid w:val="00F4759E"/>
    <w:rsid w:val="00F477F1"/>
    <w:rsid w:val="00F47880"/>
    <w:rsid w:val="00F50508"/>
    <w:rsid w:val="00F510D5"/>
    <w:rsid w:val="00F51699"/>
    <w:rsid w:val="00F52405"/>
    <w:rsid w:val="00F5282F"/>
    <w:rsid w:val="00F528B4"/>
    <w:rsid w:val="00F529F4"/>
    <w:rsid w:val="00F529F6"/>
    <w:rsid w:val="00F52CE5"/>
    <w:rsid w:val="00F5304F"/>
    <w:rsid w:val="00F5311A"/>
    <w:rsid w:val="00F55440"/>
    <w:rsid w:val="00F5666F"/>
    <w:rsid w:val="00F566D6"/>
    <w:rsid w:val="00F5798E"/>
    <w:rsid w:val="00F57C96"/>
    <w:rsid w:val="00F57CFE"/>
    <w:rsid w:val="00F57FD6"/>
    <w:rsid w:val="00F60BE6"/>
    <w:rsid w:val="00F60C2D"/>
    <w:rsid w:val="00F6164C"/>
    <w:rsid w:val="00F62B91"/>
    <w:rsid w:val="00F62E22"/>
    <w:rsid w:val="00F63ECC"/>
    <w:rsid w:val="00F656E9"/>
    <w:rsid w:val="00F6578D"/>
    <w:rsid w:val="00F662EA"/>
    <w:rsid w:val="00F66A0E"/>
    <w:rsid w:val="00F670C6"/>
    <w:rsid w:val="00F67DF0"/>
    <w:rsid w:val="00F712ED"/>
    <w:rsid w:val="00F7180F"/>
    <w:rsid w:val="00F71E7D"/>
    <w:rsid w:val="00F72875"/>
    <w:rsid w:val="00F738A0"/>
    <w:rsid w:val="00F738B7"/>
    <w:rsid w:val="00F73D0A"/>
    <w:rsid w:val="00F74504"/>
    <w:rsid w:val="00F74715"/>
    <w:rsid w:val="00F74773"/>
    <w:rsid w:val="00F748C5"/>
    <w:rsid w:val="00F74B79"/>
    <w:rsid w:val="00F75211"/>
    <w:rsid w:val="00F75867"/>
    <w:rsid w:val="00F767D3"/>
    <w:rsid w:val="00F77582"/>
    <w:rsid w:val="00F80436"/>
    <w:rsid w:val="00F80683"/>
    <w:rsid w:val="00F8094A"/>
    <w:rsid w:val="00F811DC"/>
    <w:rsid w:val="00F81279"/>
    <w:rsid w:val="00F814CD"/>
    <w:rsid w:val="00F8197A"/>
    <w:rsid w:val="00F82B55"/>
    <w:rsid w:val="00F83357"/>
    <w:rsid w:val="00F83E0E"/>
    <w:rsid w:val="00F84AEF"/>
    <w:rsid w:val="00F84FA4"/>
    <w:rsid w:val="00F856BF"/>
    <w:rsid w:val="00F85846"/>
    <w:rsid w:val="00F86346"/>
    <w:rsid w:val="00F8649B"/>
    <w:rsid w:val="00F86F1D"/>
    <w:rsid w:val="00F873A5"/>
    <w:rsid w:val="00F874D8"/>
    <w:rsid w:val="00F87621"/>
    <w:rsid w:val="00F901BF"/>
    <w:rsid w:val="00F908CC"/>
    <w:rsid w:val="00F909D8"/>
    <w:rsid w:val="00F90DA7"/>
    <w:rsid w:val="00F918BB"/>
    <w:rsid w:val="00F91B07"/>
    <w:rsid w:val="00F91BD0"/>
    <w:rsid w:val="00F91C21"/>
    <w:rsid w:val="00F91EFD"/>
    <w:rsid w:val="00F9219D"/>
    <w:rsid w:val="00F92612"/>
    <w:rsid w:val="00F9275D"/>
    <w:rsid w:val="00F92772"/>
    <w:rsid w:val="00F93BB8"/>
    <w:rsid w:val="00F94094"/>
    <w:rsid w:val="00F9500C"/>
    <w:rsid w:val="00F95DD3"/>
    <w:rsid w:val="00F95F71"/>
    <w:rsid w:val="00F96067"/>
    <w:rsid w:val="00F962AC"/>
    <w:rsid w:val="00F96411"/>
    <w:rsid w:val="00F96843"/>
    <w:rsid w:val="00F96FD9"/>
    <w:rsid w:val="00F97475"/>
    <w:rsid w:val="00F9761B"/>
    <w:rsid w:val="00F97732"/>
    <w:rsid w:val="00F97FEC"/>
    <w:rsid w:val="00FA03A5"/>
    <w:rsid w:val="00FA0D13"/>
    <w:rsid w:val="00FA216D"/>
    <w:rsid w:val="00FA28BA"/>
    <w:rsid w:val="00FA2B00"/>
    <w:rsid w:val="00FA3641"/>
    <w:rsid w:val="00FA4068"/>
    <w:rsid w:val="00FA50B9"/>
    <w:rsid w:val="00FA53BF"/>
    <w:rsid w:val="00FA5569"/>
    <w:rsid w:val="00FA58A3"/>
    <w:rsid w:val="00FA594F"/>
    <w:rsid w:val="00FA6864"/>
    <w:rsid w:val="00FA6F5F"/>
    <w:rsid w:val="00FA7214"/>
    <w:rsid w:val="00FA751B"/>
    <w:rsid w:val="00FA76DD"/>
    <w:rsid w:val="00FA7800"/>
    <w:rsid w:val="00FA79FB"/>
    <w:rsid w:val="00FB0A25"/>
    <w:rsid w:val="00FB0CA7"/>
    <w:rsid w:val="00FB12BA"/>
    <w:rsid w:val="00FB2DCF"/>
    <w:rsid w:val="00FB31A1"/>
    <w:rsid w:val="00FB3537"/>
    <w:rsid w:val="00FB359C"/>
    <w:rsid w:val="00FB4320"/>
    <w:rsid w:val="00FB4847"/>
    <w:rsid w:val="00FB4904"/>
    <w:rsid w:val="00FB57D5"/>
    <w:rsid w:val="00FB58FD"/>
    <w:rsid w:val="00FB5DC6"/>
    <w:rsid w:val="00FB5E06"/>
    <w:rsid w:val="00FB6118"/>
    <w:rsid w:val="00FB6334"/>
    <w:rsid w:val="00FB688F"/>
    <w:rsid w:val="00FB7240"/>
    <w:rsid w:val="00FB7323"/>
    <w:rsid w:val="00FC04C7"/>
    <w:rsid w:val="00FC0CAF"/>
    <w:rsid w:val="00FC0EEC"/>
    <w:rsid w:val="00FC2781"/>
    <w:rsid w:val="00FC2BBF"/>
    <w:rsid w:val="00FC2D1E"/>
    <w:rsid w:val="00FC3EE0"/>
    <w:rsid w:val="00FC51A5"/>
    <w:rsid w:val="00FC587C"/>
    <w:rsid w:val="00FC6C64"/>
    <w:rsid w:val="00FC714A"/>
    <w:rsid w:val="00FD051B"/>
    <w:rsid w:val="00FD0524"/>
    <w:rsid w:val="00FD0C3C"/>
    <w:rsid w:val="00FD1CE5"/>
    <w:rsid w:val="00FD215F"/>
    <w:rsid w:val="00FD2BE6"/>
    <w:rsid w:val="00FD2C74"/>
    <w:rsid w:val="00FD2D5B"/>
    <w:rsid w:val="00FD3162"/>
    <w:rsid w:val="00FD34A5"/>
    <w:rsid w:val="00FD3585"/>
    <w:rsid w:val="00FD40D2"/>
    <w:rsid w:val="00FD437F"/>
    <w:rsid w:val="00FD44F3"/>
    <w:rsid w:val="00FD567E"/>
    <w:rsid w:val="00FD5B52"/>
    <w:rsid w:val="00FD67DD"/>
    <w:rsid w:val="00FD72BA"/>
    <w:rsid w:val="00FD73E6"/>
    <w:rsid w:val="00FD7A3C"/>
    <w:rsid w:val="00FE0B47"/>
    <w:rsid w:val="00FE0C12"/>
    <w:rsid w:val="00FE0EF8"/>
    <w:rsid w:val="00FE2154"/>
    <w:rsid w:val="00FE2308"/>
    <w:rsid w:val="00FE2961"/>
    <w:rsid w:val="00FE2E81"/>
    <w:rsid w:val="00FE3A9C"/>
    <w:rsid w:val="00FE3AA9"/>
    <w:rsid w:val="00FE410B"/>
    <w:rsid w:val="00FE5237"/>
    <w:rsid w:val="00FE53D1"/>
    <w:rsid w:val="00FE57C9"/>
    <w:rsid w:val="00FE5C9D"/>
    <w:rsid w:val="00FE5D82"/>
    <w:rsid w:val="00FE5E9F"/>
    <w:rsid w:val="00FE6253"/>
    <w:rsid w:val="00FE6EE6"/>
    <w:rsid w:val="00FE78F7"/>
    <w:rsid w:val="00FE7AC3"/>
    <w:rsid w:val="00FE7B14"/>
    <w:rsid w:val="00FF00BD"/>
    <w:rsid w:val="00FF060A"/>
    <w:rsid w:val="00FF068E"/>
    <w:rsid w:val="00FF077A"/>
    <w:rsid w:val="00FF0A93"/>
    <w:rsid w:val="00FF16CA"/>
    <w:rsid w:val="00FF172A"/>
    <w:rsid w:val="00FF180E"/>
    <w:rsid w:val="00FF1D20"/>
    <w:rsid w:val="00FF2F08"/>
    <w:rsid w:val="00FF3231"/>
    <w:rsid w:val="00FF3531"/>
    <w:rsid w:val="00FF3D00"/>
    <w:rsid w:val="00FF3E79"/>
    <w:rsid w:val="00FF48B3"/>
    <w:rsid w:val="00FF4F1A"/>
    <w:rsid w:val="00FF500A"/>
    <w:rsid w:val="00FF5573"/>
    <w:rsid w:val="00FF5CC6"/>
    <w:rsid w:val="00FF5FAC"/>
    <w:rsid w:val="00FF67D9"/>
    <w:rsid w:val="00FF6D8B"/>
    <w:rsid w:val="00FF7CA6"/>
    <w:rsid w:val="00FF7D0F"/>
    <w:rsid w:val="0104A3A6"/>
    <w:rsid w:val="020E7757"/>
    <w:rsid w:val="032CDAB5"/>
    <w:rsid w:val="0381D405"/>
    <w:rsid w:val="03AB6230"/>
    <w:rsid w:val="04542299"/>
    <w:rsid w:val="083F5E28"/>
    <w:rsid w:val="08B9F1D3"/>
    <w:rsid w:val="0A0CD102"/>
    <w:rsid w:val="0A62A092"/>
    <w:rsid w:val="0C4E58FB"/>
    <w:rsid w:val="0CE0CD79"/>
    <w:rsid w:val="112C30C2"/>
    <w:rsid w:val="11F2C270"/>
    <w:rsid w:val="144F33A3"/>
    <w:rsid w:val="1587CA5E"/>
    <w:rsid w:val="1656FA64"/>
    <w:rsid w:val="16E4F5F1"/>
    <w:rsid w:val="1729483B"/>
    <w:rsid w:val="183E9F57"/>
    <w:rsid w:val="18550D3B"/>
    <w:rsid w:val="18D694F2"/>
    <w:rsid w:val="1A562B6C"/>
    <w:rsid w:val="1F6E50CF"/>
    <w:rsid w:val="20B41A0D"/>
    <w:rsid w:val="211E060D"/>
    <w:rsid w:val="21A466EC"/>
    <w:rsid w:val="21E9AE2A"/>
    <w:rsid w:val="2245FCAA"/>
    <w:rsid w:val="22CA61AD"/>
    <w:rsid w:val="22F1CD20"/>
    <w:rsid w:val="2451F355"/>
    <w:rsid w:val="245899E7"/>
    <w:rsid w:val="24C8CA07"/>
    <w:rsid w:val="25DD7824"/>
    <w:rsid w:val="277B38E0"/>
    <w:rsid w:val="29E27446"/>
    <w:rsid w:val="2A28B6B5"/>
    <w:rsid w:val="2B54FDC2"/>
    <w:rsid w:val="2B989736"/>
    <w:rsid w:val="2C3FC7B5"/>
    <w:rsid w:val="2CBBD493"/>
    <w:rsid w:val="2E13EEFD"/>
    <w:rsid w:val="2F71850F"/>
    <w:rsid w:val="3012EE70"/>
    <w:rsid w:val="3032B013"/>
    <w:rsid w:val="3059875E"/>
    <w:rsid w:val="310C11E9"/>
    <w:rsid w:val="313BD546"/>
    <w:rsid w:val="3151AD52"/>
    <w:rsid w:val="324C49EA"/>
    <w:rsid w:val="332DFF4F"/>
    <w:rsid w:val="33E7B502"/>
    <w:rsid w:val="3415F3A1"/>
    <w:rsid w:val="3424F65F"/>
    <w:rsid w:val="350C44EB"/>
    <w:rsid w:val="35CC6C52"/>
    <w:rsid w:val="36910BF2"/>
    <w:rsid w:val="3713940F"/>
    <w:rsid w:val="3734C429"/>
    <w:rsid w:val="38EEBB64"/>
    <w:rsid w:val="38FBC2B0"/>
    <w:rsid w:val="39BDED53"/>
    <w:rsid w:val="3A12062B"/>
    <w:rsid w:val="3A15DA6F"/>
    <w:rsid w:val="3A534B19"/>
    <w:rsid w:val="3AB02493"/>
    <w:rsid w:val="3BD032C3"/>
    <w:rsid w:val="3CDBD62F"/>
    <w:rsid w:val="3D543EAB"/>
    <w:rsid w:val="3DB5CEF2"/>
    <w:rsid w:val="3E0A6F55"/>
    <w:rsid w:val="3EEC718E"/>
    <w:rsid w:val="3FA41D16"/>
    <w:rsid w:val="42882108"/>
    <w:rsid w:val="42DFDFD8"/>
    <w:rsid w:val="45AF8030"/>
    <w:rsid w:val="46CE14B8"/>
    <w:rsid w:val="478DB5B6"/>
    <w:rsid w:val="4A25ACEE"/>
    <w:rsid w:val="4AAB2086"/>
    <w:rsid w:val="4B70D50E"/>
    <w:rsid w:val="4C00CB0E"/>
    <w:rsid w:val="4DACB8B1"/>
    <w:rsid w:val="4E405ACA"/>
    <w:rsid w:val="4EA4F493"/>
    <w:rsid w:val="505875B0"/>
    <w:rsid w:val="51304712"/>
    <w:rsid w:val="5146A365"/>
    <w:rsid w:val="514919CD"/>
    <w:rsid w:val="521F6B44"/>
    <w:rsid w:val="52DD57DF"/>
    <w:rsid w:val="5368A1A5"/>
    <w:rsid w:val="5467CEC3"/>
    <w:rsid w:val="55B7DDD4"/>
    <w:rsid w:val="56208F6F"/>
    <w:rsid w:val="56360195"/>
    <w:rsid w:val="57E99A04"/>
    <w:rsid w:val="591BECF7"/>
    <w:rsid w:val="596CC7DC"/>
    <w:rsid w:val="59D4D0BD"/>
    <w:rsid w:val="5A6F9E00"/>
    <w:rsid w:val="5B2EA4E0"/>
    <w:rsid w:val="5B8B3F8B"/>
    <w:rsid w:val="5BAF76C7"/>
    <w:rsid w:val="5D66DB93"/>
    <w:rsid w:val="5D91FADF"/>
    <w:rsid w:val="5E151C29"/>
    <w:rsid w:val="604B80FF"/>
    <w:rsid w:val="604DC019"/>
    <w:rsid w:val="605D28D4"/>
    <w:rsid w:val="61E9ADE0"/>
    <w:rsid w:val="6237B890"/>
    <w:rsid w:val="62F51D70"/>
    <w:rsid w:val="6351E6B9"/>
    <w:rsid w:val="64396AA6"/>
    <w:rsid w:val="645826DC"/>
    <w:rsid w:val="652A3C1C"/>
    <w:rsid w:val="65687CDF"/>
    <w:rsid w:val="6600B5FE"/>
    <w:rsid w:val="68499F2B"/>
    <w:rsid w:val="6888B210"/>
    <w:rsid w:val="6A6EE477"/>
    <w:rsid w:val="6AEF65CE"/>
    <w:rsid w:val="6B01E9AF"/>
    <w:rsid w:val="6EAD3CC6"/>
    <w:rsid w:val="6ED524E1"/>
    <w:rsid w:val="70710362"/>
    <w:rsid w:val="708ED71A"/>
    <w:rsid w:val="71701025"/>
    <w:rsid w:val="75591F38"/>
    <w:rsid w:val="7651769C"/>
    <w:rsid w:val="765FAF91"/>
    <w:rsid w:val="76E900BD"/>
    <w:rsid w:val="77BA637C"/>
    <w:rsid w:val="789C91E9"/>
    <w:rsid w:val="7965E16A"/>
    <w:rsid w:val="7980B043"/>
    <w:rsid w:val="79C08585"/>
    <w:rsid w:val="7A360839"/>
    <w:rsid w:val="7A65D606"/>
    <w:rsid w:val="7C08543A"/>
    <w:rsid w:val="7C561C04"/>
    <w:rsid w:val="7DA4C46F"/>
    <w:rsid w:val="7EF11756"/>
    <w:rsid w:val="7F09E006"/>
    <w:rsid w:val="7FD8A7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223ACB7D-81B7-4112-A6A5-D827F4FE49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39"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6C4A"/>
    <w:pPr>
      <w:spacing w:before="120" w:after="120"/>
    </w:pPr>
    <w:rPr>
      <w:rFonts w:ascii="Franklin Gothic Book" w:hAnsi="Franklin Gothic Book"/>
      <w:noProof/>
      <w:szCs w:val="24"/>
      <w:lang w:val="fr-FR"/>
    </w:rPr>
  </w:style>
  <w:style w:type="paragraph" w:styleId="Titre1">
    <w:name w:val="heading 1"/>
    <w:basedOn w:val="Normal"/>
    <w:next w:val="Normal"/>
    <w:link w:val="Titre1Car"/>
    <w:uiPriority w:val="9"/>
    <w:qFormat/>
    <w:rsid w:val="00FF3D00"/>
    <w:pPr>
      <w:keepNext/>
      <w:keepLines/>
      <w:spacing w:line="276" w:lineRule="auto"/>
      <w:outlineLvl w:val="0"/>
    </w:pPr>
    <w:rPr>
      <w:rFonts w:ascii="Franklin Gothic Medium" w:hAnsi="Franklin Gothic Medium" w:eastAsia="MS Gothic" w:cs="Times New Roman"/>
      <w:color w:val="1A4066"/>
      <w:sz w:val="36"/>
      <w:szCs w:val="44"/>
    </w:rPr>
  </w:style>
  <w:style w:type="paragraph" w:styleId="Titre2">
    <w:name w:val="heading 2"/>
    <w:basedOn w:val="Normal"/>
    <w:next w:val="Normal"/>
    <w:link w:val="Titre2Car"/>
    <w:autoRedefine/>
    <w:uiPriority w:val="99"/>
    <w:qFormat/>
    <w:rsid w:val="00961BDA"/>
    <w:pPr>
      <w:keepNext/>
      <w:keepLines/>
      <w:widowControl w:val="0"/>
      <w:suppressAutoHyphens/>
      <w:spacing w:before="480" w:line="264" w:lineRule="auto"/>
      <w:outlineLvl w:val="1"/>
    </w:pPr>
    <w:rPr>
      <w:rFonts w:cs="Calibri"/>
      <w:bCs/>
      <w:color w:val="165B89"/>
      <w:sz w:val="28"/>
      <w:szCs w:val="26"/>
      <w:lang w:val="en-GB"/>
    </w:rPr>
  </w:style>
  <w:style w:type="paragraph" w:styleId="Titre3">
    <w:name w:val="heading 3"/>
    <w:basedOn w:val="Normal"/>
    <w:next w:val="Normal"/>
    <w:link w:val="Titre3Car"/>
    <w:uiPriority w:val="9"/>
    <w:rsid w:val="009513B7"/>
    <w:pPr>
      <w:keepNext/>
      <w:keepLines/>
      <w:spacing w:before="40"/>
      <w:outlineLvl w:val="2"/>
    </w:pPr>
    <w:rPr>
      <w:rFonts w:eastAsia="MS Gothic" w:cs="Times New Roman"/>
      <w:color w:val="243F60"/>
      <w:sz w:val="24"/>
    </w:rPr>
  </w:style>
  <w:style w:type="paragraph" w:styleId="Titre4">
    <w:name w:val="heading 4"/>
    <w:basedOn w:val="Normal"/>
    <w:next w:val="Normal"/>
    <w:link w:val="Titre4Car"/>
    <w:uiPriority w:val="9"/>
    <w:rsid w:val="00865597"/>
    <w:pPr>
      <w:keepNext/>
      <w:keepLines/>
      <w:spacing w:before="40"/>
      <w:outlineLvl w:val="3"/>
    </w:pPr>
    <w:rPr>
      <w:rFonts w:eastAsia="MS Gothic"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hAnsi="Calibri" w:eastAsia="MS Gothic"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hAnsi="Calibri" w:eastAsia="MS Gothic"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hAnsi="Calibri" w:eastAsia="MS Gothic"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hAnsi="Calibri" w:eastAsia="MS Gothic"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hAnsi="Calibri" w:eastAsia="MS Gothic" w:cs="Times New Roman"/>
      <w:i/>
      <w:iCs/>
      <w:color w:val="272727"/>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styleId="En-tteCar" w:customStyle="1">
    <w:name w:val="En-tête Car"/>
    <w:link w:val="En-tte"/>
    <w:uiPriority w:val="99"/>
    <w:rsid w:val="00347D13"/>
    <w:rPr>
      <w:rFonts w:ascii="Myriad Pro SemiCond" w:hAnsi="Myriad Pro SemiCond" w:eastAsia="Times New Roman" w:cs="Times New Roman"/>
      <w:sz w:val="22"/>
      <w:szCs w:val="22"/>
      <w:lang w:val="en-GB" w:bidi="en-US"/>
    </w:rPr>
  </w:style>
  <w:style w:type="paragraph" w:styleId="Pieddepage">
    <w:name w:val="footer"/>
    <w:basedOn w:val="Normal"/>
    <w:link w:val="PieddepageCar"/>
    <w:rsid w:val="00347D13"/>
    <w:pPr>
      <w:tabs>
        <w:tab w:val="center" w:pos="4320"/>
        <w:tab w:val="right" w:pos="8640"/>
      </w:tabs>
    </w:pPr>
  </w:style>
  <w:style w:type="character" w:styleId="PieddepageCar" w:customStyle="1">
    <w:name w:val="Pied de page Car"/>
    <w:link w:val="Pieddepage"/>
    <w:rsid w:val="00347D13"/>
    <w:rPr>
      <w:rFonts w:ascii="Myriad Pro SemiCond" w:hAnsi="Myriad Pro SemiCond" w:eastAsia="Times New Roman" w:cs="Times New Roman"/>
      <w:sz w:val="22"/>
      <w:szCs w:val="22"/>
      <w:lang w:val="en-GB" w:bidi="en-US"/>
    </w:rPr>
  </w:style>
  <w:style w:type="paragraph" w:styleId="Titre">
    <w:name w:val="Title"/>
    <w:next w:val="Normal"/>
    <w:link w:val="TitreCar"/>
    <w:uiPriority w:val="10"/>
    <w:qFormat/>
    <w:rsid w:val="00921734"/>
    <w:pPr>
      <w:pBdr>
        <w:bottom w:val="single" w:color="4F81BD" w:sz="8" w:space="4"/>
      </w:pBdr>
      <w:spacing w:before="240" w:after="120" w:line="276" w:lineRule="auto"/>
      <w:contextualSpacing/>
    </w:pPr>
    <w:rPr>
      <w:rFonts w:ascii="Franklin Gothic Medium" w:hAnsi="Franklin Gothic Medium" w:eastAsia="MS Gothic" w:cs="Times New Roman"/>
      <w:spacing w:val="-10"/>
      <w:kern w:val="28"/>
      <w:sz w:val="40"/>
      <w:szCs w:val="52"/>
      <w:lang w:val="en-US"/>
    </w:rPr>
  </w:style>
  <w:style w:type="character" w:styleId="TitreCar" w:customStyle="1">
    <w:name w:val="Titre Car"/>
    <w:link w:val="Titre"/>
    <w:uiPriority w:val="10"/>
    <w:rsid w:val="00921734"/>
    <w:rPr>
      <w:rFonts w:ascii="Franklin Gothic Medium" w:hAnsi="Franklin Gothic Medium" w:eastAsia="MS Gothic" w:cs="Times New Roman"/>
      <w:spacing w:val="-10"/>
      <w:kern w:val="28"/>
      <w:sz w:val="40"/>
      <w:szCs w:val="52"/>
    </w:rPr>
  </w:style>
  <w:style w:type="paragraph" w:styleId="MediumGrid21" w:customStyle="1">
    <w:name w:val="Medium Grid 21"/>
    <w:basedOn w:val="Titre"/>
    <w:link w:val="MediumGrid2Char"/>
    <w:uiPriority w:val="1"/>
    <w:qFormat/>
    <w:rsid w:val="00E90C39"/>
    <w:pPr>
      <w:pBdr>
        <w:bottom w:val="single" w:color="4EB7E2" w:sz="8" w:space="4"/>
      </w:pBdr>
      <w:spacing w:before="360"/>
    </w:pPr>
    <w:rPr>
      <w:sz w:val="44"/>
      <w:szCs w:val="44"/>
    </w:rPr>
  </w:style>
  <w:style w:type="character" w:styleId="MediumGrid2Char" w:customStyle="1">
    <w:name w:val="Medium Grid 2 Char"/>
    <w:link w:val="MediumGrid21"/>
    <w:uiPriority w:val="1"/>
    <w:rsid w:val="00E90C39"/>
    <w:rPr>
      <w:rFonts w:ascii="Franklin Gothic Medium" w:hAnsi="Franklin Gothic Medium" w:eastAsia="MS Gothic"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styleId="TextedebullesCar" w:customStyle="1">
    <w:name w:val="Texte de bulles Car"/>
    <w:link w:val="Textedebulles"/>
    <w:uiPriority w:val="99"/>
    <w:semiHidden/>
    <w:rsid w:val="00347D13"/>
    <w:rPr>
      <w:rFonts w:ascii="Lucida Grande" w:hAnsi="Lucida Grande" w:eastAsia="Times New Roman" w:cs="Lucida Grande"/>
      <w:sz w:val="18"/>
      <w:szCs w:val="18"/>
      <w:lang w:val="en-GB" w:bidi="en-US"/>
    </w:rPr>
  </w:style>
  <w:style w:type="character" w:styleId="Lienhypertexte">
    <w:name w:val="Hyperlink"/>
    <w:uiPriority w:val="99"/>
    <w:unhideWhenUsed/>
    <w:rsid w:val="001D605F"/>
    <w:rPr>
      <w:color w:val="0000FF"/>
      <w:u w:val="single"/>
    </w:rPr>
  </w:style>
  <w:style w:type="character" w:styleId="apple-converted-space" w:customStyle="1">
    <w:name w:val="apple-converted-space"/>
    <w:rsid w:val="001D605F"/>
  </w:style>
  <w:style w:type="character" w:styleId="Titre2Car" w:customStyle="1">
    <w:name w:val="Titre 2 Car"/>
    <w:link w:val="Titre2"/>
    <w:uiPriority w:val="99"/>
    <w:rsid w:val="00961BDA"/>
    <w:rPr>
      <w:rFonts w:ascii="Franklin Gothic Book" w:hAnsi="Franklin Gothic Book" w:cs="Calibri"/>
      <w:bCs/>
      <w:color w:val="165B89"/>
      <w:sz w:val="28"/>
      <w:szCs w:val="26"/>
      <w:lang w:val="en-GB"/>
    </w:rPr>
  </w:style>
  <w:style w:type="paragraph" w:styleId="ColorfulList-Accent11" w:customStyle="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Cs w:val="20"/>
    </w:rPr>
  </w:style>
  <w:style w:type="character" w:styleId="CommentaireCar" w:customStyle="1">
    <w:name w:val="Commentaire Car"/>
    <w:link w:val="Commentaire"/>
    <w:uiPriority w:val="99"/>
    <w:rsid w:val="008C32AA"/>
    <w:rPr>
      <w:rFonts w:ascii="Myriad Pro SemiCond" w:hAnsi="Myriad Pro SemiCond" w:eastAsia="Times New Roman"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styleId="ObjetducommentaireCar" w:customStyle="1">
    <w:name w:val="Objet du commentaire Car"/>
    <w:link w:val="Objetducommentaire"/>
    <w:uiPriority w:val="99"/>
    <w:semiHidden/>
    <w:rsid w:val="008C32AA"/>
    <w:rPr>
      <w:rFonts w:ascii="Myriad Pro SemiCond" w:hAnsi="Myriad Pro SemiCond" w:eastAsia="Times New Roman" w:cs="Times New Roman"/>
      <w:b/>
      <w:bCs/>
      <w:sz w:val="20"/>
      <w:szCs w:val="20"/>
      <w:lang w:val="en-GB" w:bidi="en-US"/>
    </w:rPr>
  </w:style>
  <w:style w:type="paragraph" w:styleId="ColorfulShading-Accent11" w:customStyle="1">
    <w:name w:val="Colorful Shading - Accent 11"/>
    <w:hidden/>
    <w:uiPriority w:val="99"/>
    <w:semiHidden/>
    <w:rsid w:val="00B129CE"/>
    <w:rPr>
      <w:rFonts w:ascii="Myriad Pro SemiCond" w:hAnsi="Myriad Pro SemiCond" w:eastAsia="Times New Roman" w:cs="Times New Roman"/>
      <w:sz w:val="22"/>
      <w:szCs w:val="22"/>
      <w:lang w:val="en-GB" w:bidi="en-US"/>
    </w:rPr>
  </w:style>
  <w:style w:type="character" w:styleId="Titre1Car" w:customStyle="1">
    <w:name w:val="Titre 1 Car"/>
    <w:link w:val="Titre1"/>
    <w:uiPriority w:val="9"/>
    <w:rsid w:val="00FF3D00"/>
    <w:rPr>
      <w:rFonts w:ascii="Franklin Gothic Medium" w:hAnsi="Franklin Gothic Medium" w:eastAsia="MS Gothic"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styleId="Titre3Car" w:customStyle="1">
    <w:name w:val="Titre 3 Car"/>
    <w:link w:val="Titre3"/>
    <w:uiPriority w:val="9"/>
    <w:rsid w:val="009513B7"/>
    <w:rPr>
      <w:rFonts w:ascii="Franklin Gothic Book" w:hAnsi="Franklin Gothic Book" w:eastAsia="MS Gothic" w:cs="Times New Roman"/>
      <w:color w:val="243F60"/>
      <w:sz w:val="24"/>
      <w:szCs w:val="24"/>
      <w:lang w:val="en-US"/>
    </w:rPr>
  </w:style>
  <w:style w:type="character" w:styleId="Titre4Car" w:customStyle="1">
    <w:name w:val="Titre 4 Car"/>
    <w:link w:val="Titre4"/>
    <w:uiPriority w:val="9"/>
    <w:rsid w:val="00865597"/>
    <w:rPr>
      <w:rFonts w:ascii="Franklin Gothic Book" w:hAnsi="Franklin Gothic Book" w:eastAsia="MS Gothic" w:cs="Times New Roman"/>
      <w:i/>
      <w:iCs/>
      <w:color w:val="365F91"/>
      <w:szCs w:val="24"/>
      <w:lang w:val="en-US"/>
    </w:rPr>
  </w:style>
  <w:style w:type="character" w:styleId="Titre5Car" w:customStyle="1">
    <w:name w:val="Titre 5 Car"/>
    <w:link w:val="Titre5"/>
    <w:uiPriority w:val="9"/>
    <w:semiHidden/>
    <w:rsid w:val="005860F9"/>
    <w:rPr>
      <w:rFonts w:ascii="Calibri" w:hAnsi="Calibri" w:eastAsia="MS Gothic" w:cs="Times New Roman"/>
      <w:color w:val="365F91"/>
    </w:rPr>
  </w:style>
  <w:style w:type="character" w:styleId="Titre6Car" w:customStyle="1">
    <w:name w:val="Titre 6 Car"/>
    <w:link w:val="Titre6"/>
    <w:uiPriority w:val="9"/>
    <w:semiHidden/>
    <w:rsid w:val="005860F9"/>
    <w:rPr>
      <w:rFonts w:ascii="Calibri" w:hAnsi="Calibri" w:eastAsia="MS Gothic" w:cs="Times New Roman"/>
      <w:color w:val="243F60"/>
    </w:rPr>
  </w:style>
  <w:style w:type="character" w:styleId="Titre7Car" w:customStyle="1">
    <w:name w:val="Titre 7 Car"/>
    <w:link w:val="Titre7"/>
    <w:uiPriority w:val="9"/>
    <w:semiHidden/>
    <w:rsid w:val="005860F9"/>
    <w:rPr>
      <w:rFonts w:ascii="Calibri" w:hAnsi="Calibri" w:eastAsia="MS Gothic" w:cs="Times New Roman"/>
      <w:i/>
      <w:iCs/>
      <w:color w:val="243F60"/>
    </w:rPr>
  </w:style>
  <w:style w:type="character" w:styleId="Titre8Car" w:customStyle="1">
    <w:name w:val="Titre 8 Car"/>
    <w:link w:val="Titre8"/>
    <w:uiPriority w:val="9"/>
    <w:semiHidden/>
    <w:rsid w:val="005860F9"/>
    <w:rPr>
      <w:rFonts w:ascii="Calibri" w:hAnsi="Calibri" w:eastAsia="MS Gothic" w:cs="Times New Roman"/>
      <w:color w:val="272727"/>
      <w:sz w:val="21"/>
      <w:szCs w:val="21"/>
    </w:rPr>
  </w:style>
  <w:style w:type="character" w:styleId="Titre9Car" w:customStyle="1">
    <w:name w:val="Titre 9 Car"/>
    <w:link w:val="Titre9"/>
    <w:uiPriority w:val="9"/>
    <w:semiHidden/>
    <w:rsid w:val="005860F9"/>
    <w:rPr>
      <w:rFonts w:ascii="Calibri" w:hAnsi="Calibri" w:eastAsia="MS Gothic"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styleId="Sous-titreCar" w:customStyle="1">
    <w:name w:val="Sous-titre Car"/>
    <w:link w:val="Sous-titre"/>
    <w:uiPriority w:val="11"/>
    <w:rsid w:val="005860F9"/>
    <w:rPr>
      <w:rFonts w:eastAsia="MS Mincho"/>
      <w:color w:val="5A5A5A"/>
      <w:spacing w:val="15"/>
      <w:sz w:val="22"/>
      <w:szCs w:val="22"/>
    </w:rPr>
  </w:style>
  <w:style w:type="character" w:styleId="lev">
    <w:name w:val="Strong"/>
    <w:uiPriority w:val="22"/>
    <w:rsid w:val="005860F9"/>
    <w:rPr>
      <w:b/>
      <w:bCs/>
    </w:rPr>
  </w:style>
  <w:style w:type="character" w:styleId="Accentuation">
    <w:name w:val="Emphasis"/>
    <w:uiPriority w:val="20"/>
    <w:rsid w:val="005860F9"/>
    <w:rPr>
      <w:i/>
      <w:iCs/>
    </w:rPr>
  </w:style>
  <w:style w:type="paragraph" w:styleId="ColorfulGrid-Accent11" w:customStyle="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styleId="ColorfulGrid-Accent1Char" w:customStyle="1">
    <w:name w:val="Colorful Grid - Accent 1 Char"/>
    <w:link w:val="ColorfulGrid-Accent11"/>
    <w:uiPriority w:val="29"/>
    <w:rsid w:val="005860F9"/>
    <w:rPr>
      <w:i/>
      <w:iCs/>
      <w:color w:val="404040"/>
    </w:rPr>
  </w:style>
  <w:style w:type="paragraph" w:styleId="LightShading-Accent21" w:customStyle="1">
    <w:name w:val="Light Shading - Accent 21"/>
    <w:basedOn w:val="Normal"/>
    <w:next w:val="Normal"/>
    <w:link w:val="LightShading-Accent2Char"/>
    <w:uiPriority w:val="30"/>
    <w:rsid w:val="005860F9"/>
    <w:pPr>
      <w:pBdr>
        <w:top w:val="single" w:color="4F81BD" w:sz="4" w:space="10"/>
        <w:bottom w:val="single" w:color="4F81BD" w:sz="4" w:space="10"/>
      </w:pBdr>
      <w:spacing w:before="360" w:after="360"/>
      <w:ind w:left="864" w:right="864"/>
      <w:jc w:val="center"/>
    </w:pPr>
    <w:rPr>
      <w:i/>
      <w:iCs/>
      <w:color w:val="4F81BD"/>
    </w:rPr>
  </w:style>
  <w:style w:type="character" w:styleId="LightShading-Accent2Char" w:customStyle="1">
    <w:name w:val="Light Shading - Accent 2 Char"/>
    <w:link w:val="LightShading-Accent21"/>
    <w:uiPriority w:val="30"/>
    <w:rsid w:val="005860F9"/>
    <w:rPr>
      <w:i/>
      <w:iCs/>
      <w:color w:val="4F81BD"/>
    </w:rPr>
  </w:style>
  <w:style w:type="character" w:styleId="PlainTable31" w:customStyle="1">
    <w:name w:val="Plain Table 31"/>
    <w:uiPriority w:val="19"/>
    <w:rsid w:val="005860F9"/>
    <w:rPr>
      <w:i/>
      <w:iCs/>
      <w:color w:val="404040"/>
    </w:rPr>
  </w:style>
  <w:style w:type="character" w:styleId="PlainTable41" w:customStyle="1">
    <w:name w:val="Plain Table 41"/>
    <w:uiPriority w:val="21"/>
    <w:rsid w:val="005860F9"/>
    <w:rPr>
      <w:i/>
      <w:iCs/>
      <w:color w:val="4F81BD"/>
    </w:rPr>
  </w:style>
  <w:style w:type="character" w:styleId="PlainTable51" w:customStyle="1">
    <w:name w:val="Plain Table 51"/>
    <w:uiPriority w:val="31"/>
    <w:rsid w:val="005860F9"/>
    <w:rPr>
      <w:smallCaps/>
      <w:color w:val="5A5A5A"/>
    </w:rPr>
  </w:style>
  <w:style w:type="character" w:styleId="TableGridLight1" w:customStyle="1">
    <w:name w:val="Table Grid Light1"/>
    <w:uiPriority w:val="32"/>
    <w:rsid w:val="005860F9"/>
    <w:rPr>
      <w:b/>
      <w:bCs/>
      <w:smallCaps/>
      <w:color w:val="4F81BD"/>
      <w:spacing w:val="5"/>
    </w:rPr>
  </w:style>
  <w:style w:type="character" w:styleId="GridTable1Light1" w:customStyle="1">
    <w:name w:val="Grid Table 1 Light1"/>
    <w:uiPriority w:val="33"/>
    <w:rsid w:val="005860F9"/>
    <w:rPr>
      <w:b/>
      <w:bCs/>
      <w:i/>
      <w:iCs/>
      <w:spacing w:val="5"/>
    </w:rPr>
  </w:style>
  <w:style w:type="paragraph" w:styleId="GridTable31" w:customStyle="1">
    <w:name w:val="Grid Table 31"/>
    <w:basedOn w:val="Titre1"/>
    <w:next w:val="Normal"/>
    <w:uiPriority w:val="39"/>
    <w:semiHidden/>
    <w:unhideWhenUsed/>
    <w:qFormat/>
    <w:rsid w:val="005860F9"/>
    <w:pPr>
      <w:outlineLvl w:val="9"/>
    </w:pPr>
  </w:style>
  <w:style w:type="paragraph" w:styleId="Header2" w:customStyle="1">
    <w:name w:val="Header 2"/>
    <w:rsid w:val="008820B8"/>
    <w:pPr>
      <w:jc w:val="right"/>
    </w:pPr>
    <w:rPr>
      <w:rFonts w:ascii="Franklin Gothic Book" w:hAnsi="Franklin Gothic Book"/>
      <w:noProof/>
      <w:lang w:val="en-US"/>
    </w:rPr>
  </w:style>
  <w:style w:type="paragraph" w:styleId="Headerbyline" w:customStyle="1">
    <w:name w:val="Header byline"/>
    <w:basedOn w:val="Normal"/>
    <w:rsid w:val="003C37CC"/>
    <w:pPr>
      <w:jc w:val="right"/>
    </w:pPr>
    <w:rPr>
      <w:szCs w:val="20"/>
    </w:rPr>
  </w:style>
  <w:style w:type="paragraph" w:styleId="Style1" w:customStyle="1">
    <w:name w:val="Style1"/>
    <w:basedOn w:val="Normal"/>
    <w:autoRedefine/>
    <w:qFormat/>
    <w:rsid w:val="006867A1"/>
    <w:pPr>
      <w:jc w:val="right"/>
    </w:pPr>
    <w:rPr>
      <w:rFonts w:ascii="Franklin Gothic Medium" w:hAnsi="Franklin Gothic Medium"/>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color="4472C4" w:sz="4" w:space="10"/>
        <w:bottom w:val="single" w:color="4472C4" w:sz="4" w:space="10"/>
      </w:pBdr>
      <w:spacing w:before="360" w:after="360"/>
      <w:ind w:left="864" w:right="864"/>
      <w:jc w:val="center"/>
    </w:pPr>
    <w:rPr>
      <w:i/>
      <w:iCs/>
      <w:color w:val="4472C4"/>
    </w:rPr>
  </w:style>
  <w:style w:type="character" w:styleId="CitationintenseCar" w:customStyle="1">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styleId="CitationCar" w:customStyle="1">
    <w:name w:val="Citation Car"/>
    <w:link w:val="Citation"/>
    <w:uiPriority w:val="73"/>
    <w:rsid w:val="008820B8"/>
    <w:rPr>
      <w:i/>
      <w:iCs/>
      <w:color w:val="404040"/>
      <w:sz w:val="24"/>
      <w:szCs w:val="24"/>
      <w:lang w:val="en-US"/>
    </w:rPr>
  </w:style>
  <w:style w:type="paragraph" w:styleId="MainTitle" w:customStyle="1">
    <w:name w:val="Main Title"/>
    <w:basedOn w:val="MediumGrid21"/>
    <w:qFormat/>
    <w:rsid w:val="006867A1"/>
    <w:pPr>
      <w:pBdr>
        <w:bottom w:val="single" w:color="1A4066" w:sz="8" w:space="4"/>
      </w:pBdr>
    </w:pPr>
  </w:style>
  <w:style w:type="paragraph" w:styleId="SubTitle" w:customStyle="1">
    <w:name w:val="Sub Title"/>
    <w:basedOn w:val="Titre1"/>
    <w:qFormat/>
    <w:rsid w:val="006867A1"/>
    <w:rPr>
      <w:rFonts w:ascii="Franklin Gothic Book" w:hAnsi="Franklin Gothic Book"/>
      <w:b/>
    </w:rPr>
  </w:style>
  <w:style w:type="paragraph" w:styleId="HeaderDate" w:customStyle="1">
    <w:name w:val="Header – Date"/>
    <w:basedOn w:val="Style1"/>
    <w:qFormat/>
    <w:rsid w:val="00F271DC"/>
    <w:pPr>
      <w:spacing w:before="0" w:after="0" w:line="276" w:lineRule="auto"/>
    </w:pPr>
    <w:rPr>
      <w:rFonts w:ascii="Franklin Gothic Book" w:hAnsi="Franklin Gothic Book"/>
      <w:sz w:val="18"/>
      <w:szCs w:val="18"/>
    </w:rPr>
  </w:style>
  <w:style w:type="paragraph" w:styleId="Text" w:customStyle="1">
    <w:name w:val="Text"/>
    <w:basedOn w:val="Normal"/>
    <w:qFormat/>
    <w:rsid w:val="006867A1"/>
    <w:pPr>
      <w:spacing w:line="276" w:lineRule="auto"/>
    </w:pPr>
  </w:style>
  <w:style w:type="paragraph" w:styleId="Quoteinbox" w:customStyle="1">
    <w:name w:val="Quote in box"/>
    <w:basedOn w:val="Text"/>
    <w:qFormat/>
    <w:rsid w:val="006867A1"/>
    <w:pPr>
      <w:spacing w:after="240"/>
      <w:ind w:left="113" w:right="113"/>
    </w:pPr>
    <w:rPr>
      <w:i/>
    </w:rPr>
  </w:style>
  <w:style w:type="paragraph" w:styleId="Captiontext" w:customStyle="1">
    <w:name w:val="Caption text"/>
    <w:basedOn w:val="Normal"/>
    <w:qFormat/>
    <w:rsid w:val="008D1767"/>
    <w:pPr>
      <w:spacing w:before="0" w:after="0" w:line="276" w:lineRule="auto"/>
    </w:pPr>
    <w:rPr>
      <w:i/>
      <w:iCs/>
      <w:color w:val="595959"/>
      <w:sz w:val="18"/>
      <w:szCs w:val="18"/>
    </w:rPr>
  </w:style>
  <w:style w:type="paragraph" w:styleId="TextBold" w:customStyle="1">
    <w:name w:val="Text Bold"/>
    <w:basedOn w:val="Normal"/>
    <w:qFormat/>
    <w:rsid w:val="00315525"/>
    <w:pPr>
      <w:spacing w:line="276" w:lineRule="auto"/>
    </w:pPr>
    <w:rPr>
      <w:b/>
    </w:rPr>
  </w:style>
  <w:style w:type="table" w:styleId="Grilledutableau">
    <w:name w:val="Table Grid"/>
    <w:basedOn w:val="TableauNormal"/>
    <w:uiPriority w:val="39"/>
    <w:rsid w:val="00383D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detabledesmatires">
    <w:name w:val="TOC Heading"/>
    <w:basedOn w:val="Titre1"/>
    <w:next w:val="Normal"/>
    <w:uiPriority w:val="39"/>
    <w:unhideWhenUsed/>
    <w:qFormat/>
    <w:rsid w:val="00575CF0"/>
    <w:pPr>
      <w:spacing w:after="0" w:line="259" w:lineRule="auto"/>
      <w:outlineLvl w:val="9"/>
    </w:pPr>
    <w:rPr>
      <w:rFonts w:asciiTheme="majorHAnsi" w:hAnsiTheme="majorHAnsi" w:eastAsiaTheme="majorEastAsia" w:cstheme="majorBidi"/>
      <w:color w:val="2F5496" w:themeColor="accent1" w:themeShade="BF"/>
      <w:sz w:val="32"/>
      <w:szCs w:val="32"/>
    </w:rPr>
  </w:style>
  <w:style w:type="paragraph" w:styleId="TM1">
    <w:name w:val="toc 1"/>
    <w:basedOn w:val="Normal"/>
    <w:next w:val="Normal"/>
    <w:autoRedefine/>
    <w:uiPriority w:val="39"/>
    <w:unhideWhenUsed/>
    <w:rsid w:val="00B80843"/>
    <w:pPr>
      <w:tabs>
        <w:tab w:val="right" w:leader="dot" w:pos="9062"/>
      </w:tabs>
      <w:spacing w:before="60" w:after="60"/>
    </w:pPr>
    <w:rPr>
      <w:b/>
      <w:bCs/>
      <w:lang w:val="en-GB"/>
    </w:rPr>
  </w:style>
  <w:style w:type="paragraph" w:styleId="TM3">
    <w:name w:val="toc 3"/>
    <w:basedOn w:val="Normal"/>
    <w:next w:val="Normal"/>
    <w:autoRedefine/>
    <w:uiPriority w:val="39"/>
    <w:unhideWhenUsed/>
    <w:rsid w:val="00575CF0"/>
    <w:pPr>
      <w:spacing w:after="100"/>
      <w:ind w:left="440"/>
    </w:pPr>
  </w:style>
  <w:style w:type="paragraph" w:styleId="TM2">
    <w:name w:val="toc 2"/>
    <w:basedOn w:val="Normal"/>
    <w:next w:val="Normal"/>
    <w:autoRedefine/>
    <w:uiPriority w:val="39"/>
    <w:unhideWhenUsed/>
    <w:rsid w:val="00575CF0"/>
    <w:pPr>
      <w:spacing w:after="100"/>
      <w:ind w:left="220"/>
    </w:pPr>
  </w:style>
  <w:style w:type="paragraph" w:styleId="c-text-blockaside-link-item" w:customStyle="1">
    <w:name w:val="c-text-block__aside-link-item"/>
    <w:basedOn w:val="Normal"/>
    <w:rsid w:val="00842358"/>
    <w:pPr>
      <w:spacing w:before="100" w:beforeAutospacing="1" w:after="100" w:afterAutospacing="1"/>
    </w:pPr>
    <w:rPr>
      <w:rFonts w:ascii="Times New Roman" w:hAnsi="Times New Roman" w:eastAsia="Times New Roman" w:cs="Times New Roman"/>
      <w:sz w:val="24"/>
      <w:lang w:val="en-GB" w:eastAsia="en-GB"/>
    </w:rPr>
  </w:style>
  <w:style w:type="character" w:styleId="Textedelespacerserv">
    <w:name w:val="Placeholder Text"/>
    <w:basedOn w:val="Policepardfaut"/>
    <w:uiPriority w:val="99"/>
    <w:rsid w:val="004B7CD5"/>
    <w:rPr>
      <w:color w:val="808080"/>
    </w:rPr>
  </w:style>
  <w:style w:type="table" w:styleId="Tableausimple5">
    <w:name w:val="Plain Table 5"/>
    <w:basedOn w:val="TableauNormal"/>
    <w:uiPriority w:val="31"/>
    <w:rsid w:val="00A821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Policepardfaut"/>
    <w:rsid w:val="00AB4DE6"/>
  </w:style>
  <w:style w:type="character" w:styleId="eop" w:customStyle="1">
    <w:name w:val="eop"/>
    <w:basedOn w:val="Policepardfaut"/>
    <w:rsid w:val="00AB4DE6"/>
  </w:style>
  <w:style w:type="paragraph" w:styleId="Rvision">
    <w:name w:val="Revision"/>
    <w:hidden/>
    <w:uiPriority w:val="71"/>
    <w:rsid w:val="00E51025"/>
    <w:rPr>
      <w:rFonts w:ascii="Franklin Gothic Book" w:hAnsi="Franklin Gothic Book"/>
      <w:szCs w:val="24"/>
      <w:lang w:val="en-US"/>
    </w:rPr>
  </w:style>
  <w:style w:type="paragraph" w:styleId="Notedebasdepage">
    <w:name w:val="footnote text"/>
    <w:basedOn w:val="Normal"/>
    <w:link w:val="NotedebasdepageCar"/>
    <w:uiPriority w:val="99"/>
    <w:unhideWhenUsed/>
    <w:rsid w:val="00B66AE8"/>
    <w:pPr>
      <w:spacing w:before="0" w:after="0"/>
    </w:pPr>
    <w:rPr>
      <w:szCs w:val="20"/>
    </w:rPr>
  </w:style>
  <w:style w:type="character" w:styleId="NotedebasdepageCar" w:customStyle="1">
    <w:name w:val="Note de bas de page Car"/>
    <w:basedOn w:val="Policepardfaut"/>
    <w:link w:val="Notedebasdepage"/>
    <w:uiPriority w:val="99"/>
    <w:rsid w:val="00B66AE8"/>
    <w:rPr>
      <w:rFonts w:ascii="Franklin Gothic Book" w:hAnsi="Franklin Gothic Book"/>
      <w:lang w:val="en-US"/>
    </w:rPr>
  </w:style>
  <w:style w:type="character" w:styleId="Appelnotedebasdep">
    <w:name w:val="footnote reference"/>
    <w:basedOn w:val="Policepardfaut"/>
    <w:uiPriority w:val="99"/>
    <w:semiHidden/>
    <w:unhideWhenUsed/>
    <w:rsid w:val="00B66AE8"/>
    <w:rPr>
      <w:vertAlign w:val="superscript"/>
    </w:rPr>
  </w:style>
  <w:style w:type="paragraph" w:styleId="paragraph" w:customStyle="1">
    <w:name w:val="paragraph"/>
    <w:basedOn w:val="Normal"/>
    <w:rsid w:val="00E4051B"/>
    <w:pPr>
      <w:spacing w:before="100" w:beforeAutospacing="1" w:after="100" w:afterAutospacing="1"/>
    </w:pPr>
    <w:rPr>
      <w:rFonts w:ascii="Times New Roman" w:hAnsi="Times New Roman" w:eastAsia="Times New Roman" w:cs="Times New Roman"/>
      <w:sz w:val="24"/>
    </w:rPr>
  </w:style>
  <w:style w:type="character" w:styleId="Mention">
    <w:name w:val="Mention"/>
    <w:basedOn w:val="Policepardfaut"/>
    <w:uiPriority w:val="99"/>
    <w:unhideWhenUsed/>
    <w:rsid w:val="002D6A9E"/>
    <w:rPr>
      <w:color w:val="2B579A"/>
      <w:shd w:val="clear" w:color="auto" w:fill="E1DFDD"/>
    </w:rPr>
  </w:style>
  <w:style w:type="character" w:styleId="Style2" w:customStyle="1">
    <w:name w:val="Style2"/>
    <w:basedOn w:val="Policepardfaut"/>
    <w:uiPriority w:val="1"/>
    <w:rsid w:val="00CB1825"/>
    <w:rPr>
      <w:rFonts w:ascii="Franklin Gothic Book" w:hAnsi="Franklin Gothic Book"/>
      <w:b/>
      <w:color w:val="C00000"/>
    </w:rPr>
  </w:style>
  <w:style w:type="paragraph" w:styleId="NormalWeb">
    <w:name w:val="Normal (Web)"/>
    <w:basedOn w:val="Normal"/>
    <w:uiPriority w:val="99"/>
    <w:semiHidden/>
    <w:unhideWhenUsed/>
    <w:rsid w:val="00E56A0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3317">
      <w:bodyDiv w:val="1"/>
      <w:marLeft w:val="0"/>
      <w:marRight w:val="0"/>
      <w:marTop w:val="0"/>
      <w:marBottom w:val="0"/>
      <w:divBdr>
        <w:top w:val="none" w:sz="0" w:space="0" w:color="auto"/>
        <w:left w:val="none" w:sz="0" w:space="0" w:color="auto"/>
        <w:bottom w:val="none" w:sz="0" w:space="0" w:color="auto"/>
        <w:right w:val="none" w:sz="0" w:space="0" w:color="auto"/>
      </w:divBdr>
    </w:div>
    <w:div w:id="36593713">
      <w:bodyDiv w:val="1"/>
      <w:marLeft w:val="0"/>
      <w:marRight w:val="0"/>
      <w:marTop w:val="0"/>
      <w:marBottom w:val="0"/>
      <w:divBdr>
        <w:top w:val="none" w:sz="0" w:space="0" w:color="auto"/>
        <w:left w:val="none" w:sz="0" w:space="0" w:color="auto"/>
        <w:bottom w:val="none" w:sz="0" w:space="0" w:color="auto"/>
        <w:right w:val="none" w:sz="0" w:space="0" w:color="auto"/>
      </w:divBdr>
    </w:div>
    <w:div w:id="50660088">
      <w:bodyDiv w:val="1"/>
      <w:marLeft w:val="0"/>
      <w:marRight w:val="0"/>
      <w:marTop w:val="0"/>
      <w:marBottom w:val="0"/>
      <w:divBdr>
        <w:top w:val="none" w:sz="0" w:space="0" w:color="auto"/>
        <w:left w:val="none" w:sz="0" w:space="0" w:color="auto"/>
        <w:bottom w:val="none" w:sz="0" w:space="0" w:color="auto"/>
        <w:right w:val="none" w:sz="0" w:space="0" w:color="auto"/>
      </w:divBdr>
      <w:divsChild>
        <w:div w:id="568733656">
          <w:marLeft w:val="0"/>
          <w:marRight w:val="0"/>
          <w:marTop w:val="0"/>
          <w:marBottom w:val="0"/>
          <w:divBdr>
            <w:top w:val="none" w:sz="0" w:space="0" w:color="auto"/>
            <w:left w:val="none" w:sz="0" w:space="0" w:color="auto"/>
            <w:bottom w:val="none" w:sz="0" w:space="0" w:color="auto"/>
            <w:right w:val="none" w:sz="0" w:space="0" w:color="auto"/>
          </w:divBdr>
        </w:div>
        <w:div w:id="239952406">
          <w:marLeft w:val="0"/>
          <w:marRight w:val="0"/>
          <w:marTop w:val="0"/>
          <w:marBottom w:val="0"/>
          <w:divBdr>
            <w:top w:val="none" w:sz="0" w:space="0" w:color="auto"/>
            <w:left w:val="none" w:sz="0" w:space="0" w:color="auto"/>
            <w:bottom w:val="none" w:sz="0" w:space="0" w:color="auto"/>
            <w:right w:val="none" w:sz="0" w:space="0" w:color="auto"/>
          </w:divBdr>
        </w:div>
      </w:divsChild>
    </w:div>
    <w:div w:id="15769628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39802027">
      <w:bodyDiv w:val="1"/>
      <w:marLeft w:val="0"/>
      <w:marRight w:val="0"/>
      <w:marTop w:val="0"/>
      <w:marBottom w:val="0"/>
      <w:divBdr>
        <w:top w:val="none" w:sz="0" w:space="0" w:color="auto"/>
        <w:left w:val="none" w:sz="0" w:space="0" w:color="auto"/>
        <w:bottom w:val="none" w:sz="0" w:space="0" w:color="auto"/>
        <w:right w:val="none" w:sz="0" w:space="0" w:color="auto"/>
      </w:divBdr>
    </w:div>
    <w:div w:id="242033792">
      <w:bodyDiv w:val="1"/>
      <w:marLeft w:val="0"/>
      <w:marRight w:val="0"/>
      <w:marTop w:val="0"/>
      <w:marBottom w:val="0"/>
      <w:divBdr>
        <w:top w:val="none" w:sz="0" w:space="0" w:color="auto"/>
        <w:left w:val="none" w:sz="0" w:space="0" w:color="auto"/>
        <w:bottom w:val="none" w:sz="0" w:space="0" w:color="auto"/>
        <w:right w:val="none" w:sz="0" w:space="0" w:color="auto"/>
      </w:divBdr>
      <w:divsChild>
        <w:div w:id="1597012777">
          <w:marLeft w:val="0"/>
          <w:marRight w:val="0"/>
          <w:marTop w:val="0"/>
          <w:marBottom w:val="0"/>
          <w:divBdr>
            <w:top w:val="none" w:sz="0" w:space="0" w:color="auto"/>
            <w:left w:val="none" w:sz="0" w:space="0" w:color="auto"/>
            <w:bottom w:val="none" w:sz="0" w:space="0" w:color="auto"/>
            <w:right w:val="none" w:sz="0" w:space="0" w:color="auto"/>
          </w:divBdr>
        </w:div>
        <w:div w:id="1979990908">
          <w:marLeft w:val="0"/>
          <w:marRight w:val="0"/>
          <w:marTop w:val="0"/>
          <w:marBottom w:val="0"/>
          <w:divBdr>
            <w:top w:val="none" w:sz="0" w:space="0" w:color="auto"/>
            <w:left w:val="none" w:sz="0" w:space="0" w:color="auto"/>
            <w:bottom w:val="none" w:sz="0" w:space="0" w:color="auto"/>
            <w:right w:val="none" w:sz="0" w:space="0" w:color="auto"/>
          </w:divBdr>
          <w:divsChild>
            <w:div w:id="1364868270">
              <w:marLeft w:val="0"/>
              <w:marRight w:val="0"/>
              <w:marTop w:val="30"/>
              <w:marBottom w:val="30"/>
              <w:divBdr>
                <w:top w:val="none" w:sz="0" w:space="0" w:color="auto"/>
                <w:left w:val="none" w:sz="0" w:space="0" w:color="auto"/>
                <w:bottom w:val="none" w:sz="0" w:space="0" w:color="auto"/>
                <w:right w:val="none" w:sz="0" w:space="0" w:color="auto"/>
              </w:divBdr>
              <w:divsChild>
                <w:div w:id="710764187">
                  <w:marLeft w:val="0"/>
                  <w:marRight w:val="0"/>
                  <w:marTop w:val="0"/>
                  <w:marBottom w:val="0"/>
                  <w:divBdr>
                    <w:top w:val="none" w:sz="0" w:space="0" w:color="auto"/>
                    <w:left w:val="none" w:sz="0" w:space="0" w:color="auto"/>
                    <w:bottom w:val="none" w:sz="0" w:space="0" w:color="auto"/>
                    <w:right w:val="none" w:sz="0" w:space="0" w:color="auto"/>
                  </w:divBdr>
                  <w:divsChild>
                    <w:div w:id="2049797569">
                      <w:marLeft w:val="0"/>
                      <w:marRight w:val="0"/>
                      <w:marTop w:val="0"/>
                      <w:marBottom w:val="0"/>
                      <w:divBdr>
                        <w:top w:val="none" w:sz="0" w:space="0" w:color="auto"/>
                        <w:left w:val="none" w:sz="0" w:space="0" w:color="auto"/>
                        <w:bottom w:val="none" w:sz="0" w:space="0" w:color="auto"/>
                        <w:right w:val="none" w:sz="0" w:space="0" w:color="auto"/>
                      </w:divBdr>
                    </w:div>
                  </w:divsChild>
                </w:div>
                <w:div w:id="1098913833">
                  <w:marLeft w:val="0"/>
                  <w:marRight w:val="0"/>
                  <w:marTop w:val="0"/>
                  <w:marBottom w:val="0"/>
                  <w:divBdr>
                    <w:top w:val="none" w:sz="0" w:space="0" w:color="auto"/>
                    <w:left w:val="none" w:sz="0" w:space="0" w:color="auto"/>
                    <w:bottom w:val="none" w:sz="0" w:space="0" w:color="auto"/>
                    <w:right w:val="none" w:sz="0" w:space="0" w:color="auto"/>
                  </w:divBdr>
                  <w:divsChild>
                    <w:div w:id="1911426711">
                      <w:marLeft w:val="0"/>
                      <w:marRight w:val="0"/>
                      <w:marTop w:val="0"/>
                      <w:marBottom w:val="0"/>
                      <w:divBdr>
                        <w:top w:val="none" w:sz="0" w:space="0" w:color="auto"/>
                        <w:left w:val="none" w:sz="0" w:space="0" w:color="auto"/>
                        <w:bottom w:val="none" w:sz="0" w:space="0" w:color="auto"/>
                        <w:right w:val="none" w:sz="0" w:space="0" w:color="auto"/>
                      </w:divBdr>
                    </w:div>
                  </w:divsChild>
                </w:div>
                <w:div w:id="1552115587">
                  <w:marLeft w:val="0"/>
                  <w:marRight w:val="0"/>
                  <w:marTop w:val="0"/>
                  <w:marBottom w:val="0"/>
                  <w:divBdr>
                    <w:top w:val="none" w:sz="0" w:space="0" w:color="auto"/>
                    <w:left w:val="none" w:sz="0" w:space="0" w:color="auto"/>
                    <w:bottom w:val="none" w:sz="0" w:space="0" w:color="auto"/>
                    <w:right w:val="none" w:sz="0" w:space="0" w:color="auto"/>
                  </w:divBdr>
                  <w:divsChild>
                    <w:div w:id="1890803267">
                      <w:marLeft w:val="0"/>
                      <w:marRight w:val="0"/>
                      <w:marTop w:val="0"/>
                      <w:marBottom w:val="0"/>
                      <w:divBdr>
                        <w:top w:val="none" w:sz="0" w:space="0" w:color="auto"/>
                        <w:left w:val="none" w:sz="0" w:space="0" w:color="auto"/>
                        <w:bottom w:val="none" w:sz="0" w:space="0" w:color="auto"/>
                        <w:right w:val="none" w:sz="0" w:space="0" w:color="auto"/>
                      </w:divBdr>
                    </w:div>
                  </w:divsChild>
                </w:div>
                <w:div w:id="523517320">
                  <w:marLeft w:val="0"/>
                  <w:marRight w:val="0"/>
                  <w:marTop w:val="0"/>
                  <w:marBottom w:val="0"/>
                  <w:divBdr>
                    <w:top w:val="none" w:sz="0" w:space="0" w:color="auto"/>
                    <w:left w:val="none" w:sz="0" w:space="0" w:color="auto"/>
                    <w:bottom w:val="none" w:sz="0" w:space="0" w:color="auto"/>
                    <w:right w:val="none" w:sz="0" w:space="0" w:color="auto"/>
                  </w:divBdr>
                  <w:divsChild>
                    <w:div w:id="823854048">
                      <w:marLeft w:val="0"/>
                      <w:marRight w:val="0"/>
                      <w:marTop w:val="0"/>
                      <w:marBottom w:val="0"/>
                      <w:divBdr>
                        <w:top w:val="none" w:sz="0" w:space="0" w:color="auto"/>
                        <w:left w:val="none" w:sz="0" w:space="0" w:color="auto"/>
                        <w:bottom w:val="none" w:sz="0" w:space="0" w:color="auto"/>
                        <w:right w:val="none" w:sz="0" w:space="0" w:color="auto"/>
                      </w:divBdr>
                    </w:div>
                  </w:divsChild>
                </w:div>
                <w:div w:id="1004288220">
                  <w:marLeft w:val="0"/>
                  <w:marRight w:val="0"/>
                  <w:marTop w:val="0"/>
                  <w:marBottom w:val="0"/>
                  <w:divBdr>
                    <w:top w:val="none" w:sz="0" w:space="0" w:color="auto"/>
                    <w:left w:val="none" w:sz="0" w:space="0" w:color="auto"/>
                    <w:bottom w:val="none" w:sz="0" w:space="0" w:color="auto"/>
                    <w:right w:val="none" w:sz="0" w:space="0" w:color="auto"/>
                  </w:divBdr>
                  <w:divsChild>
                    <w:div w:id="526140879">
                      <w:marLeft w:val="0"/>
                      <w:marRight w:val="0"/>
                      <w:marTop w:val="0"/>
                      <w:marBottom w:val="0"/>
                      <w:divBdr>
                        <w:top w:val="none" w:sz="0" w:space="0" w:color="auto"/>
                        <w:left w:val="none" w:sz="0" w:space="0" w:color="auto"/>
                        <w:bottom w:val="none" w:sz="0" w:space="0" w:color="auto"/>
                        <w:right w:val="none" w:sz="0" w:space="0" w:color="auto"/>
                      </w:divBdr>
                    </w:div>
                  </w:divsChild>
                </w:div>
                <w:div w:id="698162584">
                  <w:marLeft w:val="0"/>
                  <w:marRight w:val="0"/>
                  <w:marTop w:val="0"/>
                  <w:marBottom w:val="0"/>
                  <w:divBdr>
                    <w:top w:val="none" w:sz="0" w:space="0" w:color="auto"/>
                    <w:left w:val="none" w:sz="0" w:space="0" w:color="auto"/>
                    <w:bottom w:val="none" w:sz="0" w:space="0" w:color="auto"/>
                    <w:right w:val="none" w:sz="0" w:space="0" w:color="auto"/>
                  </w:divBdr>
                  <w:divsChild>
                    <w:div w:id="1691832210">
                      <w:marLeft w:val="0"/>
                      <w:marRight w:val="0"/>
                      <w:marTop w:val="0"/>
                      <w:marBottom w:val="0"/>
                      <w:divBdr>
                        <w:top w:val="none" w:sz="0" w:space="0" w:color="auto"/>
                        <w:left w:val="none" w:sz="0" w:space="0" w:color="auto"/>
                        <w:bottom w:val="none" w:sz="0" w:space="0" w:color="auto"/>
                        <w:right w:val="none" w:sz="0" w:space="0" w:color="auto"/>
                      </w:divBdr>
                    </w:div>
                  </w:divsChild>
                </w:div>
                <w:div w:id="1271477635">
                  <w:marLeft w:val="0"/>
                  <w:marRight w:val="0"/>
                  <w:marTop w:val="0"/>
                  <w:marBottom w:val="0"/>
                  <w:divBdr>
                    <w:top w:val="none" w:sz="0" w:space="0" w:color="auto"/>
                    <w:left w:val="none" w:sz="0" w:space="0" w:color="auto"/>
                    <w:bottom w:val="none" w:sz="0" w:space="0" w:color="auto"/>
                    <w:right w:val="none" w:sz="0" w:space="0" w:color="auto"/>
                  </w:divBdr>
                  <w:divsChild>
                    <w:div w:id="1442915876">
                      <w:marLeft w:val="0"/>
                      <w:marRight w:val="0"/>
                      <w:marTop w:val="0"/>
                      <w:marBottom w:val="0"/>
                      <w:divBdr>
                        <w:top w:val="none" w:sz="0" w:space="0" w:color="auto"/>
                        <w:left w:val="none" w:sz="0" w:space="0" w:color="auto"/>
                        <w:bottom w:val="none" w:sz="0" w:space="0" w:color="auto"/>
                        <w:right w:val="none" w:sz="0" w:space="0" w:color="auto"/>
                      </w:divBdr>
                    </w:div>
                  </w:divsChild>
                </w:div>
                <w:div w:id="1934512314">
                  <w:marLeft w:val="0"/>
                  <w:marRight w:val="0"/>
                  <w:marTop w:val="0"/>
                  <w:marBottom w:val="0"/>
                  <w:divBdr>
                    <w:top w:val="none" w:sz="0" w:space="0" w:color="auto"/>
                    <w:left w:val="none" w:sz="0" w:space="0" w:color="auto"/>
                    <w:bottom w:val="none" w:sz="0" w:space="0" w:color="auto"/>
                    <w:right w:val="none" w:sz="0" w:space="0" w:color="auto"/>
                  </w:divBdr>
                  <w:divsChild>
                    <w:div w:id="2101871873">
                      <w:marLeft w:val="0"/>
                      <w:marRight w:val="0"/>
                      <w:marTop w:val="0"/>
                      <w:marBottom w:val="0"/>
                      <w:divBdr>
                        <w:top w:val="none" w:sz="0" w:space="0" w:color="auto"/>
                        <w:left w:val="none" w:sz="0" w:space="0" w:color="auto"/>
                        <w:bottom w:val="none" w:sz="0" w:space="0" w:color="auto"/>
                        <w:right w:val="none" w:sz="0" w:space="0" w:color="auto"/>
                      </w:divBdr>
                    </w:div>
                  </w:divsChild>
                </w:div>
                <w:div w:id="259458746">
                  <w:marLeft w:val="0"/>
                  <w:marRight w:val="0"/>
                  <w:marTop w:val="0"/>
                  <w:marBottom w:val="0"/>
                  <w:divBdr>
                    <w:top w:val="none" w:sz="0" w:space="0" w:color="auto"/>
                    <w:left w:val="none" w:sz="0" w:space="0" w:color="auto"/>
                    <w:bottom w:val="none" w:sz="0" w:space="0" w:color="auto"/>
                    <w:right w:val="none" w:sz="0" w:space="0" w:color="auto"/>
                  </w:divBdr>
                  <w:divsChild>
                    <w:div w:id="2090617164">
                      <w:marLeft w:val="0"/>
                      <w:marRight w:val="0"/>
                      <w:marTop w:val="0"/>
                      <w:marBottom w:val="0"/>
                      <w:divBdr>
                        <w:top w:val="none" w:sz="0" w:space="0" w:color="auto"/>
                        <w:left w:val="none" w:sz="0" w:space="0" w:color="auto"/>
                        <w:bottom w:val="none" w:sz="0" w:space="0" w:color="auto"/>
                        <w:right w:val="none" w:sz="0" w:space="0" w:color="auto"/>
                      </w:divBdr>
                    </w:div>
                  </w:divsChild>
                </w:div>
                <w:div w:id="618613431">
                  <w:marLeft w:val="0"/>
                  <w:marRight w:val="0"/>
                  <w:marTop w:val="0"/>
                  <w:marBottom w:val="0"/>
                  <w:divBdr>
                    <w:top w:val="none" w:sz="0" w:space="0" w:color="auto"/>
                    <w:left w:val="none" w:sz="0" w:space="0" w:color="auto"/>
                    <w:bottom w:val="none" w:sz="0" w:space="0" w:color="auto"/>
                    <w:right w:val="none" w:sz="0" w:space="0" w:color="auto"/>
                  </w:divBdr>
                  <w:divsChild>
                    <w:div w:id="76825509">
                      <w:marLeft w:val="0"/>
                      <w:marRight w:val="0"/>
                      <w:marTop w:val="0"/>
                      <w:marBottom w:val="0"/>
                      <w:divBdr>
                        <w:top w:val="none" w:sz="0" w:space="0" w:color="auto"/>
                        <w:left w:val="none" w:sz="0" w:space="0" w:color="auto"/>
                        <w:bottom w:val="none" w:sz="0" w:space="0" w:color="auto"/>
                        <w:right w:val="none" w:sz="0" w:space="0" w:color="auto"/>
                      </w:divBdr>
                    </w:div>
                  </w:divsChild>
                </w:div>
                <w:div w:id="479808799">
                  <w:marLeft w:val="0"/>
                  <w:marRight w:val="0"/>
                  <w:marTop w:val="0"/>
                  <w:marBottom w:val="0"/>
                  <w:divBdr>
                    <w:top w:val="none" w:sz="0" w:space="0" w:color="auto"/>
                    <w:left w:val="none" w:sz="0" w:space="0" w:color="auto"/>
                    <w:bottom w:val="none" w:sz="0" w:space="0" w:color="auto"/>
                    <w:right w:val="none" w:sz="0" w:space="0" w:color="auto"/>
                  </w:divBdr>
                  <w:divsChild>
                    <w:div w:id="2036466405">
                      <w:marLeft w:val="0"/>
                      <w:marRight w:val="0"/>
                      <w:marTop w:val="0"/>
                      <w:marBottom w:val="0"/>
                      <w:divBdr>
                        <w:top w:val="none" w:sz="0" w:space="0" w:color="auto"/>
                        <w:left w:val="none" w:sz="0" w:space="0" w:color="auto"/>
                        <w:bottom w:val="none" w:sz="0" w:space="0" w:color="auto"/>
                        <w:right w:val="none" w:sz="0" w:space="0" w:color="auto"/>
                      </w:divBdr>
                    </w:div>
                  </w:divsChild>
                </w:div>
                <w:div w:id="1736588546">
                  <w:marLeft w:val="0"/>
                  <w:marRight w:val="0"/>
                  <w:marTop w:val="0"/>
                  <w:marBottom w:val="0"/>
                  <w:divBdr>
                    <w:top w:val="none" w:sz="0" w:space="0" w:color="auto"/>
                    <w:left w:val="none" w:sz="0" w:space="0" w:color="auto"/>
                    <w:bottom w:val="none" w:sz="0" w:space="0" w:color="auto"/>
                    <w:right w:val="none" w:sz="0" w:space="0" w:color="auto"/>
                  </w:divBdr>
                  <w:divsChild>
                    <w:div w:id="9573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07784303">
      <w:bodyDiv w:val="1"/>
      <w:marLeft w:val="0"/>
      <w:marRight w:val="0"/>
      <w:marTop w:val="0"/>
      <w:marBottom w:val="0"/>
      <w:divBdr>
        <w:top w:val="none" w:sz="0" w:space="0" w:color="auto"/>
        <w:left w:val="none" w:sz="0" w:space="0" w:color="auto"/>
        <w:bottom w:val="none" w:sz="0" w:space="0" w:color="auto"/>
        <w:right w:val="none" w:sz="0" w:space="0" w:color="auto"/>
      </w:divBdr>
    </w:div>
    <w:div w:id="312220476">
      <w:bodyDiv w:val="1"/>
      <w:marLeft w:val="0"/>
      <w:marRight w:val="0"/>
      <w:marTop w:val="0"/>
      <w:marBottom w:val="0"/>
      <w:divBdr>
        <w:top w:val="none" w:sz="0" w:space="0" w:color="auto"/>
        <w:left w:val="none" w:sz="0" w:space="0" w:color="auto"/>
        <w:bottom w:val="none" w:sz="0" w:space="0" w:color="auto"/>
        <w:right w:val="none" w:sz="0" w:space="0" w:color="auto"/>
      </w:divBdr>
    </w:div>
    <w:div w:id="318193204">
      <w:bodyDiv w:val="1"/>
      <w:marLeft w:val="0"/>
      <w:marRight w:val="0"/>
      <w:marTop w:val="0"/>
      <w:marBottom w:val="0"/>
      <w:divBdr>
        <w:top w:val="none" w:sz="0" w:space="0" w:color="auto"/>
        <w:left w:val="none" w:sz="0" w:space="0" w:color="auto"/>
        <w:bottom w:val="none" w:sz="0" w:space="0" w:color="auto"/>
        <w:right w:val="none" w:sz="0" w:space="0" w:color="auto"/>
      </w:divBdr>
    </w:div>
    <w:div w:id="335811954">
      <w:bodyDiv w:val="1"/>
      <w:marLeft w:val="0"/>
      <w:marRight w:val="0"/>
      <w:marTop w:val="0"/>
      <w:marBottom w:val="0"/>
      <w:divBdr>
        <w:top w:val="none" w:sz="0" w:space="0" w:color="auto"/>
        <w:left w:val="none" w:sz="0" w:space="0" w:color="auto"/>
        <w:bottom w:val="none" w:sz="0" w:space="0" w:color="auto"/>
        <w:right w:val="none" w:sz="0" w:space="0" w:color="auto"/>
      </w:divBdr>
    </w:div>
    <w:div w:id="393313087">
      <w:bodyDiv w:val="1"/>
      <w:marLeft w:val="0"/>
      <w:marRight w:val="0"/>
      <w:marTop w:val="0"/>
      <w:marBottom w:val="0"/>
      <w:divBdr>
        <w:top w:val="none" w:sz="0" w:space="0" w:color="auto"/>
        <w:left w:val="none" w:sz="0" w:space="0" w:color="auto"/>
        <w:bottom w:val="none" w:sz="0" w:space="0" w:color="auto"/>
        <w:right w:val="none" w:sz="0" w:space="0" w:color="auto"/>
      </w:divBdr>
    </w:div>
    <w:div w:id="414056571">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400877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558439411">
      <w:bodyDiv w:val="1"/>
      <w:marLeft w:val="0"/>
      <w:marRight w:val="0"/>
      <w:marTop w:val="0"/>
      <w:marBottom w:val="0"/>
      <w:divBdr>
        <w:top w:val="none" w:sz="0" w:space="0" w:color="auto"/>
        <w:left w:val="none" w:sz="0" w:space="0" w:color="auto"/>
        <w:bottom w:val="none" w:sz="0" w:space="0" w:color="auto"/>
        <w:right w:val="none" w:sz="0" w:space="0" w:color="auto"/>
      </w:divBdr>
    </w:div>
    <w:div w:id="594946308">
      <w:bodyDiv w:val="1"/>
      <w:marLeft w:val="0"/>
      <w:marRight w:val="0"/>
      <w:marTop w:val="0"/>
      <w:marBottom w:val="0"/>
      <w:divBdr>
        <w:top w:val="none" w:sz="0" w:space="0" w:color="auto"/>
        <w:left w:val="none" w:sz="0" w:space="0" w:color="auto"/>
        <w:bottom w:val="none" w:sz="0" w:space="0" w:color="auto"/>
        <w:right w:val="none" w:sz="0" w:space="0" w:color="auto"/>
      </w:divBdr>
    </w:div>
    <w:div w:id="620183891">
      <w:bodyDiv w:val="1"/>
      <w:marLeft w:val="0"/>
      <w:marRight w:val="0"/>
      <w:marTop w:val="0"/>
      <w:marBottom w:val="0"/>
      <w:divBdr>
        <w:top w:val="none" w:sz="0" w:space="0" w:color="auto"/>
        <w:left w:val="none" w:sz="0" w:space="0" w:color="auto"/>
        <w:bottom w:val="none" w:sz="0" w:space="0" w:color="auto"/>
        <w:right w:val="none" w:sz="0" w:space="0" w:color="auto"/>
      </w:divBdr>
    </w:div>
    <w:div w:id="624315353">
      <w:bodyDiv w:val="1"/>
      <w:marLeft w:val="0"/>
      <w:marRight w:val="0"/>
      <w:marTop w:val="0"/>
      <w:marBottom w:val="0"/>
      <w:divBdr>
        <w:top w:val="none" w:sz="0" w:space="0" w:color="auto"/>
        <w:left w:val="none" w:sz="0" w:space="0" w:color="auto"/>
        <w:bottom w:val="none" w:sz="0" w:space="0" w:color="auto"/>
        <w:right w:val="none" w:sz="0" w:space="0" w:color="auto"/>
      </w:divBdr>
    </w:div>
    <w:div w:id="627857421">
      <w:bodyDiv w:val="1"/>
      <w:marLeft w:val="0"/>
      <w:marRight w:val="0"/>
      <w:marTop w:val="0"/>
      <w:marBottom w:val="0"/>
      <w:divBdr>
        <w:top w:val="none" w:sz="0" w:space="0" w:color="auto"/>
        <w:left w:val="none" w:sz="0" w:space="0" w:color="auto"/>
        <w:bottom w:val="none" w:sz="0" w:space="0" w:color="auto"/>
        <w:right w:val="none" w:sz="0" w:space="0" w:color="auto"/>
      </w:divBdr>
    </w:div>
    <w:div w:id="707413472">
      <w:bodyDiv w:val="1"/>
      <w:marLeft w:val="0"/>
      <w:marRight w:val="0"/>
      <w:marTop w:val="0"/>
      <w:marBottom w:val="0"/>
      <w:divBdr>
        <w:top w:val="none" w:sz="0" w:space="0" w:color="auto"/>
        <w:left w:val="none" w:sz="0" w:space="0" w:color="auto"/>
        <w:bottom w:val="none" w:sz="0" w:space="0" w:color="auto"/>
        <w:right w:val="none" w:sz="0" w:space="0" w:color="auto"/>
      </w:divBdr>
    </w:div>
    <w:div w:id="719132718">
      <w:bodyDiv w:val="1"/>
      <w:marLeft w:val="0"/>
      <w:marRight w:val="0"/>
      <w:marTop w:val="0"/>
      <w:marBottom w:val="0"/>
      <w:divBdr>
        <w:top w:val="none" w:sz="0" w:space="0" w:color="auto"/>
        <w:left w:val="none" w:sz="0" w:space="0" w:color="auto"/>
        <w:bottom w:val="none" w:sz="0" w:space="0" w:color="auto"/>
        <w:right w:val="none" w:sz="0" w:space="0" w:color="auto"/>
      </w:divBdr>
    </w:div>
    <w:div w:id="784423077">
      <w:bodyDiv w:val="1"/>
      <w:marLeft w:val="0"/>
      <w:marRight w:val="0"/>
      <w:marTop w:val="0"/>
      <w:marBottom w:val="0"/>
      <w:divBdr>
        <w:top w:val="none" w:sz="0" w:space="0" w:color="auto"/>
        <w:left w:val="none" w:sz="0" w:space="0" w:color="auto"/>
        <w:bottom w:val="none" w:sz="0" w:space="0" w:color="auto"/>
        <w:right w:val="none" w:sz="0" w:space="0" w:color="auto"/>
      </w:divBdr>
    </w:div>
    <w:div w:id="889655710">
      <w:bodyDiv w:val="1"/>
      <w:marLeft w:val="0"/>
      <w:marRight w:val="0"/>
      <w:marTop w:val="0"/>
      <w:marBottom w:val="0"/>
      <w:divBdr>
        <w:top w:val="none" w:sz="0" w:space="0" w:color="auto"/>
        <w:left w:val="none" w:sz="0" w:space="0" w:color="auto"/>
        <w:bottom w:val="none" w:sz="0" w:space="0" w:color="auto"/>
        <w:right w:val="none" w:sz="0" w:space="0" w:color="auto"/>
      </w:divBdr>
    </w:div>
    <w:div w:id="899289960">
      <w:bodyDiv w:val="1"/>
      <w:marLeft w:val="0"/>
      <w:marRight w:val="0"/>
      <w:marTop w:val="0"/>
      <w:marBottom w:val="0"/>
      <w:divBdr>
        <w:top w:val="none" w:sz="0" w:space="0" w:color="auto"/>
        <w:left w:val="none" w:sz="0" w:space="0" w:color="auto"/>
        <w:bottom w:val="none" w:sz="0" w:space="0" w:color="auto"/>
        <w:right w:val="none" w:sz="0" w:space="0" w:color="auto"/>
      </w:divBdr>
      <w:divsChild>
        <w:div w:id="2129157742">
          <w:marLeft w:val="0"/>
          <w:marRight w:val="0"/>
          <w:marTop w:val="0"/>
          <w:marBottom w:val="0"/>
          <w:divBdr>
            <w:top w:val="none" w:sz="0" w:space="0" w:color="auto"/>
            <w:left w:val="none" w:sz="0" w:space="0" w:color="auto"/>
            <w:bottom w:val="none" w:sz="0" w:space="0" w:color="auto"/>
            <w:right w:val="none" w:sz="0" w:space="0" w:color="auto"/>
          </w:divBdr>
        </w:div>
        <w:div w:id="1024208056">
          <w:marLeft w:val="0"/>
          <w:marRight w:val="0"/>
          <w:marTop w:val="0"/>
          <w:marBottom w:val="0"/>
          <w:divBdr>
            <w:top w:val="none" w:sz="0" w:space="0" w:color="auto"/>
            <w:left w:val="none" w:sz="0" w:space="0" w:color="auto"/>
            <w:bottom w:val="none" w:sz="0" w:space="0" w:color="auto"/>
            <w:right w:val="none" w:sz="0" w:space="0" w:color="auto"/>
          </w:divBdr>
        </w:div>
      </w:divsChild>
    </w:div>
    <w:div w:id="904339717">
      <w:bodyDiv w:val="1"/>
      <w:marLeft w:val="0"/>
      <w:marRight w:val="0"/>
      <w:marTop w:val="0"/>
      <w:marBottom w:val="0"/>
      <w:divBdr>
        <w:top w:val="none" w:sz="0" w:space="0" w:color="auto"/>
        <w:left w:val="none" w:sz="0" w:space="0" w:color="auto"/>
        <w:bottom w:val="none" w:sz="0" w:space="0" w:color="auto"/>
        <w:right w:val="none" w:sz="0" w:space="0" w:color="auto"/>
      </w:divBdr>
    </w:div>
    <w:div w:id="930310941">
      <w:bodyDiv w:val="1"/>
      <w:marLeft w:val="0"/>
      <w:marRight w:val="0"/>
      <w:marTop w:val="0"/>
      <w:marBottom w:val="0"/>
      <w:divBdr>
        <w:top w:val="none" w:sz="0" w:space="0" w:color="auto"/>
        <w:left w:val="none" w:sz="0" w:space="0" w:color="auto"/>
        <w:bottom w:val="none" w:sz="0" w:space="0" w:color="auto"/>
        <w:right w:val="none" w:sz="0" w:space="0" w:color="auto"/>
      </w:divBdr>
      <w:divsChild>
        <w:div w:id="1843398477">
          <w:marLeft w:val="0"/>
          <w:marRight w:val="0"/>
          <w:marTop w:val="0"/>
          <w:marBottom w:val="0"/>
          <w:divBdr>
            <w:top w:val="none" w:sz="0" w:space="0" w:color="auto"/>
            <w:left w:val="none" w:sz="0" w:space="0" w:color="auto"/>
            <w:bottom w:val="none" w:sz="0" w:space="0" w:color="auto"/>
            <w:right w:val="none" w:sz="0" w:space="0" w:color="auto"/>
          </w:divBdr>
        </w:div>
        <w:div w:id="696853361">
          <w:marLeft w:val="0"/>
          <w:marRight w:val="0"/>
          <w:marTop w:val="0"/>
          <w:marBottom w:val="0"/>
          <w:divBdr>
            <w:top w:val="none" w:sz="0" w:space="0" w:color="auto"/>
            <w:left w:val="none" w:sz="0" w:space="0" w:color="auto"/>
            <w:bottom w:val="none" w:sz="0" w:space="0" w:color="auto"/>
            <w:right w:val="none" w:sz="0" w:space="0" w:color="auto"/>
          </w:divBdr>
        </w:div>
      </w:divsChild>
    </w:div>
    <w:div w:id="980235567">
      <w:bodyDiv w:val="1"/>
      <w:marLeft w:val="0"/>
      <w:marRight w:val="0"/>
      <w:marTop w:val="0"/>
      <w:marBottom w:val="0"/>
      <w:divBdr>
        <w:top w:val="none" w:sz="0" w:space="0" w:color="auto"/>
        <w:left w:val="none" w:sz="0" w:space="0" w:color="auto"/>
        <w:bottom w:val="none" w:sz="0" w:space="0" w:color="auto"/>
        <w:right w:val="none" w:sz="0" w:space="0" w:color="auto"/>
      </w:divBdr>
    </w:div>
    <w:div w:id="988559314">
      <w:bodyDiv w:val="1"/>
      <w:marLeft w:val="0"/>
      <w:marRight w:val="0"/>
      <w:marTop w:val="0"/>
      <w:marBottom w:val="0"/>
      <w:divBdr>
        <w:top w:val="none" w:sz="0" w:space="0" w:color="auto"/>
        <w:left w:val="none" w:sz="0" w:space="0" w:color="auto"/>
        <w:bottom w:val="none" w:sz="0" w:space="0" w:color="auto"/>
        <w:right w:val="none" w:sz="0" w:space="0" w:color="auto"/>
      </w:divBdr>
    </w:div>
    <w:div w:id="991300342">
      <w:bodyDiv w:val="1"/>
      <w:marLeft w:val="0"/>
      <w:marRight w:val="0"/>
      <w:marTop w:val="0"/>
      <w:marBottom w:val="0"/>
      <w:divBdr>
        <w:top w:val="none" w:sz="0" w:space="0" w:color="auto"/>
        <w:left w:val="none" w:sz="0" w:space="0" w:color="auto"/>
        <w:bottom w:val="none" w:sz="0" w:space="0" w:color="auto"/>
        <w:right w:val="none" w:sz="0" w:space="0" w:color="auto"/>
      </w:divBdr>
    </w:div>
    <w:div w:id="1100445094">
      <w:bodyDiv w:val="1"/>
      <w:marLeft w:val="0"/>
      <w:marRight w:val="0"/>
      <w:marTop w:val="0"/>
      <w:marBottom w:val="0"/>
      <w:divBdr>
        <w:top w:val="none" w:sz="0" w:space="0" w:color="auto"/>
        <w:left w:val="none" w:sz="0" w:space="0" w:color="auto"/>
        <w:bottom w:val="none" w:sz="0" w:space="0" w:color="auto"/>
        <w:right w:val="none" w:sz="0" w:space="0" w:color="auto"/>
      </w:divBdr>
    </w:div>
    <w:div w:id="1200971812">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281186666">
      <w:bodyDiv w:val="1"/>
      <w:marLeft w:val="0"/>
      <w:marRight w:val="0"/>
      <w:marTop w:val="0"/>
      <w:marBottom w:val="0"/>
      <w:divBdr>
        <w:top w:val="none" w:sz="0" w:space="0" w:color="auto"/>
        <w:left w:val="none" w:sz="0" w:space="0" w:color="auto"/>
        <w:bottom w:val="none" w:sz="0" w:space="0" w:color="auto"/>
        <w:right w:val="none" w:sz="0" w:space="0" w:color="auto"/>
      </w:divBdr>
    </w:div>
    <w:div w:id="1297181288">
      <w:bodyDiv w:val="1"/>
      <w:marLeft w:val="0"/>
      <w:marRight w:val="0"/>
      <w:marTop w:val="0"/>
      <w:marBottom w:val="0"/>
      <w:divBdr>
        <w:top w:val="none" w:sz="0" w:space="0" w:color="auto"/>
        <w:left w:val="none" w:sz="0" w:space="0" w:color="auto"/>
        <w:bottom w:val="none" w:sz="0" w:space="0" w:color="auto"/>
        <w:right w:val="none" w:sz="0" w:space="0" w:color="auto"/>
      </w:divBdr>
    </w:div>
    <w:div w:id="1299148588">
      <w:bodyDiv w:val="1"/>
      <w:marLeft w:val="0"/>
      <w:marRight w:val="0"/>
      <w:marTop w:val="0"/>
      <w:marBottom w:val="0"/>
      <w:divBdr>
        <w:top w:val="none" w:sz="0" w:space="0" w:color="auto"/>
        <w:left w:val="none" w:sz="0" w:space="0" w:color="auto"/>
        <w:bottom w:val="none" w:sz="0" w:space="0" w:color="auto"/>
        <w:right w:val="none" w:sz="0" w:space="0" w:color="auto"/>
      </w:divBdr>
    </w:div>
    <w:div w:id="1304430225">
      <w:bodyDiv w:val="1"/>
      <w:marLeft w:val="0"/>
      <w:marRight w:val="0"/>
      <w:marTop w:val="0"/>
      <w:marBottom w:val="0"/>
      <w:divBdr>
        <w:top w:val="none" w:sz="0" w:space="0" w:color="auto"/>
        <w:left w:val="none" w:sz="0" w:space="0" w:color="auto"/>
        <w:bottom w:val="none" w:sz="0" w:space="0" w:color="auto"/>
        <w:right w:val="none" w:sz="0" w:space="0" w:color="auto"/>
      </w:divBdr>
    </w:div>
    <w:div w:id="1324776388">
      <w:bodyDiv w:val="1"/>
      <w:marLeft w:val="0"/>
      <w:marRight w:val="0"/>
      <w:marTop w:val="0"/>
      <w:marBottom w:val="0"/>
      <w:divBdr>
        <w:top w:val="none" w:sz="0" w:space="0" w:color="auto"/>
        <w:left w:val="none" w:sz="0" w:space="0" w:color="auto"/>
        <w:bottom w:val="none" w:sz="0" w:space="0" w:color="auto"/>
        <w:right w:val="none" w:sz="0" w:space="0" w:color="auto"/>
      </w:divBdr>
    </w:div>
    <w:div w:id="1367759073">
      <w:bodyDiv w:val="1"/>
      <w:marLeft w:val="0"/>
      <w:marRight w:val="0"/>
      <w:marTop w:val="0"/>
      <w:marBottom w:val="0"/>
      <w:divBdr>
        <w:top w:val="none" w:sz="0" w:space="0" w:color="auto"/>
        <w:left w:val="none" w:sz="0" w:space="0" w:color="auto"/>
        <w:bottom w:val="none" w:sz="0" w:space="0" w:color="auto"/>
        <w:right w:val="none" w:sz="0" w:space="0" w:color="auto"/>
      </w:divBdr>
    </w:div>
    <w:div w:id="1380471174">
      <w:bodyDiv w:val="1"/>
      <w:marLeft w:val="0"/>
      <w:marRight w:val="0"/>
      <w:marTop w:val="0"/>
      <w:marBottom w:val="0"/>
      <w:divBdr>
        <w:top w:val="none" w:sz="0" w:space="0" w:color="auto"/>
        <w:left w:val="none" w:sz="0" w:space="0" w:color="auto"/>
        <w:bottom w:val="none" w:sz="0" w:space="0" w:color="auto"/>
        <w:right w:val="none" w:sz="0" w:space="0" w:color="auto"/>
      </w:divBdr>
      <w:divsChild>
        <w:div w:id="1882672351">
          <w:marLeft w:val="0"/>
          <w:marRight w:val="0"/>
          <w:marTop w:val="0"/>
          <w:marBottom w:val="0"/>
          <w:divBdr>
            <w:top w:val="none" w:sz="0" w:space="0" w:color="auto"/>
            <w:left w:val="none" w:sz="0" w:space="0" w:color="auto"/>
            <w:bottom w:val="none" w:sz="0" w:space="0" w:color="auto"/>
            <w:right w:val="none" w:sz="0" w:space="0" w:color="auto"/>
          </w:divBdr>
        </w:div>
        <w:div w:id="1830948243">
          <w:marLeft w:val="0"/>
          <w:marRight w:val="0"/>
          <w:marTop w:val="0"/>
          <w:marBottom w:val="0"/>
          <w:divBdr>
            <w:top w:val="none" w:sz="0" w:space="0" w:color="auto"/>
            <w:left w:val="none" w:sz="0" w:space="0" w:color="auto"/>
            <w:bottom w:val="none" w:sz="0" w:space="0" w:color="auto"/>
            <w:right w:val="none" w:sz="0" w:space="0" w:color="auto"/>
          </w:divBdr>
          <w:divsChild>
            <w:div w:id="1488859289">
              <w:marLeft w:val="0"/>
              <w:marRight w:val="0"/>
              <w:marTop w:val="30"/>
              <w:marBottom w:val="30"/>
              <w:divBdr>
                <w:top w:val="none" w:sz="0" w:space="0" w:color="auto"/>
                <w:left w:val="none" w:sz="0" w:space="0" w:color="auto"/>
                <w:bottom w:val="none" w:sz="0" w:space="0" w:color="auto"/>
                <w:right w:val="none" w:sz="0" w:space="0" w:color="auto"/>
              </w:divBdr>
              <w:divsChild>
                <w:div w:id="1292326918">
                  <w:marLeft w:val="0"/>
                  <w:marRight w:val="0"/>
                  <w:marTop w:val="0"/>
                  <w:marBottom w:val="0"/>
                  <w:divBdr>
                    <w:top w:val="none" w:sz="0" w:space="0" w:color="auto"/>
                    <w:left w:val="none" w:sz="0" w:space="0" w:color="auto"/>
                    <w:bottom w:val="none" w:sz="0" w:space="0" w:color="auto"/>
                    <w:right w:val="none" w:sz="0" w:space="0" w:color="auto"/>
                  </w:divBdr>
                  <w:divsChild>
                    <w:div w:id="634481350">
                      <w:marLeft w:val="0"/>
                      <w:marRight w:val="0"/>
                      <w:marTop w:val="0"/>
                      <w:marBottom w:val="0"/>
                      <w:divBdr>
                        <w:top w:val="none" w:sz="0" w:space="0" w:color="auto"/>
                        <w:left w:val="none" w:sz="0" w:space="0" w:color="auto"/>
                        <w:bottom w:val="none" w:sz="0" w:space="0" w:color="auto"/>
                        <w:right w:val="none" w:sz="0" w:space="0" w:color="auto"/>
                      </w:divBdr>
                    </w:div>
                  </w:divsChild>
                </w:div>
                <w:div w:id="1391072506">
                  <w:marLeft w:val="0"/>
                  <w:marRight w:val="0"/>
                  <w:marTop w:val="0"/>
                  <w:marBottom w:val="0"/>
                  <w:divBdr>
                    <w:top w:val="none" w:sz="0" w:space="0" w:color="auto"/>
                    <w:left w:val="none" w:sz="0" w:space="0" w:color="auto"/>
                    <w:bottom w:val="none" w:sz="0" w:space="0" w:color="auto"/>
                    <w:right w:val="none" w:sz="0" w:space="0" w:color="auto"/>
                  </w:divBdr>
                  <w:divsChild>
                    <w:div w:id="200559897">
                      <w:marLeft w:val="0"/>
                      <w:marRight w:val="0"/>
                      <w:marTop w:val="0"/>
                      <w:marBottom w:val="0"/>
                      <w:divBdr>
                        <w:top w:val="none" w:sz="0" w:space="0" w:color="auto"/>
                        <w:left w:val="none" w:sz="0" w:space="0" w:color="auto"/>
                        <w:bottom w:val="none" w:sz="0" w:space="0" w:color="auto"/>
                        <w:right w:val="none" w:sz="0" w:space="0" w:color="auto"/>
                      </w:divBdr>
                    </w:div>
                  </w:divsChild>
                </w:div>
                <w:div w:id="168954333">
                  <w:marLeft w:val="0"/>
                  <w:marRight w:val="0"/>
                  <w:marTop w:val="0"/>
                  <w:marBottom w:val="0"/>
                  <w:divBdr>
                    <w:top w:val="none" w:sz="0" w:space="0" w:color="auto"/>
                    <w:left w:val="none" w:sz="0" w:space="0" w:color="auto"/>
                    <w:bottom w:val="none" w:sz="0" w:space="0" w:color="auto"/>
                    <w:right w:val="none" w:sz="0" w:space="0" w:color="auto"/>
                  </w:divBdr>
                  <w:divsChild>
                    <w:div w:id="959652016">
                      <w:marLeft w:val="0"/>
                      <w:marRight w:val="0"/>
                      <w:marTop w:val="0"/>
                      <w:marBottom w:val="0"/>
                      <w:divBdr>
                        <w:top w:val="none" w:sz="0" w:space="0" w:color="auto"/>
                        <w:left w:val="none" w:sz="0" w:space="0" w:color="auto"/>
                        <w:bottom w:val="none" w:sz="0" w:space="0" w:color="auto"/>
                        <w:right w:val="none" w:sz="0" w:space="0" w:color="auto"/>
                      </w:divBdr>
                    </w:div>
                  </w:divsChild>
                </w:div>
                <w:div w:id="752513605">
                  <w:marLeft w:val="0"/>
                  <w:marRight w:val="0"/>
                  <w:marTop w:val="0"/>
                  <w:marBottom w:val="0"/>
                  <w:divBdr>
                    <w:top w:val="none" w:sz="0" w:space="0" w:color="auto"/>
                    <w:left w:val="none" w:sz="0" w:space="0" w:color="auto"/>
                    <w:bottom w:val="none" w:sz="0" w:space="0" w:color="auto"/>
                    <w:right w:val="none" w:sz="0" w:space="0" w:color="auto"/>
                  </w:divBdr>
                  <w:divsChild>
                    <w:div w:id="1856650152">
                      <w:marLeft w:val="0"/>
                      <w:marRight w:val="0"/>
                      <w:marTop w:val="0"/>
                      <w:marBottom w:val="0"/>
                      <w:divBdr>
                        <w:top w:val="none" w:sz="0" w:space="0" w:color="auto"/>
                        <w:left w:val="none" w:sz="0" w:space="0" w:color="auto"/>
                        <w:bottom w:val="none" w:sz="0" w:space="0" w:color="auto"/>
                        <w:right w:val="none" w:sz="0" w:space="0" w:color="auto"/>
                      </w:divBdr>
                    </w:div>
                  </w:divsChild>
                </w:div>
                <w:div w:id="1813018785">
                  <w:marLeft w:val="0"/>
                  <w:marRight w:val="0"/>
                  <w:marTop w:val="0"/>
                  <w:marBottom w:val="0"/>
                  <w:divBdr>
                    <w:top w:val="none" w:sz="0" w:space="0" w:color="auto"/>
                    <w:left w:val="none" w:sz="0" w:space="0" w:color="auto"/>
                    <w:bottom w:val="none" w:sz="0" w:space="0" w:color="auto"/>
                    <w:right w:val="none" w:sz="0" w:space="0" w:color="auto"/>
                  </w:divBdr>
                  <w:divsChild>
                    <w:div w:id="1599481341">
                      <w:marLeft w:val="0"/>
                      <w:marRight w:val="0"/>
                      <w:marTop w:val="0"/>
                      <w:marBottom w:val="0"/>
                      <w:divBdr>
                        <w:top w:val="none" w:sz="0" w:space="0" w:color="auto"/>
                        <w:left w:val="none" w:sz="0" w:space="0" w:color="auto"/>
                        <w:bottom w:val="none" w:sz="0" w:space="0" w:color="auto"/>
                        <w:right w:val="none" w:sz="0" w:space="0" w:color="auto"/>
                      </w:divBdr>
                    </w:div>
                  </w:divsChild>
                </w:div>
                <w:div w:id="192380721">
                  <w:marLeft w:val="0"/>
                  <w:marRight w:val="0"/>
                  <w:marTop w:val="0"/>
                  <w:marBottom w:val="0"/>
                  <w:divBdr>
                    <w:top w:val="none" w:sz="0" w:space="0" w:color="auto"/>
                    <w:left w:val="none" w:sz="0" w:space="0" w:color="auto"/>
                    <w:bottom w:val="none" w:sz="0" w:space="0" w:color="auto"/>
                    <w:right w:val="none" w:sz="0" w:space="0" w:color="auto"/>
                  </w:divBdr>
                  <w:divsChild>
                    <w:div w:id="1865551456">
                      <w:marLeft w:val="0"/>
                      <w:marRight w:val="0"/>
                      <w:marTop w:val="0"/>
                      <w:marBottom w:val="0"/>
                      <w:divBdr>
                        <w:top w:val="none" w:sz="0" w:space="0" w:color="auto"/>
                        <w:left w:val="none" w:sz="0" w:space="0" w:color="auto"/>
                        <w:bottom w:val="none" w:sz="0" w:space="0" w:color="auto"/>
                        <w:right w:val="none" w:sz="0" w:space="0" w:color="auto"/>
                      </w:divBdr>
                    </w:div>
                  </w:divsChild>
                </w:div>
                <w:div w:id="1052540907">
                  <w:marLeft w:val="0"/>
                  <w:marRight w:val="0"/>
                  <w:marTop w:val="0"/>
                  <w:marBottom w:val="0"/>
                  <w:divBdr>
                    <w:top w:val="none" w:sz="0" w:space="0" w:color="auto"/>
                    <w:left w:val="none" w:sz="0" w:space="0" w:color="auto"/>
                    <w:bottom w:val="none" w:sz="0" w:space="0" w:color="auto"/>
                    <w:right w:val="none" w:sz="0" w:space="0" w:color="auto"/>
                  </w:divBdr>
                  <w:divsChild>
                    <w:div w:id="465007389">
                      <w:marLeft w:val="0"/>
                      <w:marRight w:val="0"/>
                      <w:marTop w:val="0"/>
                      <w:marBottom w:val="0"/>
                      <w:divBdr>
                        <w:top w:val="none" w:sz="0" w:space="0" w:color="auto"/>
                        <w:left w:val="none" w:sz="0" w:space="0" w:color="auto"/>
                        <w:bottom w:val="none" w:sz="0" w:space="0" w:color="auto"/>
                        <w:right w:val="none" w:sz="0" w:space="0" w:color="auto"/>
                      </w:divBdr>
                    </w:div>
                  </w:divsChild>
                </w:div>
                <w:div w:id="1084760160">
                  <w:marLeft w:val="0"/>
                  <w:marRight w:val="0"/>
                  <w:marTop w:val="0"/>
                  <w:marBottom w:val="0"/>
                  <w:divBdr>
                    <w:top w:val="none" w:sz="0" w:space="0" w:color="auto"/>
                    <w:left w:val="none" w:sz="0" w:space="0" w:color="auto"/>
                    <w:bottom w:val="none" w:sz="0" w:space="0" w:color="auto"/>
                    <w:right w:val="none" w:sz="0" w:space="0" w:color="auto"/>
                  </w:divBdr>
                  <w:divsChild>
                    <w:div w:id="437872649">
                      <w:marLeft w:val="0"/>
                      <w:marRight w:val="0"/>
                      <w:marTop w:val="0"/>
                      <w:marBottom w:val="0"/>
                      <w:divBdr>
                        <w:top w:val="none" w:sz="0" w:space="0" w:color="auto"/>
                        <w:left w:val="none" w:sz="0" w:space="0" w:color="auto"/>
                        <w:bottom w:val="none" w:sz="0" w:space="0" w:color="auto"/>
                        <w:right w:val="none" w:sz="0" w:space="0" w:color="auto"/>
                      </w:divBdr>
                    </w:div>
                  </w:divsChild>
                </w:div>
                <w:div w:id="1455710326">
                  <w:marLeft w:val="0"/>
                  <w:marRight w:val="0"/>
                  <w:marTop w:val="0"/>
                  <w:marBottom w:val="0"/>
                  <w:divBdr>
                    <w:top w:val="none" w:sz="0" w:space="0" w:color="auto"/>
                    <w:left w:val="none" w:sz="0" w:space="0" w:color="auto"/>
                    <w:bottom w:val="none" w:sz="0" w:space="0" w:color="auto"/>
                    <w:right w:val="none" w:sz="0" w:space="0" w:color="auto"/>
                  </w:divBdr>
                  <w:divsChild>
                    <w:div w:id="45226398">
                      <w:marLeft w:val="0"/>
                      <w:marRight w:val="0"/>
                      <w:marTop w:val="0"/>
                      <w:marBottom w:val="0"/>
                      <w:divBdr>
                        <w:top w:val="none" w:sz="0" w:space="0" w:color="auto"/>
                        <w:left w:val="none" w:sz="0" w:space="0" w:color="auto"/>
                        <w:bottom w:val="none" w:sz="0" w:space="0" w:color="auto"/>
                        <w:right w:val="none" w:sz="0" w:space="0" w:color="auto"/>
                      </w:divBdr>
                    </w:div>
                  </w:divsChild>
                </w:div>
                <w:div w:id="1099839817">
                  <w:marLeft w:val="0"/>
                  <w:marRight w:val="0"/>
                  <w:marTop w:val="0"/>
                  <w:marBottom w:val="0"/>
                  <w:divBdr>
                    <w:top w:val="none" w:sz="0" w:space="0" w:color="auto"/>
                    <w:left w:val="none" w:sz="0" w:space="0" w:color="auto"/>
                    <w:bottom w:val="none" w:sz="0" w:space="0" w:color="auto"/>
                    <w:right w:val="none" w:sz="0" w:space="0" w:color="auto"/>
                  </w:divBdr>
                  <w:divsChild>
                    <w:div w:id="829902755">
                      <w:marLeft w:val="0"/>
                      <w:marRight w:val="0"/>
                      <w:marTop w:val="0"/>
                      <w:marBottom w:val="0"/>
                      <w:divBdr>
                        <w:top w:val="none" w:sz="0" w:space="0" w:color="auto"/>
                        <w:left w:val="none" w:sz="0" w:space="0" w:color="auto"/>
                        <w:bottom w:val="none" w:sz="0" w:space="0" w:color="auto"/>
                        <w:right w:val="none" w:sz="0" w:space="0" w:color="auto"/>
                      </w:divBdr>
                    </w:div>
                  </w:divsChild>
                </w:div>
                <w:div w:id="577328152">
                  <w:marLeft w:val="0"/>
                  <w:marRight w:val="0"/>
                  <w:marTop w:val="0"/>
                  <w:marBottom w:val="0"/>
                  <w:divBdr>
                    <w:top w:val="none" w:sz="0" w:space="0" w:color="auto"/>
                    <w:left w:val="none" w:sz="0" w:space="0" w:color="auto"/>
                    <w:bottom w:val="none" w:sz="0" w:space="0" w:color="auto"/>
                    <w:right w:val="none" w:sz="0" w:space="0" w:color="auto"/>
                  </w:divBdr>
                  <w:divsChild>
                    <w:div w:id="1029720363">
                      <w:marLeft w:val="0"/>
                      <w:marRight w:val="0"/>
                      <w:marTop w:val="0"/>
                      <w:marBottom w:val="0"/>
                      <w:divBdr>
                        <w:top w:val="none" w:sz="0" w:space="0" w:color="auto"/>
                        <w:left w:val="none" w:sz="0" w:space="0" w:color="auto"/>
                        <w:bottom w:val="none" w:sz="0" w:space="0" w:color="auto"/>
                        <w:right w:val="none" w:sz="0" w:space="0" w:color="auto"/>
                      </w:divBdr>
                    </w:div>
                  </w:divsChild>
                </w:div>
                <w:div w:id="934749613">
                  <w:marLeft w:val="0"/>
                  <w:marRight w:val="0"/>
                  <w:marTop w:val="0"/>
                  <w:marBottom w:val="0"/>
                  <w:divBdr>
                    <w:top w:val="none" w:sz="0" w:space="0" w:color="auto"/>
                    <w:left w:val="none" w:sz="0" w:space="0" w:color="auto"/>
                    <w:bottom w:val="none" w:sz="0" w:space="0" w:color="auto"/>
                    <w:right w:val="none" w:sz="0" w:space="0" w:color="auto"/>
                  </w:divBdr>
                  <w:divsChild>
                    <w:div w:id="11948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752286">
      <w:bodyDiv w:val="1"/>
      <w:marLeft w:val="0"/>
      <w:marRight w:val="0"/>
      <w:marTop w:val="0"/>
      <w:marBottom w:val="0"/>
      <w:divBdr>
        <w:top w:val="none" w:sz="0" w:space="0" w:color="auto"/>
        <w:left w:val="none" w:sz="0" w:space="0" w:color="auto"/>
        <w:bottom w:val="none" w:sz="0" w:space="0" w:color="auto"/>
        <w:right w:val="none" w:sz="0" w:space="0" w:color="auto"/>
      </w:divBdr>
    </w:div>
    <w:div w:id="142993260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43">
          <w:marLeft w:val="0"/>
          <w:marRight w:val="0"/>
          <w:marTop w:val="0"/>
          <w:marBottom w:val="0"/>
          <w:divBdr>
            <w:top w:val="none" w:sz="0" w:space="0" w:color="auto"/>
            <w:left w:val="none" w:sz="0" w:space="0" w:color="auto"/>
            <w:bottom w:val="none" w:sz="0" w:space="0" w:color="auto"/>
            <w:right w:val="none" w:sz="0" w:space="0" w:color="auto"/>
          </w:divBdr>
        </w:div>
        <w:div w:id="1547256986">
          <w:marLeft w:val="0"/>
          <w:marRight w:val="0"/>
          <w:marTop w:val="0"/>
          <w:marBottom w:val="0"/>
          <w:divBdr>
            <w:top w:val="none" w:sz="0" w:space="0" w:color="auto"/>
            <w:left w:val="none" w:sz="0" w:space="0" w:color="auto"/>
            <w:bottom w:val="none" w:sz="0" w:space="0" w:color="auto"/>
            <w:right w:val="none" w:sz="0" w:space="0" w:color="auto"/>
          </w:divBdr>
        </w:div>
      </w:divsChild>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23668287">
      <w:bodyDiv w:val="1"/>
      <w:marLeft w:val="0"/>
      <w:marRight w:val="0"/>
      <w:marTop w:val="0"/>
      <w:marBottom w:val="0"/>
      <w:divBdr>
        <w:top w:val="none" w:sz="0" w:space="0" w:color="auto"/>
        <w:left w:val="none" w:sz="0" w:space="0" w:color="auto"/>
        <w:bottom w:val="none" w:sz="0" w:space="0" w:color="auto"/>
        <w:right w:val="none" w:sz="0" w:space="0" w:color="auto"/>
      </w:divBdr>
    </w:div>
    <w:div w:id="1614628015">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57342884">
      <w:bodyDiv w:val="1"/>
      <w:marLeft w:val="0"/>
      <w:marRight w:val="0"/>
      <w:marTop w:val="0"/>
      <w:marBottom w:val="0"/>
      <w:divBdr>
        <w:top w:val="none" w:sz="0" w:space="0" w:color="auto"/>
        <w:left w:val="none" w:sz="0" w:space="0" w:color="auto"/>
        <w:bottom w:val="none" w:sz="0" w:space="0" w:color="auto"/>
        <w:right w:val="none" w:sz="0" w:space="0" w:color="auto"/>
      </w:divBdr>
    </w:div>
    <w:div w:id="1676880061">
      <w:bodyDiv w:val="1"/>
      <w:marLeft w:val="0"/>
      <w:marRight w:val="0"/>
      <w:marTop w:val="0"/>
      <w:marBottom w:val="0"/>
      <w:divBdr>
        <w:top w:val="none" w:sz="0" w:space="0" w:color="auto"/>
        <w:left w:val="none" w:sz="0" w:space="0" w:color="auto"/>
        <w:bottom w:val="none" w:sz="0" w:space="0" w:color="auto"/>
        <w:right w:val="none" w:sz="0" w:space="0" w:color="auto"/>
      </w:divBdr>
    </w:div>
    <w:div w:id="1677535733">
      <w:bodyDiv w:val="1"/>
      <w:marLeft w:val="0"/>
      <w:marRight w:val="0"/>
      <w:marTop w:val="0"/>
      <w:marBottom w:val="0"/>
      <w:divBdr>
        <w:top w:val="none" w:sz="0" w:space="0" w:color="auto"/>
        <w:left w:val="none" w:sz="0" w:space="0" w:color="auto"/>
        <w:bottom w:val="none" w:sz="0" w:space="0" w:color="auto"/>
        <w:right w:val="none" w:sz="0" w:space="0" w:color="auto"/>
      </w:divBdr>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79964996">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690913022">
      <w:bodyDiv w:val="1"/>
      <w:marLeft w:val="0"/>
      <w:marRight w:val="0"/>
      <w:marTop w:val="0"/>
      <w:marBottom w:val="0"/>
      <w:divBdr>
        <w:top w:val="none" w:sz="0" w:space="0" w:color="auto"/>
        <w:left w:val="none" w:sz="0" w:space="0" w:color="auto"/>
        <w:bottom w:val="none" w:sz="0" w:space="0" w:color="auto"/>
        <w:right w:val="none" w:sz="0" w:space="0" w:color="auto"/>
      </w:divBdr>
    </w:div>
    <w:div w:id="1784573325">
      <w:bodyDiv w:val="1"/>
      <w:marLeft w:val="0"/>
      <w:marRight w:val="0"/>
      <w:marTop w:val="0"/>
      <w:marBottom w:val="0"/>
      <w:divBdr>
        <w:top w:val="none" w:sz="0" w:space="0" w:color="auto"/>
        <w:left w:val="none" w:sz="0" w:space="0" w:color="auto"/>
        <w:bottom w:val="none" w:sz="0" w:space="0" w:color="auto"/>
        <w:right w:val="none" w:sz="0" w:space="0" w:color="auto"/>
      </w:divBdr>
    </w:div>
    <w:div w:id="1808279792">
      <w:bodyDiv w:val="1"/>
      <w:marLeft w:val="0"/>
      <w:marRight w:val="0"/>
      <w:marTop w:val="0"/>
      <w:marBottom w:val="0"/>
      <w:divBdr>
        <w:top w:val="none" w:sz="0" w:space="0" w:color="auto"/>
        <w:left w:val="none" w:sz="0" w:space="0" w:color="auto"/>
        <w:bottom w:val="none" w:sz="0" w:space="0" w:color="auto"/>
        <w:right w:val="none" w:sz="0" w:space="0" w:color="auto"/>
      </w:divBdr>
    </w:div>
    <w:div w:id="1956519507">
      <w:bodyDiv w:val="1"/>
      <w:marLeft w:val="0"/>
      <w:marRight w:val="0"/>
      <w:marTop w:val="0"/>
      <w:marBottom w:val="0"/>
      <w:divBdr>
        <w:top w:val="none" w:sz="0" w:space="0" w:color="auto"/>
        <w:left w:val="none" w:sz="0" w:space="0" w:color="auto"/>
        <w:bottom w:val="none" w:sz="0" w:space="0" w:color="auto"/>
        <w:right w:val="none" w:sz="0" w:space="0" w:color="auto"/>
      </w:divBdr>
      <w:divsChild>
        <w:div w:id="1243755084">
          <w:marLeft w:val="0"/>
          <w:marRight w:val="0"/>
          <w:marTop w:val="0"/>
          <w:marBottom w:val="0"/>
          <w:divBdr>
            <w:top w:val="none" w:sz="0" w:space="0" w:color="auto"/>
            <w:left w:val="none" w:sz="0" w:space="0" w:color="auto"/>
            <w:bottom w:val="none" w:sz="0" w:space="0" w:color="auto"/>
            <w:right w:val="none" w:sz="0" w:space="0" w:color="auto"/>
          </w:divBdr>
        </w:div>
        <w:div w:id="787236731">
          <w:marLeft w:val="0"/>
          <w:marRight w:val="0"/>
          <w:marTop w:val="0"/>
          <w:marBottom w:val="0"/>
          <w:divBdr>
            <w:top w:val="none" w:sz="0" w:space="0" w:color="auto"/>
            <w:left w:val="none" w:sz="0" w:space="0" w:color="auto"/>
            <w:bottom w:val="none" w:sz="0" w:space="0" w:color="auto"/>
            <w:right w:val="none" w:sz="0" w:space="0" w:color="auto"/>
          </w:divBdr>
        </w:div>
        <w:div w:id="1329096420">
          <w:marLeft w:val="0"/>
          <w:marRight w:val="0"/>
          <w:marTop w:val="0"/>
          <w:marBottom w:val="0"/>
          <w:divBdr>
            <w:top w:val="none" w:sz="0" w:space="0" w:color="auto"/>
            <w:left w:val="none" w:sz="0" w:space="0" w:color="auto"/>
            <w:bottom w:val="none" w:sz="0" w:space="0" w:color="auto"/>
            <w:right w:val="none" w:sz="0" w:space="0" w:color="auto"/>
          </w:divBdr>
        </w:div>
        <w:div w:id="1556089022">
          <w:marLeft w:val="0"/>
          <w:marRight w:val="0"/>
          <w:marTop w:val="0"/>
          <w:marBottom w:val="0"/>
          <w:divBdr>
            <w:top w:val="none" w:sz="0" w:space="0" w:color="auto"/>
            <w:left w:val="none" w:sz="0" w:space="0" w:color="auto"/>
            <w:bottom w:val="none" w:sz="0" w:space="0" w:color="auto"/>
            <w:right w:val="none" w:sz="0" w:space="0" w:color="auto"/>
          </w:divBdr>
        </w:div>
      </w:divsChild>
    </w:div>
    <w:div w:id="1972898980">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19863478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s://eiti.org/fr/node/25381" TargetMode="External" Id="rId13" /><Relationship Type="http://schemas.openxmlformats.org/officeDocument/2006/relationships/hyperlink" Target="https://eiti.org/fr/node/25381" TargetMode="External" Id="rId18" /><Relationship Type="http://schemas.openxmlformats.org/officeDocument/2006/relationships/hyperlink" Target="https://eiti.org/fr/exigences-de-litie" TargetMode="External" Id="rId26" /><Relationship Type="http://schemas.openxmlformats.org/officeDocument/2006/relationships/header" Target="header2.xml" Id="rId39" /><Relationship Type="http://schemas.openxmlformats.org/officeDocument/2006/relationships/hyperlink" Target="https://eiti.org/fr/guidance-notes/depenses-quasi-budgetaires" TargetMode="External" Id="rId21" /><Relationship Type="http://schemas.openxmlformats.org/officeDocument/2006/relationships/hyperlink" Target="https://eiti.org/fr/guidance-notes/guide-de-validation-itie-norme-itie-2023" TargetMode="External" Id="rId34" /><Relationship Type="http://schemas.openxmlformats.org/officeDocument/2006/relationships/glossaryDocument" Target="glossary/document.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eiti.org/fr/exigences-de-litie" TargetMode="External" Id="rId16" /><Relationship Type="http://schemas.openxmlformats.org/officeDocument/2006/relationships/hyperlink" Target="https://eiti.org/fr/guidance-notes/guide-de-validation-itie-norme-itie-2023" TargetMode="External" Id="rId20" /><Relationship Type="http://schemas.openxmlformats.org/officeDocument/2006/relationships/hyperlink" Target="https://eiti.org/fr/guidance-notes/prets-adosses-des-ressources"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iti.org/fr/guidance-notes/guide-de-validation-itie-norme-itie-2023" TargetMode="External" Id="rId11" /><Relationship Type="http://schemas.openxmlformats.org/officeDocument/2006/relationships/hyperlink" Target="https://eiti.org/fr/guidance-notes/guide-de-validation-itie-norme-itie-2023" TargetMode="External" Id="rId24" /><Relationship Type="http://schemas.openxmlformats.org/officeDocument/2006/relationships/hyperlink" Target="https://eiti.org/fr/node/25481" TargetMode="External" Id="rId32" /><Relationship Type="http://schemas.openxmlformats.org/officeDocument/2006/relationships/header" Target="header1.xm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https://eiti.org/fr/node/25481" TargetMode="External" Id="rId15" /><Relationship Type="http://schemas.openxmlformats.org/officeDocument/2006/relationships/hyperlink" Target="https://eiti.org/fr/exigences-de-litie" TargetMode="External" Id="rId23" /><Relationship Type="http://schemas.openxmlformats.org/officeDocument/2006/relationships/hyperlink" Target="https://eiti.org/fr/guidance-notes/directives-pour-la-declaration-par-les-entreprises-achetant-du-petrole-du-gaz-et-des" TargetMode="External" Id="rId28" /><Relationship Type="http://schemas.openxmlformats.org/officeDocument/2006/relationships/hyperlink" Target="https://eiti.org/fr/guidance-notes/prets-adosses-des-ressources" TargetMode="External" Id="rId36" /><Relationship Type="http://schemas.openxmlformats.org/officeDocument/2006/relationships/endnotes" Target="endnotes.xml" Id="rId10" /><Relationship Type="http://schemas.openxmlformats.org/officeDocument/2006/relationships/hyperlink" Target="https://eiti.org/fr/exigences-de-litie" TargetMode="External" Id="rId19" /><Relationship Type="http://schemas.openxmlformats.org/officeDocument/2006/relationships/hyperlink" Target="https://eiti.org/fr/node/25935"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iti.org/fr/node/26304" TargetMode="External" Id="rId14" /><Relationship Type="http://schemas.openxmlformats.org/officeDocument/2006/relationships/hyperlink" Target="https://eiti.org/fr/node/25381" TargetMode="External" Id="rId22" /><Relationship Type="http://schemas.openxmlformats.org/officeDocument/2006/relationships/hyperlink" Target="https://eiti.org/fr/guidance-notes/guide-de-validation-itie-norme-itie-2023" TargetMode="External" Id="rId27" /><Relationship Type="http://schemas.openxmlformats.org/officeDocument/2006/relationships/hyperlink" Target="https://eiti.org/fr/node/25381" TargetMode="External" Id="rId30" /><Relationship Type="http://schemas.openxmlformats.org/officeDocument/2006/relationships/hyperlink" Target="https://eiti.org/fr/guidance-notes/fourniture-dinfrastructures-et-accords-de-troc"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eiti.org/fr/guidance-notes/participation-de-letat-et-entreprises-detat" TargetMode="External" Id="rId12" /><Relationship Type="http://schemas.openxmlformats.org/officeDocument/2006/relationships/hyperlink" Target="https://eiti.org/fr/guidance-notes/guide-de-validation-itie-norme-itie-2023" TargetMode="External" Id="rId17" /><Relationship Type="http://schemas.openxmlformats.org/officeDocument/2006/relationships/hyperlink" Target="https://eiti.org/fr/guidance-notes/revenus-provenant-du-transport" TargetMode="External" Id="rId25" /><Relationship Type="http://schemas.openxmlformats.org/officeDocument/2006/relationships/hyperlink" Target="https://eiti.org/fr/exigences-de-litie" TargetMode="External" Id="rId33" /><Relationship Type="http://schemas.openxmlformats.org/officeDocument/2006/relationships/footer" Target="footer1.xml" Id="rId38"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84F7EB1444A9D9FECC900D39EF415"/>
        <w:category>
          <w:name w:val="General"/>
          <w:gallery w:val="placeholder"/>
        </w:category>
        <w:types>
          <w:type w:val="bbPlcHdr"/>
        </w:types>
        <w:behaviors>
          <w:behavior w:val="content"/>
        </w:behaviors>
        <w:guid w:val="{5582FD73-84BC-4A96-B988-8F8C37989519}"/>
      </w:docPartPr>
      <w:docPartBody>
        <w:p xmlns:wp14="http://schemas.microsoft.com/office/word/2010/wordml" w:rsidR="006E4CEF" w:rsidRDefault="006E4CEF" w14:paraId="54FBB16C" wp14:textId="77777777">
          <w:pPr>
            <w:pStyle w:val="FCB84F7EB1444A9D9FECC900D39EF415"/>
          </w:pPr>
          <w:r w:rsidRPr="00D36127">
            <w:rPr>
              <w:rStyle w:val="Textedelespacerserv"/>
            </w:rPr>
            <w:t>Choose an item.</w:t>
          </w:r>
        </w:p>
      </w:docPartBody>
    </w:docPart>
    <w:docPart>
      <w:docPartPr>
        <w:name w:val="CFB6660B9F034EBD80845025774B8B84"/>
        <w:category>
          <w:name w:val="General"/>
          <w:gallery w:val="placeholder"/>
        </w:category>
        <w:types>
          <w:type w:val="bbPlcHdr"/>
        </w:types>
        <w:behaviors>
          <w:behavior w:val="content"/>
        </w:behaviors>
        <w:guid w:val="{4C50DEC6-D33C-4001-AFC6-06AEA8FB5A98}"/>
      </w:docPartPr>
      <w:docPartBody>
        <w:p xmlns:wp14="http://schemas.microsoft.com/office/word/2010/wordml" w:rsidR="009E573D" w:rsidP="009E573D" w:rsidRDefault="009E573D" w14:paraId="37A642A9" wp14:textId="77777777">
          <w:pPr>
            <w:pStyle w:val="CFB6660B9F034EBD80845025774B8B84"/>
          </w:pPr>
          <w:r w:rsidRPr="00D36127">
            <w:rPr>
              <w:rStyle w:val="Textedelespacerserv"/>
            </w:rPr>
            <w:t>Choose an item.</w:t>
          </w:r>
        </w:p>
      </w:docPartBody>
    </w:docPart>
    <w:docPart>
      <w:docPartPr>
        <w:name w:val="F62B134BC8951A4B9FB31529D1F626A6"/>
        <w:category>
          <w:name w:val="Général"/>
          <w:gallery w:val="placeholder"/>
        </w:category>
        <w:types>
          <w:type w:val="bbPlcHdr"/>
        </w:types>
        <w:behaviors>
          <w:behavior w:val="content"/>
        </w:behaviors>
        <w:guid w:val="{B61FCA7B-89D6-7842-9555-D5E1191FD2AB}"/>
      </w:docPartPr>
      <w:docPartBody>
        <w:p xmlns:wp14="http://schemas.microsoft.com/office/word/2010/wordml" w:rsidR="00273971" w:rsidP="004A1409" w:rsidRDefault="004A1409" w14:paraId="30211418" wp14:textId="77777777">
          <w:pPr>
            <w:pStyle w:val="F62B134BC8951A4B9FB31529D1F626A6"/>
          </w:pPr>
          <w:r w:rsidRPr="00D36127">
            <w:rPr>
              <w:rStyle w:val="Textedelespacerserv"/>
            </w:rPr>
            <w:t>Choose an item.</w:t>
          </w:r>
        </w:p>
      </w:docPartBody>
    </w:docPart>
    <w:docPart>
      <w:docPartPr>
        <w:name w:val="E9FD7CBF4EB8F0458D697776ABB2ADFB"/>
        <w:category>
          <w:name w:val="Général"/>
          <w:gallery w:val="placeholder"/>
        </w:category>
        <w:types>
          <w:type w:val="bbPlcHdr"/>
        </w:types>
        <w:behaviors>
          <w:behavior w:val="content"/>
        </w:behaviors>
        <w:guid w:val="{A374F236-BB48-9C46-965B-23953910E6F1}"/>
      </w:docPartPr>
      <w:docPartBody>
        <w:p xmlns:wp14="http://schemas.microsoft.com/office/word/2010/wordml" w:rsidR="00273971" w:rsidP="004A1409" w:rsidRDefault="004A1409" w14:paraId="7C5EBE31" wp14:textId="77777777">
          <w:pPr>
            <w:pStyle w:val="E9FD7CBF4EB8F0458D697776ABB2ADFB"/>
          </w:pPr>
          <w:r w:rsidRPr="00D36127">
            <w:rPr>
              <w:rStyle w:val="Textedelespacerserv"/>
            </w:rPr>
            <w:t>Choose an item.</w:t>
          </w:r>
        </w:p>
      </w:docPartBody>
    </w:docPart>
    <w:docPart>
      <w:docPartPr>
        <w:name w:val="98F74A03BC9F6C41946648C89C863EE3"/>
        <w:category>
          <w:name w:val="Général"/>
          <w:gallery w:val="placeholder"/>
        </w:category>
        <w:types>
          <w:type w:val="bbPlcHdr"/>
        </w:types>
        <w:behaviors>
          <w:behavior w:val="content"/>
        </w:behaviors>
        <w:guid w:val="{3A7EB1A1-FF6E-234D-8F55-E06FD74EF869}"/>
      </w:docPartPr>
      <w:docPartBody>
        <w:p xmlns:wp14="http://schemas.microsoft.com/office/word/2010/wordml" w:rsidR="00273971" w:rsidP="004A1409" w:rsidRDefault="004A1409" w14:paraId="25058061" wp14:textId="77777777">
          <w:pPr>
            <w:pStyle w:val="98F74A03BC9F6C41946648C89C863EE3"/>
          </w:pPr>
          <w:r w:rsidRPr="00D36127">
            <w:rPr>
              <w:rStyle w:val="Textedelespacerserv"/>
            </w:rPr>
            <w:t>Choose an item.</w:t>
          </w:r>
        </w:p>
      </w:docPartBody>
    </w:docPart>
    <w:docPart>
      <w:docPartPr>
        <w:name w:val="F016C45D96C1EB45996F848F8FA46443"/>
        <w:category>
          <w:name w:val="Général"/>
          <w:gallery w:val="placeholder"/>
        </w:category>
        <w:types>
          <w:type w:val="bbPlcHdr"/>
        </w:types>
        <w:behaviors>
          <w:behavior w:val="content"/>
        </w:behaviors>
        <w:guid w:val="{03E79ECE-46B4-6E47-9EA8-AF3B78CB56F6}"/>
      </w:docPartPr>
      <w:docPartBody>
        <w:p xmlns:wp14="http://schemas.microsoft.com/office/word/2010/wordml" w:rsidR="00273971" w:rsidP="004A1409" w:rsidRDefault="004A1409" w14:paraId="05C06EF9" wp14:textId="77777777">
          <w:pPr>
            <w:pStyle w:val="F016C45D96C1EB45996F848F8FA46443"/>
          </w:pPr>
          <w:r w:rsidRPr="00D36127">
            <w:rPr>
              <w:rStyle w:val="Textedelespacerserv"/>
            </w:rPr>
            <w:t>Choose an item.</w:t>
          </w:r>
        </w:p>
      </w:docPartBody>
    </w:docPart>
    <w:docPart>
      <w:docPartPr>
        <w:name w:val="78BE181B4E70F04CAB9EF8672B610C22"/>
        <w:category>
          <w:name w:val="Général"/>
          <w:gallery w:val="placeholder"/>
        </w:category>
        <w:types>
          <w:type w:val="bbPlcHdr"/>
        </w:types>
        <w:behaviors>
          <w:behavior w:val="content"/>
        </w:behaviors>
        <w:guid w:val="{D8DF3FA9-386F-D343-B1B5-842686CDB982}"/>
      </w:docPartPr>
      <w:docPartBody>
        <w:p xmlns:wp14="http://schemas.microsoft.com/office/word/2010/wordml" w:rsidR="00273971" w:rsidP="004A1409" w:rsidRDefault="004A1409" w14:paraId="6E992D02" wp14:textId="77777777">
          <w:pPr>
            <w:pStyle w:val="78BE181B4E70F04CAB9EF8672B610C22"/>
          </w:pPr>
          <w:r w:rsidRPr="00D36127">
            <w:rPr>
              <w:rStyle w:val="Textedelespacerserv"/>
            </w:rPr>
            <w:t>Choose an item.</w:t>
          </w:r>
        </w:p>
      </w:docPartBody>
    </w:docPart>
    <w:docPart>
      <w:docPartPr>
        <w:name w:val="C9C22DB1798CAB42B16762C4D35BD364"/>
        <w:category>
          <w:name w:val="Général"/>
          <w:gallery w:val="placeholder"/>
        </w:category>
        <w:types>
          <w:type w:val="bbPlcHdr"/>
        </w:types>
        <w:behaviors>
          <w:behavior w:val="content"/>
        </w:behaviors>
        <w:guid w:val="{71838431-3F8C-324A-8EF7-C1610EF437A8}"/>
      </w:docPartPr>
      <w:docPartBody>
        <w:p xmlns:wp14="http://schemas.microsoft.com/office/word/2010/wordml" w:rsidR="00273971" w:rsidP="004A1409" w:rsidRDefault="004A1409" w14:paraId="31B2D352" wp14:textId="77777777">
          <w:pPr>
            <w:pStyle w:val="C9C22DB1798CAB42B16762C4D35BD364"/>
          </w:pPr>
          <w:r w:rsidRPr="00D36127">
            <w:rPr>
              <w:rStyle w:val="Textedelespacerserv"/>
            </w:rPr>
            <w:t>Choose an item.</w:t>
          </w:r>
        </w:p>
      </w:docPartBody>
    </w:docPart>
    <w:docPart>
      <w:docPartPr>
        <w:name w:val="79E1E6AAAE0B4040987F73232D5882FD"/>
        <w:category>
          <w:name w:val="Général"/>
          <w:gallery w:val="placeholder"/>
        </w:category>
        <w:types>
          <w:type w:val="bbPlcHdr"/>
        </w:types>
        <w:behaviors>
          <w:behavior w:val="content"/>
        </w:behaviors>
        <w:guid w:val="{3403558B-E55F-CF48-BD69-6220823CBE70}"/>
      </w:docPartPr>
      <w:docPartBody>
        <w:p xmlns:wp14="http://schemas.microsoft.com/office/word/2010/wordml" w:rsidR="00273971" w:rsidP="004A1409" w:rsidRDefault="004A1409" w14:paraId="16F0F22A" wp14:textId="77777777">
          <w:pPr>
            <w:pStyle w:val="79E1E6AAAE0B4040987F73232D5882FD"/>
          </w:pPr>
          <w:r w:rsidRPr="00D36127">
            <w:rPr>
              <w:rStyle w:val="Textedelespacerserv"/>
            </w:rPr>
            <w:t>Choose an item.</w:t>
          </w:r>
        </w:p>
      </w:docPartBody>
    </w:docPart>
    <w:docPart>
      <w:docPartPr>
        <w:name w:val="EC74486711E1674EB068A4C580EF33FF"/>
        <w:category>
          <w:name w:val="Général"/>
          <w:gallery w:val="placeholder"/>
        </w:category>
        <w:types>
          <w:type w:val="bbPlcHdr"/>
        </w:types>
        <w:behaviors>
          <w:behavior w:val="content"/>
        </w:behaviors>
        <w:guid w:val="{DDF92CE5-8CB7-1B41-9EB5-0F83004D8D7B}"/>
      </w:docPartPr>
      <w:docPartBody>
        <w:p xmlns:wp14="http://schemas.microsoft.com/office/word/2010/wordml" w:rsidR="00273971" w:rsidP="004A1409" w:rsidRDefault="004A1409" w14:paraId="44CF066B" wp14:textId="77777777">
          <w:pPr>
            <w:pStyle w:val="EC74486711E1674EB068A4C580EF33FF"/>
          </w:pPr>
          <w:r w:rsidRPr="00D36127">
            <w:rPr>
              <w:rStyle w:val="Textedelespacerserv"/>
            </w:rPr>
            <w:t>Choose an item.</w:t>
          </w:r>
        </w:p>
      </w:docPartBody>
    </w:docPart>
    <w:docPart>
      <w:docPartPr>
        <w:name w:val="A484F04F3A328048A28528145CC22C71"/>
        <w:category>
          <w:name w:val="Général"/>
          <w:gallery w:val="placeholder"/>
        </w:category>
        <w:types>
          <w:type w:val="bbPlcHdr"/>
        </w:types>
        <w:behaviors>
          <w:behavior w:val="content"/>
        </w:behaviors>
        <w:guid w:val="{C1C4EECE-EB44-A642-9BB5-FB76E0108999}"/>
      </w:docPartPr>
      <w:docPartBody>
        <w:p xmlns:wp14="http://schemas.microsoft.com/office/word/2010/wordml" w:rsidR="00273971" w:rsidP="004A1409" w:rsidRDefault="004A1409" w14:paraId="5ED4830D" wp14:textId="77777777">
          <w:pPr>
            <w:pStyle w:val="A484F04F3A328048A28528145CC22C71"/>
          </w:pPr>
          <w:r w:rsidRPr="00D36127">
            <w:rPr>
              <w:rStyle w:val="Textedelespacerserv"/>
            </w:rPr>
            <w:t>Choose an item.</w:t>
          </w:r>
        </w:p>
      </w:docPartBody>
    </w:docPart>
    <w:docPart>
      <w:docPartPr>
        <w:name w:val="033105E2D225F74691F8EC973F0159D9"/>
        <w:category>
          <w:name w:val="Général"/>
          <w:gallery w:val="placeholder"/>
        </w:category>
        <w:types>
          <w:type w:val="bbPlcHdr"/>
        </w:types>
        <w:behaviors>
          <w:behavior w:val="content"/>
        </w:behaviors>
        <w:guid w:val="{41F5B94E-D5DE-C646-A5B2-50FF76F5AEC6}"/>
      </w:docPartPr>
      <w:docPartBody>
        <w:p xmlns:wp14="http://schemas.microsoft.com/office/word/2010/wordml" w:rsidR="00273971" w:rsidP="004A1409" w:rsidRDefault="004A1409" w14:paraId="658D8ED4" wp14:textId="77777777">
          <w:pPr>
            <w:pStyle w:val="033105E2D225F74691F8EC973F0159D9"/>
          </w:pPr>
          <w:r w:rsidRPr="00D36127">
            <w:rPr>
              <w:rStyle w:val="Textedelespacerserv"/>
            </w:rPr>
            <w:t>Choose an item.</w:t>
          </w:r>
        </w:p>
      </w:docPartBody>
    </w:docPart>
    <w:docPart>
      <w:docPartPr>
        <w:name w:val="D07C9EB3E0557145BDD9747E8CAB203D"/>
        <w:category>
          <w:name w:val="Général"/>
          <w:gallery w:val="placeholder"/>
        </w:category>
        <w:types>
          <w:type w:val="bbPlcHdr"/>
        </w:types>
        <w:behaviors>
          <w:behavior w:val="content"/>
        </w:behaviors>
        <w:guid w:val="{A4654631-ABC3-E842-A9A8-54F0D4DD7157}"/>
      </w:docPartPr>
      <w:docPartBody>
        <w:p xmlns:wp14="http://schemas.microsoft.com/office/word/2010/wordml" w:rsidR="00273971" w:rsidP="004A1409" w:rsidRDefault="004A1409" w14:paraId="01BBD84A" wp14:textId="77777777">
          <w:pPr>
            <w:pStyle w:val="D07C9EB3E0557145BDD9747E8CAB203D"/>
          </w:pPr>
          <w:r w:rsidRPr="00D36127">
            <w:rPr>
              <w:rStyle w:val="Textedelespacerserv"/>
            </w:rPr>
            <w:t>Choose an item.</w:t>
          </w:r>
        </w:p>
      </w:docPartBody>
    </w:docPart>
    <w:docPart>
      <w:docPartPr>
        <w:name w:val="CB42CC44D7CF104FAF2E7C722422BC67"/>
        <w:category>
          <w:name w:val="Général"/>
          <w:gallery w:val="placeholder"/>
        </w:category>
        <w:types>
          <w:type w:val="bbPlcHdr"/>
        </w:types>
        <w:behaviors>
          <w:behavior w:val="content"/>
        </w:behaviors>
        <w:guid w:val="{82B3A503-09DF-184B-A2A1-7DB92A9303AC}"/>
      </w:docPartPr>
      <w:docPartBody>
        <w:p xmlns:wp14="http://schemas.microsoft.com/office/word/2010/wordml" w:rsidR="00180C91" w:rsidP="00273971" w:rsidRDefault="00273971" w14:paraId="7494F12D" wp14:textId="77777777">
          <w:pPr>
            <w:pStyle w:val="CB42CC44D7CF104FAF2E7C722422BC67"/>
          </w:pPr>
          <w:r w:rsidRPr="001655BB">
            <w:rPr>
              <w:rStyle w:val="Textedelespacerserv"/>
            </w:rPr>
            <w:t>Choose an item.</w:t>
          </w:r>
        </w:p>
      </w:docPartBody>
    </w:docPart>
    <w:docPart>
      <w:docPartPr>
        <w:name w:val="D8869AFAF72541438CD34108097D9259"/>
        <w:category>
          <w:name w:val="Général"/>
          <w:gallery w:val="placeholder"/>
        </w:category>
        <w:types>
          <w:type w:val="bbPlcHdr"/>
        </w:types>
        <w:behaviors>
          <w:behavior w:val="content"/>
        </w:behaviors>
        <w:guid w:val="{0B14FDC9-6955-AD49-91F9-BF24243936A0}"/>
      </w:docPartPr>
      <w:docPartBody>
        <w:p xmlns:wp14="http://schemas.microsoft.com/office/word/2010/wordml" w:rsidR="00180C91" w:rsidP="00273971" w:rsidRDefault="00273971" w14:paraId="086CD67F" wp14:textId="77777777">
          <w:pPr>
            <w:pStyle w:val="D8869AFAF72541438CD34108097D9259"/>
          </w:pPr>
          <w:r w:rsidRPr="001655BB">
            <w:rPr>
              <w:rStyle w:val="Textedelespacerserv"/>
            </w:rPr>
            <w:t>Choose an item.</w:t>
          </w:r>
        </w:p>
      </w:docPartBody>
    </w:docPart>
    <w:docPart>
      <w:docPartPr>
        <w:name w:val="33ADAA450AFCCA4CBC1C1CF0B5B4EE1C"/>
        <w:category>
          <w:name w:val="Général"/>
          <w:gallery w:val="placeholder"/>
        </w:category>
        <w:types>
          <w:type w:val="bbPlcHdr"/>
        </w:types>
        <w:behaviors>
          <w:behavior w:val="content"/>
        </w:behaviors>
        <w:guid w:val="{40F14B25-5DAB-5B46-8E94-B76690DF4FCB}"/>
      </w:docPartPr>
      <w:docPartBody>
        <w:p xmlns:wp14="http://schemas.microsoft.com/office/word/2010/wordml" w:rsidR="00180C91" w:rsidP="00273971" w:rsidRDefault="00273971" w14:paraId="6FBA9631" wp14:textId="77777777">
          <w:pPr>
            <w:pStyle w:val="33ADAA450AFCCA4CBC1C1CF0B5B4EE1C"/>
          </w:pPr>
          <w:r w:rsidRPr="001655BB">
            <w:rPr>
              <w:rStyle w:val="Textedelespacerserv"/>
            </w:rPr>
            <w:t>Choose an item.</w:t>
          </w:r>
        </w:p>
      </w:docPartBody>
    </w:docPart>
    <w:docPart>
      <w:docPartPr>
        <w:name w:val="D6FE694354C4F544B1C3FC48CF77ECD1"/>
        <w:category>
          <w:name w:val="Général"/>
          <w:gallery w:val="placeholder"/>
        </w:category>
        <w:types>
          <w:type w:val="bbPlcHdr"/>
        </w:types>
        <w:behaviors>
          <w:behavior w:val="content"/>
        </w:behaviors>
        <w:guid w:val="{7EA80021-1C32-5048-89C7-4B66E49C9240}"/>
      </w:docPartPr>
      <w:docPartBody>
        <w:p xmlns:wp14="http://schemas.microsoft.com/office/word/2010/wordml" w:rsidR="00180C91" w:rsidP="00273971" w:rsidRDefault="00273971" w14:paraId="4319954E" wp14:textId="77777777">
          <w:pPr>
            <w:pStyle w:val="D6FE694354C4F544B1C3FC48CF77ECD1"/>
          </w:pPr>
          <w:r w:rsidRPr="001655BB">
            <w:rPr>
              <w:rStyle w:val="Textedelespacerserv"/>
            </w:rPr>
            <w:t>Choose an item.</w:t>
          </w:r>
        </w:p>
      </w:docPartBody>
    </w:docPart>
    <w:docPart>
      <w:docPartPr>
        <w:name w:val="2C9148326A8F5B47A53A205B27DA300B"/>
        <w:category>
          <w:name w:val="Général"/>
          <w:gallery w:val="placeholder"/>
        </w:category>
        <w:types>
          <w:type w:val="bbPlcHdr"/>
        </w:types>
        <w:behaviors>
          <w:behavior w:val="content"/>
        </w:behaviors>
        <w:guid w:val="{465A49E8-DF3E-C34E-AA78-49F9CBB33CBE}"/>
      </w:docPartPr>
      <w:docPartBody>
        <w:p xmlns:wp14="http://schemas.microsoft.com/office/word/2010/wordml" w:rsidR="00180C91" w:rsidP="00273971" w:rsidRDefault="00273971" w14:paraId="2D1DB36A" wp14:textId="77777777">
          <w:pPr>
            <w:pStyle w:val="2C9148326A8F5B47A53A205B27DA300B"/>
          </w:pPr>
          <w:r w:rsidRPr="00D36127">
            <w:rPr>
              <w:rStyle w:val="Textedelespacerserv"/>
            </w:rPr>
            <w:t>Choose an item.</w:t>
          </w:r>
        </w:p>
      </w:docPartBody>
    </w:docPart>
    <w:docPart>
      <w:docPartPr>
        <w:name w:val="3B7E5169E1FDA14BA1332C84CCD2829C"/>
        <w:category>
          <w:name w:val="Général"/>
          <w:gallery w:val="placeholder"/>
        </w:category>
        <w:types>
          <w:type w:val="bbPlcHdr"/>
        </w:types>
        <w:behaviors>
          <w:behavior w:val="content"/>
        </w:behaviors>
        <w:guid w:val="{C193913C-F8A7-3745-85D7-FDB1EAD22DAB}"/>
      </w:docPartPr>
      <w:docPartBody>
        <w:p xmlns:wp14="http://schemas.microsoft.com/office/word/2010/wordml" w:rsidR="00180C91" w:rsidP="00273971" w:rsidRDefault="00273971" w14:paraId="6358D8DA" wp14:textId="77777777">
          <w:pPr>
            <w:pStyle w:val="3B7E5169E1FDA14BA1332C84CCD2829C"/>
          </w:pPr>
          <w:r w:rsidRPr="00C71D40">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17FC1"/>
    <w:rsid w:val="00054AEC"/>
    <w:rsid w:val="00064454"/>
    <w:rsid w:val="00093F58"/>
    <w:rsid w:val="000C20BF"/>
    <w:rsid w:val="000F22BC"/>
    <w:rsid w:val="00180C91"/>
    <w:rsid w:val="0019449D"/>
    <w:rsid w:val="00273971"/>
    <w:rsid w:val="00285CF3"/>
    <w:rsid w:val="0033573C"/>
    <w:rsid w:val="003C1F89"/>
    <w:rsid w:val="003C6811"/>
    <w:rsid w:val="00415065"/>
    <w:rsid w:val="00426479"/>
    <w:rsid w:val="00433C1A"/>
    <w:rsid w:val="004478DD"/>
    <w:rsid w:val="00496F01"/>
    <w:rsid w:val="004A1409"/>
    <w:rsid w:val="004A5638"/>
    <w:rsid w:val="005176D8"/>
    <w:rsid w:val="005670AB"/>
    <w:rsid w:val="0058276C"/>
    <w:rsid w:val="005B0B48"/>
    <w:rsid w:val="005C2F48"/>
    <w:rsid w:val="005F4170"/>
    <w:rsid w:val="00665BA4"/>
    <w:rsid w:val="006965D4"/>
    <w:rsid w:val="006E4CEF"/>
    <w:rsid w:val="006F3B52"/>
    <w:rsid w:val="00742D4B"/>
    <w:rsid w:val="007B25A3"/>
    <w:rsid w:val="007B7110"/>
    <w:rsid w:val="007C3ABB"/>
    <w:rsid w:val="00864B16"/>
    <w:rsid w:val="00873D23"/>
    <w:rsid w:val="00890AB6"/>
    <w:rsid w:val="008D7AC4"/>
    <w:rsid w:val="008F7147"/>
    <w:rsid w:val="009D3FAC"/>
    <w:rsid w:val="009E573D"/>
    <w:rsid w:val="00A10676"/>
    <w:rsid w:val="00A155A3"/>
    <w:rsid w:val="00A557A2"/>
    <w:rsid w:val="00AA0F67"/>
    <w:rsid w:val="00AA3E04"/>
    <w:rsid w:val="00AC63C7"/>
    <w:rsid w:val="00BC630E"/>
    <w:rsid w:val="00BE1B94"/>
    <w:rsid w:val="00C22287"/>
    <w:rsid w:val="00C654D3"/>
    <w:rsid w:val="00CA26F0"/>
    <w:rsid w:val="00CD6325"/>
    <w:rsid w:val="00CF2C0A"/>
    <w:rsid w:val="00DB6D50"/>
    <w:rsid w:val="00E337C8"/>
    <w:rsid w:val="00E41FBF"/>
    <w:rsid w:val="00E62F06"/>
    <w:rsid w:val="00E771CF"/>
    <w:rsid w:val="00EA3954"/>
    <w:rsid w:val="00F9209A"/>
    <w:rsid w:val="00FB23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73971"/>
    <w:rPr>
      <w:color w:val="808080"/>
    </w:rPr>
  </w:style>
  <w:style w:type="paragraph" w:customStyle="1" w:styleId="CB42CC44D7CF104FAF2E7C722422BC67">
    <w:name w:val="CB42CC44D7CF104FAF2E7C722422BC67"/>
    <w:rsid w:val="00273971"/>
    <w:pPr>
      <w:spacing w:line="278" w:lineRule="auto"/>
    </w:pPr>
    <w:rPr>
      <w:sz w:val="24"/>
      <w:szCs w:val="24"/>
      <w:lang w:eastAsia="ja-JP"/>
    </w:rPr>
  </w:style>
  <w:style w:type="paragraph" w:customStyle="1" w:styleId="FCB84F7EB1444A9D9FECC900D39EF415">
    <w:name w:val="FCB84F7EB1444A9D9FECC900D39EF415"/>
    <w:rPr>
      <w:lang w:val="en-US" w:eastAsia="en-US"/>
    </w:rPr>
  </w:style>
  <w:style w:type="paragraph" w:customStyle="1" w:styleId="D8869AFAF72541438CD34108097D9259">
    <w:name w:val="D8869AFAF72541438CD34108097D9259"/>
    <w:rsid w:val="00273971"/>
    <w:pPr>
      <w:spacing w:line="278" w:lineRule="auto"/>
    </w:pPr>
    <w:rPr>
      <w:sz w:val="24"/>
      <w:szCs w:val="24"/>
      <w:lang w:eastAsia="ja-JP"/>
    </w:rPr>
  </w:style>
  <w:style w:type="paragraph" w:customStyle="1" w:styleId="33ADAA450AFCCA4CBC1C1CF0B5B4EE1C">
    <w:name w:val="33ADAA450AFCCA4CBC1C1CF0B5B4EE1C"/>
    <w:rsid w:val="00273971"/>
    <w:pPr>
      <w:spacing w:line="278" w:lineRule="auto"/>
    </w:pPr>
    <w:rPr>
      <w:sz w:val="24"/>
      <w:szCs w:val="24"/>
      <w:lang w:eastAsia="ja-JP"/>
    </w:rPr>
  </w:style>
  <w:style w:type="paragraph" w:customStyle="1" w:styleId="D6FE694354C4F544B1C3FC48CF77ECD1">
    <w:name w:val="D6FE694354C4F544B1C3FC48CF77ECD1"/>
    <w:rsid w:val="00273971"/>
    <w:pPr>
      <w:spacing w:line="278" w:lineRule="auto"/>
    </w:pPr>
    <w:rPr>
      <w:sz w:val="24"/>
      <w:szCs w:val="24"/>
      <w:lang w:eastAsia="ja-JP"/>
    </w:rPr>
  </w:style>
  <w:style w:type="paragraph" w:customStyle="1" w:styleId="CFB6660B9F034EBD80845025774B8B84">
    <w:name w:val="CFB6660B9F034EBD80845025774B8B84"/>
    <w:rsid w:val="009E573D"/>
  </w:style>
  <w:style w:type="paragraph" w:customStyle="1" w:styleId="2C9148326A8F5B47A53A205B27DA300B">
    <w:name w:val="2C9148326A8F5B47A53A205B27DA300B"/>
    <w:rsid w:val="00273971"/>
    <w:pPr>
      <w:spacing w:line="278" w:lineRule="auto"/>
    </w:pPr>
    <w:rPr>
      <w:sz w:val="24"/>
      <w:szCs w:val="24"/>
      <w:lang w:eastAsia="ja-JP"/>
    </w:rPr>
  </w:style>
  <w:style w:type="paragraph" w:customStyle="1" w:styleId="3B7E5169E1FDA14BA1332C84CCD2829C">
    <w:name w:val="3B7E5169E1FDA14BA1332C84CCD2829C"/>
    <w:rsid w:val="00273971"/>
    <w:pPr>
      <w:spacing w:line="278" w:lineRule="auto"/>
    </w:pPr>
    <w:rPr>
      <w:sz w:val="24"/>
      <w:szCs w:val="24"/>
      <w:lang w:eastAsia="ja-JP"/>
    </w:rPr>
  </w:style>
  <w:style w:type="paragraph" w:customStyle="1" w:styleId="F62B134BC8951A4B9FB31529D1F626A6">
    <w:name w:val="F62B134BC8951A4B9FB31529D1F626A6"/>
    <w:rsid w:val="004A1409"/>
    <w:pPr>
      <w:spacing w:line="278" w:lineRule="auto"/>
    </w:pPr>
    <w:rPr>
      <w:sz w:val="24"/>
      <w:szCs w:val="24"/>
      <w:lang w:eastAsia="ja-JP"/>
    </w:rPr>
  </w:style>
  <w:style w:type="paragraph" w:customStyle="1" w:styleId="E9FD7CBF4EB8F0458D697776ABB2ADFB">
    <w:name w:val="E9FD7CBF4EB8F0458D697776ABB2ADFB"/>
    <w:rsid w:val="004A1409"/>
    <w:pPr>
      <w:spacing w:line="278" w:lineRule="auto"/>
    </w:pPr>
    <w:rPr>
      <w:sz w:val="24"/>
      <w:szCs w:val="24"/>
      <w:lang w:eastAsia="ja-JP"/>
    </w:rPr>
  </w:style>
  <w:style w:type="paragraph" w:customStyle="1" w:styleId="98F74A03BC9F6C41946648C89C863EE3">
    <w:name w:val="98F74A03BC9F6C41946648C89C863EE3"/>
    <w:rsid w:val="004A1409"/>
    <w:pPr>
      <w:spacing w:line="278" w:lineRule="auto"/>
    </w:pPr>
    <w:rPr>
      <w:sz w:val="24"/>
      <w:szCs w:val="24"/>
      <w:lang w:eastAsia="ja-JP"/>
    </w:rPr>
  </w:style>
  <w:style w:type="paragraph" w:customStyle="1" w:styleId="F016C45D96C1EB45996F848F8FA46443">
    <w:name w:val="F016C45D96C1EB45996F848F8FA46443"/>
    <w:rsid w:val="004A1409"/>
    <w:pPr>
      <w:spacing w:line="278" w:lineRule="auto"/>
    </w:pPr>
    <w:rPr>
      <w:sz w:val="24"/>
      <w:szCs w:val="24"/>
      <w:lang w:eastAsia="ja-JP"/>
    </w:rPr>
  </w:style>
  <w:style w:type="paragraph" w:customStyle="1" w:styleId="78BE181B4E70F04CAB9EF8672B610C22">
    <w:name w:val="78BE181B4E70F04CAB9EF8672B610C22"/>
    <w:rsid w:val="004A1409"/>
    <w:pPr>
      <w:spacing w:line="278" w:lineRule="auto"/>
    </w:pPr>
    <w:rPr>
      <w:sz w:val="24"/>
      <w:szCs w:val="24"/>
      <w:lang w:eastAsia="ja-JP"/>
    </w:rPr>
  </w:style>
  <w:style w:type="paragraph" w:customStyle="1" w:styleId="C9C22DB1798CAB42B16762C4D35BD364">
    <w:name w:val="C9C22DB1798CAB42B16762C4D35BD364"/>
    <w:rsid w:val="004A1409"/>
    <w:pPr>
      <w:spacing w:line="278" w:lineRule="auto"/>
    </w:pPr>
    <w:rPr>
      <w:sz w:val="24"/>
      <w:szCs w:val="24"/>
      <w:lang w:eastAsia="ja-JP"/>
    </w:rPr>
  </w:style>
  <w:style w:type="paragraph" w:customStyle="1" w:styleId="79E1E6AAAE0B4040987F73232D5882FD">
    <w:name w:val="79E1E6AAAE0B4040987F73232D5882FD"/>
    <w:rsid w:val="004A1409"/>
    <w:pPr>
      <w:spacing w:line="278" w:lineRule="auto"/>
    </w:pPr>
    <w:rPr>
      <w:sz w:val="24"/>
      <w:szCs w:val="24"/>
      <w:lang w:eastAsia="ja-JP"/>
    </w:rPr>
  </w:style>
  <w:style w:type="paragraph" w:customStyle="1" w:styleId="EC74486711E1674EB068A4C580EF33FF">
    <w:name w:val="EC74486711E1674EB068A4C580EF33FF"/>
    <w:rsid w:val="004A1409"/>
    <w:pPr>
      <w:spacing w:line="278" w:lineRule="auto"/>
    </w:pPr>
    <w:rPr>
      <w:sz w:val="24"/>
      <w:szCs w:val="24"/>
      <w:lang w:eastAsia="ja-JP"/>
    </w:rPr>
  </w:style>
  <w:style w:type="paragraph" w:customStyle="1" w:styleId="A484F04F3A328048A28528145CC22C71">
    <w:name w:val="A484F04F3A328048A28528145CC22C71"/>
    <w:rsid w:val="004A1409"/>
    <w:pPr>
      <w:spacing w:line="278" w:lineRule="auto"/>
    </w:pPr>
    <w:rPr>
      <w:sz w:val="24"/>
      <w:szCs w:val="24"/>
      <w:lang w:eastAsia="ja-JP"/>
    </w:rPr>
  </w:style>
  <w:style w:type="paragraph" w:customStyle="1" w:styleId="033105E2D225F74691F8EC973F0159D9">
    <w:name w:val="033105E2D225F74691F8EC973F0159D9"/>
    <w:rsid w:val="004A1409"/>
    <w:pPr>
      <w:spacing w:line="278" w:lineRule="auto"/>
    </w:pPr>
    <w:rPr>
      <w:sz w:val="24"/>
      <w:szCs w:val="24"/>
      <w:lang w:eastAsia="ja-JP"/>
    </w:rPr>
  </w:style>
  <w:style w:type="paragraph" w:customStyle="1" w:styleId="D07C9EB3E0557145BDD9747E8CAB203D">
    <w:name w:val="D07C9EB3E0557145BDD9747E8CAB203D"/>
    <w:rsid w:val="004A1409"/>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Props1.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2.xml><?xml version="1.0" encoding="utf-8"?>
<ds:datastoreItem xmlns:ds="http://schemas.openxmlformats.org/officeDocument/2006/customXml" ds:itemID="{DCE308DA-AD67-43D6-BE15-C845BC2D1849}"/>
</file>

<file path=customXml/itemProps3.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4.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Alice Perepyolkina</cp:lastModifiedBy>
  <cp:revision>1296</cp:revision>
  <cp:lastPrinted>2024-07-01T21:33:00Z</cp:lastPrinted>
  <dcterms:created xsi:type="dcterms:W3CDTF">2025-02-25T08:20:00Z</dcterms:created>
  <dcterms:modified xsi:type="dcterms:W3CDTF">2025-03-31T07:35:27Z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179600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