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19836" w14:textId="6995A85F" w:rsidR="00C96BED" w:rsidRPr="0060751E" w:rsidRDefault="007A742C" w:rsidP="00627E14">
      <w:pPr>
        <w:pStyle w:val="MainTitle"/>
        <w:rPr>
          <w:lang w:val="es-ES_tradnl"/>
        </w:rPr>
      </w:pPr>
      <w:r w:rsidRPr="0060751E">
        <w:rPr>
          <w:lang w:val="es-ES_tradnl"/>
        </w:rPr>
        <w:t>Plantilla de transparencia</w:t>
      </w:r>
    </w:p>
    <w:p w14:paraId="5B2D6A59" w14:textId="60B1DB20" w:rsidR="008C0B1B" w:rsidRPr="0060751E" w:rsidRDefault="0048405C" w:rsidP="0048405C">
      <w:pPr>
        <w:rPr>
          <w:b/>
          <w:bCs/>
          <w:color w:val="002060"/>
          <w:sz w:val="28"/>
          <w:szCs w:val="32"/>
          <w:lang w:val="es-ES_tradnl"/>
        </w:rPr>
      </w:pPr>
      <w:r w:rsidRPr="0060751E">
        <w:rPr>
          <w:b/>
          <w:color w:val="002060"/>
          <w:sz w:val="28"/>
          <w:lang w:val="es-ES_tradnl"/>
        </w:rPr>
        <w:t>Módulo: Licencias, contratos y propiedad</w:t>
      </w:r>
    </w:p>
    <w:p w14:paraId="72890337" w14:textId="43127DF0" w:rsidR="00E8191A" w:rsidRPr="0060751E" w:rsidRDefault="00A14E7B" w:rsidP="00A14E7B">
      <w:pPr>
        <w:rPr>
          <w:b/>
          <w:bCs/>
          <w:color w:val="002060"/>
          <w:sz w:val="28"/>
          <w:szCs w:val="32"/>
          <w:lang w:val="es-ES_tradnl"/>
        </w:rPr>
      </w:pPr>
      <w:r w:rsidRPr="0060751E">
        <w:rPr>
          <w:b/>
          <w:color w:val="002060"/>
          <w:sz w:val="28"/>
          <w:lang w:val="es-ES_tradnl"/>
        </w:rPr>
        <w:t xml:space="preserve">Requisitos cubiertos: Otorgamiento de contratos y licencias (#2.2), Registro de licencias (#2.3), Divulgación de contratos y licencias (#2.4), Beneficiarios </w:t>
      </w:r>
      <w:r w:rsidR="002E232E" w:rsidRPr="0060751E">
        <w:rPr>
          <w:b/>
          <w:color w:val="002060"/>
          <w:sz w:val="28"/>
          <w:lang w:val="es-ES_tradnl"/>
        </w:rPr>
        <w:t xml:space="preserve">reales </w:t>
      </w:r>
      <w:r w:rsidRPr="0060751E">
        <w:rPr>
          <w:b/>
          <w:color w:val="002060"/>
          <w:sz w:val="28"/>
          <w:lang w:val="es-ES_tradnl"/>
        </w:rPr>
        <w:t xml:space="preserve">y propietarios </w:t>
      </w:r>
      <w:r w:rsidR="002E232E" w:rsidRPr="0060751E">
        <w:rPr>
          <w:b/>
          <w:color w:val="002060"/>
          <w:sz w:val="28"/>
          <w:lang w:val="es-ES_tradnl"/>
        </w:rPr>
        <w:t>legales</w:t>
      </w:r>
      <w:r w:rsidRPr="0060751E">
        <w:rPr>
          <w:b/>
          <w:color w:val="002060"/>
          <w:sz w:val="28"/>
          <w:lang w:val="es-ES_tradnl"/>
        </w:rPr>
        <w:t xml:space="preserve"> (#2.5) </w:t>
      </w:r>
    </w:p>
    <w:p w14:paraId="245E9FAE" w14:textId="77777777" w:rsidR="00F92612" w:rsidRPr="0060751E" w:rsidRDefault="00F92612" w:rsidP="009B23F4">
      <w:pPr>
        <w:rPr>
          <w:lang w:val="es-ES_tradnl"/>
        </w:rPr>
      </w:pPr>
    </w:p>
    <w:p w14:paraId="4D7E0C68" w14:textId="49E60FBE" w:rsidR="00383D68" w:rsidRPr="0060751E" w:rsidRDefault="00383D68" w:rsidP="009D4A64">
      <w:pPr>
        <w:pStyle w:val="Text"/>
        <w:shd w:val="clear" w:color="auto" w:fill="D0CECE" w:themeFill="background2" w:themeFillShade="E6"/>
        <w:rPr>
          <w:lang w:val="es-ES_tradnl"/>
        </w:rPr>
      </w:pPr>
      <w:r w:rsidRPr="0060751E">
        <w:rPr>
          <w:b/>
          <w:bCs/>
          <w:lang w:val="es-ES_tradnl"/>
        </w:rPr>
        <w:t>Sector cubierto por esta plantilla:</w:t>
      </w:r>
      <w:r w:rsidRPr="0060751E">
        <w:rPr>
          <w:lang w:val="es-ES_tradnl"/>
        </w:rPr>
        <w:t xml:space="preserve"> </w:t>
      </w:r>
      <w:r w:rsidRPr="0060751E">
        <w:rPr>
          <w:lang w:val="es-ES_tradnl"/>
        </w:rPr>
        <w:tab/>
      </w:r>
      <w:r w:rsidRPr="0060751E">
        <w:rPr>
          <w:lang w:val="es-ES_tradnl"/>
        </w:rPr>
        <w:tab/>
      </w:r>
      <w:sdt>
        <w:sdtPr>
          <w:rPr>
            <w:lang w:val="es-ES_tradnl"/>
          </w:rPr>
          <w:id w:val="-137264901"/>
          <w14:checkbox>
            <w14:checked w14:val="0"/>
            <w14:checkedState w14:val="2612" w14:font="MS Gothic"/>
            <w14:uncheckedState w14:val="2610" w14:font="MS Gothic"/>
          </w14:checkbox>
        </w:sdtPr>
        <w:sdtContent>
          <w:r w:rsidR="00F47880" w:rsidRPr="0060751E">
            <w:rPr>
              <w:rFonts w:ascii="MS Gothic" w:eastAsia="MS Gothic" w:hAnsi="MS Gothic"/>
              <w:lang w:val="es-ES_tradnl"/>
            </w:rPr>
            <w:t>☐</w:t>
          </w:r>
        </w:sdtContent>
      </w:sdt>
      <w:r w:rsidRPr="0060751E">
        <w:rPr>
          <w:lang w:val="es-ES_tradnl"/>
        </w:rPr>
        <w:t>Petróleo y gas</w:t>
      </w:r>
      <w:r w:rsidR="002E232E" w:rsidRPr="0060751E">
        <w:rPr>
          <w:lang w:val="es-ES_tradnl"/>
        </w:rPr>
        <w:t xml:space="preserve"> </w:t>
      </w:r>
      <w:r w:rsidRPr="0060751E">
        <w:rPr>
          <w:lang w:val="es-ES_tradnl"/>
        </w:rPr>
        <w:t xml:space="preserve"> </w:t>
      </w:r>
      <w:r w:rsidRPr="0060751E">
        <w:rPr>
          <w:u w:val="single"/>
          <w:lang w:val="es-ES_tradnl"/>
        </w:rPr>
        <w:t>O</w:t>
      </w:r>
      <w:r w:rsidRPr="0060751E">
        <w:rPr>
          <w:lang w:val="es-ES_tradnl"/>
        </w:rPr>
        <w:t xml:space="preserve">   </w:t>
      </w:r>
      <w:sdt>
        <w:sdtPr>
          <w:rPr>
            <w:lang w:val="es-ES_tradnl"/>
          </w:rPr>
          <w:id w:val="259808134"/>
          <w14:checkbox>
            <w14:checked w14:val="0"/>
            <w14:checkedState w14:val="2612" w14:font="MS Gothic"/>
            <w14:uncheckedState w14:val="2610" w14:font="MS Gothic"/>
          </w14:checkbox>
        </w:sdtPr>
        <w:sdtContent>
          <w:r w:rsidR="00F47880" w:rsidRPr="0060751E">
            <w:rPr>
              <w:rFonts w:ascii="MS Gothic" w:eastAsia="MS Gothic" w:hAnsi="MS Gothic"/>
              <w:lang w:val="es-ES_tradnl"/>
            </w:rPr>
            <w:t>☐</w:t>
          </w:r>
        </w:sdtContent>
      </w:sdt>
      <w:r w:rsidR="002E232E" w:rsidRPr="0060751E">
        <w:rPr>
          <w:lang w:val="es-ES_tradnl"/>
        </w:rPr>
        <w:t xml:space="preserve"> M</w:t>
      </w:r>
      <w:r w:rsidRPr="0060751E">
        <w:rPr>
          <w:lang w:val="es-ES_tradnl"/>
        </w:rPr>
        <w:t>inería y canteras</w:t>
      </w:r>
    </w:p>
    <w:p w14:paraId="3028A3A1" w14:textId="4AFA02B1" w:rsidR="00835F99" w:rsidRPr="0060751E" w:rsidRDefault="00835F99" w:rsidP="00835F99">
      <w:pPr>
        <w:pStyle w:val="Text"/>
        <w:rPr>
          <w:i/>
          <w:iCs/>
          <w:lang w:val="es-ES_tradnl"/>
        </w:rPr>
      </w:pPr>
      <w:r w:rsidRPr="0060751E">
        <w:rPr>
          <w:b/>
          <w:lang w:val="es-ES_tradnl"/>
        </w:rPr>
        <w:t>Periodo analizado:</w:t>
      </w:r>
      <w:r w:rsidRPr="0060751E">
        <w:rPr>
          <w:lang w:val="es-ES_tradnl"/>
        </w:rPr>
        <w:t xml:space="preserve"> </w:t>
      </w:r>
      <w:r w:rsidRPr="0060751E">
        <w:rPr>
          <w:i/>
          <w:lang w:val="es-ES_tradnl"/>
        </w:rPr>
        <w:t xml:space="preserve">¿Cuál es el periodo que cubre esta plantilla? </w:t>
      </w:r>
      <w:r w:rsidRPr="0060751E">
        <w:rPr>
          <w:i/>
          <w:lang w:val="es-ES_tradnl"/>
        </w:rPr>
        <w:br/>
      </w:r>
      <w:r w:rsidRPr="0060751E">
        <w:rPr>
          <w:lang w:val="es-ES_tradnl"/>
        </w:rPr>
        <w:t xml:space="preserve">De mes y año a mes y año: </w:t>
      </w:r>
      <w:r w:rsidRPr="0060751E">
        <w:rPr>
          <w:highlight w:val="lightGray"/>
          <w:shd w:val="clear" w:color="auto" w:fill="D9E2F3" w:themeFill="accent1" w:themeFillTint="33"/>
          <w:lang w:val="es-ES_tradnl"/>
        </w:rPr>
        <w:t xml:space="preserve">Introduzca el </w:t>
      </w:r>
      <w:r w:rsidR="002923F4">
        <w:rPr>
          <w:highlight w:val="lightGray"/>
          <w:shd w:val="clear" w:color="auto" w:fill="D9E2F3" w:themeFill="accent1" w:themeFillTint="33"/>
          <w:lang w:val="es-ES_tradnl"/>
        </w:rPr>
        <w:t>período</w:t>
      </w:r>
      <w:r w:rsidR="002923F4" w:rsidRPr="0060751E">
        <w:rPr>
          <w:highlight w:val="lightGray"/>
          <w:shd w:val="clear" w:color="auto" w:fill="D9E2F3" w:themeFill="accent1" w:themeFillTint="33"/>
          <w:lang w:val="es-ES_tradnl"/>
        </w:rPr>
        <w:t xml:space="preserve"> </w:t>
      </w:r>
      <w:r w:rsidRPr="0060751E">
        <w:rPr>
          <w:highlight w:val="lightGray"/>
          <w:shd w:val="clear" w:color="auto" w:fill="D9E2F3" w:themeFill="accent1" w:themeFillTint="33"/>
          <w:lang w:val="es-ES_tradnl"/>
        </w:rPr>
        <w:t>aquí</w:t>
      </w:r>
    </w:p>
    <w:p w14:paraId="7ECB5EAB" w14:textId="2C845047" w:rsidR="002C4452" w:rsidRPr="0060751E" w:rsidRDefault="002C4452" w:rsidP="002C4452">
      <w:pPr>
        <w:pStyle w:val="Text"/>
        <w:rPr>
          <w:i/>
          <w:iCs/>
          <w:lang w:val="es-ES_tradnl"/>
        </w:rPr>
      </w:pPr>
      <w:r w:rsidRPr="0060751E">
        <w:rPr>
          <w:i/>
          <w:lang w:val="es-ES_tradnl"/>
        </w:rPr>
        <w:t xml:space="preserve">Nota: para </w:t>
      </w:r>
      <w:r w:rsidRPr="0060751E">
        <w:rPr>
          <w:i/>
          <w:highlight w:val="cyan"/>
          <w:lang w:val="es-ES_tradnl"/>
        </w:rPr>
        <w:t>la Validación</w:t>
      </w:r>
      <w:r w:rsidRPr="0060751E">
        <w:rPr>
          <w:i/>
          <w:lang w:val="es-ES_tradnl"/>
        </w:rPr>
        <w:t xml:space="preserve">, el período analizado comienza en la fecha de inicio de la Validación anterior y se extiende hasta la fecha de inicio de la próxima </w:t>
      </w:r>
      <w:r w:rsidR="002E232E" w:rsidRPr="0060751E">
        <w:rPr>
          <w:i/>
          <w:lang w:val="es-ES_tradnl"/>
        </w:rPr>
        <w:t>V</w:t>
      </w:r>
      <w:r w:rsidRPr="0060751E">
        <w:rPr>
          <w:i/>
          <w:lang w:val="es-ES_tradnl"/>
        </w:rPr>
        <w:t>alidación.</w:t>
      </w:r>
    </w:p>
    <w:p w14:paraId="4B4E423F" w14:textId="77777777" w:rsidR="00605577" w:rsidRPr="0060751E" w:rsidRDefault="00605577" w:rsidP="006867A1">
      <w:pPr>
        <w:pStyle w:val="Text"/>
        <w:rPr>
          <w:lang w:val="es-ES_tradnl"/>
        </w:rPr>
      </w:pPr>
    </w:p>
    <w:p w14:paraId="42A15F16" w14:textId="0851DC35" w:rsidR="00FA2B00" w:rsidRPr="0060751E" w:rsidRDefault="00FA2B00" w:rsidP="00FA2B00">
      <w:pPr>
        <w:pStyle w:val="Text"/>
        <w:rPr>
          <w:lang w:val="es-ES_tradnl"/>
        </w:rPr>
      </w:pPr>
      <w:r w:rsidRPr="0060751E">
        <w:rPr>
          <w:lang w:val="es-ES_tradnl"/>
        </w:rPr>
        <w:t xml:space="preserve">Este formulario se presenta para </w:t>
      </w:r>
      <w:r w:rsidRPr="0060751E">
        <w:rPr>
          <w:lang w:val="es-ES_tradnl"/>
        </w:rPr>
        <w:tab/>
        <w:t xml:space="preserve"> </w:t>
      </w:r>
      <w:sdt>
        <w:sdtPr>
          <w:rPr>
            <w:lang w:val="es-ES_tradnl"/>
          </w:rPr>
          <w:id w:val="455069679"/>
          <w14:checkbox>
            <w14:checked w14:val="0"/>
            <w14:checkedState w14:val="2612" w14:font="MS Gothic"/>
            <w14:uncheckedState w14:val="2610" w14:font="MS Gothic"/>
          </w14:checkbox>
        </w:sdtPr>
        <w:sdtContent>
          <w:r w:rsidRPr="0060751E">
            <w:rPr>
              <w:rFonts w:ascii="MS Gothic" w:eastAsia="MS Gothic" w:hAnsi="MS Gothic"/>
              <w:lang w:val="es-ES_tradnl"/>
            </w:rPr>
            <w:t>☐</w:t>
          </w:r>
        </w:sdtContent>
      </w:sdt>
      <w:r w:rsidRPr="0060751E">
        <w:rPr>
          <w:highlight w:val="yellow"/>
          <w:lang w:val="es-ES_tradnl"/>
        </w:rPr>
        <w:t xml:space="preserve"> recibir comentarios del Secretariado Internacional</w:t>
      </w:r>
      <w:r w:rsidRPr="0060751E">
        <w:rPr>
          <w:lang w:val="es-ES_tradnl"/>
        </w:rPr>
        <w:tab/>
      </w:r>
      <w:r w:rsidRPr="0060751E">
        <w:rPr>
          <w:lang w:val="es-ES_tradnl"/>
        </w:rPr>
        <w:tab/>
      </w:r>
      <w:r w:rsidRPr="0060751E">
        <w:rPr>
          <w:lang w:val="es-ES_tradnl"/>
        </w:rPr>
        <w:tab/>
      </w:r>
      <w:r w:rsidRPr="0060751E">
        <w:rPr>
          <w:lang w:val="es-ES_tradnl"/>
        </w:rPr>
        <w:tab/>
      </w:r>
      <w:r w:rsidRPr="0060751E">
        <w:rPr>
          <w:lang w:val="es-ES_tradnl"/>
        </w:rPr>
        <w:tab/>
      </w:r>
      <w:r w:rsidRPr="0060751E">
        <w:rPr>
          <w:lang w:val="es-ES_tradnl"/>
        </w:rPr>
        <w:tab/>
        <w:t>como parte del apoyo a la implementación</w:t>
      </w:r>
      <w:r w:rsidRPr="0060751E">
        <w:rPr>
          <w:lang w:val="es-ES_tradnl"/>
        </w:rPr>
        <w:tab/>
        <w:t xml:space="preserve"> </w:t>
      </w:r>
      <w:r w:rsidRPr="0060751E">
        <w:rPr>
          <w:lang w:val="es-ES_tradnl"/>
        </w:rPr>
        <w:br/>
      </w:r>
      <w:r w:rsidRPr="0060751E">
        <w:rPr>
          <w:lang w:val="es-ES_tradnl"/>
        </w:rPr>
        <w:br/>
      </w:r>
      <w:r w:rsidRPr="0060751E">
        <w:rPr>
          <w:u w:val="single"/>
          <w:lang w:val="es-ES_tradnl"/>
        </w:rPr>
        <w:t>O</w:t>
      </w:r>
      <w:r w:rsidRPr="0060751E">
        <w:rPr>
          <w:lang w:val="es-ES_tradnl"/>
        </w:rPr>
        <w:tab/>
      </w:r>
      <w:r w:rsidRPr="0060751E">
        <w:rPr>
          <w:lang w:val="es-ES_tradnl"/>
        </w:rPr>
        <w:tab/>
      </w:r>
      <w:r w:rsidRPr="0060751E">
        <w:rPr>
          <w:lang w:val="es-ES_tradnl"/>
        </w:rPr>
        <w:tab/>
      </w:r>
      <w:r w:rsidRPr="0060751E">
        <w:rPr>
          <w:lang w:val="es-ES_tradnl"/>
        </w:rPr>
        <w:tab/>
      </w:r>
      <w:sdt>
        <w:sdtPr>
          <w:rPr>
            <w:lang w:val="es-ES_tradnl"/>
          </w:rPr>
          <w:id w:val="1684092800"/>
          <w14:checkbox>
            <w14:checked w14:val="0"/>
            <w14:checkedState w14:val="2612" w14:font="MS Gothic"/>
            <w14:uncheckedState w14:val="2610" w14:font="MS Gothic"/>
          </w14:checkbox>
        </w:sdtPr>
        <w:sdtContent>
          <w:r w:rsidRPr="0060751E">
            <w:rPr>
              <w:rFonts w:ascii="MS Gothic" w:eastAsia="MS Gothic" w:hAnsi="MS Gothic"/>
              <w:lang w:val="es-ES_tradnl"/>
            </w:rPr>
            <w:t>☐</w:t>
          </w:r>
        </w:sdtContent>
      </w:sdt>
      <w:r w:rsidRPr="0060751E">
        <w:rPr>
          <w:lang w:val="es-ES_tradnl"/>
        </w:rPr>
        <w:t xml:space="preserve">  </w:t>
      </w:r>
      <w:r w:rsidR="008B303E">
        <w:rPr>
          <w:lang w:val="es-ES_tradnl"/>
        </w:rPr>
        <w:t xml:space="preserve">la </w:t>
      </w:r>
      <w:r w:rsidRPr="0060751E">
        <w:rPr>
          <w:highlight w:val="cyan"/>
          <w:lang w:val="es-ES_tradnl"/>
        </w:rPr>
        <w:t>Validación</w:t>
      </w:r>
      <w:r w:rsidRPr="0060751E">
        <w:rPr>
          <w:lang w:val="es-ES_tradnl"/>
        </w:rPr>
        <w:t xml:space="preserve"> como parte de la presentación final para evaluación</w:t>
      </w:r>
    </w:p>
    <w:p w14:paraId="1B326813" w14:textId="77777777" w:rsidR="009D4A64" w:rsidRPr="0060751E" w:rsidRDefault="009D4A64" w:rsidP="00A27736">
      <w:pPr>
        <w:pStyle w:val="Text"/>
        <w:rPr>
          <w:b/>
          <w:bCs/>
          <w:lang w:val="es-ES_tradnl"/>
        </w:rPr>
      </w:pPr>
    </w:p>
    <w:p w14:paraId="7E7C5BB5" w14:textId="0A36998C" w:rsidR="009D4A64" w:rsidRPr="0060751E" w:rsidRDefault="009D4A64" w:rsidP="00A27736">
      <w:pPr>
        <w:pStyle w:val="Text"/>
        <w:rPr>
          <w:b/>
          <w:bCs/>
          <w:lang w:val="es-ES_tradnl"/>
        </w:rPr>
      </w:pPr>
      <w:r w:rsidRPr="0060751E">
        <w:rPr>
          <w:b/>
          <w:lang w:val="es-ES_tradnl"/>
        </w:rPr>
        <w:t>Introducción</w:t>
      </w:r>
    </w:p>
    <w:p w14:paraId="1347AD72" w14:textId="69607518" w:rsidR="009D4A64" w:rsidRPr="0060751E" w:rsidRDefault="008C67B7" w:rsidP="00A27736">
      <w:pPr>
        <w:pStyle w:val="Text"/>
        <w:rPr>
          <w:lang w:val="es-ES_tradnl"/>
        </w:rPr>
      </w:pPr>
      <w:r w:rsidRPr="0060751E">
        <w:rPr>
          <w:lang w:val="es-ES_tradnl"/>
        </w:rPr>
        <w:t xml:space="preserve">Este módulo aborda las áreas clave de divulgación relacionadas con emisores (gobierno) y titulares (empresas) de licencias. Mientras que las divulgaciones sobre pagos y sobre otros requisitos, como la participación del Estado o la recaudación de ingresos, pueden excluir a algunas empresas y entidades gubernamentales en función de consideraciones de </w:t>
      </w:r>
      <w:r w:rsidR="000E7DC1">
        <w:rPr>
          <w:lang w:val="es-ES_tradnl"/>
        </w:rPr>
        <w:t>la materialidad</w:t>
      </w:r>
      <w:r w:rsidR="00DE6C1D" w:rsidRPr="0060751E">
        <w:rPr>
          <w:rStyle w:val="FootnoteReference"/>
          <w:lang w:val="es-ES_tradnl"/>
        </w:rPr>
        <w:footnoteReference w:id="2"/>
      </w:r>
      <w:r w:rsidR="002E232E" w:rsidRPr="0060751E">
        <w:rPr>
          <w:lang w:val="es-ES_tradnl"/>
        </w:rPr>
        <w:t>,</w:t>
      </w:r>
      <w:r w:rsidRPr="0060751E">
        <w:rPr>
          <w:lang w:val="es-ES_tradnl"/>
        </w:rPr>
        <w:t xml:space="preserve"> </w:t>
      </w:r>
      <w:r w:rsidRPr="0060751E">
        <w:rPr>
          <w:b/>
          <w:bCs/>
          <w:lang w:val="es-ES_tradnl"/>
        </w:rPr>
        <w:t xml:space="preserve">los requisitos 2.2, 2.3, 2.4 y 2.5 se aplican a </w:t>
      </w:r>
      <w:r w:rsidRPr="000D3C27">
        <w:rPr>
          <w:b/>
          <w:bCs/>
          <w:i/>
          <w:iCs/>
          <w:lang w:val="es-ES_tradnl"/>
        </w:rPr>
        <w:t>todas</w:t>
      </w:r>
      <w:r w:rsidRPr="0060751E">
        <w:rPr>
          <w:b/>
          <w:bCs/>
          <w:lang w:val="es-ES_tradnl"/>
        </w:rPr>
        <w:t xml:space="preserve"> las licencias, contratos y titulares de licencias.</w:t>
      </w:r>
      <w:r w:rsidR="008C65E0" w:rsidRPr="0060751E">
        <w:rPr>
          <w:rStyle w:val="FootnoteReference"/>
          <w:lang w:val="es-ES_tradnl"/>
        </w:rPr>
        <w:footnoteReference w:id="3"/>
      </w:r>
      <w:r w:rsidRPr="0060751E">
        <w:rPr>
          <w:lang w:val="es-ES_tradnl"/>
        </w:rPr>
        <w:t xml:space="preserve"> La </w:t>
      </w:r>
      <w:r w:rsidR="002E232E" w:rsidRPr="0060751E">
        <w:rPr>
          <w:lang w:val="es-ES_tradnl"/>
        </w:rPr>
        <w:t xml:space="preserve">adjudicación </w:t>
      </w:r>
      <w:r w:rsidRPr="0060751E">
        <w:rPr>
          <w:lang w:val="es-ES_tradnl"/>
        </w:rPr>
        <w:t xml:space="preserve">o transferencia de licencias puede ser una fuente de riesgos de gobernanza. Comprender cómo se otorgan y transfieren las licencias, cuáles son los términos y condiciones de las licencias y los contratos, así como la estructura de propiedad y la identidad última del titular de la licencia, es clave para una buena gobernanza. Por ejemplo, permite comprender si la autoridad encargada de otorgar las licencias lleva registros y procesos </w:t>
      </w:r>
      <w:r w:rsidR="00157160" w:rsidRPr="0060751E">
        <w:rPr>
          <w:lang w:val="es-ES_tradnl"/>
        </w:rPr>
        <w:t xml:space="preserve">sólidos </w:t>
      </w:r>
      <w:r w:rsidRPr="0060751E">
        <w:rPr>
          <w:lang w:val="es-ES_tradnl"/>
        </w:rPr>
        <w:t xml:space="preserve">de concesión de licencias, y si conoce a su contraparte empresarial. Para las empresas, la comprensión del proceso de </w:t>
      </w:r>
      <w:r w:rsidR="001C53FB" w:rsidRPr="0060751E">
        <w:rPr>
          <w:lang w:val="es-ES_tradnl"/>
        </w:rPr>
        <w:t>otorgamiento</w:t>
      </w:r>
      <w:r w:rsidRPr="0060751E">
        <w:rPr>
          <w:lang w:val="es-ES_tradnl"/>
        </w:rPr>
        <w:t xml:space="preserve"> de licencias y los términos y condiciones asociados puede respaldar una decisión de inversión. Para la sociedad civil, las divulgaciones y su análisis son clave para entender en qué condiciones se atribuyen y transfieren las licencias, en qué términos operan esas empresas y quién se beneficia en última instancia de las operaciones</w:t>
      </w:r>
      <w:r w:rsidR="005C5E83" w:rsidRPr="0060751E">
        <w:rPr>
          <w:lang w:val="es-ES_tradnl"/>
        </w:rPr>
        <w:t>.</w:t>
      </w:r>
    </w:p>
    <w:p w14:paraId="5129B22A" w14:textId="77777777" w:rsidR="00D57EAE" w:rsidRPr="0060751E" w:rsidRDefault="00D57EAE" w:rsidP="00A27736">
      <w:pPr>
        <w:pStyle w:val="Text"/>
        <w:rPr>
          <w:b/>
          <w:bCs/>
          <w:lang w:val="es-ES_tradnl"/>
        </w:rPr>
      </w:pPr>
    </w:p>
    <w:p w14:paraId="0AE03D9D" w14:textId="33138E4E" w:rsidR="00A27736" w:rsidRPr="0060751E" w:rsidRDefault="00A27736" w:rsidP="00EA1E41">
      <w:pPr>
        <w:spacing w:before="0" w:after="0"/>
        <w:rPr>
          <w:b/>
          <w:bCs/>
          <w:lang w:val="es-ES_tradnl"/>
        </w:rPr>
      </w:pPr>
      <w:r w:rsidRPr="0060751E">
        <w:rPr>
          <w:b/>
          <w:lang w:val="es-ES_tradnl"/>
        </w:rPr>
        <w:t xml:space="preserve">¿Cuál es el propósito de esta plantilla? </w:t>
      </w:r>
    </w:p>
    <w:p w14:paraId="5FD1B922" w14:textId="2146AE0D" w:rsidR="00B77E23" w:rsidRPr="0060751E" w:rsidRDefault="00AB4DE6" w:rsidP="00B77E23">
      <w:pPr>
        <w:pStyle w:val="Text"/>
        <w:rPr>
          <w:lang w:val="es-ES"/>
        </w:rPr>
      </w:pPr>
      <w:r w:rsidRPr="380836E0">
        <w:rPr>
          <w:rStyle w:val="normaltextrun"/>
          <w:color w:val="000000"/>
          <w:shd w:val="clear" w:color="auto" w:fill="FFFFFF"/>
          <w:lang w:val="es-ES"/>
        </w:rPr>
        <w:t xml:space="preserve">El </w:t>
      </w:r>
      <w:r w:rsidR="00EA1E41" w:rsidRPr="380836E0">
        <w:rPr>
          <w:rStyle w:val="normaltextrun"/>
          <w:color w:val="000000"/>
          <w:shd w:val="clear" w:color="auto" w:fill="FFFFFF"/>
          <w:lang w:val="es-ES"/>
        </w:rPr>
        <w:t>propó</w:t>
      </w:r>
      <w:r w:rsidR="005C5E83" w:rsidRPr="380836E0">
        <w:rPr>
          <w:rStyle w:val="normaltextrun"/>
          <w:color w:val="000000"/>
          <w:shd w:val="clear" w:color="auto" w:fill="FFFFFF"/>
          <w:lang w:val="es-ES"/>
        </w:rPr>
        <w:t>sit</w:t>
      </w:r>
      <w:r w:rsidRPr="380836E0">
        <w:rPr>
          <w:rStyle w:val="normaltextrun"/>
          <w:color w:val="000000"/>
          <w:shd w:val="clear" w:color="auto" w:fill="FFFFFF"/>
          <w:lang w:val="es-ES"/>
        </w:rPr>
        <w:t>o de esta plantilla (C</w:t>
      </w:r>
      <w:r w:rsidR="00B6379B" w:rsidRPr="380836E0">
        <w:rPr>
          <w:rStyle w:val="normaltextrun"/>
          <w:color w:val="000000" w:themeColor="text1"/>
          <w:lang w:val="es-ES"/>
        </w:rPr>
        <w:t>2</w:t>
      </w:r>
      <w:r w:rsidRPr="380836E0">
        <w:rPr>
          <w:rStyle w:val="normaltextrun"/>
          <w:color w:val="000000"/>
          <w:shd w:val="clear" w:color="auto" w:fill="FFFFFF"/>
          <w:lang w:val="es-ES"/>
        </w:rPr>
        <w:t xml:space="preserve">) es que el GMP realice una </w:t>
      </w:r>
      <w:r w:rsidRPr="380836E0">
        <w:rPr>
          <w:rStyle w:val="normaltextrun"/>
          <w:color w:val="000000"/>
          <w:highlight w:val="yellow"/>
          <w:shd w:val="clear" w:color="auto" w:fill="FFFFFF"/>
          <w:lang w:val="es-ES"/>
        </w:rPr>
        <w:t xml:space="preserve">autoevaluación </w:t>
      </w:r>
      <w:r w:rsidRPr="380836E0">
        <w:rPr>
          <w:rStyle w:val="normaltextrun"/>
          <w:color w:val="000000"/>
          <w:shd w:val="clear" w:color="auto" w:fill="FFFFFF"/>
          <w:lang w:val="es-ES"/>
        </w:rPr>
        <w:t xml:space="preserve">sobre el cumplimiento del componente "licencias, contratos y </w:t>
      </w:r>
      <w:r w:rsidR="005C5E83" w:rsidRPr="380836E0">
        <w:rPr>
          <w:rStyle w:val="normaltextrun"/>
          <w:color w:val="000000"/>
          <w:shd w:val="clear" w:color="auto" w:fill="FFFFFF"/>
          <w:lang w:val="es-ES"/>
        </w:rPr>
        <w:t>propiedad</w:t>
      </w:r>
      <w:r w:rsidRPr="380836E0">
        <w:rPr>
          <w:rStyle w:val="normaltextrun"/>
          <w:color w:val="000000"/>
          <w:shd w:val="clear" w:color="auto" w:fill="FFFFFF"/>
          <w:lang w:val="es-ES"/>
        </w:rPr>
        <w:t>" que abarca los Requisitos 2.2</w:t>
      </w:r>
      <w:r w:rsidR="00F0581A" w:rsidRPr="380836E0">
        <w:rPr>
          <w:rStyle w:val="normaltextrun"/>
          <w:color w:val="000000" w:themeColor="text1"/>
          <w:lang w:val="es-ES"/>
        </w:rPr>
        <w:t xml:space="preserve"> al </w:t>
      </w:r>
      <w:r w:rsidRPr="380836E0">
        <w:rPr>
          <w:rStyle w:val="normaltextrun"/>
          <w:color w:val="000000"/>
          <w:shd w:val="clear" w:color="auto" w:fill="FFFFFF"/>
          <w:lang w:val="es-ES"/>
        </w:rPr>
        <w:t>2.5.</w:t>
      </w:r>
      <w:r w:rsidRPr="380836E0">
        <w:rPr>
          <w:rStyle w:val="normaltextrun"/>
          <w:b/>
          <w:color w:val="000000"/>
          <w:shd w:val="clear" w:color="auto" w:fill="FFFFFF"/>
          <w:lang w:val="es-ES"/>
        </w:rPr>
        <w:t xml:space="preserve"> </w:t>
      </w:r>
      <w:r w:rsidRPr="380836E0">
        <w:rPr>
          <w:lang w:val="es-ES"/>
        </w:rPr>
        <w:t>Dado que la información se evalúa por sector</w:t>
      </w:r>
      <w:r w:rsidRPr="380836E0">
        <w:rPr>
          <w:i/>
          <w:lang w:val="es-ES"/>
        </w:rPr>
        <w:t xml:space="preserve"> [si el país tiene dos sectores]</w:t>
      </w:r>
      <w:r w:rsidRPr="380836E0">
        <w:rPr>
          <w:lang w:val="es-ES"/>
        </w:rPr>
        <w:t xml:space="preserve">, la autoevaluación permite identificar otras áreas de mejora específicas del sector, ya que los retos y las oportunidades suelen ser muy diferentes. </w:t>
      </w:r>
    </w:p>
    <w:p w14:paraId="112B7FB6" w14:textId="581E98B9" w:rsidR="001502FF" w:rsidRPr="0060751E" w:rsidRDefault="001502FF" w:rsidP="001502FF">
      <w:pPr>
        <w:pStyle w:val="Text"/>
        <w:rPr>
          <w:lang w:val="es-ES_tradnl"/>
        </w:rPr>
      </w:pPr>
      <w:r w:rsidRPr="0060751E">
        <w:rPr>
          <w:lang w:val="es-ES_tradnl"/>
        </w:rPr>
        <w:t xml:space="preserve">La plantilla está estructurada de acuerdo con los requisitos. Cada sección de requisitos contiene: </w:t>
      </w:r>
    </w:p>
    <w:p w14:paraId="4CCF2E34" w14:textId="77777777" w:rsidR="001502FF" w:rsidRPr="0060751E" w:rsidRDefault="001502FF" w:rsidP="00DF437E">
      <w:pPr>
        <w:pStyle w:val="ListParagraph"/>
        <w:numPr>
          <w:ilvl w:val="0"/>
          <w:numId w:val="12"/>
        </w:numPr>
        <w:rPr>
          <w:lang w:val="es-ES_tradnl"/>
        </w:rPr>
      </w:pPr>
      <w:r w:rsidRPr="0060751E">
        <w:rPr>
          <w:lang w:val="es-ES_tradnl"/>
        </w:rPr>
        <w:t>Recursos adicionales</w:t>
      </w:r>
    </w:p>
    <w:p w14:paraId="432C5D81" w14:textId="4D6819E6" w:rsidR="001502FF" w:rsidRPr="0060751E" w:rsidRDefault="001502FF" w:rsidP="00DF437E">
      <w:pPr>
        <w:pStyle w:val="ListParagraph"/>
        <w:numPr>
          <w:ilvl w:val="0"/>
          <w:numId w:val="12"/>
        </w:numPr>
        <w:rPr>
          <w:lang w:val="es-ES_tradnl"/>
        </w:rPr>
      </w:pPr>
      <w:r w:rsidRPr="0060751E">
        <w:rPr>
          <w:lang w:val="es-ES_tradnl"/>
        </w:rPr>
        <w:t>Medidas correctivas derivadas de la Validación anterior, si procede</w:t>
      </w:r>
      <w:r w:rsidR="000E7DC1">
        <w:rPr>
          <w:lang w:val="es-ES_tradnl"/>
        </w:rPr>
        <w:t>.</w:t>
      </w:r>
    </w:p>
    <w:p w14:paraId="180BE4D3" w14:textId="77777777" w:rsidR="001502FF" w:rsidRPr="0060751E" w:rsidRDefault="001502FF" w:rsidP="00DF437E">
      <w:pPr>
        <w:pStyle w:val="ListParagraph"/>
        <w:numPr>
          <w:ilvl w:val="0"/>
          <w:numId w:val="12"/>
        </w:numPr>
        <w:rPr>
          <w:lang w:val="es-ES_tradnl"/>
        </w:rPr>
      </w:pPr>
      <w:r w:rsidRPr="0060751E">
        <w:rPr>
          <w:lang w:val="es-ES_tradnl"/>
        </w:rPr>
        <w:t>Una autoevaluación. Se divide entre una evaluación de los titulares de la información y la disponibilidad de divulgaciones sistemáticas, complementada por la presentación de informes EITI y una evaluación de los aspectos técnicos y los objetivos principales del requisito en formato de preguntas y respuestas.</w:t>
      </w:r>
    </w:p>
    <w:p w14:paraId="1B5626A8" w14:textId="77777777" w:rsidR="001502FF" w:rsidRPr="0060751E" w:rsidRDefault="001502FF" w:rsidP="00DF437E">
      <w:pPr>
        <w:pStyle w:val="ListParagraph"/>
        <w:numPr>
          <w:ilvl w:val="0"/>
          <w:numId w:val="12"/>
        </w:numPr>
        <w:rPr>
          <w:lang w:val="es-ES_tradnl"/>
        </w:rPr>
      </w:pPr>
      <w:r w:rsidRPr="0060751E">
        <w:rPr>
          <w:lang w:val="es-ES_tradnl"/>
        </w:rPr>
        <w:t>Comentarios del Secretariado Internacional</w:t>
      </w:r>
    </w:p>
    <w:p w14:paraId="09EEFA88" w14:textId="0BB83847" w:rsidR="00957223" w:rsidRPr="0060751E" w:rsidRDefault="00957223" w:rsidP="00F40682">
      <w:pPr>
        <w:rPr>
          <w:rStyle w:val="normaltextrun"/>
          <w:color w:val="000000"/>
          <w:szCs w:val="20"/>
          <w:shd w:val="clear" w:color="auto" w:fill="FFFFFF"/>
          <w:lang w:val="es-ES_tradnl"/>
        </w:rPr>
      </w:pPr>
    </w:p>
    <w:p w14:paraId="594BC8E8" w14:textId="0A93006E" w:rsidR="00D969B9" w:rsidRPr="0060751E" w:rsidRDefault="00D969B9" w:rsidP="00D969B9">
      <w:pPr>
        <w:rPr>
          <w:b/>
          <w:bCs/>
          <w:lang w:val="es-ES_tradnl"/>
        </w:rPr>
      </w:pPr>
      <w:r w:rsidRPr="0060751E">
        <w:rPr>
          <w:b/>
          <w:lang w:val="es-ES_tradnl"/>
        </w:rPr>
        <w:t>¿Cuándo debe completarse esta plantilla?</w:t>
      </w:r>
    </w:p>
    <w:p w14:paraId="232A18EA" w14:textId="2957935D" w:rsidR="0032011A" w:rsidRPr="0060751E" w:rsidRDefault="0032011A" w:rsidP="0032011A">
      <w:pPr>
        <w:pStyle w:val="Text"/>
        <w:rPr>
          <w:lang w:val="es-ES_tradnl"/>
        </w:rPr>
      </w:pPr>
      <w:r w:rsidRPr="0060751E">
        <w:rPr>
          <w:lang w:val="es-ES_tradnl"/>
        </w:rPr>
        <w:t>La plantilla debe utilizarse como una herramienta para la implementación. Se recomienda a los GMP que utilicen esta plantilla regularmente y antes de la Validación, por ejemplo</w:t>
      </w:r>
      <w:r w:rsidR="005C5E83" w:rsidRPr="0060751E">
        <w:rPr>
          <w:lang w:val="es-ES_tradnl"/>
        </w:rPr>
        <w:t>,</w:t>
      </w:r>
      <w:r w:rsidRPr="0060751E">
        <w:rPr>
          <w:lang w:val="es-ES_tradnl"/>
        </w:rPr>
        <w:t xml:space="preserve"> para informar e identificar áreas que requieren un refuerzo de la información. Antes del inicio de la Validación, las plantillas podrían actualizarse periódicamente. En su caso, puede solicitar asistencia al coordinador de su país e indicar que este formulario se presenta para </w:t>
      </w:r>
      <w:r w:rsidRPr="0060751E">
        <w:rPr>
          <w:highlight w:val="yellow"/>
          <w:lang w:val="es-ES_tradnl"/>
        </w:rPr>
        <w:t>recibir comentarios del Secretariado Internacional</w:t>
      </w:r>
      <w:r w:rsidRPr="0060751E">
        <w:rPr>
          <w:lang w:val="es-ES_tradnl"/>
        </w:rPr>
        <w:t>.</w:t>
      </w:r>
    </w:p>
    <w:p w14:paraId="210A9AF1" w14:textId="2F8FF261" w:rsidR="0032011A" w:rsidRPr="0060751E" w:rsidRDefault="0032011A" w:rsidP="0032011A">
      <w:pPr>
        <w:pStyle w:val="Text"/>
        <w:rPr>
          <w:lang w:val="es-ES_tradnl"/>
        </w:rPr>
      </w:pPr>
      <w:r w:rsidRPr="0060751E">
        <w:rPr>
          <w:b/>
          <w:lang w:val="es-ES_tradnl"/>
        </w:rPr>
        <w:t xml:space="preserve">Las plantillas deben finalizarse y publicarse antes del comienzo de la Validación. </w:t>
      </w:r>
      <w:r w:rsidRPr="0060751E">
        <w:rPr>
          <w:lang w:val="es-ES_tradnl"/>
        </w:rPr>
        <w:t xml:space="preserve">Para la </w:t>
      </w:r>
      <w:r w:rsidRPr="0060751E">
        <w:rPr>
          <w:highlight w:val="cyan"/>
          <w:lang w:val="es-ES_tradnl"/>
        </w:rPr>
        <w:t>Validación</w:t>
      </w:r>
      <w:r w:rsidRPr="0060751E">
        <w:rPr>
          <w:lang w:val="es-ES_tradnl"/>
        </w:rPr>
        <w:t xml:space="preserve">, este formulario sirve de base para evaluar </w:t>
      </w:r>
      <w:r w:rsidR="009F7965">
        <w:rPr>
          <w:lang w:val="es-ES_tradnl"/>
        </w:rPr>
        <w:t>a</w:t>
      </w:r>
      <w:r w:rsidRPr="0060751E">
        <w:rPr>
          <w:lang w:val="es-ES_tradnl"/>
        </w:rPr>
        <w:t xml:space="preserve">l país bajo este componente. El formulario debe ser revisado y </w:t>
      </w:r>
      <w:hyperlink w:anchor="_For_Validation:_MSG" w:history="1">
        <w:r w:rsidRPr="0060751E">
          <w:rPr>
            <w:rStyle w:val="Hyperlink"/>
            <w:lang w:val="es-ES_tradnl"/>
          </w:rPr>
          <w:t>firmado</w:t>
        </w:r>
      </w:hyperlink>
      <w:r w:rsidRPr="0060751E">
        <w:rPr>
          <w:lang w:val="es-ES_tradnl"/>
        </w:rPr>
        <w:t xml:space="preserve"> por el GMP y presentado a más tardar el día del comienzo de la Validación, además de ser publicado en el sitio web del país. En esta etapa, se debe indicar en el formulario que la plantilla se presenta para la Validación. </w:t>
      </w:r>
    </w:p>
    <w:p w14:paraId="32AAB5E4" w14:textId="77777777" w:rsidR="00A202DF" w:rsidRPr="0060751E" w:rsidRDefault="00A202DF" w:rsidP="00A202DF">
      <w:pPr>
        <w:rPr>
          <w:b/>
          <w:bCs/>
          <w:lang w:val="es-ES_tradnl"/>
        </w:rPr>
      </w:pPr>
    </w:p>
    <w:p w14:paraId="610D95CF" w14:textId="26B2C134" w:rsidR="00A202DF" w:rsidRPr="0060751E" w:rsidRDefault="00A202DF" w:rsidP="00A202DF">
      <w:pPr>
        <w:rPr>
          <w:b/>
          <w:bCs/>
          <w:lang w:val="es-ES_tradnl"/>
        </w:rPr>
      </w:pPr>
      <w:r w:rsidRPr="0060751E">
        <w:rPr>
          <w:b/>
          <w:lang w:val="es-ES_tradnl"/>
        </w:rPr>
        <w:t>¿Quién debe completar esta plantilla?</w:t>
      </w:r>
    </w:p>
    <w:p w14:paraId="61390069" w14:textId="2DD1878E" w:rsidR="00A202DF" w:rsidRPr="0060751E" w:rsidRDefault="00A202DF" w:rsidP="00A202DF">
      <w:pPr>
        <w:pStyle w:val="Text"/>
        <w:rPr>
          <w:lang w:val="es-ES_tradnl"/>
        </w:rPr>
      </w:pPr>
      <w:r w:rsidRPr="0060751E">
        <w:rPr>
          <w:lang w:val="es-ES_tradnl"/>
        </w:rPr>
        <w:t xml:space="preserve">El </w:t>
      </w:r>
      <w:r w:rsidRPr="0060751E">
        <w:rPr>
          <w:b/>
          <w:lang w:val="es-ES_tradnl"/>
        </w:rPr>
        <w:t>secretariado nacional</w:t>
      </w:r>
      <w:r w:rsidRPr="0060751E">
        <w:rPr>
          <w:lang w:val="es-ES_tradnl"/>
        </w:rPr>
        <w:t xml:space="preserve"> debe completar esta plantilla con el apoyo de organismos gubernamentales y miembros del grupo representado que </w:t>
      </w:r>
      <w:r w:rsidR="000E7DC1">
        <w:rPr>
          <w:lang w:val="es-ES_tradnl"/>
        </w:rPr>
        <w:t xml:space="preserve">no </w:t>
      </w:r>
      <w:r w:rsidRPr="0060751E">
        <w:rPr>
          <w:lang w:val="es-ES_tradnl"/>
        </w:rPr>
        <w:t xml:space="preserve">forman parte del GMP. El Secretariado Internacional puede proporcionar orientación. El GMP deberá revisar, </w:t>
      </w:r>
      <w:r w:rsidR="00794B90">
        <w:rPr>
          <w:lang w:val="es-ES_tradnl"/>
        </w:rPr>
        <w:t>discutir</w:t>
      </w:r>
      <w:r w:rsidR="00794B90" w:rsidRPr="0060751E">
        <w:rPr>
          <w:lang w:val="es-ES_tradnl"/>
        </w:rPr>
        <w:t xml:space="preserve"> </w:t>
      </w:r>
      <w:r w:rsidRPr="0060751E">
        <w:rPr>
          <w:lang w:val="es-ES_tradnl"/>
        </w:rPr>
        <w:t>y aprobar el contenido de la plantilla.</w:t>
      </w:r>
    </w:p>
    <w:p w14:paraId="62D1B0A8" w14:textId="77777777" w:rsidR="00A202DF" w:rsidRPr="0060751E" w:rsidRDefault="00A202DF" w:rsidP="00A202DF">
      <w:pPr>
        <w:pStyle w:val="Text"/>
        <w:rPr>
          <w:lang w:val="es-ES_tradnl"/>
        </w:rPr>
      </w:pPr>
    </w:p>
    <w:bookmarkStart w:id="0" w:name="_Toc174534689" w:displacedByCustomXml="next"/>
    <w:sdt>
      <w:sdtPr>
        <w:rPr>
          <w:rFonts w:ascii="Franklin Gothic Book" w:eastAsia="Cambria" w:hAnsi="Franklin Gothic Book" w:cs="Arial"/>
          <w:color w:val="auto"/>
          <w:sz w:val="20"/>
          <w:szCs w:val="20"/>
          <w:lang w:val="es-ES"/>
        </w:rPr>
        <w:id w:val="-817484985"/>
        <w:docPartObj>
          <w:docPartGallery w:val="Table of Contents"/>
          <w:docPartUnique/>
        </w:docPartObj>
      </w:sdtPr>
      <w:sdtEndPr>
        <w:rPr>
          <w:b/>
          <w:bCs/>
          <w:noProof/>
        </w:rPr>
      </w:sdtEndPr>
      <w:sdtContent>
        <w:p w14:paraId="1C8FA97F" w14:textId="77777777" w:rsidR="00171B6D" w:rsidRPr="0060751E" w:rsidRDefault="00171B6D">
          <w:pPr>
            <w:pStyle w:val="TOCHeading"/>
            <w:rPr>
              <w:rFonts w:ascii="Franklin Gothic Book" w:eastAsia="Cambria" w:hAnsi="Franklin Gothic Book" w:cs="Arial"/>
              <w:color w:val="auto"/>
              <w:sz w:val="20"/>
              <w:szCs w:val="24"/>
              <w:lang w:val="es-ES_tradnl"/>
            </w:rPr>
          </w:pPr>
        </w:p>
        <w:p w14:paraId="3E31E1E4" w14:textId="77777777" w:rsidR="00171B6D" w:rsidRPr="0060751E" w:rsidRDefault="00171B6D">
          <w:pPr>
            <w:spacing w:before="0" w:after="0"/>
            <w:rPr>
              <w:lang w:val="es-ES_tradnl"/>
            </w:rPr>
          </w:pPr>
          <w:r w:rsidRPr="0060751E">
            <w:rPr>
              <w:lang w:val="es-ES_tradnl"/>
            </w:rPr>
            <w:br w:type="page"/>
          </w:r>
        </w:p>
        <w:p w14:paraId="5F2FCE70" w14:textId="4E661B4B" w:rsidR="006E575C" w:rsidRPr="0060751E" w:rsidRDefault="00C272F0">
          <w:pPr>
            <w:pStyle w:val="TOCHeading"/>
            <w:rPr>
              <w:rFonts w:ascii="Franklin Gothic Book" w:hAnsi="Franklin Gothic Book"/>
              <w:lang w:val="es-ES_tradnl"/>
            </w:rPr>
          </w:pPr>
          <w:r w:rsidRPr="0060751E">
            <w:rPr>
              <w:rFonts w:ascii="Franklin Gothic Book" w:hAnsi="Franklin Gothic Book"/>
              <w:lang w:val="es-ES_tradnl"/>
            </w:rPr>
            <w:t>En este formulario</w:t>
          </w:r>
        </w:p>
        <w:p w14:paraId="62EC939C" w14:textId="1B880BA6" w:rsidR="008B303E" w:rsidRDefault="006E575C">
          <w:pPr>
            <w:pStyle w:val="TOC1"/>
            <w:rPr>
              <w:rFonts w:asciiTheme="minorHAnsi" w:eastAsiaTheme="minorEastAsia" w:hAnsiTheme="minorHAnsi" w:cstheme="minorBidi"/>
              <w:b w:val="0"/>
              <w:bCs w:val="0"/>
              <w:kern w:val="2"/>
              <w:sz w:val="24"/>
              <w:lang w:val="en-GB" w:eastAsia="en-GB"/>
              <w14:ligatures w14:val="standardContextual"/>
            </w:rPr>
          </w:pPr>
          <w:r w:rsidRPr="0060751E">
            <w:rPr>
              <w:lang w:val="es-ES_tradnl"/>
            </w:rPr>
            <w:fldChar w:fldCharType="begin"/>
          </w:r>
          <w:r w:rsidRPr="0060751E">
            <w:rPr>
              <w:lang w:val="es-ES_tradnl"/>
            </w:rPr>
            <w:instrText xml:space="preserve"> TOC \o "1-3" \h \z \u </w:instrText>
          </w:r>
          <w:r w:rsidRPr="0060751E">
            <w:rPr>
              <w:lang w:val="es-ES_tradnl"/>
            </w:rPr>
            <w:fldChar w:fldCharType="separate"/>
          </w:r>
          <w:hyperlink w:anchor="_Toc198287545" w:history="1">
            <w:r w:rsidR="008B303E" w:rsidRPr="00C311D0">
              <w:rPr>
                <w:rStyle w:val="Hyperlink"/>
                <w:lang w:val="es-ES_tradnl"/>
              </w:rPr>
              <w:t>Requisito 2.2: Otorgamiento de contratos y licencias</w:t>
            </w:r>
            <w:r w:rsidR="008B303E">
              <w:rPr>
                <w:webHidden/>
              </w:rPr>
              <w:tab/>
            </w:r>
            <w:r w:rsidR="008B303E">
              <w:rPr>
                <w:webHidden/>
              </w:rPr>
              <w:fldChar w:fldCharType="begin"/>
            </w:r>
            <w:r w:rsidR="008B303E">
              <w:rPr>
                <w:webHidden/>
              </w:rPr>
              <w:instrText xml:space="preserve"> PAGEREF _Toc198287545 \h </w:instrText>
            </w:r>
            <w:r w:rsidR="008B303E">
              <w:rPr>
                <w:webHidden/>
              </w:rPr>
            </w:r>
            <w:r w:rsidR="008B303E">
              <w:rPr>
                <w:webHidden/>
              </w:rPr>
              <w:fldChar w:fldCharType="separate"/>
            </w:r>
            <w:r w:rsidR="008B303E">
              <w:rPr>
                <w:webHidden/>
              </w:rPr>
              <w:t>5</w:t>
            </w:r>
            <w:r w:rsidR="008B303E">
              <w:rPr>
                <w:webHidden/>
              </w:rPr>
              <w:fldChar w:fldCharType="end"/>
            </w:r>
          </w:hyperlink>
        </w:p>
        <w:p w14:paraId="28E7BCDD" w14:textId="36E7E848" w:rsidR="008B303E" w:rsidRDefault="002A3CA9">
          <w:pPr>
            <w:pStyle w:val="TOC2"/>
            <w:tabs>
              <w:tab w:val="left" w:pos="720"/>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7546" w:history="1">
            <w:r w:rsidR="008B303E" w:rsidRPr="00C311D0">
              <w:rPr>
                <w:rStyle w:val="Hyperlink"/>
                <w:noProof/>
                <w:lang w:val="es-ES_tradnl"/>
              </w:rPr>
              <w:t>I.</w:t>
            </w:r>
            <w:r w:rsidR="008B303E">
              <w:rPr>
                <w:rFonts w:asciiTheme="minorHAnsi" w:eastAsiaTheme="minorEastAsia" w:hAnsiTheme="minorHAnsi" w:cstheme="minorBidi"/>
                <w:noProof/>
                <w:kern w:val="2"/>
                <w:sz w:val="24"/>
                <w:lang w:val="en-GB" w:eastAsia="en-GB"/>
                <w14:ligatures w14:val="standardContextual"/>
              </w:rPr>
              <w:tab/>
            </w:r>
            <w:r w:rsidR="008B303E" w:rsidRPr="00C311D0">
              <w:rPr>
                <w:rStyle w:val="Hyperlink"/>
                <w:noProof/>
                <w:lang w:val="es-ES_tradnl"/>
              </w:rPr>
              <w:t>Recursos</w:t>
            </w:r>
            <w:r w:rsidR="008B303E">
              <w:rPr>
                <w:noProof/>
                <w:webHidden/>
              </w:rPr>
              <w:tab/>
            </w:r>
            <w:r w:rsidR="008B303E">
              <w:rPr>
                <w:noProof/>
                <w:webHidden/>
              </w:rPr>
              <w:fldChar w:fldCharType="begin"/>
            </w:r>
            <w:r w:rsidR="008B303E">
              <w:rPr>
                <w:noProof/>
                <w:webHidden/>
              </w:rPr>
              <w:instrText xml:space="preserve"> PAGEREF _Toc198287546 \h </w:instrText>
            </w:r>
            <w:r w:rsidR="008B303E">
              <w:rPr>
                <w:noProof/>
                <w:webHidden/>
              </w:rPr>
            </w:r>
            <w:r w:rsidR="008B303E">
              <w:rPr>
                <w:noProof/>
                <w:webHidden/>
              </w:rPr>
              <w:fldChar w:fldCharType="separate"/>
            </w:r>
            <w:r w:rsidR="008B303E">
              <w:rPr>
                <w:noProof/>
                <w:webHidden/>
              </w:rPr>
              <w:t>5</w:t>
            </w:r>
            <w:r w:rsidR="008B303E">
              <w:rPr>
                <w:noProof/>
                <w:webHidden/>
              </w:rPr>
              <w:fldChar w:fldCharType="end"/>
            </w:r>
          </w:hyperlink>
        </w:p>
        <w:p w14:paraId="5D45210E" w14:textId="71DB43FA" w:rsidR="008B303E" w:rsidRDefault="002A3CA9">
          <w:pPr>
            <w:pStyle w:val="TOC2"/>
            <w:tabs>
              <w:tab w:val="left" w:pos="720"/>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7547" w:history="1">
            <w:r w:rsidR="008B303E" w:rsidRPr="00C311D0">
              <w:rPr>
                <w:rStyle w:val="Hyperlink"/>
                <w:noProof/>
                <w:lang w:val="es-ES_tradnl"/>
              </w:rPr>
              <w:t>II.</w:t>
            </w:r>
            <w:r w:rsidR="008B303E">
              <w:rPr>
                <w:rFonts w:asciiTheme="minorHAnsi" w:eastAsiaTheme="minorEastAsia" w:hAnsiTheme="minorHAnsi" w:cstheme="minorBidi"/>
                <w:noProof/>
                <w:kern w:val="2"/>
                <w:sz w:val="24"/>
                <w:lang w:val="en-GB" w:eastAsia="en-GB"/>
                <w14:ligatures w14:val="standardContextual"/>
              </w:rPr>
              <w:tab/>
            </w:r>
            <w:r w:rsidR="008B303E" w:rsidRPr="00C311D0">
              <w:rPr>
                <w:rStyle w:val="Hyperlink"/>
                <w:noProof/>
                <w:lang w:val="es-ES_tradnl"/>
              </w:rPr>
              <w:t>Medidas correctivas / recomendaciones de la Validación anterior</w:t>
            </w:r>
            <w:r w:rsidR="008B303E">
              <w:rPr>
                <w:noProof/>
                <w:webHidden/>
              </w:rPr>
              <w:tab/>
            </w:r>
            <w:r w:rsidR="008B303E">
              <w:rPr>
                <w:noProof/>
                <w:webHidden/>
              </w:rPr>
              <w:fldChar w:fldCharType="begin"/>
            </w:r>
            <w:r w:rsidR="008B303E">
              <w:rPr>
                <w:noProof/>
                <w:webHidden/>
              </w:rPr>
              <w:instrText xml:space="preserve"> PAGEREF _Toc198287547 \h </w:instrText>
            </w:r>
            <w:r w:rsidR="008B303E">
              <w:rPr>
                <w:noProof/>
                <w:webHidden/>
              </w:rPr>
            </w:r>
            <w:r w:rsidR="008B303E">
              <w:rPr>
                <w:noProof/>
                <w:webHidden/>
              </w:rPr>
              <w:fldChar w:fldCharType="separate"/>
            </w:r>
            <w:r w:rsidR="008B303E">
              <w:rPr>
                <w:noProof/>
                <w:webHidden/>
              </w:rPr>
              <w:t>5</w:t>
            </w:r>
            <w:r w:rsidR="008B303E">
              <w:rPr>
                <w:noProof/>
                <w:webHidden/>
              </w:rPr>
              <w:fldChar w:fldCharType="end"/>
            </w:r>
          </w:hyperlink>
        </w:p>
        <w:p w14:paraId="40120DD2" w14:textId="73A8FC3C" w:rsidR="008B303E" w:rsidRDefault="002A3CA9">
          <w:pPr>
            <w:pStyle w:val="TOC2"/>
            <w:tabs>
              <w:tab w:val="left" w:pos="720"/>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7548" w:history="1">
            <w:r w:rsidR="008B303E" w:rsidRPr="00C311D0">
              <w:rPr>
                <w:rStyle w:val="Hyperlink"/>
                <w:noProof/>
                <w:lang w:val="es-ES_tradnl"/>
              </w:rPr>
              <w:t>III.</w:t>
            </w:r>
            <w:r w:rsidR="008B303E">
              <w:rPr>
                <w:rFonts w:asciiTheme="minorHAnsi" w:eastAsiaTheme="minorEastAsia" w:hAnsiTheme="minorHAnsi" w:cstheme="minorBidi"/>
                <w:noProof/>
                <w:kern w:val="2"/>
                <w:sz w:val="24"/>
                <w:lang w:val="en-GB" w:eastAsia="en-GB"/>
                <w14:ligatures w14:val="standardContextual"/>
              </w:rPr>
              <w:tab/>
            </w:r>
            <w:r w:rsidR="008B303E" w:rsidRPr="00C311D0">
              <w:rPr>
                <w:rStyle w:val="Hyperlink"/>
                <w:noProof/>
                <w:lang w:val="es-ES_tradnl"/>
              </w:rPr>
              <w:t>Autoevaluación</w:t>
            </w:r>
            <w:r w:rsidR="008B303E">
              <w:rPr>
                <w:noProof/>
                <w:webHidden/>
              </w:rPr>
              <w:tab/>
            </w:r>
            <w:r w:rsidR="008B303E">
              <w:rPr>
                <w:noProof/>
                <w:webHidden/>
              </w:rPr>
              <w:fldChar w:fldCharType="begin"/>
            </w:r>
            <w:r w:rsidR="008B303E">
              <w:rPr>
                <w:noProof/>
                <w:webHidden/>
              </w:rPr>
              <w:instrText xml:space="preserve"> PAGEREF _Toc198287548 \h </w:instrText>
            </w:r>
            <w:r w:rsidR="008B303E">
              <w:rPr>
                <w:noProof/>
                <w:webHidden/>
              </w:rPr>
            </w:r>
            <w:r w:rsidR="008B303E">
              <w:rPr>
                <w:noProof/>
                <w:webHidden/>
              </w:rPr>
              <w:fldChar w:fldCharType="separate"/>
            </w:r>
            <w:r w:rsidR="008B303E">
              <w:rPr>
                <w:noProof/>
                <w:webHidden/>
              </w:rPr>
              <w:t>5</w:t>
            </w:r>
            <w:r w:rsidR="008B303E">
              <w:rPr>
                <w:noProof/>
                <w:webHidden/>
              </w:rPr>
              <w:fldChar w:fldCharType="end"/>
            </w:r>
          </w:hyperlink>
        </w:p>
        <w:p w14:paraId="0FA9152C" w14:textId="0771FC55" w:rsidR="008B303E" w:rsidRDefault="002A3CA9">
          <w:pPr>
            <w:pStyle w:val="TOC3"/>
            <w:tabs>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7549" w:history="1">
            <w:r w:rsidR="008B303E" w:rsidRPr="00C311D0">
              <w:rPr>
                <w:rStyle w:val="Hyperlink"/>
                <w:noProof/>
                <w:lang w:val="es-ES_tradnl"/>
              </w:rPr>
              <w:t>Titulares de la información</w:t>
            </w:r>
            <w:r w:rsidR="008B303E">
              <w:rPr>
                <w:noProof/>
                <w:webHidden/>
              </w:rPr>
              <w:tab/>
            </w:r>
            <w:r w:rsidR="008B303E">
              <w:rPr>
                <w:noProof/>
                <w:webHidden/>
              </w:rPr>
              <w:fldChar w:fldCharType="begin"/>
            </w:r>
            <w:r w:rsidR="008B303E">
              <w:rPr>
                <w:noProof/>
                <w:webHidden/>
              </w:rPr>
              <w:instrText xml:space="preserve"> PAGEREF _Toc198287549 \h </w:instrText>
            </w:r>
            <w:r w:rsidR="008B303E">
              <w:rPr>
                <w:noProof/>
                <w:webHidden/>
              </w:rPr>
            </w:r>
            <w:r w:rsidR="008B303E">
              <w:rPr>
                <w:noProof/>
                <w:webHidden/>
              </w:rPr>
              <w:fldChar w:fldCharType="separate"/>
            </w:r>
            <w:r w:rsidR="008B303E">
              <w:rPr>
                <w:noProof/>
                <w:webHidden/>
              </w:rPr>
              <w:t>5</w:t>
            </w:r>
            <w:r w:rsidR="008B303E">
              <w:rPr>
                <w:noProof/>
                <w:webHidden/>
              </w:rPr>
              <w:fldChar w:fldCharType="end"/>
            </w:r>
          </w:hyperlink>
        </w:p>
        <w:p w14:paraId="649DF154" w14:textId="18A86645" w:rsidR="008B303E" w:rsidRDefault="002A3CA9">
          <w:pPr>
            <w:pStyle w:val="TOC3"/>
            <w:tabs>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7550" w:history="1">
            <w:r w:rsidR="008B303E" w:rsidRPr="00C311D0">
              <w:rPr>
                <w:rStyle w:val="Hyperlink"/>
                <w:noProof/>
                <w:lang w:val="es-ES_tradnl"/>
              </w:rPr>
              <w:t>Requisitos técnicos</w:t>
            </w:r>
            <w:r w:rsidR="008B303E">
              <w:rPr>
                <w:noProof/>
                <w:webHidden/>
              </w:rPr>
              <w:tab/>
            </w:r>
            <w:r w:rsidR="008B303E">
              <w:rPr>
                <w:noProof/>
                <w:webHidden/>
              </w:rPr>
              <w:fldChar w:fldCharType="begin"/>
            </w:r>
            <w:r w:rsidR="008B303E">
              <w:rPr>
                <w:noProof/>
                <w:webHidden/>
              </w:rPr>
              <w:instrText xml:space="preserve"> PAGEREF _Toc198287550 \h </w:instrText>
            </w:r>
            <w:r w:rsidR="008B303E">
              <w:rPr>
                <w:noProof/>
                <w:webHidden/>
              </w:rPr>
            </w:r>
            <w:r w:rsidR="008B303E">
              <w:rPr>
                <w:noProof/>
                <w:webHidden/>
              </w:rPr>
              <w:fldChar w:fldCharType="separate"/>
            </w:r>
            <w:r w:rsidR="008B303E">
              <w:rPr>
                <w:noProof/>
                <w:webHidden/>
              </w:rPr>
              <w:t>6</w:t>
            </w:r>
            <w:r w:rsidR="008B303E">
              <w:rPr>
                <w:noProof/>
                <w:webHidden/>
              </w:rPr>
              <w:fldChar w:fldCharType="end"/>
            </w:r>
          </w:hyperlink>
        </w:p>
        <w:p w14:paraId="1A401423" w14:textId="7C782EA7" w:rsidR="008B303E" w:rsidRDefault="002A3CA9">
          <w:pPr>
            <w:pStyle w:val="TOC3"/>
            <w:tabs>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7551" w:history="1">
            <w:r w:rsidR="008B303E" w:rsidRPr="00C311D0">
              <w:rPr>
                <w:rStyle w:val="Hyperlink"/>
                <w:noProof/>
                <w:lang w:val="es-ES_tradnl"/>
              </w:rPr>
              <w:t>Objetivo principal</w:t>
            </w:r>
            <w:r w:rsidR="008B303E">
              <w:rPr>
                <w:noProof/>
                <w:webHidden/>
              </w:rPr>
              <w:tab/>
            </w:r>
            <w:r w:rsidR="008B303E">
              <w:rPr>
                <w:noProof/>
                <w:webHidden/>
              </w:rPr>
              <w:fldChar w:fldCharType="begin"/>
            </w:r>
            <w:r w:rsidR="008B303E">
              <w:rPr>
                <w:noProof/>
                <w:webHidden/>
              </w:rPr>
              <w:instrText xml:space="preserve"> PAGEREF _Toc198287551 \h </w:instrText>
            </w:r>
            <w:r w:rsidR="008B303E">
              <w:rPr>
                <w:noProof/>
                <w:webHidden/>
              </w:rPr>
            </w:r>
            <w:r w:rsidR="008B303E">
              <w:rPr>
                <w:noProof/>
                <w:webHidden/>
              </w:rPr>
              <w:fldChar w:fldCharType="separate"/>
            </w:r>
            <w:r w:rsidR="008B303E">
              <w:rPr>
                <w:noProof/>
                <w:webHidden/>
              </w:rPr>
              <w:t>15</w:t>
            </w:r>
            <w:r w:rsidR="008B303E">
              <w:rPr>
                <w:noProof/>
                <w:webHidden/>
              </w:rPr>
              <w:fldChar w:fldCharType="end"/>
            </w:r>
          </w:hyperlink>
        </w:p>
        <w:p w14:paraId="2751366B" w14:textId="016129FE" w:rsidR="008B303E" w:rsidRDefault="002A3CA9">
          <w:pPr>
            <w:pStyle w:val="TOC3"/>
            <w:tabs>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7552" w:history="1">
            <w:r w:rsidR="008B303E" w:rsidRPr="00C311D0">
              <w:rPr>
                <w:rStyle w:val="Hyperlink"/>
                <w:noProof/>
                <w:lang w:val="es-ES_tradnl"/>
              </w:rPr>
              <w:t>Conclusión</w:t>
            </w:r>
            <w:r w:rsidR="008B303E">
              <w:rPr>
                <w:noProof/>
                <w:webHidden/>
              </w:rPr>
              <w:tab/>
            </w:r>
            <w:r w:rsidR="008B303E">
              <w:rPr>
                <w:noProof/>
                <w:webHidden/>
              </w:rPr>
              <w:fldChar w:fldCharType="begin"/>
            </w:r>
            <w:r w:rsidR="008B303E">
              <w:rPr>
                <w:noProof/>
                <w:webHidden/>
              </w:rPr>
              <w:instrText xml:space="preserve"> PAGEREF _Toc198287552 \h </w:instrText>
            </w:r>
            <w:r w:rsidR="008B303E">
              <w:rPr>
                <w:noProof/>
                <w:webHidden/>
              </w:rPr>
            </w:r>
            <w:r w:rsidR="008B303E">
              <w:rPr>
                <w:noProof/>
                <w:webHidden/>
              </w:rPr>
              <w:fldChar w:fldCharType="separate"/>
            </w:r>
            <w:r w:rsidR="008B303E">
              <w:rPr>
                <w:noProof/>
                <w:webHidden/>
              </w:rPr>
              <w:t>15</w:t>
            </w:r>
            <w:r w:rsidR="008B303E">
              <w:rPr>
                <w:noProof/>
                <w:webHidden/>
              </w:rPr>
              <w:fldChar w:fldCharType="end"/>
            </w:r>
          </w:hyperlink>
        </w:p>
        <w:p w14:paraId="71A16715" w14:textId="182CCDDF" w:rsidR="008B303E" w:rsidRDefault="002A3CA9">
          <w:pPr>
            <w:pStyle w:val="TOC2"/>
            <w:tabs>
              <w:tab w:val="left" w:pos="720"/>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7553" w:history="1">
            <w:r w:rsidR="008B303E" w:rsidRPr="00C311D0">
              <w:rPr>
                <w:rStyle w:val="Hyperlink"/>
                <w:noProof/>
                <w:lang w:val="es-ES_tradnl"/>
              </w:rPr>
              <w:t>IV.</w:t>
            </w:r>
            <w:r w:rsidR="008B303E">
              <w:rPr>
                <w:rFonts w:asciiTheme="minorHAnsi" w:eastAsiaTheme="minorEastAsia" w:hAnsiTheme="minorHAnsi" w:cstheme="minorBidi"/>
                <w:noProof/>
                <w:kern w:val="2"/>
                <w:sz w:val="24"/>
                <w:lang w:val="en-GB" w:eastAsia="en-GB"/>
                <w14:ligatures w14:val="standardContextual"/>
              </w:rPr>
              <w:tab/>
            </w:r>
            <w:r w:rsidR="008B303E" w:rsidRPr="00C311D0">
              <w:rPr>
                <w:rStyle w:val="Hyperlink"/>
                <w:noProof/>
                <w:lang w:val="es-ES_tradnl"/>
              </w:rPr>
              <w:t>Comentarios del Secretariado Internacional</w:t>
            </w:r>
            <w:r w:rsidR="008B303E">
              <w:rPr>
                <w:noProof/>
                <w:webHidden/>
              </w:rPr>
              <w:tab/>
            </w:r>
            <w:r w:rsidR="008B303E">
              <w:rPr>
                <w:noProof/>
                <w:webHidden/>
              </w:rPr>
              <w:fldChar w:fldCharType="begin"/>
            </w:r>
            <w:r w:rsidR="008B303E">
              <w:rPr>
                <w:noProof/>
                <w:webHidden/>
              </w:rPr>
              <w:instrText xml:space="preserve"> PAGEREF _Toc198287553 \h </w:instrText>
            </w:r>
            <w:r w:rsidR="008B303E">
              <w:rPr>
                <w:noProof/>
                <w:webHidden/>
              </w:rPr>
            </w:r>
            <w:r w:rsidR="008B303E">
              <w:rPr>
                <w:noProof/>
                <w:webHidden/>
              </w:rPr>
              <w:fldChar w:fldCharType="separate"/>
            </w:r>
            <w:r w:rsidR="008B303E">
              <w:rPr>
                <w:noProof/>
                <w:webHidden/>
              </w:rPr>
              <w:t>16</w:t>
            </w:r>
            <w:r w:rsidR="008B303E">
              <w:rPr>
                <w:noProof/>
                <w:webHidden/>
              </w:rPr>
              <w:fldChar w:fldCharType="end"/>
            </w:r>
          </w:hyperlink>
        </w:p>
        <w:p w14:paraId="57FC8404" w14:textId="0CFE882E" w:rsidR="008B303E" w:rsidRDefault="002A3CA9">
          <w:pPr>
            <w:pStyle w:val="TOC1"/>
            <w:rPr>
              <w:rFonts w:asciiTheme="minorHAnsi" w:eastAsiaTheme="minorEastAsia" w:hAnsiTheme="minorHAnsi" w:cstheme="minorBidi"/>
              <w:b w:val="0"/>
              <w:bCs w:val="0"/>
              <w:kern w:val="2"/>
              <w:sz w:val="24"/>
              <w:lang w:val="en-GB" w:eastAsia="en-GB"/>
              <w14:ligatures w14:val="standardContextual"/>
            </w:rPr>
          </w:pPr>
          <w:hyperlink w:anchor="_Toc198287554" w:history="1">
            <w:r w:rsidR="008B303E" w:rsidRPr="00C311D0">
              <w:rPr>
                <w:rStyle w:val="Hyperlink"/>
                <w:lang w:val="es-ES_tradnl"/>
              </w:rPr>
              <w:t>Requisito 2.3: Registro de licencias</w:t>
            </w:r>
            <w:r w:rsidR="008B303E">
              <w:rPr>
                <w:webHidden/>
              </w:rPr>
              <w:tab/>
            </w:r>
            <w:r w:rsidR="008B303E">
              <w:rPr>
                <w:webHidden/>
              </w:rPr>
              <w:fldChar w:fldCharType="begin"/>
            </w:r>
            <w:r w:rsidR="008B303E">
              <w:rPr>
                <w:webHidden/>
              </w:rPr>
              <w:instrText xml:space="preserve"> PAGEREF _Toc198287554 \h </w:instrText>
            </w:r>
            <w:r w:rsidR="008B303E">
              <w:rPr>
                <w:webHidden/>
              </w:rPr>
            </w:r>
            <w:r w:rsidR="008B303E">
              <w:rPr>
                <w:webHidden/>
              </w:rPr>
              <w:fldChar w:fldCharType="separate"/>
            </w:r>
            <w:r w:rsidR="008B303E">
              <w:rPr>
                <w:webHidden/>
              </w:rPr>
              <w:t>18</w:t>
            </w:r>
            <w:r w:rsidR="008B303E">
              <w:rPr>
                <w:webHidden/>
              </w:rPr>
              <w:fldChar w:fldCharType="end"/>
            </w:r>
          </w:hyperlink>
        </w:p>
        <w:p w14:paraId="0D61832B" w14:textId="79BACB4B" w:rsidR="008B303E" w:rsidRDefault="002A3CA9">
          <w:pPr>
            <w:pStyle w:val="TOC2"/>
            <w:tabs>
              <w:tab w:val="left" w:pos="720"/>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7555" w:history="1">
            <w:r w:rsidR="008B303E" w:rsidRPr="00C311D0">
              <w:rPr>
                <w:rStyle w:val="Hyperlink"/>
                <w:noProof/>
                <w:lang w:val="es-ES_tradnl"/>
              </w:rPr>
              <w:t>I.</w:t>
            </w:r>
            <w:r w:rsidR="008B303E">
              <w:rPr>
                <w:rFonts w:asciiTheme="minorHAnsi" w:eastAsiaTheme="minorEastAsia" w:hAnsiTheme="minorHAnsi" w:cstheme="minorBidi"/>
                <w:noProof/>
                <w:kern w:val="2"/>
                <w:sz w:val="24"/>
                <w:lang w:val="en-GB" w:eastAsia="en-GB"/>
                <w14:ligatures w14:val="standardContextual"/>
              </w:rPr>
              <w:tab/>
            </w:r>
            <w:r w:rsidR="008B303E" w:rsidRPr="00C311D0">
              <w:rPr>
                <w:rStyle w:val="Hyperlink"/>
                <w:noProof/>
                <w:lang w:val="es-ES_tradnl"/>
              </w:rPr>
              <w:t>Recursos</w:t>
            </w:r>
            <w:r w:rsidR="008B303E">
              <w:rPr>
                <w:noProof/>
                <w:webHidden/>
              </w:rPr>
              <w:tab/>
            </w:r>
            <w:r w:rsidR="008B303E">
              <w:rPr>
                <w:noProof/>
                <w:webHidden/>
              </w:rPr>
              <w:fldChar w:fldCharType="begin"/>
            </w:r>
            <w:r w:rsidR="008B303E">
              <w:rPr>
                <w:noProof/>
                <w:webHidden/>
              </w:rPr>
              <w:instrText xml:space="preserve"> PAGEREF _Toc198287555 \h </w:instrText>
            </w:r>
            <w:r w:rsidR="008B303E">
              <w:rPr>
                <w:noProof/>
                <w:webHidden/>
              </w:rPr>
            </w:r>
            <w:r w:rsidR="008B303E">
              <w:rPr>
                <w:noProof/>
                <w:webHidden/>
              </w:rPr>
              <w:fldChar w:fldCharType="separate"/>
            </w:r>
            <w:r w:rsidR="008B303E">
              <w:rPr>
                <w:noProof/>
                <w:webHidden/>
              </w:rPr>
              <w:t>18</w:t>
            </w:r>
            <w:r w:rsidR="008B303E">
              <w:rPr>
                <w:noProof/>
                <w:webHidden/>
              </w:rPr>
              <w:fldChar w:fldCharType="end"/>
            </w:r>
          </w:hyperlink>
        </w:p>
        <w:p w14:paraId="70F1C9CE" w14:textId="1C44B8A8" w:rsidR="008B303E" w:rsidRDefault="002A3CA9">
          <w:pPr>
            <w:pStyle w:val="TOC2"/>
            <w:tabs>
              <w:tab w:val="left" w:pos="720"/>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7556" w:history="1">
            <w:r w:rsidR="008B303E" w:rsidRPr="00C311D0">
              <w:rPr>
                <w:rStyle w:val="Hyperlink"/>
                <w:noProof/>
                <w:lang w:val="es-ES_tradnl"/>
              </w:rPr>
              <w:t>II.</w:t>
            </w:r>
            <w:r w:rsidR="008B303E">
              <w:rPr>
                <w:rFonts w:asciiTheme="minorHAnsi" w:eastAsiaTheme="minorEastAsia" w:hAnsiTheme="minorHAnsi" w:cstheme="minorBidi"/>
                <w:noProof/>
                <w:kern w:val="2"/>
                <w:sz w:val="24"/>
                <w:lang w:val="en-GB" w:eastAsia="en-GB"/>
                <w14:ligatures w14:val="standardContextual"/>
              </w:rPr>
              <w:tab/>
            </w:r>
            <w:r w:rsidR="008B303E" w:rsidRPr="00C311D0">
              <w:rPr>
                <w:rStyle w:val="Hyperlink"/>
                <w:noProof/>
                <w:lang w:val="es-ES_tradnl"/>
              </w:rPr>
              <w:t>Medidas correctivas / recomendaciones de la Validación anterior</w:t>
            </w:r>
            <w:r w:rsidR="008B303E">
              <w:rPr>
                <w:noProof/>
                <w:webHidden/>
              </w:rPr>
              <w:tab/>
            </w:r>
            <w:r w:rsidR="008B303E">
              <w:rPr>
                <w:noProof/>
                <w:webHidden/>
              </w:rPr>
              <w:fldChar w:fldCharType="begin"/>
            </w:r>
            <w:r w:rsidR="008B303E">
              <w:rPr>
                <w:noProof/>
                <w:webHidden/>
              </w:rPr>
              <w:instrText xml:space="preserve"> PAGEREF _Toc198287556 \h </w:instrText>
            </w:r>
            <w:r w:rsidR="008B303E">
              <w:rPr>
                <w:noProof/>
                <w:webHidden/>
              </w:rPr>
            </w:r>
            <w:r w:rsidR="008B303E">
              <w:rPr>
                <w:noProof/>
                <w:webHidden/>
              </w:rPr>
              <w:fldChar w:fldCharType="separate"/>
            </w:r>
            <w:r w:rsidR="008B303E">
              <w:rPr>
                <w:noProof/>
                <w:webHidden/>
              </w:rPr>
              <w:t>18</w:t>
            </w:r>
            <w:r w:rsidR="008B303E">
              <w:rPr>
                <w:noProof/>
                <w:webHidden/>
              </w:rPr>
              <w:fldChar w:fldCharType="end"/>
            </w:r>
          </w:hyperlink>
        </w:p>
        <w:p w14:paraId="06D7E517" w14:textId="09999CD2" w:rsidR="008B303E" w:rsidRDefault="002A3CA9">
          <w:pPr>
            <w:pStyle w:val="TOC2"/>
            <w:tabs>
              <w:tab w:val="left" w:pos="720"/>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7557" w:history="1">
            <w:r w:rsidR="008B303E" w:rsidRPr="00C311D0">
              <w:rPr>
                <w:rStyle w:val="Hyperlink"/>
                <w:noProof/>
                <w:lang w:val="es-ES_tradnl"/>
              </w:rPr>
              <w:t>III.</w:t>
            </w:r>
            <w:r w:rsidR="008B303E">
              <w:rPr>
                <w:rFonts w:asciiTheme="minorHAnsi" w:eastAsiaTheme="minorEastAsia" w:hAnsiTheme="minorHAnsi" w:cstheme="minorBidi"/>
                <w:noProof/>
                <w:kern w:val="2"/>
                <w:sz w:val="24"/>
                <w:lang w:val="en-GB" w:eastAsia="en-GB"/>
                <w14:ligatures w14:val="standardContextual"/>
              </w:rPr>
              <w:tab/>
            </w:r>
            <w:r w:rsidR="008B303E" w:rsidRPr="00C311D0">
              <w:rPr>
                <w:rStyle w:val="Hyperlink"/>
                <w:noProof/>
                <w:lang w:val="es-ES_tradnl"/>
              </w:rPr>
              <w:t>Autoevaluación</w:t>
            </w:r>
            <w:r w:rsidR="008B303E">
              <w:rPr>
                <w:noProof/>
                <w:webHidden/>
              </w:rPr>
              <w:tab/>
            </w:r>
            <w:r w:rsidR="008B303E">
              <w:rPr>
                <w:noProof/>
                <w:webHidden/>
              </w:rPr>
              <w:fldChar w:fldCharType="begin"/>
            </w:r>
            <w:r w:rsidR="008B303E">
              <w:rPr>
                <w:noProof/>
                <w:webHidden/>
              </w:rPr>
              <w:instrText xml:space="preserve"> PAGEREF _Toc198287557 \h </w:instrText>
            </w:r>
            <w:r w:rsidR="008B303E">
              <w:rPr>
                <w:noProof/>
                <w:webHidden/>
              </w:rPr>
            </w:r>
            <w:r w:rsidR="008B303E">
              <w:rPr>
                <w:noProof/>
                <w:webHidden/>
              </w:rPr>
              <w:fldChar w:fldCharType="separate"/>
            </w:r>
            <w:r w:rsidR="008B303E">
              <w:rPr>
                <w:noProof/>
                <w:webHidden/>
              </w:rPr>
              <w:t>18</w:t>
            </w:r>
            <w:r w:rsidR="008B303E">
              <w:rPr>
                <w:noProof/>
                <w:webHidden/>
              </w:rPr>
              <w:fldChar w:fldCharType="end"/>
            </w:r>
          </w:hyperlink>
        </w:p>
        <w:p w14:paraId="237C6392" w14:textId="3E1B6C18" w:rsidR="008B303E" w:rsidRDefault="002A3CA9">
          <w:pPr>
            <w:pStyle w:val="TOC3"/>
            <w:tabs>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7558" w:history="1">
            <w:r w:rsidR="008B303E" w:rsidRPr="00C311D0">
              <w:rPr>
                <w:rStyle w:val="Hyperlink"/>
                <w:noProof/>
                <w:lang w:val="es-ES_tradnl"/>
              </w:rPr>
              <w:t>Titulares de la información</w:t>
            </w:r>
            <w:r w:rsidR="008B303E">
              <w:rPr>
                <w:noProof/>
                <w:webHidden/>
              </w:rPr>
              <w:tab/>
            </w:r>
            <w:r w:rsidR="008B303E">
              <w:rPr>
                <w:noProof/>
                <w:webHidden/>
              </w:rPr>
              <w:fldChar w:fldCharType="begin"/>
            </w:r>
            <w:r w:rsidR="008B303E">
              <w:rPr>
                <w:noProof/>
                <w:webHidden/>
              </w:rPr>
              <w:instrText xml:space="preserve"> PAGEREF _Toc198287558 \h </w:instrText>
            </w:r>
            <w:r w:rsidR="008B303E">
              <w:rPr>
                <w:noProof/>
                <w:webHidden/>
              </w:rPr>
            </w:r>
            <w:r w:rsidR="008B303E">
              <w:rPr>
                <w:noProof/>
                <w:webHidden/>
              </w:rPr>
              <w:fldChar w:fldCharType="separate"/>
            </w:r>
            <w:r w:rsidR="008B303E">
              <w:rPr>
                <w:noProof/>
                <w:webHidden/>
              </w:rPr>
              <w:t>18</w:t>
            </w:r>
            <w:r w:rsidR="008B303E">
              <w:rPr>
                <w:noProof/>
                <w:webHidden/>
              </w:rPr>
              <w:fldChar w:fldCharType="end"/>
            </w:r>
          </w:hyperlink>
        </w:p>
        <w:p w14:paraId="7604A510" w14:textId="6A29DCBC" w:rsidR="008B303E" w:rsidRDefault="002A3CA9">
          <w:pPr>
            <w:pStyle w:val="TOC3"/>
            <w:tabs>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7559" w:history="1">
            <w:r w:rsidR="008B303E" w:rsidRPr="00C311D0">
              <w:rPr>
                <w:rStyle w:val="Hyperlink"/>
                <w:noProof/>
                <w:lang w:val="es-ES_tradnl"/>
              </w:rPr>
              <w:t>Requisitos técnicos</w:t>
            </w:r>
            <w:r w:rsidR="008B303E">
              <w:rPr>
                <w:noProof/>
                <w:webHidden/>
              </w:rPr>
              <w:tab/>
            </w:r>
            <w:r w:rsidR="008B303E">
              <w:rPr>
                <w:noProof/>
                <w:webHidden/>
              </w:rPr>
              <w:fldChar w:fldCharType="begin"/>
            </w:r>
            <w:r w:rsidR="008B303E">
              <w:rPr>
                <w:noProof/>
                <w:webHidden/>
              </w:rPr>
              <w:instrText xml:space="preserve"> PAGEREF _Toc198287559 \h </w:instrText>
            </w:r>
            <w:r w:rsidR="008B303E">
              <w:rPr>
                <w:noProof/>
                <w:webHidden/>
              </w:rPr>
            </w:r>
            <w:r w:rsidR="008B303E">
              <w:rPr>
                <w:noProof/>
                <w:webHidden/>
              </w:rPr>
              <w:fldChar w:fldCharType="separate"/>
            </w:r>
            <w:r w:rsidR="008B303E">
              <w:rPr>
                <w:noProof/>
                <w:webHidden/>
              </w:rPr>
              <w:t>18</w:t>
            </w:r>
            <w:r w:rsidR="008B303E">
              <w:rPr>
                <w:noProof/>
                <w:webHidden/>
              </w:rPr>
              <w:fldChar w:fldCharType="end"/>
            </w:r>
          </w:hyperlink>
        </w:p>
        <w:p w14:paraId="2B3D4C87" w14:textId="7AB48F2F" w:rsidR="008B303E" w:rsidRDefault="002A3CA9">
          <w:pPr>
            <w:pStyle w:val="TOC3"/>
            <w:tabs>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7560" w:history="1">
            <w:r w:rsidR="008B303E" w:rsidRPr="00C311D0">
              <w:rPr>
                <w:rStyle w:val="Hyperlink"/>
                <w:noProof/>
                <w:lang w:val="es-ES_tradnl"/>
              </w:rPr>
              <w:t>Objetivo principal</w:t>
            </w:r>
            <w:r w:rsidR="008B303E">
              <w:rPr>
                <w:noProof/>
                <w:webHidden/>
              </w:rPr>
              <w:tab/>
            </w:r>
            <w:r w:rsidR="008B303E">
              <w:rPr>
                <w:noProof/>
                <w:webHidden/>
              </w:rPr>
              <w:fldChar w:fldCharType="begin"/>
            </w:r>
            <w:r w:rsidR="008B303E">
              <w:rPr>
                <w:noProof/>
                <w:webHidden/>
              </w:rPr>
              <w:instrText xml:space="preserve"> PAGEREF _Toc198287560 \h </w:instrText>
            </w:r>
            <w:r w:rsidR="008B303E">
              <w:rPr>
                <w:noProof/>
                <w:webHidden/>
              </w:rPr>
            </w:r>
            <w:r w:rsidR="008B303E">
              <w:rPr>
                <w:noProof/>
                <w:webHidden/>
              </w:rPr>
              <w:fldChar w:fldCharType="separate"/>
            </w:r>
            <w:r w:rsidR="008B303E">
              <w:rPr>
                <w:noProof/>
                <w:webHidden/>
              </w:rPr>
              <w:t>22</w:t>
            </w:r>
            <w:r w:rsidR="008B303E">
              <w:rPr>
                <w:noProof/>
                <w:webHidden/>
              </w:rPr>
              <w:fldChar w:fldCharType="end"/>
            </w:r>
          </w:hyperlink>
        </w:p>
        <w:p w14:paraId="69AD984E" w14:textId="41452778" w:rsidR="008B303E" w:rsidRDefault="002A3CA9">
          <w:pPr>
            <w:pStyle w:val="TOC3"/>
            <w:tabs>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7561" w:history="1">
            <w:r w:rsidR="008B303E" w:rsidRPr="00C311D0">
              <w:rPr>
                <w:rStyle w:val="Hyperlink"/>
                <w:noProof/>
                <w:lang w:val="es-ES_tradnl"/>
              </w:rPr>
              <w:t>Conclusión</w:t>
            </w:r>
            <w:r w:rsidR="008B303E">
              <w:rPr>
                <w:noProof/>
                <w:webHidden/>
              </w:rPr>
              <w:tab/>
            </w:r>
            <w:r w:rsidR="008B303E">
              <w:rPr>
                <w:noProof/>
                <w:webHidden/>
              </w:rPr>
              <w:fldChar w:fldCharType="begin"/>
            </w:r>
            <w:r w:rsidR="008B303E">
              <w:rPr>
                <w:noProof/>
                <w:webHidden/>
              </w:rPr>
              <w:instrText xml:space="preserve"> PAGEREF _Toc198287561 \h </w:instrText>
            </w:r>
            <w:r w:rsidR="008B303E">
              <w:rPr>
                <w:noProof/>
                <w:webHidden/>
              </w:rPr>
            </w:r>
            <w:r w:rsidR="008B303E">
              <w:rPr>
                <w:noProof/>
                <w:webHidden/>
              </w:rPr>
              <w:fldChar w:fldCharType="separate"/>
            </w:r>
            <w:r w:rsidR="008B303E">
              <w:rPr>
                <w:noProof/>
                <w:webHidden/>
              </w:rPr>
              <w:t>22</w:t>
            </w:r>
            <w:r w:rsidR="008B303E">
              <w:rPr>
                <w:noProof/>
                <w:webHidden/>
              </w:rPr>
              <w:fldChar w:fldCharType="end"/>
            </w:r>
          </w:hyperlink>
        </w:p>
        <w:p w14:paraId="43B8CA31" w14:textId="17A18B5D" w:rsidR="008B303E" w:rsidRDefault="002A3CA9">
          <w:pPr>
            <w:pStyle w:val="TOC2"/>
            <w:tabs>
              <w:tab w:val="left" w:pos="720"/>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7562" w:history="1">
            <w:r w:rsidR="008B303E" w:rsidRPr="00C311D0">
              <w:rPr>
                <w:rStyle w:val="Hyperlink"/>
                <w:noProof/>
                <w:lang w:val="es-ES_tradnl"/>
              </w:rPr>
              <w:t>IV.</w:t>
            </w:r>
            <w:r w:rsidR="008B303E">
              <w:rPr>
                <w:rFonts w:asciiTheme="minorHAnsi" w:eastAsiaTheme="minorEastAsia" w:hAnsiTheme="minorHAnsi" w:cstheme="minorBidi"/>
                <w:noProof/>
                <w:kern w:val="2"/>
                <w:sz w:val="24"/>
                <w:lang w:val="en-GB" w:eastAsia="en-GB"/>
                <w14:ligatures w14:val="standardContextual"/>
              </w:rPr>
              <w:tab/>
            </w:r>
            <w:r w:rsidR="008B303E" w:rsidRPr="00C311D0">
              <w:rPr>
                <w:rStyle w:val="Hyperlink"/>
                <w:noProof/>
                <w:lang w:val="es-ES_tradnl"/>
              </w:rPr>
              <w:t>Comentarios del Secretariado Internacional</w:t>
            </w:r>
            <w:r w:rsidR="008B303E">
              <w:rPr>
                <w:noProof/>
                <w:webHidden/>
              </w:rPr>
              <w:tab/>
            </w:r>
            <w:r w:rsidR="008B303E">
              <w:rPr>
                <w:noProof/>
                <w:webHidden/>
              </w:rPr>
              <w:fldChar w:fldCharType="begin"/>
            </w:r>
            <w:r w:rsidR="008B303E">
              <w:rPr>
                <w:noProof/>
                <w:webHidden/>
              </w:rPr>
              <w:instrText xml:space="preserve"> PAGEREF _Toc198287562 \h </w:instrText>
            </w:r>
            <w:r w:rsidR="008B303E">
              <w:rPr>
                <w:noProof/>
                <w:webHidden/>
              </w:rPr>
            </w:r>
            <w:r w:rsidR="008B303E">
              <w:rPr>
                <w:noProof/>
                <w:webHidden/>
              </w:rPr>
              <w:fldChar w:fldCharType="separate"/>
            </w:r>
            <w:r w:rsidR="008B303E">
              <w:rPr>
                <w:noProof/>
                <w:webHidden/>
              </w:rPr>
              <w:t>23</w:t>
            </w:r>
            <w:r w:rsidR="008B303E">
              <w:rPr>
                <w:noProof/>
                <w:webHidden/>
              </w:rPr>
              <w:fldChar w:fldCharType="end"/>
            </w:r>
          </w:hyperlink>
        </w:p>
        <w:p w14:paraId="23319C2F" w14:textId="67035EDA" w:rsidR="008B303E" w:rsidRDefault="002A3CA9">
          <w:pPr>
            <w:pStyle w:val="TOC1"/>
            <w:rPr>
              <w:rFonts w:asciiTheme="minorHAnsi" w:eastAsiaTheme="minorEastAsia" w:hAnsiTheme="minorHAnsi" w:cstheme="minorBidi"/>
              <w:b w:val="0"/>
              <w:bCs w:val="0"/>
              <w:kern w:val="2"/>
              <w:sz w:val="24"/>
              <w:lang w:val="en-GB" w:eastAsia="en-GB"/>
              <w14:ligatures w14:val="standardContextual"/>
            </w:rPr>
          </w:pPr>
          <w:hyperlink w:anchor="_Toc198287563" w:history="1">
            <w:r w:rsidR="008B303E" w:rsidRPr="00C311D0">
              <w:rPr>
                <w:rStyle w:val="Hyperlink"/>
                <w:lang w:val="es-ES_tradnl"/>
              </w:rPr>
              <w:t>Requisito 2.4: Contratos y licencias</w:t>
            </w:r>
            <w:r w:rsidR="008B303E">
              <w:rPr>
                <w:webHidden/>
              </w:rPr>
              <w:tab/>
            </w:r>
            <w:r w:rsidR="008B303E">
              <w:rPr>
                <w:webHidden/>
              </w:rPr>
              <w:fldChar w:fldCharType="begin"/>
            </w:r>
            <w:r w:rsidR="008B303E">
              <w:rPr>
                <w:webHidden/>
              </w:rPr>
              <w:instrText xml:space="preserve"> PAGEREF _Toc198287563 \h </w:instrText>
            </w:r>
            <w:r w:rsidR="008B303E">
              <w:rPr>
                <w:webHidden/>
              </w:rPr>
            </w:r>
            <w:r w:rsidR="008B303E">
              <w:rPr>
                <w:webHidden/>
              </w:rPr>
              <w:fldChar w:fldCharType="separate"/>
            </w:r>
            <w:r w:rsidR="008B303E">
              <w:rPr>
                <w:webHidden/>
              </w:rPr>
              <w:t>24</w:t>
            </w:r>
            <w:r w:rsidR="008B303E">
              <w:rPr>
                <w:webHidden/>
              </w:rPr>
              <w:fldChar w:fldCharType="end"/>
            </w:r>
          </w:hyperlink>
        </w:p>
        <w:p w14:paraId="41417D82" w14:textId="6476D6AA" w:rsidR="008B303E" w:rsidRDefault="002A3CA9">
          <w:pPr>
            <w:pStyle w:val="TOC2"/>
            <w:tabs>
              <w:tab w:val="left" w:pos="720"/>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7564" w:history="1">
            <w:r w:rsidR="008B303E" w:rsidRPr="00C311D0">
              <w:rPr>
                <w:rStyle w:val="Hyperlink"/>
                <w:noProof/>
                <w:lang w:val="es-ES_tradnl"/>
              </w:rPr>
              <w:t>I.</w:t>
            </w:r>
            <w:r w:rsidR="008B303E">
              <w:rPr>
                <w:rFonts w:asciiTheme="minorHAnsi" w:eastAsiaTheme="minorEastAsia" w:hAnsiTheme="minorHAnsi" w:cstheme="minorBidi"/>
                <w:noProof/>
                <w:kern w:val="2"/>
                <w:sz w:val="24"/>
                <w:lang w:val="en-GB" w:eastAsia="en-GB"/>
                <w14:ligatures w14:val="standardContextual"/>
              </w:rPr>
              <w:tab/>
            </w:r>
            <w:r w:rsidR="008B303E" w:rsidRPr="00C311D0">
              <w:rPr>
                <w:rStyle w:val="Hyperlink"/>
                <w:noProof/>
                <w:lang w:val="es-ES_tradnl"/>
              </w:rPr>
              <w:t>Recursos</w:t>
            </w:r>
            <w:r w:rsidR="008B303E">
              <w:rPr>
                <w:noProof/>
                <w:webHidden/>
              </w:rPr>
              <w:tab/>
            </w:r>
            <w:r w:rsidR="008B303E">
              <w:rPr>
                <w:noProof/>
                <w:webHidden/>
              </w:rPr>
              <w:fldChar w:fldCharType="begin"/>
            </w:r>
            <w:r w:rsidR="008B303E">
              <w:rPr>
                <w:noProof/>
                <w:webHidden/>
              </w:rPr>
              <w:instrText xml:space="preserve"> PAGEREF _Toc198287564 \h </w:instrText>
            </w:r>
            <w:r w:rsidR="008B303E">
              <w:rPr>
                <w:noProof/>
                <w:webHidden/>
              </w:rPr>
            </w:r>
            <w:r w:rsidR="008B303E">
              <w:rPr>
                <w:noProof/>
                <w:webHidden/>
              </w:rPr>
              <w:fldChar w:fldCharType="separate"/>
            </w:r>
            <w:r w:rsidR="008B303E">
              <w:rPr>
                <w:noProof/>
                <w:webHidden/>
              </w:rPr>
              <w:t>24</w:t>
            </w:r>
            <w:r w:rsidR="008B303E">
              <w:rPr>
                <w:noProof/>
                <w:webHidden/>
              </w:rPr>
              <w:fldChar w:fldCharType="end"/>
            </w:r>
          </w:hyperlink>
        </w:p>
        <w:p w14:paraId="0878B42E" w14:textId="7A22338D" w:rsidR="008B303E" w:rsidRDefault="002A3CA9">
          <w:pPr>
            <w:pStyle w:val="TOC2"/>
            <w:tabs>
              <w:tab w:val="left" w:pos="720"/>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7565" w:history="1">
            <w:r w:rsidR="008B303E" w:rsidRPr="00C311D0">
              <w:rPr>
                <w:rStyle w:val="Hyperlink"/>
                <w:noProof/>
                <w:lang w:val="es-ES_tradnl"/>
              </w:rPr>
              <w:t>II.</w:t>
            </w:r>
            <w:r w:rsidR="008B303E">
              <w:rPr>
                <w:rFonts w:asciiTheme="minorHAnsi" w:eastAsiaTheme="minorEastAsia" w:hAnsiTheme="minorHAnsi" w:cstheme="minorBidi"/>
                <w:noProof/>
                <w:kern w:val="2"/>
                <w:sz w:val="24"/>
                <w:lang w:val="en-GB" w:eastAsia="en-GB"/>
                <w14:ligatures w14:val="standardContextual"/>
              </w:rPr>
              <w:tab/>
            </w:r>
            <w:r w:rsidR="008B303E" w:rsidRPr="00C311D0">
              <w:rPr>
                <w:rStyle w:val="Hyperlink"/>
                <w:noProof/>
                <w:lang w:val="es-ES_tradnl"/>
              </w:rPr>
              <w:t>Medidas correctivas / recomendaciones de la Validación anterior</w:t>
            </w:r>
            <w:r w:rsidR="008B303E">
              <w:rPr>
                <w:noProof/>
                <w:webHidden/>
              </w:rPr>
              <w:tab/>
            </w:r>
            <w:r w:rsidR="008B303E">
              <w:rPr>
                <w:noProof/>
                <w:webHidden/>
              </w:rPr>
              <w:fldChar w:fldCharType="begin"/>
            </w:r>
            <w:r w:rsidR="008B303E">
              <w:rPr>
                <w:noProof/>
                <w:webHidden/>
              </w:rPr>
              <w:instrText xml:space="preserve"> PAGEREF _Toc198287565 \h </w:instrText>
            </w:r>
            <w:r w:rsidR="008B303E">
              <w:rPr>
                <w:noProof/>
                <w:webHidden/>
              </w:rPr>
            </w:r>
            <w:r w:rsidR="008B303E">
              <w:rPr>
                <w:noProof/>
                <w:webHidden/>
              </w:rPr>
              <w:fldChar w:fldCharType="separate"/>
            </w:r>
            <w:r w:rsidR="008B303E">
              <w:rPr>
                <w:noProof/>
                <w:webHidden/>
              </w:rPr>
              <w:t>24</w:t>
            </w:r>
            <w:r w:rsidR="008B303E">
              <w:rPr>
                <w:noProof/>
                <w:webHidden/>
              </w:rPr>
              <w:fldChar w:fldCharType="end"/>
            </w:r>
          </w:hyperlink>
        </w:p>
        <w:p w14:paraId="19A4F4EC" w14:textId="24D9A104" w:rsidR="008B303E" w:rsidRDefault="002A3CA9">
          <w:pPr>
            <w:pStyle w:val="TOC2"/>
            <w:tabs>
              <w:tab w:val="left" w:pos="720"/>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7566" w:history="1">
            <w:r w:rsidR="008B303E" w:rsidRPr="00C311D0">
              <w:rPr>
                <w:rStyle w:val="Hyperlink"/>
                <w:noProof/>
                <w:lang w:val="es-ES_tradnl"/>
              </w:rPr>
              <w:t>III.</w:t>
            </w:r>
            <w:r w:rsidR="008B303E">
              <w:rPr>
                <w:rFonts w:asciiTheme="minorHAnsi" w:eastAsiaTheme="minorEastAsia" w:hAnsiTheme="minorHAnsi" w:cstheme="minorBidi"/>
                <w:noProof/>
                <w:kern w:val="2"/>
                <w:sz w:val="24"/>
                <w:lang w:val="en-GB" w:eastAsia="en-GB"/>
                <w14:ligatures w14:val="standardContextual"/>
              </w:rPr>
              <w:tab/>
            </w:r>
            <w:r w:rsidR="008B303E" w:rsidRPr="00C311D0">
              <w:rPr>
                <w:rStyle w:val="Hyperlink"/>
                <w:noProof/>
                <w:lang w:val="es-ES_tradnl"/>
              </w:rPr>
              <w:t>Autoevaluación</w:t>
            </w:r>
            <w:r w:rsidR="008B303E">
              <w:rPr>
                <w:noProof/>
                <w:webHidden/>
              </w:rPr>
              <w:tab/>
            </w:r>
            <w:r w:rsidR="008B303E">
              <w:rPr>
                <w:noProof/>
                <w:webHidden/>
              </w:rPr>
              <w:fldChar w:fldCharType="begin"/>
            </w:r>
            <w:r w:rsidR="008B303E">
              <w:rPr>
                <w:noProof/>
                <w:webHidden/>
              </w:rPr>
              <w:instrText xml:space="preserve"> PAGEREF _Toc198287566 \h </w:instrText>
            </w:r>
            <w:r w:rsidR="008B303E">
              <w:rPr>
                <w:noProof/>
                <w:webHidden/>
              </w:rPr>
            </w:r>
            <w:r w:rsidR="008B303E">
              <w:rPr>
                <w:noProof/>
                <w:webHidden/>
              </w:rPr>
              <w:fldChar w:fldCharType="separate"/>
            </w:r>
            <w:r w:rsidR="008B303E">
              <w:rPr>
                <w:noProof/>
                <w:webHidden/>
              </w:rPr>
              <w:t>24</w:t>
            </w:r>
            <w:r w:rsidR="008B303E">
              <w:rPr>
                <w:noProof/>
                <w:webHidden/>
              </w:rPr>
              <w:fldChar w:fldCharType="end"/>
            </w:r>
          </w:hyperlink>
        </w:p>
        <w:p w14:paraId="6854BBA7" w14:textId="79392E25" w:rsidR="008B303E" w:rsidRDefault="002A3CA9">
          <w:pPr>
            <w:pStyle w:val="TOC3"/>
            <w:tabs>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7567" w:history="1">
            <w:r w:rsidR="008B303E" w:rsidRPr="00C311D0">
              <w:rPr>
                <w:rStyle w:val="Hyperlink"/>
                <w:noProof/>
                <w:lang w:val="es-ES_tradnl"/>
              </w:rPr>
              <w:t>Titulares de la información</w:t>
            </w:r>
            <w:r w:rsidR="008B303E">
              <w:rPr>
                <w:noProof/>
                <w:webHidden/>
              </w:rPr>
              <w:tab/>
            </w:r>
            <w:r w:rsidR="008B303E">
              <w:rPr>
                <w:noProof/>
                <w:webHidden/>
              </w:rPr>
              <w:fldChar w:fldCharType="begin"/>
            </w:r>
            <w:r w:rsidR="008B303E">
              <w:rPr>
                <w:noProof/>
                <w:webHidden/>
              </w:rPr>
              <w:instrText xml:space="preserve"> PAGEREF _Toc198287567 \h </w:instrText>
            </w:r>
            <w:r w:rsidR="008B303E">
              <w:rPr>
                <w:noProof/>
                <w:webHidden/>
              </w:rPr>
            </w:r>
            <w:r w:rsidR="008B303E">
              <w:rPr>
                <w:noProof/>
                <w:webHidden/>
              </w:rPr>
              <w:fldChar w:fldCharType="separate"/>
            </w:r>
            <w:r w:rsidR="008B303E">
              <w:rPr>
                <w:noProof/>
                <w:webHidden/>
              </w:rPr>
              <w:t>24</w:t>
            </w:r>
            <w:r w:rsidR="008B303E">
              <w:rPr>
                <w:noProof/>
                <w:webHidden/>
              </w:rPr>
              <w:fldChar w:fldCharType="end"/>
            </w:r>
          </w:hyperlink>
        </w:p>
        <w:p w14:paraId="15AFDF2B" w14:textId="56CC6827" w:rsidR="008B303E" w:rsidRDefault="002A3CA9">
          <w:pPr>
            <w:pStyle w:val="TOC3"/>
            <w:tabs>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7568" w:history="1">
            <w:r w:rsidR="008B303E" w:rsidRPr="00C311D0">
              <w:rPr>
                <w:rStyle w:val="Hyperlink"/>
                <w:noProof/>
                <w:lang w:val="es-ES_tradnl"/>
              </w:rPr>
              <w:t>Requisitos técnicos</w:t>
            </w:r>
            <w:r w:rsidR="008B303E">
              <w:rPr>
                <w:noProof/>
                <w:webHidden/>
              </w:rPr>
              <w:tab/>
            </w:r>
            <w:r w:rsidR="008B303E">
              <w:rPr>
                <w:noProof/>
                <w:webHidden/>
              </w:rPr>
              <w:fldChar w:fldCharType="begin"/>
            </w:r>
            <w:r w:rsidR="008B303E">
              <w:rPr>
                <w:noProof/>
                <w:webHidden/>
              </w:rPr>
              <w:instrText xml:space="preserve"> PAGEREF _Toc198287568 \h </w:instrText>
            </w:r>
            <w:r w:rsidR="008B303E">
              <w:rPr>
                <w:noProof/>
                <w:webHidden/>
              </w:rPr>
            </w:r>
            <w:r w:rsidR="008B303E">
              <w:rPr>
                <w:noProof/>
                <w:webHidden/>
              </w:rPr>
              <w:fldChar w:fldCharType="separate"/>
            </w:r>
            <w:r w:rsidR="008B303E">
              <w:rPr>
                <w:noProof/>
                <w:webHidden/>
              </w:rPr>
              <w:t>25</w:t>
            </w:r>
            <w:r w:rsidR="008B303E">
              <w:rPr>
                <w:noProof/>
                <w:webHidden/>
              </w:rPr>
              <w:fldChar w:fldCharType="end"/>
            </w:r>
          </w:hyperlink>
        </w:p>
        <w:p w14:paraId="171144DF" w14:textId="2869F55A" w:rsidR="008B303E" w:rsidRDefault="002A3CA9">
          <w:pPr>
            <w:pStyle w:val="TOC3"/>
            <w:tabs>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7569" w:history="1">
            <w:r w:rsidR="008B303E" w:rsidRPr="00C311D0">
              <w:rPr>
                <w:rStyle w:val="Hyperlink"/>
                <w:noProof/>
                <w:lang w:val="es-ES_tradnl"/>
              </w:rPr>
              <w:t>Objetivo principal</w:t>
            </w:r>
            <w:r w:rsidR="008B303E">
              <w:rPr>
                <w:noProof/>
                <w:webHidden/>
              </w:rPr>
              <w:tab/>
            </w:r>
            <w:r w:rsidR="008B303E">
              <w:rPr>
                <w:noProof/>
                <w:webHidden/>
              </w:rPr>
              <w:fldChar w:fldCharType="begin"/>
            </w:r>
            <w:r w:rsidR="008B303E">
              <w:rPr>
                <w:noProof/>
                <w:webHidden/>
              </w:rPr>
              <w:instrText xml:space="preserve"> PAGEREF _Toc198287569 \h </w:instrText>
            </w:r>
            <w:r w:rsidR="008B303E">
              <w:rPr>
                <w:noProof/>
                <w:webHidden/>
              </w:rPr>
            </w:r>
            <w:r w:rsidR="008B303E">
              <w:rPr>
                <w:noProof/>
                <w:webHidden/>
              </w:rPr>
              <w:fldChar w:fldCharType="separate"/>
            </w:r>
            <w:r w:rsidR="008B303E">
              <w:rPr>
                <w:noProof/>
                <w:webHidden/>
              </w:rPr>
              <w:t>30</w:t>
            </w:r>
            <w:r w:rsidR="008B303E">
              <w:rPr>
                <w:noProof/>
                <w:webHidden/>
              </w:rPr>
              <w:fldChar w:fldCharType="end"/>
            </w:r>
          </w:hyperlink>
        </w:p>
        <w:p w14:paraId="0C8BE719" w14:textId="1234FDEC" w:rsidR="008B303E" w:rsidRDefault="002A3CA9">
          <w:pPr>
            <w:pStyle w:val="TOC3"/>
            <w:tabs>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7570" w:history="1">
            <w:r w:rsidR="008B303E" w:rsidRPr="00C311D0">
              <w:rPr>
                <w:rStyle w:val="Hyperlink"/>
                <w:noProof/>
                <w:lang w:val="es-ES_tradnl"/>
              </w:rPr>
              <w:t>Conclusión</w:t>
            </w:r>
            <w:r w:rsidR="008B303E">
              <w:rPr>
                <w:noProof/>
                <w:webHidden/>
              </w:rPr>
              <w:tab/>
            </w:r>
            <w:r w:rsidR="008B303E">
              <w:rPr>
                <w:noProof/>
                <w:webHidden/>
              </w:rPr>
              <w:fldChar w:fldCharType="begin"/>
            </w:r>
            <w:r w:rsidR="008B303E">
              <w:rPr>
                <w:noProof/>
                <w:webHidden/>
              </w:rPr>
              <w:instrText xml:space="preserve"> PAGEREF _Toc198287570 \h </w:instrText>
            </w:r>
            <w:r w:rsidR="008B303E">
              <w:rPr>
                <w:noProof/>
                <w:webHidden/>
              </w:rPr>
            </w:r>
            <w:r w:rsidR="008B303E">
              <w:rPr>
                <w:noProof/>
                <w:webHidden/>
              </w:rPr>
              <w:fldChar w:fldCharType="separate"/>
            </w:r>
            <w:r w:rsidR="008B303E">
              <w:rPr>
                <w:noProof/>
                <w:webHidden/>
              </w:rPr>
              <w:t>32</w:t>
            </w:r>
            <w:r w:rsidR="008B303E">
              <w:rPr>
                <w:noProof/>
                <w:webHidden/>
              </w:rPr>
              <w:fldChar w:fldCharType="end"/>
            </w:r>
          </w:hyperlink>
        </w:p>
        <w:p w14:paraId="6E2D5384" w14:textId="06E029AA" w:rsidR="008B303E" w:rsidRDefault="002A3CA9">
          <w:pPr>
            <w:pStyle w:val="TOC2"/>
            <w:tabs>
              <w:tab w:val="left" w:pos="720"/>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7571" w:history="1">
            <w:r w:rsidR="008B303E" w:rsidRPr="00C311D0">
              <w:rPr>
                <w:rStyle w:val="Hyperlink"/>
                <w:noProof/>
                <w:lang w:val="es-ES_tradnl"/>
              </w:rPr>
              <w:t>IV.</w:t>
            </w:r>
            <w:r w:rsidR="008B303E">
              <w:rPr>
                <w:rFonts w:asciiTheme="minorHAnsi" w:eastAsiaTheme="minorEastAsia" w:hAnsiTheme="minorHAnsi" w:cstheme="minorBidi"/>
                <w:noProof/>
                <w:kern w:val="2"/>
                <w:sz w:val="24"/>
                <w:lang w:val="en-GB" w:eastAsia="en-GB"/>
                <w14:ligatures w14:val="standardContextual"/>
              </w:rPr>
              <w:tab/>
            </w:r>
            <w:r w:rsidR="008B303E" w:rsidRPr="00C311D0">
              <w:rPr>
                <w:rStyle w:val="Hyperlink"/>
                <w:noProof/>
                <w:lang w:val="es-ES_tradnl"/>
              </w:rPr>
              <w:t>Comentarios del Secretariado Internacional</w:t>
            </w:r>
            <w:r w:rsidR="008B303E">
              <w:rPr>
                <w:noProof/>
                <w:webHidden/>
              </w:rPr>
              <w:tab/>
            </w:r>
            <w:r w:rsidR="008B303E">
              <w:rPr>
                <w:noProof/>
                <w:webHidden/>
              </w:rPr>
              <w:fldChar w:fldCharType="begin"/>
            </w:r>
            <w:r w:rsidR="008B303E">
              <w:rPr>
                <w:noProof/>
                <w:webHidden/>
              </w:rPr>
              <w:instrText xml:space="preserve"> PAGEREF _Toc198287571 \h </w:instrText>
            </w:r>
            <w:r w:rsidR="008B303E">
              <w:rPr>
                <w:noProof/>
                <w:webHidden/>
              </w:rPr>
            </w:r>
            <w:r w:rsidR="008B303E">
              <w:rPr>
                <w:noProof/>
                <w:webHidden/>
              </w:rPr>
              <w:fldChar w:fldCharType="separate"/>
            </w:r>
            <w:r w:rsidR="008B303E">
              <w:rPr>
                <w:noProof/>
                <w:webHidden/>
              </w:rPr>
              <w:t>32</w:t>
            </w:r>
            <w:r w:rsidR="008B303E">
              <w:rPr>
                <w:noProof/>
                <w:webHidden/>
              </w:rPr>
              <w:fldChar w:fldCharType="end"/>
            </w:r>
          </w:hyperlink>
        </w:p>
        <w:p w14:paraId="5BE9D9F3" w14:textId="4D5A28D0" w:rsidR="008B303E" w:rsidRDefault="002A3CA9">
          <w:pPr>
            <w:pStyle w:val="TOC1"/>
            <w:rPr>
              <w:rFonts w:asciiTheme="minorHAnsi" w:eastAsiaTheme="minorEastAsia" w:hAnsiTheme="minorHAnsi" w:cstheme="minorBidi"/>
              <w:b w:val="0"/>
              <w:bCs w:val="0"/>
              <w:kern w:val="2"/>
              <w:sz w:val="24"/>
              <w:lang w:val="en-GB" w:eastAsia="en-GB"/>
              <w14:ligatures w14:val="standardContextual"/>
            </w:rPr>
          </w:pPr>
          <w:hyperlink w:anchor="_Toc198287572" w:history="1">
            <w:r w:rsidR="008B303E" w:rsidRPr="00C311D0">
              <w:rPr>
                <w:rStyle w:val="Hyperlink"/>
                <w:lang w:val="es-ES_tradnl"/>
              </w:rPr>
              <w:t>Requisito 2.5: Propietarios legales y beneficiarios reales</w:t>
            </w:r>
            <w:r w:rsidR="008B303E">
              <w:rPr>
                <w:webHidden/>
              </w:rPr>
              <w:tab/>
            </w:r>
            <w:r w:rsidR="008B303E">
              <w:rPr>
                <w:webHidden/>
              </w:rPr>
              <w:fldChar w:fldCharType="begin"/>
            </w:r>
            <w:r w:rsidR="008B303E">
              <w:rPr>
                <w:webHidden/>
              </w:rPr>
              <w:instrText xml:space="preserve"> PAGEREF _Toc198287572 \h </w:instrText>
            </w:r>
            <w:r w:rsidR="008B303E">
              <w:rPr>
                <w:webHidden/>
              </w:rPr>
            </w:r>
            <w:r w:rsidR="008B303E">
              <w:rPr>
                <w:webHidden/>
              </w:rPr>
              <w:fldChar w:fldCharType="separate"/>
            </w:r>
            <w:r w:rsidR="008B303E">
              <w:rPr>
                <w:webHidden/>
              </w:rPr>
              <w:t>34</w:t>
            </w:r>
            <w:r w:rsidR="008B303E">
              <w:rPr>
                <w:webHidden/>
              </w:rPr>
              <w:fldChar w:fldCharType="end"/>
            </w:r>
          </w:hyperlink>
        </w:p>
        <w:p w14:paraId="355B27CE" w14:textId="517D7AD6" w:rsidR="008B303E" w:rsidRDefault="002A3CA9">
          <w:pPr>
            <w:pStyle w:val="TOC2"/>
            <w:tabs>
              <w:tab w:val="left" w:pos="720"/>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7573" w:history="1">
            <w:r w:rsidR="008B303E" w:rsidRPr="00C311D0">
              <w:rPr>
                <w:rStyle w:val="Hyperlink"/>
                <w:noProof/>
                <w:lang w:val="es-ES_tradnl"/>
              </w:rPr>
              <w:t>I.</w:t>
            </w:r>
            <w:r w:rsidR="008B303E">
              <w:rPr>
                <w:rFonts w:asciiTheme="minorHAnsi" w:eastAsiaTheme="minorEastAsia" w:hAnsiTheme="minorHAnsi" w:cstheme="minorBidi"/>
                <w:noProof/>
                <w:kern w:val="2"/>
                <w:sz w:val="24"/>
                <w:lang w:val="en-GB" w:eastAsia="en-GB"/>
                <w14:ligatures w14:val="standardContextual"/>
              </w:rPr>
              <w:tab/>
            </w:r>
            <w:r w:rsidR="008B303E" w:rsidRPr="00C311D0">
              <w:rPr>
                <w:rStyle w:val="Hyperlink"/>
                <w:noProof/>
                <w:lang w:val="es-ES_tradnl"/>
              </w:rPr>
              <w:t>Recursos</w:t>
            </w:r>
            <w:r w:rsidR="008B303E">
              <w:rPr>
                <w:noProof/>
                <w:webHidden/>
              </w:rPr>
              <w:tab/>
            </w:r>
            <w:r w:rsidR="008B303E">
              <w:rPr>
                <w:noProof/>
                <w:webHidden/>
              </w:rPr>
              <w:fldChar w:fldCharType="begin"/>
            </w:r>
            <w:r w:rsidR="008B303E">
              <w:rPr>
                <w:noProof/>
                <w:webHidden/>
              </w:rPr>
              <w:instrText xml:space="preserve"> PAGEREF _Toc198287573 \h </w:instrText>
            </w:r>
            <w:r w:rsidR="008B303E">
              <w:rPr>
                <w:noProof/>
                <w:webHidden/>
              </w:rPr>
            </w:r>
            <w:r w:rsidR="008B303E">
              <w:rPr>
                <w:noProof/>
                <w:webHidden/>
              </w:rPr>
              <w:fldChar w:fldCharType="separate"/>
            </w:r>
            <w:r w:rsidR="008B303E">
              <w:rPr>
                <w:noProof/>
                <w:webHidden/>
              </w:rPr>
              <w:t>34</w:t>
            </w:r>
            <w:r w:rsidR="008B303E">
              <w:rPr>
                <w:noProof/>
                <w:webHidden/>
              </w:rPr>
              <w:fldChar w:fldCharType="end"/>
            </w:r>
          </w:hyperlink>
        </w:p>
        <w:p w14:paraId="0512CC3A" w14:textId="6E65E44B" w:rsidR="008B303E" w:rsidRDefault="002A3CA9">
          <w:pPr>
            <w:pStyle w:val="TOC2"/>
            <w:tabs>
              <w:tab w:val="left" w:pos="720"/>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7574" w:history="1">
            <w:r w:rsidR="008B303E" w:rsidRPr="00C311D0">
              <w:rPr>
                <w:rStyle w:val="Hyperlink"/>
                <w:noProof/>
                <w:lang w:val="es-ES_tradnl"/>
              </w:rPr>
              <w:t>II.</w:t>
            </w:r>
            <w:r w:rsidR="008B303E">
              <w:rPr>
                <w:rFonts w:asciiTheme="minorHAnsi" w:eastAsiaTheme="minorEastAsia" w:hAnsiTheme="minorHAnsi" w:cstheme="minorBidi"/>
                <w:noProof/>
                <w:kern w:val="2"/>
                <w:sz w:val="24"/>
                <w:lang w:val="en-GB" w:eastAsia="en-GB"/>
                <w14:ligatures w14:val="standardContextual"/>
              </w:rPr>
              <w:tab/>
            </w:r>
            <w:r w:rsidR="008B303E" w:rsidRPr="00C311D0">
              <w:rPr>
                <w:rStyle w:val="Hyperlink"/>
                <w:noProof/>
                <w:lang w:val="es-ES_tradnl"/>
              </w:rPr>
              <w:t>Medidas correctivas / recomendaciones de la Validación anterior</w:t>
            </w:r>
            <w:r w:rsidR="008B303E">
              <w:rPr>
                <w:noProof/>
                <w:webHidden/>
              </w:rPr>
              <w:tab/>
            </w:r>
            <w:r w:rsidR="008B303E">
              <w:rPr>
                <w:noProof/>
                <w:webHidden/>
              </w:rPr>
              <w:fldChar w:fldCharType="begin"/>
            </w:r>
            <w:r w:rsidR="008B303E">
              <w:rPr>
                <w:noProof/>
                <w:webHidden/>
              </w:rPr>
              <w:instrText xml:space="preserve"> PAGEREF _Toc198287574 \h </w:instrText>
            </w:r>
            <w:r w:rsidR="008B303E">
              <w:rPr>
                <w:noProof/>
                <w:webHidden/>
              </w:rPr>
            </w:r>
            <w:r w:rsidR="008B303E">
              <w:rPr>
                <w:noProof/>
                <w:webHidden/>
              </w:rPr>
              <w:fldChar w:fldCharType="separate"/>
            </w:r>
            <w:r w:rsidR="008B303E">
              <w:rPr>
                <w:noProof/>
                <w:webHidden/>
              </w:rPr>
              <w:t>34</w:t>
            </w:r>
            <w:r w:rsidR="008B303E">
              <w:rPr>
                <w:noProof/>
                <w:webHidden/>
              </w:rPr>
              <w:fldChar w:fldCharType="end"/>
            </w:r>
          </w:hyperlink>
        </w:p>
        <w:p w14:paraId="3D317E00" w14:textId="143F8019" w:rsidR="008B303E" w:rsidRDefault="002A3CA9">
          <w:pPr>
            <w:pStyle w:val="TOC2"/>
            <w:tabs>
              <w:tab w:val="left" w:pos="720"/>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7575" w:history="1">
            <w:r w:rsidR="008B303E" w:rsidRPr="00C311D0">
              <w:rPr>
                <w:rStyle w:val="Hyperlink"/>
                <w:noProof/>
                <w:lang w:val="es-ES_tradnl"/>
              </w:rPr>
              <w:t>III.</w:t>
            </w:r>
            <w:r w:rsidR="008B303E">
              <w:rPr>
                <w:rFonts w:asciiTheme="minorHAnsi" w:eastAsiaTheme="minorEastAsia" w:hAnsiTheme="minorHAnsi" w:cstheme="minorBidi"/>
                <w:noProof/>
                <w:kern w:val="2"/>
                <w:sz w:val="24"/>
                <w:lang w:val="en-GB" w:eastAsia="en-GB"/>
                <w14:ligatures w14:val="standardContextual"/>
              </w:rPr>
              <w:tab/>
            </w:r>
            <w:r w:rsidR="008B303E" w:rsidRPr="00C311D0">
              <w:rPr>
                <w:rStyle w:val="Hyperlink"/>
                <w:noProof/>
                <w:lang w:val="es-ES_tradnl"/>
              </w:rPr>
              <w:t>Autoevaluación</w:t>
            </w:r>
            <w:r w:rsidR="008B303E">
              <w:rPr>
                <w:noProof/>
                <w:webHidden/>
              </w:rPr>
              <w:tab/>
            </w:r>
            <w:r w:rsidR="008B303E">
              <w:rPr>
                <w:noProof/>
                <w:webHidden/>
              </w:rPr>
              <w:fldChar w:fldCharType="begin"/>
            </w:r>
            <w:r w:rsidR="008B303E">
              <w:rPr>
                <w:noProof/>
                <w:webHidden/>
              </w:rPr>
              <w:instrText xml:space="preserve"> PAGEREF _Toc198287575 \h </w:instrText>
            </w:r>
            <w:r w:rsidR="008B303E">
              <w:rPr>
                <w:noProof/>
                <w:webHidden/>
              </w:rPr>
            </w:r>
            <w:r w:rsidR="008B303E">
              <w:rPr>
                <w:noProof/>
                <w:webHidden/>
              </w:rPr>
              <w:fldChar w:fldCharType="separate"/>
            </w:r>
            <w:r w:rsidR="008B303E">
              <w:rPr>
                <w:noProof/>
                <w:webHidden/>
              </w:rPr>
              <w:t>34</w:t>
            </w:r>
            <w:r w:rsidR="008B303E">
              <w:rPr>
                <w:noProof/>
                <w:webHidden/>
              </w:rPr>
              <w:fldChar w:fldCharType="end"/>
            </w:r>
          </w:hyperlink>
        </w:p>
        <w:p w14:paraId="2EBB90EE" w14:textId="249AA270" w:rsidR="008B303E" w:rsidRDefault="002A3CA9">
          <w:pPr>
            <w:pStyle w:val="TOC3"/>
            <w:tabs>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7576" w:history="1">
            <w:r w:rsidR="008B303E" w:rsidRPr="00C311D0">
              <w:rPr>
                <w:rStyle w:val="Hyperlink"/>
                <w:noProof/>
                <w:lang w:val="es-ES_tradnl"/>
              </w:rPr>
              <w:t>Titulares de la información</w:t>
            </w:r>
            <w:r w:rsidR="008B303E">
              <w:rPr>
                <w:noProof/>
                <w:webHidden/>
              </w:rPr>
              <w:tab/>
            </w:r>
            <w:r w:rsidR="008B303E">
              <w:rPr>
                <w:noProof/>
                <w:webHidden/>
              </w:rPr>
              <w:fldChar w:fldCharType="begin"/>
            </w:r>
            <w:r w:rsidR="008B303E">
              <w:rPr>
                <w:noProof/>
                <w:webHidden/>
              </w:rPr>
              <w:instrText xml:space="preserve"> PAGEREF _Toc198287576 \h </w:instrText>
            </w:r>
            <w:r w:rsidR="008B303E">
              <w:rPr>
                <w:noProof/>
                <w:webHidden/>
              </w:rPr>
            </w:r>
            <w:r w:rsidR="008B303E">
              <w:rPr>
                <w:noProof/>
                <w:webHidden/>
              </w:rPr>
              <w:fldChar w:fldCharType="separate"/>
            </w:r>
            <w:r w:rsidR="008B303E">
              <w:rPr>
                <w:noProof/>
                <w:webHidden/>
              </w:rPr>
              <w:t>34</w:t>
            </w:r>
            <w:r w:rsidR="008B303E">
              <w:rPr>
                <w:noProof/>
                <w:webHidden/>
              </w:rPr>
              <w:fldChar w:fldCharType="end"/>
            </w:r>
          </w:hyperlink>
        </w:p>
        <w:p w14:paraId="6CB3C683" w14:textId="5BB16A35" w:rsidR="008B303E" w:rsidRDefault="002A3CA9">
          <w:pPr>
            <w:pStyle w:val="TOC3"/>
            <w:tabs>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7577" w:history="1">
            <w:r w:rsidR="008B303E" w:rsidRPr="00C311D0">
              <w:rPr>
                <w:rStyle w:val="Hyperlink"/>
                <w:noProof/>
                <w:lang w:val="es-ES_tradnl"/>
              </w:rPr>
              <w:t>Requisitos técnicos</w:t>
            </w:r>
            <w:r w:rsidR="008B303E">
              <w:rPr>
                <w:noProof/>
                <w:webHidden/>
              </w:rPr>
              <w:tab/>
            </w:r>
            <w:r w:rsidR="008B303E">
              <w:rPr>
                <w:noProof/>
                <w:webHidden/>
              </w:rPr>
              <w:fldChar w:fldCharType="begin"/>
            </w:r>
            <w:r w:rsidR="008B303E">
              <w:rPr>
                <w:noProof/>
                <w:webHidden/>
              </w:rPr>
              <w:instrText xml:space="preserve"> PAGEREF _Toc198287577 \h </w:instrText>
            </w:r>
            <w:r w:rsidR="008B303E">
              <w:rPr>
                <w:noProof/>
                <w:webHidden/>
              </w:rPr>
            </w:r>
            <w:r w:rsidR="008B303E">
              <w:rPr>
                <w:noProof/>
                <w:webHidden/>
              </w:rPr>
              <w:fldChar w:fldCharType="separate"/>
            </w:r>
            <w:r w:rsidR="008B303E">
              <w:rPr>
                <w:noProof/>
                <w:webHidden/>
              </w:rPr>
              <w:t>35</w:t>
            </w:r>
            <w:r w:rsidR="008B303E">
              <w:rPr>
                <w:noProof/>
                <w:webHidden/>
              </w:rPr>
              <w:fldChar w:fldCharType="end"/>
            </w:r>
          </w:hyperlink>
        </w:p>
        <w:p w14:paraId="47D37771" w14:textId="4C1A7D7C" w:rsidR="008B303E" w:rsidRDefault="002A3CA9">
          <w:pPr>
            <w:pStyle w:val="TOC3"/>
            <w:tabs>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7578" w:history="1">
            <w:r w:rsidR="008B303E" w:rsidRPr="00C311D0">
              <w:rPr>
                <w:rStyle w:val="Hyperlink"/>
                <w:noProof/>
                <w:lang w:val="es-ES_tradnl"/>
              </w:rPr>
              <w:t>Objetivo principal</w:t>
            </w:r>
            <w:r w:rsidR="008B303E">
              <w:rPr>
                <w:noProof/>
                <w:webHidden/>
              </w:rPr>
              <w:tab/>
            </w:r>
            <w:r w:rsidR="008B303E">
              <w:rPr>
                <w:noProof/>
                <w:webHidden/>
              </w:rPr>
              <w:fldChar w:fldCharType="begin"/>
            </w:r>
            <w:r w:rsidR="008B303E">
              <w:rPr>
                <w:noProof/>
                <w:webHidden/>
              </w:rPr>
              <w:instrText xml:space="preserve"> PAGEREF _Toc198287578 \h </w:instrText>
            </w:r>
            <w:r w:rsidR="008B303E">
              <w:rPr>
                <w:noProof/>
                <w:webHidden/>
              </w:rPr>
            </w:r>
            <w:r w:rsidR="008B303E">
              <w:rPr>
                <w:noProof/>
                <w:webHidden/>
              </w:rPr>
              <w:fldChar w:fldCharType="separate"/>
            </w:r>
            <w:r w:rsidR="008B303E">
              <w:rPr>
                <w:noProof/>
                <w:webHidden/>
              </w:rPr>
              <w:t>44</w:t>
            </w:r>
            <w:r w:rsidR="008B303E">
              <w:rPr>
                <w:noProof/>
                <w:webHidden/>
              </w:rPr>
              <w:fldChar w:fldCharType="end"/>
            </w:r>
          </w:hyperlink>
        </w:p>
        <w:p w14:paraId="1699FA9A" w14:textId="3015DBCF" w:rsidR="008B303E" w:rsidRDefault="002A3CA9">
          <w:pPr>
            <w:pStyle w:val="TOC3"/>
            <w:tabs>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7579" w:history="1">
            <w:r w:rsidR="008B303E" w:rsidRPr="00C311D0">
              <w:rPr>
                <w:rStyle w:val="Hyperlink"/>
                <w:noProof/>
                <w:lang w:val="es-ES_tradnl"/>
              </w:rPr>
              <w:t>Conclusión</w:t>
            </w:r>
            <w:r w:rsidR="008B303E">
              <w:rPr>
                <w:noProof/>
                <w:webHidden/>
              </w:rPr>
              <w:tab/>
            </w:r>
            <w:r w:rsidR="008B303E">
              <w:rPr>
                <w:noProof/>
                <w:webHidden/>
              </w:rPr>
              <w:fldChar w:fldCharType="begin"/>
            </w:r>
            <w:r w:rsidR="008B303E">
              <w:rPr>
                <w:noProof/>
                <w:webHidden/>
              </w:rPr>
              <w:instrText xml:space="preserve"> PAGEREF _Toc198287579 \h </w:instrText>
            </w:r>
            <w:r w:rsidR="008B303E">
              <w:rPr>
                <w:noProof/>
                <w:webHidden/>
              </w:rPr>
            </w:r>
            <w:r w:rsidR="008B303E">
              <w:rPr>
                <w:noProof/>
                <w:webHidden/>
              </w:rPr>
              <w:fldChar w:fldCharType="separate"/>
            </w:r>
            <w:r w:rsidR="008B303E">
              <w:rPr>
                <w:noProof/>
                <w:webHidden/>
              </w:rPr>
              <w:t>45</w:t>
            </w:r>
            <w:r w:rsidR="008B303E">
              <w:rPr>
                <w:noProof/>
                <w:webHidden/>
              </w:rPr>
              <w:fldChar w:fldCharType="end"/>
            </w:r>
          </w:hyperlink>
        </w:p>
        <w:p w14:paraId="2C2FA38A" w14:textId="4C27492E" w:rsidR="008B303E" w:rsidRDefault="002A3CA9">
          <w:pPr>
            <w:pStyle w:val="TOC2"/>
            <w:tabs>
              <w:tab w:val="left" w:pos="720"/>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7580" w:history="1">
            <w:r w:rsidR="008B303E" w:rsidRPr="00C311D0">
              <w:rPr>
                <w:rStyle w:val="Hyperlink"/>
                <w:noProof/>
                <w:lang w:val="es-ES_tradnl"/>
              </w:rPr>
              <w:t>IV.</w:t>
            </w:r>
            <w:r w:rsidR="008B303E">
              <w:rPr>
                <w:rFonts w:asciiTheme="minorHAnsi" w:eastAsiaTheme="minorEastAsia" w:hAnsiTheme="minorHAnsi" w:cstheme="minorBidi"/>
                <w:noProof/>
                <w:kern w:val="2"/>
                <w:sz w:val="24"/>
                <w:lang w:val="en-GB" w:eastAsia="en-GB"/>
                <w14:ligatures w14:val="standardContextual"/>
              </w:rPr>
              <w:tab/>
            </w:r>
            <w:r w:rsidR="008B303E" w:rsidRPr="00C311D0">
              <w:rPr>
                <w:rStyle w:val="Hyperlink"/>
                <w:noProof/>
                <w:lang w:val="es-ES_tradnl"/>
              </w:rPr>
              <w:t>Comentarios del Secretariado Internacional</w:t>
            </w:r>
            <w:r w:rsidR="008B303E">
              <w:rPr>
                <w:noProof/>
                <w:webHidden/>
              </w:rPr>
              <w:tab/>
            </w:r>
            <w:r w:rsidR="008B303E">
              <w:rPr>
                <w:noProof/>
                <w:webHidden/>
              </w:rPr>
              <w:fldChar w:fldCharType="begin"/>
            </w:r>
            <w:r w:rsidR="008B303E">
              <w:rPr>
                <w:noProof/>
                <w:webHidden/>
              </w:rPr>
              <w:instrText xml:space="preserve"> PAGEREF _Toc198287580 \h </w:instrText>
            </w:r>
            <w:r w:rsidR="008B303E">
              <w:rPr>
                <w:noProof/>
                <w:webHidden/>
              </w:rPr>
            </w:r>
            <w:r w:rsidR="008B303E">
              <w:rPr>
                <w:noProof/>
                <w:webHidden/>
              </w:rPr>
              <w:fldChar w:fldCharType="separate"/>
            </w:r>
            <w:r w:rsidR="008B303E">
              <w:rPr>
                <w:noProof/>
                <w:webHidden/>
              </w:rPr>
              <w:t>46</w:t>
            </w:r>
            <w:r w:rsidR="008B303E">
              <w:rPr>
                <w:noProof/>
                <w:webHidden/>
              </w:rPr>
              <w:fldChar w:fldCharType="end"/>
            </w:r>
          </w:hyperlink>
        </w:p>
        <w:p w14:paraId="3AA1A473" w14:textId="76D678E0" w:rsidR="008B303E" w:rsidRDefault="002A3CA9">
          <w:pPr>
            <w:pStyle w:val="TOC1"/>
            <w:rPr>
              <w:rFonts w:asciiTheme="minorHAnsi" w:eastAsiaTheme="minorEastAsia" w:hAnsiTheme="minorHAnsi" w:cstheme="minorBidi"/>
              <w:b w:val="0"/>
              <w:bCs w:val="0"/>
              <w:kern w:val="2"/>
              <w:sz w:val="24"/>
              <w:lang w:val="en-GB" w:eastAsia="en-GB"/>
              <w14:ligatures w14:val="standardContextual"/>
            </w:rPr>
          </w:pPr>
          <w:hyperlink w:anchor="_Toc198287581" w:history="1">
            <w:r w:rsidR="008B303E" w:rsidRPr="00C311D0">
              <w:rPr>
                <w:rStyle w:val="Hyperlink"/>
                <w:highlight w:val="cyan"/>
                <w:lang w:val="es-ES_tradnl"/>
              </w:rPr>
              <w:t>Para la Validación</w:t>
            </w:r>
            <w:r w:rsidR="008B303E" w:rsidRPr="00C311D0">
              <w:rPr>
                <w:rStyle w:val="Hyperlink"/>
                <w:lang w:val="es-ES_tradnl"/>
              </w:rPr>
              <w:t>: Aprobación del GMP</w:t>
            </w:r>
            <w:r w:rsidR="008B303E">
              <w:rPr>
                <w:webHidden/>
              </w:rPr>
              <w:tab/>
            </w:r>
            <w:r w:rsidR="008B303E">
              <w:rPr>
                <w:webHidden/>
              </w:rPr>
              <w:fldChar w:fldCharType="begin"/>
            </w:r>
            <w:r w:rsidR="008B303E">
              <w:rPr>
                <w:webHidden/>
              </w:rPr>
              <w:instrText xml:space="preserve"> PAGEREF _Toc198287581 \h </w:instrText>
            </w:r>
            <w:r w:rsidR="008B303E">
              <w:rPr>
                <w:webHidden/>
              </w:rPr>
            </w:r>
            <w:r w:rsidR="008B303E">
              <w:rPr>
                <w:webHidden/>
              </w:rPr>
              <w:fldChar w:fldCharType="separate"/>
            </w:r>
            <w:r w:rsidR="008B303E">
              <w:rPr>
                <w:webHidden/>
              </w:rPr>
              <w:t>49</w:t>
            </w:r>
            <w:r w:rsidR="008B303E">
              <w:rPr>
                <w:webHidden/>
              </w:rPr>
              <w:fldChar w:fldCharType="end"/>
            </w:r>
          </w:hyperlink>
        </w:p>
        <w:p w14:paraId="480F9A05" w14:textId="6B60ED66" w:rsidR="006E575C" w:rsidRPr="0060751E" w:rsidRDefault="006E575C" w:rsidP="00171B6D">
          <w:pPr>
            <w:rPr>
              <w:lang w:val="es-ES_tradnl"/>
            </w:rPr>
          </w:pPr>
          <w:r w:rsidRPr="0060751E">
            <w:rPr>
              <w:b/>
              <w:lang w:val="es-ES_tradnl"/>
            </w:rPr>
            <w:fldChar w:fldCharType="end"/>
          </w:r>
        </w:p>
      </w:sdtContent>
    </w:sdt>
    <w:p w14:paraId="77D54CEB" w14:textId="47C2700A" w:rsidR="00383D68" w:rsidRPr="0060751E" w:rsidRDefault="006E575C" w:rsidP="003160AE">
      <w:pPr>
        <w:pStyle w:val="Heading1"/>
        <w:rPr>
          <w:lang w:val="es-ES_tradnl"/>
        </w:rPr>
      </w:pPr>
      <w:bookmarkStart w:id="1" w:name="_Toc198287545"/>
      <w:r w:rsidRPr="0060751E">
        <w:rPr>
          <w:lang w:val="es-ES_tradnl"/>
        </w:rPr>
        <w:t>Requisito 2.2: Otorgamiento de contratos y licencias</w:t>
      </w:r>
      <w:bookmarkEnd w:id="1"/>
      <w:bookmarkEnd w:id="0"/>
    </w:p>
    <w:p w14:paraId="36C67DE3" w14:textId="1CB48F6E" w:rsidR="003160AE" w:rsidRPr="0060751E" w:rsidRDefault="003160AE" w:rsidP="000041B5">
      <w:pPr>
        <w:pStyle w:val="Heading2"/>
        <w:rPr>
          <w:lang w:val="es-ES_tradnl"/>
        </w:rPr>
      </w:pPr>
      <w:bookmarkStart w:id="2" w:name="_Toc198287546"/>
      <w:r w:rsidRPr="0060751E">
        <w:rPr>
          <w:lang w:val="es-ES_tradnl"/>
        </w:rPr>
        <w:t>Recursos</w:t>
      </w:r>
      <w:bookmarkEnd w:id="2"/>
    </w:p>
    <w:tbl>
      <w:tblPr>
        <w:tblStyle w:val="TableGrid"/>
        <w:tblW w:w="0" w:type="auto"/>
        <w:tblLook w:val="04A0" w:firstRow="1" w:lastRow="0" w:firstColumn="1" w:lastColumn="0" w:noHBand="0" w:noVBand="1"/>
      </w:tblPr>
      <w:tblGrid>
        <w:gridCol w:w="9062"/>
      </w:tblGrid>
      <w:tr w:rsidR="00216DBC" w:rsidRPr="0060751E" w14:paraId="2631B343" w14:textId="77777777" w:rsidTr="00D338A2">
        <w:tc>
          <w:tcPr>
            <w:tcW w:w="9062" w:type="dxa"/>
            <w:tcBorders>
              <w:top w:val="nil"/>
              <w:left w:val="nil"/>
              <w:bottom w:val="nil"/>
              <w:right w:val="nil"/>
            </w:tcBorders>
            <w:shd w:val="clear" w:color="auto" w:fill="EDF1F9"/>
          </w:tcPr>
          <w:bookmarkStart w:id="3" w:name="_Underlying_objective"/>
          <w:bookmarkEnd w:id="3"/>
          <w:p w14:paraId="43B9B44F" w14:textId="283F25C1" w:rsidR="003160AE" w:rsidRPr="0060751E" w:rsidRDefault="007612E7" w:rsidP="00DF437E">
            <w:pPr>
              <w:pStyle w:val="ListParagraph"/>
              <w:numPr>
                <w:ilvl w:val="0"/>
                <w:numId w:val="14"/>
              </w:numPr>
              <w:rPr>
                <w:rStyle w:val="Hyperlink"/>
                <w:lang w:val="es-ES_tradnl"/>
              </w:rPr>
            </w:pPr>
            <w:r w:rsidRPr="0060751E">
              <w:fldChar w:fldCharType="begin"/>
            </w:r>
            <w:r w:rsidR="005C5E83" w:rsidRPr="0060751E">
              <w:rPr>
                <w:lang w:val="es-ES_tradnl"/>
              </w:rPr>
              <w:instrText>HYPERLINK "https://eiti.org/es/requisitos-eiti" \l "_2-otorgamiento-de-contratos-y-licencias--17287"</w:instrText>
            </w:r>
            <w:r w:rsidRPr="0060751E">
              <w:fldChar w:fldCharType="separate"/>
            </w:r>
            <w:r w:rsidRPr="0060751E">
              <w:rPr>
                <w:rStyle w:val="Hyperlink"/>
                <w:lang w:val="es-ES_tradnl"/>
              </w:rPr>
              <w:t>Requisito completo</w:t>
            </w:r>
            <w:r w:rsidRPr="0060751E">
              <w:rPr>
                <w:rStyle w:val="Hyperlink"/>
                <w:lang w:val="es-ES_tradnl"/>
              </w:rPr>
              <w:fldChar w:fldCharType="end"/>
            </w:r>
            <w:r w:rsidRPr="0060751E">
              <w:rPr>
                <w:lang w:val="es-ES_tradnl"/>
              </w:rPr>
              <w:t xml:space="preserve">, </w:t>
            </w:r>
            <w:hyperlink r:id="rId11" w:anchor="requisito-22-otorgamiento-de-contratos-y-licencias-18983" w:history="1">
              <w:r w:rsidRPr="0060751E">
                <w:rPr>
                  <w:rStyle w:val="Hyperlink"/>
                  <w:lang w:val="es-ES_tradnl"/>
                </w:rPr>
                <w:t>guía de validación</w:t>
              </w:r>
            </w:hyperlink>
            <w:r w:rsidRPr="0060751E">
              <w:rPr>
                <w:rStyle w:val="Hyperlink"/>
                <w:lang w:val="es-ES_tradnl"/>
              </w:rPr>
              <w:t xml:space="preserve">. </w:t>
            </w:r>
          </w:p>
          <w:p w14:paraId="14CD61E8" w14:textId="15286816" w:rsidR="00E467B6" w:rsidRPr="0060751E" w:rsidRDefault="00E467B6" w:rsidP="00DF437E">
            <w:pPr>
              <w:pStyle w:val="ListParagraph"/>
              <w:numPr>
                <w:ilvl w:val="0"/>
                <w:numId w:val="14"/>
              </w:numPr>
              <w:rPr>
                <w:color w:val="0000FF"/>
                <w:u w:val="single"/>
                <w:lang w:val="es-ES_tradnl"/>
              </w:rPr>
            </w:pPr>
            <w:r w:rsidRPr="0060751E">
              <w:rPr>
                <w:lang w:val="es-ES_tradnl"/>
              </w:rPr>
              <w:t xml:space="preserve">Nota guía: </w:t>
            </w:r>
            <w:hyperlink r:id="rId12" w:history="1">
              <w:r w:rsidRPr="0060751E">
                <w:rPr>
                  <w:rStyle w:val="Hyperlink"/>
                  <w:lang w:val="es-ES_tradnl"/>
                </w:rPr>
                <w:t>Otorgamiento de contratos y licencias</w:t>
              </w:r>
            </w:hyperlink>
          </w:p>
        </w:tc>
      </w:tr>
    </w:tbl>
    <w:p w14:paraId="04B5F9D5" w14:textId="5B3269F6" w:rsidR="004A75E5" w:rsidRPr="0060751E" w:rsidRDefault="004A75E5" w:rsidP="000041B5">
      <w:pPr>
        <w:pStyle w:val="Heading2"/>
        <w:rPr>
          <w:lang w:val="es-ES_tradnl"/>
        </w:rPr>
      </w:pPr>
      <w:bookmarkStart w:id="4" w:name="_Toc174534690"/>
      <w:bookmarkStart w:id="5" w:name="_Toc198287547"/>
      <w:r w:rsidRPr="0060751E">
        <w:rPr>
          <w:lang w:val="es-ES_tradnl"/>
        </w:rPr>
        <w:t xml:space="preserve">Medidas correctivas / recomendaciones de la </w:t>
      </w:r>
      <w:r w:rsidR="005C5E83" w:rsidRPr="0060751E">
        <w:rPr>
          <w:lang w:val="es-ES_tradnl"/>
        </w:rPr>
        <w:t>V</w:t>
      </w:r>
      <w:r w:rsidRPr="0060751E">
        <w:rPr>
          <w:lang w:val="es-ES_tradnl"/>
        </w:rPr>
        <w:t>alidación</w:t>
      </w:r>
      <w:bookmarkEnd w:id="4"/>
      <w:r w:rsidRPr="0060751E">
        <w:rPr>
          <w:lang w:val="es-ES_tradnl"/>
        </w:rPr>
        <w:t xml:space="preserve"> </w:t>
      </w:r>
      <w:r w:rsidR="005C5E83" w:rsidRPr="0060751E">
        <w:rPr>
          <w:lang w:val="es-ES_tradnl"/>
        </w:rPr>
        <w:t>anterior</w:t>
      </w:r>
      <w:bookmarkEnd w:id="5"/>
    </w:p>
    <w:p w14:paraId="6DA392AB" w14:textId="2EAFBC10" w:rsidR="008D5DB7" w:rsidRPr="0060751E" w:rsidRDefault="004A75E5" w:rsidP="193743F2">
      <w:pPr>
        <w:pStyle w:val="Captiontext"/>
        <w:rPr>
          <w:rFonts w:eastAsia="MS Gothic" w:cs="MS Gothic"/>
          <w:i w:val="0"/>
          <w:iCs w:val="0"/>
          <w:sz w:val="20"/>
          <w:szCs w:val="20"/>
          <w:lang w:val="es-ES"/>
        </w:rPr>
      </w:pPr>
      <w:r w:rsidRPr="193743F2">
        <w:rPr>
          <w:i w:val="0"/>
          <w:iCs w:val="0"/>
          <w:sz w:val="20"/>
          <w:szCs w:val="20"/>
          <w:lang w:val="es-ES"/>
        </w:rPr>
        <w:t xml:space="preserve">ⓘPara informar sobre el trabajo </w:t>
      </w:r>
      <w:r w:rsidR="005C5E83" w:rsidRPr="193743F2">
        <w:rPr>
          <w:i w:val="0"/>
          <w:iCs w:val="0"/>
          <w:sz w:val="20"/>
          <w:szCs w:val="20"/>
          <w:lang w:val="es-ES"/>
        </w:rPr>
        <w:t>de</w:t>
      </w:r>
      <w:r w:rsidRPr="193743F2">
        <w:rPr>
          <w:i w:val="0"/>
          <w:iCs w:val="0"/>
          <w:sz w:val="20"/>
          <w:szCs w:val="20"/>
          <w:lang w:val="es-ES"/>
        </w:rPr>
        <w:t xml:space="preserve"> este módulo, las partes interesadas deben conocer las medidas correctivas de la Validación anterior. De acuerdo con el Requisito 7.3, el GMP también debe tener en cuenta las recomendaciones de la implementación del EITI, como las derivadas de los informes EITI relacionados con este requisito o de otros estudios realizados.</w:t>
      </w:r>
    </w:p>
    <w:p w14:paraId="72E3C107" w14:textId="77777777" w:rsidR="00457A9B" w:rsidRPr="0060751E" w:rsidRDefault="00457A9B" w:rsidP="004A75E5">
      <w:pPr>
        <w:pStyle w:val="Captiontext"/>
        <w:rPr>
          <w:rFonts w:eastAsia="MS Gothic" w:cs="MS Gothic"/>
          <w:i w:val="0"/>
          <w:iCs w:val="0"/>
          <w:sz w:val="20"/>
          <w:szCs w:val="20"/>
          <w:lang w:val="es-ES_tradnl"/>
        </w:rPr>
      </w:pPr>
    </w:p>
    <w:tbl>
      <w:tblPr>
        <w:tblStyle w:val="TableGrid"/>
        <w:tblW w:w="0" w:type="auto"/>
        <w:tblLook w:val="04A0" w:firstRow="1" w:lastRow="0" w:firstColumn="1" w:lastColumn="0" w:noHBand="0" w:noVBand="1"/>
      </w:tblPr>
      <w:tblGrid>
        <w:gridCol w:w="9062"/>
      </w:tblGrid>
      <w:tr w:rsidR="004A75E5" w:rsidRPr="0060751E" w14:paraId="316759F1" w14:textId="77777777" w:rsidTr="004A75E5">
        <w:tc>
          <w:tcPr>
            <w:tcW w:w="9062" w:type="dxa"/>
            <w:tcBorders>
              <w:top w:val="nil"/>
              <w:left w:val="nil"/>
              <w:bottom w:val="nil"/>
              <w:right w:val="nil"/>
            </w:tcBorders>
            <w:shd w:val="clear" w:color="auto" w:fill="F2F2F2" w:themeFill="background1" w:themeFillShade="F2"/>
          </w:tcPr>
          <w:p w14:paraId="315F55B2" w14:textId="35641BED" w:rsidR="004A75E5" w:rsidRPr="0060751E" w:rsidRDefault="004E2741" w:rsidP="004A75E5">
            <w:pPr>
              <w:rPr>
                <w:lang w:val="es-ES_tradnl"/>
              </w:rPr>
            </w:pPr>
            <w:r w:rsidRPr="0060751E">
              <w:rPr>
                <w:lang w:val="es-ES_tradnl"/>
              </w:rPr>
              <w:t>Insert</w:t>
            </w:r>
            <w:r w:rsidR="000E7DC1">
              <w:rPr>
                <w:lang w:val="es-ES_tradnl"/>
              </w:rPr>
              <w:t>e</w:t>
            </w:r>
            <w:r w:rsidRPr="0060751E">
              <w:rPr>
                <w:lang w:val="es-ES_tradnl"/>
              </w:rPr>
              <w:t xml:space="preserve"> </w:t>
            </w:r>
            <w:r w:rsidR="005C5E83" w:rsidRPr="0060751E">
              <w:rPr>
                <w:lang w:val="es-ES_tradnl"/>
              </w:rPr>
              <w:t xml:space="preserve">aquí </w:t>
            </w:r>
            <w:r w:rsidRPr="0060751E">
              <w:rPr>
                <w:lang w:val="es-ES_tradnl"/>
              </w:rPr>
              <w:t>las recomendaciones y medidas correctivas de la Validación anterior o evaluación específica, si corresponde. Indi</w:t>
            </w:r>
            <w:r w:rsidR="000E7DC1">
              <w:rPr>
                <w:lang w:val="es-ES_tradnl"/>
              </w:rPr>
              <w:t>que</w:t>
            </w:r>
            <w:r w:rsidRPr="0060751E">
              <w:rPr>
                <w:lang w:val="es-ES_tradnl"/>
              </w:rPr>
              <w:t xml:space="preserve"> el estado de las medidas correctivas</w:t>
            </w:r>
            <w:r w:rsidR="00507757" w:rsidRPr="0060751E">
              <w:rPr>
                <w:lang w:val="es-ES_tradnl"/>
              </w:rPr>
              <w:t>, si aplica</w:t>
            </w:r>
            <w:r w:rsidRPr="0060751E">
              <w:rPr>
                <w:lang w:val="es-ES_tradnl"/>
              </w:rPr>
              <w:t>. Si se trata de la primera Validación, puede dejar esta sección en blanco.</w:t>
            </w:r>
          </w:p>
        </w:tc>
      </w:tr>
    </w:tbl>
    <w:p w14:paraId="14B0491C" w14:textId="791AD9BE" w:rsidR="003F7002" w:rsidRPr="0060751E" w:rsidRDefault="00431242" w:rsidP="000041B5">
      <w:pPr>
        <w:pStyle w:val="Heading2"/>
        <w:rPr>
          <w:lang w:val="es-ES_tradnl"/>
        </w:rPr>
      </w:pPr>
      <w:bookmarkStart w:id="6" w:name="_Toc174534691"/>
      <w:bookmarkStart w:id="7" w:name="_Toc198287548"/>
      <w:r w:rsidRPr="0060751E">
        <w:rPr>
          <w:lang w:val="es-ES_tradnl"/>
        </w:rPr>
        <w:t>Autoevaluación</w:t>
      </w:r>
      <w:bookmarkEnd w:id="6"/>
      <w:bookmarkEnd w:id="7"/>
    </w:p>
    <w:p w14:paraId="4BB213EA" w14:textId="33E713B4" w:rsidR="003F7002" w:rsidRPr="0060751E" w:rsidRDefault="003F7002" w:rsidP="00F2572D">
      <w:pPr>
        <w:pStyle w:val="Captiontext"/>
        <w:rPr>
          <w:i w:val="0"/>
          <w:sz w:val="20"/>
          <w:szCs w:val="20"/>
          <w:lang w:val="es-ES_tradnl"/>
        </w:rPr>
      </w:pPr>
      <w:r w:rsidRPr="0060751E">
        <w:rPr>
          <w:i w:val="0"/>
          <w:sz w:val="20"/>
          <w:lang w:val="es-ES_tradnl"/>
        </w:rPr>
        <w:t xml:space="preserve">ⓘLa autoevaluación permite al GMP comprender los aspectos del requisito y estimar el progreso hacia su cumplimiento. Las diferencias de opinión dentro del grupo representado o entre los distintos grupos representados pueden documentarse en el formulario. </w:t>
      </w:r>
    </w:p>
    <w:p w14:paraId="4DE6455B" w14:textId="77777777" w:rsidR="002A7EC8" w:rsidRPr="0060751E" w:rsidRDefault="002A7EC8" w:rsidP="004E66DD">
      <w:pPr>
        <w:pStyle w:val="Captiontext"/>
        <w:rPr>
          <w:lang w:val="es-ES_tradnl"/>
        </w:rPr>
      </w:pPr>
    </w:p>
    <w:p w14:paraId="30E4255A" w14:textId="1E9065A9" w:rsidR="00F47880" w:rsidRPr="0060751E" w:rsidRDefault="00FE2E81" w:rsidP="00F2572D">
      <w:pPr>
        <w:pStyle w:val="Heading3"/>
        <w:rPr>
          <w:lang w:val="es-ES_tradnl"/>
        </w:rPr>
      </w:pPr>
      <w:bookmarkStart w:id="8" w:name="_Holders_of_information"/>
      <w:bookmarkStart w:id="9" w:name="_Toc174534692"/>
      <w:bookmarkStart w:id="10" w:name="_Toc198287549"/>
      <w:bookmarkEnd w:id="8"/>
      <w:r w:rsidRPr="0060751E">
        <w:rPr>
          <w:lang w:val="es-ES_tradnl"/>
        </w:rPr>
        <w:t>Titulares de la información</w:t>
      </w:r>
      <w:bookmarkEnd w:id="9"/>
      <w:bookmarkEnd w:id="10"/>
      <w:r w:rsidRPr="0060751E">
        <w:rPr>
          <w:lang w:val="es-ES_tradnl"/>
        </w:rPr>
        <w:t xml:space="preserve">  </w:t>
      </w:r>
    </w:p>
    <w:p w14:paraId="7A208B6B" w14:textId="517AA41D" w:rsidR="00345AFB" w:rsidRPr="0060751E" w:rsidRDefault="00345AFB" w:rsidP="193743F2">
      <w:pPr>
        <w:rPr>
          <w:color w:val="7F7F7F" w:themeColor="text1" w:themeTint="80"/>
          <w:lang w:val="es-ES"/>
        </w:rPr>
      </w:pPr>
      <w:r w:rsidRPr="193743F2">
        <w:rPr>
          <w:color w:val="7F7F7F" w:themeColor="text1" w:themeTint="80"/>
          <w:lang w:val="es-ES"/>
        </w:rPr>
        <w:t xml:space="preserve">ⓘEl propósito de esta descripción es identificar a los titulares de la información responsables de recopilar, almacenar, procesar y, finalmente, publicar la información relacionada con este requisito. Esto permite identificar claramente quién es el administrador de la información que debe proporcionar para la elaboración de informes EITI: ya sea a través de la presentación de informes o de divulgaciones sistemáticas. </w:t>
      </w:r>
    </w:p>
    <w:p w14:paraId="3B04B06E" w14:textId="32497312" w:rsidR="0079485E" w:rsidRPr="0060751E" w:rsidRDefault="0079485E" w:rsidP="0079485E">
      <w:pPr>
        <w:pStyle w:val="Captiontext"/>
        <w:rPr>
          <w:i w:val="0"/>
          <w:iCs w:val="0"/>
          <w:sz w:val="20"/>
          <w:szCs w:val="20"/>
          <w:lang w:val="es-ES_tradnl"/>
        </w:rPr>
      </w:pPr>
    </w:p>
    <w:tbl>
      <w:tblPr>
        <w:tblW w:w="0" w:type="auto"/>
        <w:tblLook w:val="04A0" w:firstRow="1" w:lastRow="0" w:firstColumn="1" w:lastColumn="0" w:noHBand="0" w:noVBand="1"/>
      </w:tblPr>
      <w:tblGrid>
        <w:gridCol w:w="1448"/>
        <w:gridCol w:w="4091"/>
        <w:gridCol w:w="3533"/>
      </w:tblGrid>
      <w:tr w:rsidR="00985499" w:rsidRPr="0060751E" w14:paraId="3ABA2704" w14:textId="1D33494C" w:rsidTr="5BAF76C7">
        <w:trPr>
          <w:trHeight w:val="476"/>
        </w:trPr>
        <w:tc>
          <w:tcPr>
            <w:tcW w:w="1424" w:type="dxa"/>
            <w:tcBorders>
              <w:bottom w:val="single" w:sz="4" w:space="0" w:color="auto"/>
            </w:tcBorders>
            <w:shd w:val="clear" w:color="auto" w:fill="B4C6E7" w:themeFill="accent1" w:themeFillTint="66"/>
          </w:tcPr>
          <w:p w14:paraId="44801B7E" w14:textId="7506E620" w:rsidR="003E2CE7" w:rsidRPr="0060751E" w:rsidRDefault="003E2CE7" w:rsidP="001940C7">
            <w:pPr>
              <w:rPr>
                <w:b/>
                <w:bCs/>
                <w:szCs w:val="22"/>
                <w:lang w:val="es-ES_tradnl"/>
              </w:rPr>
            </w:pPr>
          </w:p>
        </w:tc>
        <w:tc>
          <w:tcPr>
            <w:tcW w:w="4104" w:type="dxa"/>
            <w:tcBorders>
              <w:bottom w:val="single" w:sz="4" w:space="0" w:color="auto"/>
            </w:tcBorders>
            <w:shd w:val="clear" w:color="auto" w:fill="B4C6E7" w:themeFill="accent1" w:themeFillTint="66"/>
          </w:tcPr>
          <w:p w14:paraId="01AB9C86" w14:textId="4BA06409" w:rsidR="003E2CE7" w:rsidRPr="0060751E" w:rsidRDefault="00A90A5F" w:rsidP="001940C7">
            <w:pPr>
              <w:rPr>
                <w:b/>
                <w:bCs/>
                <w:szCs w:val="22"/>
                <w:lang w:val="es-ES_tradnl"/>
              </w:rPr>
            </w:pPr>
            <w:r w:rsidRPr="0060751E">
              <w:rPr>
                <w:b/>
                <w:lang w:val="es-ES_tradnl"/>
              </w:rPr>
              <w:t>Pregunta</w:t>
            </w:r>
          </w:p>
        </w:tc>
        <w:tc>
          <w:tcPr>
            <w:tcW w:w="3544" w:type="dxa"/>
            <w:tcBorders>
              <w:bottom w:val="single" w:sz="4" w:space="0" w:color="auto"/>
            </w:tcBorders>
            <w:shd w:val="clear" w:color="auto" w:fill="B4C6E7" w:themeFill="accent1" w:themeFillTint="66"/>
          </w:tcPr>
          <w:p w14:paraId="4C93E931" w14:textId="6E2B83DB" w:rsidR="00A90A5F" w:rsidRPr="0060751E" w:rsidRDefault="00A90A5F" w:rsidP="00D67E5D">
            <w:pPr>
              <w:rPr>
                <w:b/>
                <w:bCs/>
                <w:szCs w:val="22"/>
                <w:lang w:val="es-ES_tradnl"/>
              </w:rPr>
            </w:pPr>
            <w:r w:rsidRPr="0060751E">
              <w:rPr>
                <w:b/>
                <w:lang w:val="es-ES_tradnl"/>
              </w:rPr>
              <w:t>Respuesta</w:t>
            </w:r>
          </w:p>
        </w:tc>
      </w:tr>
      <w:tr w:rsidR="00985499" w:rsidRPr="0060751E" w14:paraId="32A7B4BE" w14:textId="6D8B0610" w:rsidTr="5BAF76C7">
        <w:trPr>
          <w:trHeight w:val="1515"/>
        </w:trPr>
        <w:tc>
          <w:tcPr>
            <w:tcW w:w="1424" w:type="dxa"/>
            <w:tcBorders>
              <w:top w:val="single" w:sz="4" w:space="0" w:color="auto"/>
              <w:bottom w:val="single" w:sz="4" w:space="0" w:color="auto"/>
            </w:tcBorders>
          </w:tcPr>
          <w:p w14:paraId="12779022" w14:textId="7F10CC37" w:rsidR="003E2CE7" w:rsidRPr="0060751E" w:rsidRDefault="0086752F" w:rsidP="001940C7">
            <w:pPr>
              <w:rPr>
                <w:b/>
                <w:bCs/>
                <w:szCs w:val="22"/>
                <w:lang w:val="es-ES_tradnl"/>
              </w:rPr>
            </w:pPr>
            <w:r w:rsidRPr="0060751E">
              <w:rPr>
                <w:b/>
                <w:lang w:val="es-ES_tradnl"/>
              </w:rPr>
              <w:t xml:space="preserve">Descripción </w:t>
            </w:r>
            <w:r w:rsidR="004305B6" w:rsidRPr="0060751E">
              <w:rPr>
                <w:b/>
                <w:lang w:val="es-ES_tradnl"/>
              </w:rPr>
              <w:t xml:space="preserve">las adjudicaciones y </w:t>
            </w:r>
            <w:r w:rsidRPr="0060751E">
              <w:rPr>
                <w:b/>
                <w:lang w:val="es-ES_tradnl"/>
              </w:rPr>
              <w:t xml:space="preserve">transferencias 2.2a </w:t>
            </w:r>
          </w:p>
        </w:tc>
        <w:tc>
          <w:tcPr>
            <w:tcW w:w="4104" w:type="dxa"/>
            <w:tcBorders>
              <w:top w:val="single" w:sz="4" w:space="0" w:color="auto"/>
              <w:bottom w:val="single" w:sz="4" w:space="0" w:color="auto"/>
            </w:tcBorders>
          </w:tcPr>
          <w:p w14:paraId="7D2C56A3" w14:textId="0D2DC3C9" w:rsidR="00E52A81" w:rsidRPr="0060751E" w:rsidRDefault="003E2CE7" w:rsidP="5BAF76C7">
            <w:pPr>
              <w:rPr>
                <w:lang w:val="es-ES_tradnl"/>
              </w:rPr>
            </w:pPr>
            <w:r w:rsidRPr="0060751E">
              <w:rPr>
                <w:lang w:val="es-ES_tradnl"/>
              </w:rPr>
              <w:t xml:space="preserve">¿Qué </w:t>
            </w:r>
            <w:r w:rsidRPr="000D3C27">
              <w:rPr>
                <w:b/>
                <w:bCs/>
                <w:lang w:val="es-ES_tradnl"/>
              </w:rPr>
              <w:t>entidades gubernamentales</w:t>
            </w:r>
            <w:r w:rsidRPr="0060751E">
              <w:rPr>
                <w:lang w:val="es-ES_tradnl"/>
              </w:rPr>
              <w:t xml:space="preserve"> se encargan de gestionar las licencias </w:t>
            </w:r>
            <w:r w:rsidRPr="0060751E">
              <w:rPr>
                <w:highlight w:val="yellow"/>
                <w:lang w:val="es-ES_tradnl"/>
              </w:rPr>
              <w:t>del sector</w:t>
            </w:r>
            <w:r w:rsidR="002A755B">
              <w:rPr>
                <w:lang w:val="es-ES_tradnl"/>
              </w:rPr>
              <w:t xml:space="preserve"> de</w:t>
            </w:r>
            <w:r w:rsidRPr="0060751E">
              <w:rPr>
                <w:lang w:val="es-ES_tradnl"/>
              </w:rPr>
              <w:t xml:space="preserve"> </w:t>
            </w:r>
            <w:sdt>
              <w:sdtPr>
                <w:rPr>
                  <w:lang w:val="es-ES_tradnl"/>
                </w:rPr>
                <w:alias w:val="Seleccione el sector"/>
                <w:tag w:val="chose sector"/>
                <w:id w:val="128289160"/>
                <w:placeholder>
                  <w:docPart w:val="DefaultPlaceholder_-1854013438"/>
                </w:placeholder>
                <w:dropDownList>
                  <w:listItem w:displayText="Minería y canteras" w:value="Mining and quarying"/>
                  <w:listItem w:displayText="Petróleo y gas" w:value="Oil and gas"/>
                </w:dropDownList>
              </w:sdtPr>
              <w:sdtContent>
                <w:r w:rsidRPr="0060751E">
                  <w:rPr>
                    <w:highlight w:val="lightGray"/>
                    <w:lang w:val="es-ES_tradnl"/>
                  </w:rPr>
                  <w:t>Seleccione una opción</w:t>
                </w:r>
                <w:r w:rsidRPr="0060751E">
                  <w:rPr>
                    <w:lang w:val="es-ES_tradnl"/>
                  </w:rPr>
                  <w:t xml:space="preserve"> </w:t>
                </w:r>
              </w:sdtContent>
            </w:sdt>
            <w:r w:rsidRPr="0060751E">
              <w:rPr>
                <w:lang w:val="es-ES_tradnl"/>
              </w:rPr>
              <w:t xml:space="preserve">y poseen información sobre el proceso de </w:t>
            </w:r>
            <w:r w:rsidR="004305B6" w:rsidRPr="0060751E">
              <w:rPr>
                <w:lang w:val="es-ES_tradnl"/>
              </w:rPr>
              <w:t xml:space="preserve">adjudicación </w:t>
            </w:r>
            <w:r w:rsidRPr="0060751E">
              <w:rPr>
                <w:lang w:val="es-ES_tradnl"/>
              </w:rPr>
              <w:t xml:space="preserve">y transferencia de licencias, incluidos los criterios técnicos y financieros y los requisitos relacionados con el consentimiento libre, previo e informado? </w:t>
            </w:r>
          </w:p>
          <w:p w14:paraId="0FE12D5D" w14:textId="20ED1E3F" w:rsidR="003E2CE7" w:rsidRPr="0060751E" w:rsidRDefault="003E2CE7" w:rsidP="004C7783">
            <w:pPr>
              <w:rPr>
                <w:szCs w:val="22"/>
                <w:lang w:val="es-ES_tradnl"/>
              </w:rPr>
            </w:pPr>
          </w:p>
        </w:tc>
        <w:tc>
          <w:tcPr>
            <w:tcW w:w="3544" w:type="dxa"/>
            <w:tcBorders>
              <w:top w:val="single" w:sz="4" w:space="0" w:color="auto"/>
              <w:bottom w:val="single" w:sz="4" w:space="0" w:color="auto"/>
            </w:tcBorders>
          </w:tcPr>
          <w:p w14:paraId="3B9BD886" w14:textId="77777777" w:rsidR="00A90A5F" w:rsidRPr="0060751E" w:rsidRDefault="00A90A5F" w:rsidP="00D67E5D">
            <w:pPr>
              <w:rPr>
                <w:szCs w:val="22"/>
                <w:lang w:val="es-ES_tradnl"/>
              </w:rPr>
            </w:pPr>
            <w:r w:rsidRPr="0060751E">
              <w:rPr>
                <w:lang w:val="es-ES_tradnl"/>
              </w:rPr>
              <w:t>Titulares de la información (</w:t>
            </w:r>
            <w:r w:rsidRPr="0060751E">
              <w:rPr>
                <w:i/>
                <w:lang w:val="es-ES_tradnl"/>
              </w:rPr>
              <w:t>especifique)</w:t>
            </w:r>
            <w:r w:rsidRPr="0060751E">
              <w:rPr>
                <w:lang w:val="es-ES_tradnl"/>
              </w:rPr>
              <w:t>:</w:t>
            </w:r>
          </w:p>
          <w:p w14:paraId="2B492110" w14:textId="43AE1F91" w:rsidR="0098255A" w:rsidRPr="0060751E" w:rsidRDefault="0098255A" w:rsidP="00D67E5D">
            <w:pPr>
              <w:rPr>
                <w:szCs w:val="22"/>
                <w:shd w:val="clear" w:color="auto" w:fill="D9E2F3" w:themeFill="accent1" w:themeFillTint="33"/>
                <w:lang w:val="es-ES_tradnl"/>
              </w:rPr>
            </w:pPr>
          </w:p>
        </w:tc>
      </w:tr>
      <w:tr w:rsidR="008919D8" w:rsidRPr="0060751E" w14:paraId="45183C7B" w14:textId="77777777" w:rsidTr="5BAF76C7">
        <w:trPr>
          <w:trHeight w:val="1515"/>
        </w:trPr>
        <w:tc>
          <w:tcPr>
            <w:tcW w:w="1424" w:type="dxa"/>
            <w:tcBorders>
              <w:top w:val="single" w:sz="4" w:space="0" w:color="auto"/>
              <w:bottom w:val="single" w:sz="4" w:space="0" w:color="auto"/>
            </w:tcBorders>
          </w:tcPr>
          <w:p w14:paraId="7E2A00F5" w14:textId="65C81A84" w:rsidR="008919D8" w:rsidRPr="0060751E" w:rsidRDefault="004305B6" w:rsidP="001940C7">
            <w:pPr>
              <w:rPr>
                <w:b/>
                <w:bCs/>
                <w:szCs w:val="22"/>
                <w:lang w:val="es-ES_tradnl"/>
              </w:rPr>
            </w:pPr>
            <w:r w:rsidRPr="0060751E">
              <w:rPr>
                <w:b/>
                <w:lang w:val="es-ES_tradnl"/>
              </w:rPr>
              <w:t>Destinatarios</w:t>
            </w:r>
            <w:r w:rsidR="008919D8" w:rsidRPr="0060751E">
              <w:rPr>
                <w:b/>
                <w:lang w:val="es-ES_tradnl"/>
              </w:rPr>
              <w:t xml:space="preserve"> de las</w:t>
            </w:r>
            <w:r w:rsidR="004904FB">
              <w:rPr>
                <w:b/>
                <w:lang w:val="es-ES_tradnl"/>
              </w:rPr>
              <w:t xml:space="preserve"> transferencias o adjudicaciones de</w:t>
            </w:r>
            <w:r w:rsidR="008919D8" w:rsidRPr="0060751E">
              <w:rPr>
                <w:b/>
                <w:lang w:val="es-ES_tradnl"/>
              </w:rPr>
              <w:t xml:space="preserve"> licencias 2.2.a.iii, 2.2.b</w:t>
            </w:r>
          </w:p>
        </w:tc>
        <w:tc>
          <w:tcPr>
            <w:tcW w:w="4104" w:type="dxa"/>
            <w:tcBorders>
              <w:top w:val="single" w:sz="4" w:space="0" w:color="auto"/>
              <w:bottom w:val="single" w:sz="4" w:space="0" w:color="auto"/>
            </w:tcBorders>
          </w:tcPr>
          <w:p w14:paraId="2C73B303" w14:textId="2B1A8166" w:rsidR="008919D8" w:rsidRPr="0060751E" w:rsidRDefault="00B86593" w:rsidP="5BAF76C7">
            <w:pPr>
              <w:rPr>
                <w:lang w:val="es-ES_tradnl"/>
              </w:rPr>
            </w:pPr>
            <w:r w:rsidRPr="0060751E">
              <w:rPr>
                <w:lang w:val="es-ES_tradnl"/>
              </w:rPr>
              <w:t xml:space="preserve">¿Qué entidades </w:t>
            </w:r>
            <w:r w:rsidR="004305B6" w:rsidRPr="0060751E">
              <w:rPr>
                <w:lang w:val="es-ES_tradnl"/>
              </w:rPr>
              <w:t>gubernamentales</w:t>
            </w:r>
            <w:r w:rsidRPr="0060751E">
              <w:rPr>
                <w:lang w:val="es-ES_tradnl"/>
              </w:rPr>
              <w:t xml:space="preserve"> guardan la información sobre la lista de solicitantes (en caso de licitación) y </w:t>
            </w:r>
            <w:r w:rsidR="002A755B">
              <w:rPr>
                <w:lang w:val="es-ES_tradnl"/>
              </w:rPr>
              <w:t>receptores</w:t>
            </w:r>
            <w:r w:rsidRPr="0060751E">
              <w:rPr>
                <w:lang w:val="es-ES_tradnl"/>
              </w:rPr>
              <w:t>?</w:t>
            </w:r>
          </w:p>
        </w:tc>
        <w:tc>
          <w:tcPr>
            <w:tcW w:w="3544" w:type="dxa"/>
            <w:tcBorders>
              <w:top w:val="single" w:sz="4" w:space="0" w:color="auto"/>
              <w:bottom w:val="single" w:sz="4" w:space="0" w:color="auto"/>
            </w:tcBorders>
          </w:tcPr>
          <w:p w14:paraId="19DA0910" w14:textId="77777777" w:rsidR="00FE3A9C" w:rsidRPr="0060751E" w:rsidRDefault="00FE3A9C" w:rsidP="00FE3A9C">
            <w:pPr>
              <w:rPr>
                <w:szCs w:val="22"/>
                <w:lang w:val="es-ES_tradnl"/>
              </w:rPr>
            </w:pPr>
            <w:r w:rsidRPr="0060751E">
              <w:rPr>
                <w:shd w:val="clear" w:color="auto" w:fill="D9E2F3" w:themeFill="accent1" w:themeFillTint="33"/>
                <w:lang w:val="es-ES_tradnl"/>
              </w:rPr>
              <w:t xml:space="preserve">Titulares de la información: </w:t>
            </w:r>
            <w:r w:rsidRPr="0060751E">
              <w:rPr>
                <w:i/>
                <w:shd w:val="clear" w:color="auto" w:fill="D9E2F3" w:themeFill="accent1" w:themeFillTint="33"/>
                <w:lang w:val="es-ES_tradnl"/>
              </w:rPr>
              <w:t>(especifique)</w:t>
            </w:r>
            <w:r w:rsidRPr="0060751E">
              <w:rPr>
                <w:lang w:val="es-ES_tradnl"/>
              </w:rPr>
              <w:t>:</w:t>
            </w:r>
          </w:p>
          <w:p w14:paraId="6DA7453E" w14:textId="77777777" w:rsidR="008919D8" w:rsidRPr="0060751E" w:rsidRDefault="008919D8" w:rsidP="00D67E5D">
            <w:pPr>
              <w:rPr>
                <w:szCs w:val="22"/>
                <w:shd w:val="clear" w:color="auto" w:fill="D9E2F3" w:themeFill="accent1" w:themeFillTint="33"/>
                <w:lang w:val="es-ES_tradnl"/>
              </w:rPr>
            </w:pPr>
          </w:p>
        </w:tc>
      </w:tr>
      <w:tr w:rsidR="00FB2DCF" w:rsidRPr="0060751E" w14:paraId="78A6135B" w14:textId="77777777" w:rsidTr="5BAF76C7">
        <w:trPr>
          <w:trHeight w:val="1236"/>
        </w:trPr>
        <w:tc>
          <w:tcPr>
            <w:tcW w:w="1424" w:type="dxa"/>
            <w:tcBorders>
              <w:top w:val="single" w:sz="4" w:space="0" w:color="auto"/>
              <w:bottom w:val="single" w:sz="4" w:space="0" w:color="auto"/>
            </w:tcBorders>
          </w:tcPr>
          <w:p w14:paraId="214D11F6" w14:textId="699E5681" w:rsidR="00FB2DCF" w:rsidRPr="0060751E" w:rsidRDefault="00882C04" w:rsidP="001940C7">
            <w:pPr>
              <w:rPr>
                <w:b/>
                <w:bCs/>
                <w:szCs w:val="22"/>
                <w:lang w:val="es-ES_tradnl"/>
              </w:rPr>
            </w:pPr>
            <w:r w:rsidRPr="0060751E">
              <w:rPr>
                <w:b/>
                <w:lang w:val="es-ES_tradnl"/>
              </w:rPr>
              <w:t>Desviaciones (2.2.iv)</w:t>
            </w:r>
          </w:p>
        </w:tc>
        <w:tc>
          <w:tcPr>
            <w:tcW w:w="4104" w:type="dxa"/>
            <w:tcBorders>
              <w:top w:val="single" w:sz="4" w:space="0" w:color="auto"/>
              <w:bottom w:val="single" w:sz="4" w:space="0" w:color="auto"/>
            </w:tcBorders>
          </w:tcPr>
          <w:p w14:paraId="24B6DED0" w14:textId="48AE3A01" w:rsidR="00FB2DCF" w:rsidRPr="0060751E" w:rsidRDefault="00E44BE5" w:rsidP="004C7783">
            <w:pPr>
              <w:rPr>
                <w:szCs w:val="22"/>
                <w:lang w:val="es-ES_tradnl"/>
              </w:rPr>
            </w:pPr>
            <w:r w:rsidRPr="0060751E">
              <w:rPr>
                <w:lang w:val="es-ES_tradnl"/>
              </w:rPr>
              <w:t xml:space="preserve">¿Qué entidad o departamento gubernamental revisa las desviaciones sustantivas del marco legal y reglamentario que </w:t>
            </w:r>
            <w:r w:rsidR="009C4610">
              <w:rPr>
                <w:lang w:val="es-ES_tradnl"/>
              </w:rPr>
              <w:t>regula</w:t>
            </w:r>
            <w:r w:rsidR="009C4610" w:rsidRPr="0060751E">
              <w:rPr>
                <w:lang w:val="es-ES_tradnl"/>
              </w:rPr>
              <w:t xml:space="preserve"> </w:t>
            </w:r>
            <w:r w:rsidRPr="0060751E">
              <w:rPr>
                <w:lang w:val="es-ES_tradnl"/>
              </w:rPr>
              <w:t>la transferencia y adjudicación de licencias?</w:t>
            </w:r>
          </w:p>
        </w:tc>
        <w:tc>
          <w:tcPr>
            <w:tcW w:w="3544" w:type="dxa"/>
            <w:tcBorders>
              <w:top w:val="single" w:sz="4" w:space="0" w:color="auto"/>
              <w:bottom w:val="single" w:sz="4" w:space="0" w:color="auto"/>
            </w:tcBorders>
          </w:tcPr>
          <w:p w14:paraId="6F5CFD59" w14:textId="75C5CC1D" w:rsidR="005D0CA4" w:rsidRPr="0060751E" w:rsidRDefault="005D0CA4" w:rsidP="005D0CA4">
            <w:pPr>
              <w:rPr>
                <w:szCs w:val="22"/>
                <w:lang w:val="es-ES_tradnl"/>
              </w:rPr>
            </w:pPr>
            <w:r w:rsidRPr="0060751E">
              <w:rPr>
                <w:shd w:val="clear" w:color="auto" w:fill="D9E2F3" w:themeFill="accent1" w:themeFillTint="33"/>
                <w:lang w:val="es-ES_tradnl"/>
              </w:rPr>
              <w:t>Entidad responsable: (especifique)</w:t>
            </w:r>
            <w:r w:rsidRPr="0060751E">
              <w:rPr>
                <w:lang w:val="es-ES_tradnl"/>
              </w:rPr>
              <w:t>:</w:t>
            </w:r>
          </w:p>
          <w:p w14:paraId="168EA03D" w14:textId="77777777" w:rsidR="00FB2DCF" w:rsidRPr="0060751E" w:rsidRDefault="00FB2DCF" w:rsidP="00D67E5D">
            <w:pPr>
              <w:rPr>
                <w:szCs w:val="22"/>
                <w:shd w:val="clear" w:color="auto" w:fill="D9E2F3" w:themeFill="accent1" w:themeFillTint="33"/>
                <w:lang w:val="es-ES_tradnl"/>
              </w:rPr>
            </w:pPr>
          </w:p>
        </w:tc>
      </w:tr>
      <w:tr w:rsidR="00D35F3A" w:rsidRPr="0060751E" w14:paraId="6CAAB1FA" w14:textId="77777777" w:rsidTr="00DD4A4D">
        <w:trPr>
          <w:trHeight w:val="686"/>
        </w:trPr>
        <w:tc>
          <w:tcPr>
            <w:tcW w:w="1424" w:type="dxa"/>
            <w:tcBorders>
              <w:top w:val="single" w:sz="4" w:space="0" w:color="auto"/>
              <w:bottom w:val="single" w:sz="4" w:space="0" w:color="auto"/>
            </w:tcBorders>
          </w:tcPr>
          <w:p w14:paraId="63FE4E55" w14:textId="77777777" w:rsidR="00D35F3A" w:rsidRPr="0060751E" w:rsidRDefault="00D35F3A" w:rsidP="00DD4A4D">
            <w:pPr>
              <w:rPr>
                <w:b/>
                <w:bCs/>
                <w:szCs w:val="22"/>
                <w:lang w:val="es-ES_tradnl"/>
              </w:rPr>
            </w:pPr>
            <w:r w:rsidRPr="0060751E">
              <w:rPr>
                <w:b/>
                <w:lang w:val="es-ES_tradnl"/>
              </w:rPr>
              <w:t>Beneficiarios reales</w:t>
            </w:r>
          </w:p>
          <w:p w14:paraId="2E100CCA" w14:textId="77777777" w:rsidR="00D35F3A" w:rsidRPr="0060751E" w:rsidRDefault="00D35F3A" w:rsidP="00DD4A4D">
            <w:pPr>
              <w:rPr>
                <w:b/>
                <w:bCs/>
                <w:szCs w:val="22"/>
                <w:lang w:val="es-ES_tradnl"/>
              </w:rPr>
            </w:pPr>
            <w:r w:rsidRPr="0060751E">
              <w:rPr>
                <w:b/>
                <w:lang w:val="es-ES_tradnl"/>
              </w:rPr>
              <w:t>2.2.c</w:t>
            </w:r>
          </w:p>
        </w:tc>
        <w:tc>
          <w:tcPr>
            <w:tcW w:w="4104" w:type="dxa"/>
            <w:tcBorders>
              <w:top w:val="single" w:sz="4" w:space="0" w:color="auto"/>
              <w:bottom w:val="single" w:sz="4" w:space="0" w:color="auto"/>
            </w:tcBorders>
          </w:tcPr>
          <w:p w14:paraId="38C7692A" w14:textId="2C5B916E" w:rsidR="00D35F3A" w:rsidRPr="0060751E" w:rsidRDefault="00D35F3A" w:rsidP="00DD4A4D">
            <w:pPr>
              <w:rPr>
                <w:lang w:val="es-ES_tradnl"/>
              </w:rPr>
            </w:pPr>
            <w:r w:rsidRPr="0060751E">
              <w:rPr>
                <w:lang w:val="es-ES_tradnl"/>
              </w:rPr>
              <w:t xml:space="preserve">¿Qué entidad guarda/es </w:t>
            </w:r>
            <w:r w:rsidR="001C53FB" w:rsidRPr="0060751E">
              <w:rPr>
                <w:lang w:val="es-ES_tradnl"/>
              </w:rPr>
              <w:t>responsable</w:t>
            </w:r>
            <w:r w:rsidRPr="0060751E">
              <w:rPr>
                <w:lang w:val="es-ES_tradnl"/>
              </w:rPr>
              <w:t xml:space="preserve"> de recopilar la información sobre los beneficiarios reales? </w:t>
            </w:r>
          </w:p>
        </w:tc>
        <w:tc>
          <w:tcPr>
            <w:tcW w:w="3544" w:type="dxa"/>
            <w:tcBorders>
              <w:top w:val="single" w:sz="4" w:space="0" w:color="auto"/>
              <w:bottom w:val="single" w:sz="4" w:space="0" w:color="auto"/>
            </w:tcBorders>
          </w:tcPr>
          <w:p w14:paraId="551A4A8C" w14:textId="77777777" w:rsidR="00D35F3A" w:rsidRPr="0060751E" w:rsidRDefault="00D35F3A" w:rsidP="00DD4A4D">
            <w:pPr>
              <w:rPr>
                <w:i/>
                <w:iCs/>
                <w:szCs w:val="20"/>
                <w:lang w:val="es-ES_tradnl"/>
              </w:rPr>
            </w:pPr>
            <w:r w:rsidRPr="0060751E">
              <w:rPr>
                <w:shd w:val="clear" w:color="auto" w:fill="D9E2F3" w:themeFill="accent1" w:themeFillTint="33"/>
                <w:lang w:val="es-ES_tradnl"/>
              </w:rPr>
              <w:t>Entidad responsable: (especifique)</w:t>
            </w:r>
            <w:r w:rsidRPr="0060751E">
              <w:rPr>
                <w:lang w:val="es-ES_tradnl"/>
              </w:rPr>
              <w:t>:</w:t>
            </w:r>
          </w:p>
        </w:tc>
      </w:tr>
      <w:tr w:rsidR="00D35F3A" w:rsidRPr="0060751E" w14:paraId="221FF91A" w14:textId="77777777" w:rsidTr="5BAF76C7">
        <w:trPr>
          <w:trHeight w:val="686"/>
        </w:trPr>
        <w:tc>
          <w:tcPr>
            <w:tcW w:w="1424" w:type="dxa"/>
            <w:tcBorders>
              <w:top w:val="single" w:sz="4" w:space="0" w:color="auto"/>
              <w:bottom w:val="single" w:sz="4" w:space="0" w:color="auto"/>
            </w:tcBorders>
          </w:tcPr>
          <w:p w14:paraId="024F7F2E" w14:textId="77777777" w:rsidR="00D35F3A" w:rsidRPr="0060751E" w:rsidRDefault="00B414D4" w:rsidP="006841FA">
            <w:pPr>
              <w:rPr>
                <w:b/>
                <w:bCs/>
                <w:szCs w:val="22"/>
                <w:lang w:val="es-ES_tradnl"/>
              </w:rPr>
            </w:pPr>
            <w:r w:rsidRPr="0060751E">
              <w:rPr>
                <w:b/>
                <w:lang w:val="es-ES_tradnl"/>
              </w:rPr>
              <w:t xml:space="preserve">Información adicional </w:t>
            </w:r>
          </w:p>
          <w:p w14:paraId="35FEF9CC" w14:textId="2CF9B03A" w:rsidR="00B414D4" w:rsidRPr="0060751E" w:rsidRDefault="00B414D4" w:rsidP="006841FA">
            <w:pPr>
              <w:rPr>
                <w:b/>
                <w:bCs/>
                <w:szCs w:val="22"/>
                <w:lang w:val="es-ES_tradnl"/>
              </w:rPr>
            </w:pPr>
            <w:r w:rsidRPr="0060751E">
              <w:rPr>
                <w:b/>
                <w:lang w:val="es-ES_tradnl"/>
              </w:rPr>
              <w:t>2.2.d</w:t>
            </w:r>
          </w:p>
        </w:tc>
        <w:tc>
          <w:tcPr>
            <w:tcW w:w="4104" w:type="dxa"/>
            <w:tcBorders>
              <w:top w:val="single" w:sz="4" w:space="0" w:color="auto"/>
              <w:bottom w:val="single" w:sz="4" w:space="0" w:color="auto"/>
            </w:tcBorders>
          </w:tcPr>
          <w:p w14:paraId="11C1D710" w14:textId="0A5ADDD8" w:rsidR="00D35F3A" w:rsidRPr="0060751E" w:rsidRDefault="00B414D4" w:rsidP="001940C7">
            <w:pPr>
              <w:rPr>
                <w:szCs w:val="20"/>
                <w:lang w:val="es-ES_tradnl"/>
              </w:rPr>
            </w:pPr>
            <w:r w:rsidRPr="0060751E">
              <w:rPr>
                <w:lang w:val="es-ES_tradnl"/>
              </w:rPr>
              <w:t xml:space="preserve">¿Qué entidad podría proporcionar o apoyar un comentario sobre la eficiencia y eficacia de los procedimientos de </w:t>
            </w:r>
            <w:r w:rsidR="004305B6" w:rsidRPr="0060751E">
              <w:rPr>
                <w:lang w:val="es-ES_tradnl"/>
              </w:rPr>
              <w:t>adjudicación</w:t>
            </w:r>
            <w:r w:rsidRPr="0060751E">
              <w:rPr>
                <w:lang w:val="es-ES_tradnl"/>
              </w:rPr>
              <w:t xml:space="preserve"> de licencias; una descripción de los procedimientos, prácticas reales y motivos </w:t>
            </w:r>
            <w:r w:rsidR="002A755B">
              <w:rPr>
                <w:lang w:val="es-ES_tradnl"/>
              </w:rPr>
              <w:t>de renovación, suspensión o revocación de</w:t>
            </w:r>
            <w:r w:rsidRPr="0060751E">
              <w:rPr>
                <w:lang w:val="es-ES_tradnl"/>
              </w:rPr>
              <w:t xml:space="preserve"> un contrato o licencia; e información </w:t>
            </w:r>
            <w:r w:rsidR="002A755B">
              <w:rPr>
                <w:lang w:val="es-ES_tradnl"/>
              </w:rPr>
              <w:t>sobre</w:t>
            </w:r>
            <w:r w:rsidRPr="0060751E">
              <w:rPr>
                <w:lang w:val="es-ES_tradnl"/>
              </w:rPr>
              <w:t xml:space="preserve"> los cambios en la </w:t>
            </w:r>
            <w:r w:rsidR="002A755B">
              <w:rPr>
                <w:lang w:val="es-ES_tradnl"/>
              </w:rPr>
              <w:t>titularidad</w:t>
            </w:r>
            <w:r w:rsidRPr="0060751E">
              <w:rPr>
                <w:lang w:val="es-ES_tradnl"/>
              </w:rPr>
              <w:t xml:space="preserve"> mayoritaria de las empresas </w:t>
            </w:r>
            <w:r w:rsidR="002A755B">
              <w:rPr>
                <w:lang w:val="es-ES_tradnl"/>
              </w:rPr>
              <w:t>titulares de licencias</w:t>
            </w:r>
            <w:r w:rsidRPr="0060751E">
              <w:rPr>
                <w:lang w:val="es-ES_tradnl"/>
              </w:rPr>
              <w:t>?</w:t>
            </w:r>
          </w:p>
        </w:tc>
        <w:tc>
          <w:tcPr>
            <w:tcW w:w="3544" w:type="dxa"/>
            <w:tcBorders>
              <w:top w:val="single" w:sz="4" w:space="0" w:color="auto"/>
              <w:bottom w:val="single" w:sz="4" w:space="0" w:color="auto"/>
            </w:tcBorders>
          </w:tcPr>
          <w:p w14:paraId="54642D05" w14:textId="50D9FBE5" w:rsidR="00D35F3A" w:rsidRPr="0060751E" w:rsidRDefault="00415BE0" w:rsidP="00D67E5D">
            <w:pPr>
              <w:rPr>
                <w:szCs w:val="22"/>
                <w:shd w:val="clear" w:color="auto" w:fill="D9E2F3" w:themeFill="accent1" w:themeFillTint="33"/>
                <w:lang w:val="es-ES_tradnl"/>
              </w:rPr>
            </w:pPr>
            <w:r w:rsidRPr="0060751E">
              <w:rPr>
                <w:i/>
                <w:iCs/>
                <w:shd w:val="clear" w:color="auto" w:fill="D9E2F3" w:themeFill="accent1" w:themeFillTint="33"/>
                <w:lang w:val="es-ES_tradnl"/>
              </w:rPr>
              <w:t>Entidad competente:</w:t>
            </w:r>
            <w:r w:rsidRPr="0060751E">
              <w:rPr>
                <w:i/>
                <w:shd w:val="clear" w:color="auto" w:fill="D9E2F3" w:themeFill="accent1" w:themeFillTint="33"/>
                <w:lang w:val="es-ES_tradnl"/>
              </w:rPr>
              <w:t xml:space="preserve"> (especifique)</w:t>
            </w:r>
            <w:r w:rsidRPr="0060751E">
              <w:rPr>
                <w:lang w:val="es-ES_tradnl"/>
              </w:rPr>
              <w:t>:</w:t>
            </w:r>
          </w:p>
        </w:tc>
      </w:tr>
    </w:tbl>
    <w:p w14:paraId="3D277A34" w14:textId="77777777" w:rsidR="00ED4E1F" w:rsidRPr="0060751E" w:rsidRDefault="002A3CA9" w:rsidP="00A90B7A">
      <w:pPr>
        <w:pStyle w:val="Captiontext"/>
        <w:rPr>
          <w:sz w:val="20"/>
          <w:szCs w:val="20"/>
          <w:lang w:val="es-ES_tradnl"/>
        </w:rPr>
      </w:pPr>
      <w:sdt>
        <w:sdtPr>
          <w:rPr>
            <w:sz w:val="20"/>
            <w:szCs w:val="20"/>
            <w:lang w:val="es-ES_tradnl"/>
          </w:rPr>
          <w:id w:val="902560696"/>
          <w:placeholder>
            <w:docPart w:val="FCB84F7EB1444A9D9FECC900D39EF415"/>
          </w:placeholder>
          <w:comboBox>
            <w:listItem w:value="Choose an item."/>
          </w:comboBox>
        </w:sdtPr>
        <w:sdtContent/>
      </w:sdt>
    </w:p>
    <w:p w14:paraId="5B17036E" w14:textId="3FEED7C1" w:rsidR="00D63EA4" w:rsidRPr="0060751E" w:rsidRDefault="00D63EA4" w:rsidP="00D63EA4">
      <w:pPr>
        <w:pStyle w:val="Heading3"/>
        <w:rPr>
          <w:lang w:val="es-ES_tradnl"/>
        </w:rPr>
      </w:pPr>
      <w:bookmarkStart w:id="11" w:name="_Technical_requirements"/>
      <w:bookmarkStart w:id="12" w:name="_Toc174534693"/>
      <w:bookmarkStart w:id="13" w:name="_Toc198287550"/>
      <w:bookmarkEnd w:id="11"/>
      <w:r w:rsidRPr="0060751E">
        <w:rPr>
          <w:lang w:val="es-ES_tradnl"/>
        </w:rPr>
        <w:t>Requisitos técnicos</w:t>
      </w:r>
      <w:bookmarkEnd w:id="12"/>
      <w:bookmarkEnd w:id="13"/>
    </w:p>
    <w:p w14:paraId="50F81910" w14:textId="3D8017A6" w:rsidR="00395C72" w:rsidRPr="0060751E" w:rsidRDefault="00395C72" w:rsidP="00865597">
      <w:pPr>
        <w:pStyle w:val="Heading4"/>
        <w:rPr>
          <w:lang w:val="es-ES_tradnl"/>
        </w:rPr>
      </w:pPr>
      <w:r w:rsidRPr="0060751E">
        <w:rPr>
          <w:lang w:val="es-ES_tradnl"/>
        </w:rPr>
        <w:t xml:space="preserve">Preguntas generales sobre las </w:t>
      </w:r>
      <w:r w:rsidR="001C53FB" w:rsidRPr="0060751E">
        <w:rPr>
          <w:lang w:val="es-ES_tradnl"/>
        </w:rPr>
        <w:t>políticas</w:t>
      </w:r>
      <w:r w:rsidRPr="0060751E">
        <w:rPr>
          <w:lang w:val="es-ES_tradnl"/>
        </w:rPr>
        <w:t xml:space="preserve"> y prácticas del otorgamiento de licencias</w:t>
      </w:r>
    </w:p>
    <w:p w14:paraId="1914C21E" w14:textId="15321B24" w:rsidR="0042123B" w:rsidRPr="0060751E" w:rsidRDefault="005833BB" w:rsidP="0042123B">
      <w:pPr>
        <w:rPr>
          <w:lang w:val="es-ES_tradnl"/>
        </w:rPr>
      </w:pPr>
      <w:r w:rsidRPr="0060751E">
        <w:rPr>
          <w:lang w:val="es-ES_tradnl"/>
        </w:rPr>
        <w:t>¿</w:t>
      </w:r>
      <w:r w:rsidR="001C53FB" w:rsidRPr="0060751E">
        <w:rPr>
          <w:lang w:val="es-ES_tradnl"/>
        </w:rPr>
        <w:t>Qué</w:t>
      </w:r>
      <w:r w:rsidRPr="0060751E">
        <w:rPr>
          <w:lang w:val="es-ES_tradnl"/>
        </w:rPr>
        <w:t xml:space="preserve"> tipo de </w:t>
      </w:r>
      <w:r w:rsidR="004305B6" w:rsidRPr="0060751E">
        <w:rPr>
          <w:lang w:val="es-ES_tradnl"/>
        </w:rPr>
        <w:t>documento jurídico</w:t>
      </w:r>
      <w:r w:rsidRPr="0060751E">
        <w:rPr>
          <w:lang w:val="es-ES_tradnl"/>
        </w:rPr>
        <w:t xml:space="preserve"> emite el país para el sector cubierto por esta plantilla?   </w:t>
      </w:r>
    </w:p>
    <w:p w14:paraId="1E8A326B" w14:textId="4CC9C1A0" w:rsidR="005833BB" w:rsidRPr="0060751E" w:rsidRDefault="002A3CA9" w:rsidP="005833BB">
      <w:pPr>
        <w:rPr>
          <w:lang w:val="es-ES_tradnl"/>
        </w:rPr>
      </w:pPr>
      <w:sdt>
        <w:sdtPr>
          <w:rPr>
            <w:lang w:val="es-ES_tradnl"/>
          </w:rPr>
          <w:id w:val="886532350"/>
          <w14:checkbox>
            <w14:checked w14:val="0"/>
            <w14:checkedState w14:val="2612" w14:font="MS Gothic"/>
            <w14:uncheckedState w14:val="2610" w14:font="MS Gothic"/>
          </w14:checkbox>
        </w:sdtPr>
        <w:sdtContent>
          <w:r w:rsidR="005833BB" w:rsidRPr="0060751E">
            <w:rPr>
              <w:rFonts w:ascii="MS Gothic" w:eastAsia="MS Gothic" w:hAnsi="MS Gothic"/>
              <w:lang w:val="es-ES_tradnl"/>
            </w:rPr>
            <w:t>☐</w:t>
          </w:r>
        </w:sdtContent>
      </w:sdt>
      <w:r w:rsidR="00824208" w:rsidRPr="0060751E">
        <w:rPr>
          <w:lang w:val="es-ES_tradnl"/>
        </w:rPr>
        <w:t xml:space="preserve"> Licencias, es decir, se adjudica una licencia estándar y los términos y obligaciones son especificados por ley </w:t>
      </w:r>
    </w:p>
    <w:p w14:paraId="73E639B7" w14:textId="77E93ED1" w:rsidR="005833BB" w:rsidRPr="0060751E" w:rsidRDefault="002A3CA9" w:rsidP="005833BB">
      <w:pPr>
        <w:rPr>
          <w:lang w:val="es-ES_tradnl"/>
        </w:rPr>
      </w:pPr>
      <w:sdt>
        <w:sdtPr>
          <w:rPr>
            <w:lang w:val="es-ES_tradnl"/>
          </w:rPr>
          <w:id w:val="192653142"/>
          <w14:checkbox>
            <w14:checked w14:val="0"/>
            <w14:checkedState w14:val="2612" w14:font="MS Gothic"/>
            <w14:uncheckedState w14:val="2610" w14:font="MS Gothic"/>
          </w14:checkbox>
        </w:sdtPr>
        <w:sdtContent>
          <w:r w:rsidR="005833BB" w:rsidRPr="0060751E">
            <w:rPr>
              <w:rFonts w:ascii="MS Gothic" w:eastAsia="MS Gothic" w:hAnsi="MS Gothic"/>
              <w:lang w:val="es-ES_tradnl"/>
            </w:rPr>
            <w:t>☐</w:t>
          </w:r>
        </w:sdtContent>
      </w:sdt>
      <w:r w:rsidR="00824208" w:rsidRPr="0060751E">
        <w:rPr>
          <w:lang w:val="es-ES_tradnl"/>
        </w:rPr>
        <w:t xml:space="preserve"> Contratos, es decir, los términos y obligaciones de cada contrato varían dependiendo de las negociaciones entre las partes</w:t>
      </w:r>
    </w:p>
    <w:p w14:paraId="1F89E9F2" w14:textId="72E96D76" w:rsidR="00575E83" w:rsidRPr="0060751E" w:rsidRDefault="002A3CA9" w:rsidP="00575E83">
      <w:pPr>
        <w:rPr>
          <w:lang w:val="es-ES_tradnl"/>
        </w:rPr>
      </w:pPr>
      <w:sdt>
        <w:sdtPr>
          <w:rPr>
            <w:lang w:val="es-ES_tradnl"/>
          </w:rPr>
          <w:id w:val="1463848670"/>
          <w14:checkbox>
            <w14:checked w14:val="0"/>
            <w14:checkedState w14:val="2612" w14:font="MS Gothic"/>
            <w14:uncheckedState w14:val="2610" w14:font="MS Gothic"/>
          </w14:checkbox>
        </w:sdtPr>
        <w:sdtContent>
          <w:r w:rsidR="00575E83" w:rsidRPr="0060751E">
            <w:rPr>
              <w:rFonts w:ascii="MS Gothic" w:eastAsia="MS Gothic" w:hAnsi="MS Gothic"/>
              <w:lang w:val="es-ES_tradnl"/>
            </w:rPr>
            <w:t>☐</w:t>
          </w:r>
        </w:sdtContent>
      </w:sdt>
      <w:r w:rsidR="00824208" w:rsidRPr="0060751E">
        <w:rPr>
          <w:lang w:val="es-ES_tradnl"/>
        </w:rPr>
        <w:t xml:space="preserve"> Otr</w:t>
      </w:r>
      <w:r w:rsidR="004305B6" w:rsidRPr="0060751E">
        <w:rPr>
          <w:lang w:val="es-ES_tradnl"/>
        </w:rPr>
        <w:t>os</w:t>
      </w:r>
      <w:r w:rsidR="00824208" w:rsidRPr="0060751E">
        <w:rPr>
          <w:lang w:val="es-ES_tradnl"/>
        </w:rPr>
        <w:t xml:space="preserve">: </w:t>
      </w:r>
      <w:r w:rsidR="004305B6" w:rsidRPr="0060751E">
        <w:rPr>
          <w:shd w:val="clear" w:color="auto" w:fill="D9E2F3" w:themeFill="accent1" w:themeFillTint="33"/>
          <w:lang w:val="es-ES_tradnl"/>
        </w:rPr>
        <w:t>describa […]</w:t>
      </w:r>
      <w:r w:rsidR="00824208" w:rsidRPr="0060751E">
        <w:rPr>
          <w:lang w:val="es-ES_tradnl"/>
        </w:rPr>
        <w:t>.</w:t>
      </w:r>
    </w:p>
    <w:p w14:paraId="67C60AFD" w14:textId="77777777" w:rsidR="005833BB" w:rsidRPr="0060751E" w:rsidRDefault="005833BB" w:rsidP="00E02457">
      <w:pPr>
        <w:rPr>
          <w:lang w:val="es-ES_tradnl"/>
        </w:rPr>
      </w:pPr>
    </w:p>
    <w:p w14:paraId="20A9D3A5" w14:textId="71E28618" w:rsidR="00F44F31" w:rsidRPr="0060751E" w:rsidRDefault="00F44F31" w:rsidP="5BAF76C7">
      <w:pPr>
        <w:rPr>
          <w:b/>
          <w:bCs/>
          <w:lang w:val="es-ES_tradnl"/>
        </w:rPr>
      </w:pPr>
      <w:r w:rsidRPr="0060751E">
        <w:rPr>
          <w:b/>
          <w:lang w:val="es-ES_tradnl"/>
        </w:rPr>
        <w:t xml:space="preserve">De acuerdo con el marco legal, ¿cuáles son los </w:t>
      </w:r>
      <w:r w:rsidR="001C53FB" w:rsidRPr="0060751E">
        <w:rPr>
          <w:b/>
          <w:lang w:val="es-ES_tradnl"/>
        </w:rPr>
        <w:t>posibles</w:t>
      </w:r>
      <w:r w:rsidRPr="0060751E">
        <w:rPr>
          <w:b/>
          <w:lang w:val="es-ES_tradnl"/>
        </w:rPr>
        <w:t xml:space="preserve"> métodos de adjudicación que se utilizan para otorgar licencias en </w:t>
      </w:r>
      <w:r w:rsidRPr="0060751E">
        <w:rPr>
          <w:b/>
          <w:highlight w:val="yellow"/>
          <w:lang w:val="es-ES_tradnl"/>
        </w:rPr>
        <w:t xml:space="preserve">el sector de </w:t>
      </w:r>
      <w:sdt>
        <w:sdtPr>
          <w:rPr>
            <w:highlight w:val="yellow"/>
            <w:lang w:val="es-ES_tradnl"/>
          </w:rPr>
          <w:alias w:val="Seleccione el sector"/>
          <w:tag w:val="chose sector"/>
          <w:id w:val="1560974391"/>
          <w:placeholder>
            <w:docPart w:val="DefaultPlaceholder_-1854013438"/>
          </w:placeholder>
          <w:dropDownList>
            <w:listItem w:displayText="Minería y canteras" w:value="Mining and quarying"/>
            <w:listItem w:displayText="Petróleo y gas" w:value="Oil and gas"/>
          </w:dropDownList>
        </w:sdtPr>
        <w:sdtContent>
          <w:r w:rsidRPr="0060751E">
            <w:rPr>
              <w:highlight w:val="yellow"/>
              <w:lang w:val="es-ES_tradnl"/>
            </w:rPr>
            <w:t>Seleccione una opción</w:t>
          </w:r>
        </w:sdtContent>
      </w:sdt>
      <w:r w:rsidRPr="0060751E">
        <w:rPr>
          <w:b/>
          <w:highlight w:val="yellow"/>
          <w:lang w:val="es-ES_tradnl"/>
        </w:rPr>
        <w:t xml:space="preserve"> ?</w:t>
      </w:r>
      <w:r w:rsidRPr="0060751E">
        <w:rPr>
          <w:lang w:val="es-ES_tradnl"/>
        </w:rPr>
        <w:t xml:space="preserve"> </w:t>
      </w:r>
      <w:r w:rsidRPr="0060751E">
        <w:rPr>
          <w:lang w:val="es-ES_tradnl"/>
        </w:rPr>
        <w:br/>
        <w:t>Puede seleccionar más de una opción.</w:t>
      </w:r>
    </w:p>
    <w:p w14:paraId="34A03170" w14:textId="11100239" w:rsidR="00F44F31" w:rsidRPr="0060751E" w:rsidRDefault="002A3CA9" w:rsidP="004016EE">
      <w:pPr>
        <w:rPr>
          <w:lang w:val="es-ES_tradnl"/>
        </w:rPr>
      </w:pPr>
      <w:sdt>
        <w:sdtPr>
          <w:rPr>
            <w:lang w:val="es-ES_tradnl"/>
          </w:rPr>
          <w:id w:val="-1686038632"/>
          <w14:checkbox>
            <w14:checked w14:val="0"/>
            <w14:checkedState w14:val="2612" w14:font="MS Gothic"/>
            <w14:uncheckedState w14:val="2610" w14:font="MS Gothic"/>
          </w14:checkbox>
        </w:sdtPr>
        <w:sdtContent>
          <w:r w:rsidR="007964EC" w:rsidRPr="0060751E">
            <w:rPr>
              <w:rFonts w:ascii="MS Gothic" w:eastAsia="MS Gothic" w:hAnsi="MS Gothic"/>
              <w:lang w:val="es-ES_tradnl"/>
            </w:rPr>
            <w:t>☐</w:t>
          </w:r>
        </w:sdtContent>
      </w:sdt>
      <w:r w:rsidR="00824208" w:rsidRPr="0060751E">
        <w:rPr>
          <w:lang w:val="es-ES_tradnl"/>
        </w:rPr>
        <w:t xml:space="preserve"> Adjudicaciones por orden de llegada</w:t>
      </w:r>
    </w:p>
    <w:p w14:paraId="554523A3" w14:textId="1CE480AA" w:rsidR="00F44F31" w:rsidRPr="0060751E" w:rsidRDefault="002A3CA9" w:rsidP="004016EE">
      <w:pPr>
        <w:rPr>
          <w:lang w:val="es-ES_tradnl"/>
        </w:rPr>
      </w:pPr>
      <w:sdt>
        <w:sdtPr>
          <w:rPr>
            <w:lang w:val="es-ES_tradnl"/>
          </w:rPr>
          <w:id w:val="-2083288785"/>
          <w14:checkbox>
            <w14:checked w14:val="0"/>
            <w14:checkedState w14:val="2612" w14:font="MS Gothic"/>
            <w14:uncheckedState w14:val="2610" w14:font="MS Gothic"/>
          </w14:checkbox>
        </w:sdtPr>
        <w:sdtContent>
          <w:r w:rsidR="007964EC" w:rsidRPr="0060751E">
            <w:rPr>
              <w:rFonts w:ascii="MS Gothic" w:eastAsia="MS Gothic" w:hAnsi="MS Gothic"/>
              <w:lang w:val="es-ES_tradnl"/>
            </w:rPr>
            <w:t>☐</w:t>
          </w:r>
        </w:sdtContent>
      </w:sdt>
      <w:r w:rsidR="00824208" w:rsidRPr="0060751E">
        <w:rPr>
          <w:lang w:val="es-ES_tradnl"/>
        </w:rPr>
        <w:t xml:space="preserve"> Licitaciones públicas</w:t>
      </w:r>
    </w:p>
    <w:p w14:paraId="405FAB10" w14:textId="158B9C7A" w:rsidR="004016EE" w:rsidRPr="0060751E" w:rsidRDefault="002A3CA9" w:rsidP="004016EE">
      <w:pPr>
        <w:rPr>
          <w:lang w:val="es-ES_tradnl"/>
        </w:rPr>
      </w:pPr>
      <w:sdt>
        <w:sdtPr>
          <w:rPr>
            <w:lang w:val="es-ES_tradnl"/>
          </w:rPr>
          <w:id w:val="1690171244"/>
          <w14:checkbox>
            <w14:checked w14:val="0"/>
            <w14:checkedState w14:val="2612" w14:font="MS Gothic"/>
            <w14:uncheckedState w14:val="2610" w14:font="MS Gothic"/>
          </w14:checkbox>
        </w:sdtPr>
        <w:sdtContent>
          <w:r w:rsidR="007964EC" w:rsidRPr="0060751E">
            <w:rPr>
              <w:rFonts w:ascii="MS Gothic" w:eastAsia="MS Gothic" w:hAnsi="MS Gothic"/>
              <w:lang w:val="es-ES_tradnl"/>
            </w:rPr>
            <w:t>☐</w:t>
          </w:r>
        </w:sdtContent>
      </w:sdt>
      <w:r w:rsidR="00824208" w:rsidRPr="0060751E">
        <w:rPr>
          <w:lang w:val="es-ES_tradnl"/>
        </w:rPr>
        <w:t xml:space="preserve"> Negociaciones directas</w:t>
      </w:r>
    </w:p>
    <w:p w14:paraId="67D92104" w14:textId="18622AAE" w:rsidR="004D6C1C" w:rsidRPr="0060751E" w:rsidRDefault="002A3CA9" w:rsidP="004D6C1C">
      <w:pPr>
        <w:rPr>
          <w:lang w:val="es-ES_tradnl"/>
        </w:rPr>
      </w:pPr>
      <w:sdt>
        <w:sdtPr>
          <w:rPr>
            <w:lang w:val="es-ES_tradnl"/>
          </w:rPr>
          <w:id w:val="-367908648"/>
          <w14:checkbox>
            <w14:checked w14:val="0"/>
            <w14:checkedState w14:val="2612" w14:font="MS Gothic"/>
            <w14:uncheckedState w14:val="2610" w14:font="MS Gothic"/>
          </w14:checkbox>
        </w:sdtPr>
        <w:sdtContent>
          <w:r w:rsidR="007964EC" w:rsidRPr="0060751E">
            <w:rPr>
              <w:rFonts w:ascii="MS Gothic" w:eastAsia="MS Gothic" w:hAnsi="MS Gothic"/>
              <w:lang w:val="es-ES_tradnl"/>
            </w:rPr>
            <w:t>☐</w:t>
          </w:r>
        </w:sdtContent>
      </w:sdt>
      <w:r w:rsidR="00824208" w:rsidRPr="0060751E">
        <w:rPr>
          <w:lang w:val="es-ES_tradnl"/>
        </w:rPr>
        <w:t xml:space="preserve"> Adjudicación "</w:t>
      </w:r>
      <w:r w:rsidR="001C53FB" w:rsidRPr="0060751E">
        <w:rPr>
          <w:lang w:val="es-ES_tradnl"/>
        </w:rPr>
        <w:t>acelerada</w:t>
      </w:r>
      <w:r w:rsidR="00824208" w:rsidRPr="0060751E">
        <w:rPr>
          <w:lang w:val="es-ES_tradnl"/>
        </w:rPr>
        <w:t>"</w:t>
      </w:r>
    </w:p>
    <w:p w14:paraId="1F5D96E0" w14:textId="766047FB" w:rsidR="007964EC" w:rsidRPr="0060751E" w:rsidRDefault="002A3CA9" w:rsidP="00E02457">
      <w:pPr>
        <w:rPr>
          <w:lang w:val="es-ES_tradnl"/>
        </w:rPr>
      </w:pPr>
      <w:sdt>
        <w:sdtPr>
          <w:rPr>
            <w:lang w:val="es-ES_tradnl"/>
          </w:rPr>
          <w:id w:val="-1247643202"/>
          <w14:checkbox>
            <w14:checked w14:val="0"/>
            <w14:checkedState w14:val="2612" w14:font="MS Gothic"/>
            <w14:uncheckedState w14:val="2610" w14:font="MS Gothic"/>
          </w14:checkbox>
        </w:sdtPr>
        <w:sdtContent>
          <w:r w:rsidR="004D6C1C" w:rsidRPr="0060751E">
            <w:rPr>
              <w:rFonts w:ascii="MS Gothic" w:eastAsia="MS Gothic" w:hAnsi="MS Gothic"/>
              <w:lang w:val="es-ES_tradnl"/>
            </w:rPr>
            <w:t>☐</w:t>
          </w:r>
        </w:sdtContent>
      </w:sdt>
      <w:r w:rsidR="00824208" w:rsidRPr="0060751E">
        <w:rPr>
          <w:lang w:val="es-ES_tradnl"/>
        </w:rPr>
        <w:t xml:space="preserve"> </w:t>
      </w:r>
      <w:r w:rsidR="001C53FB" w:rsidRPr="0060751E">
        <w:rPr>
          <w:lang w:val="es-ES_tradnl"/>
        </w:rPr>
        <w:t>Otros</w:t>
      </w:r>
      <w:r w:rsidR="004305B6" w:rsidRPr="0060751E">
        <w:rPr>
          <w:lang w:val="es-ES_tradnl"/>
        </w:rPr>
        <w:t xml:space="preserve">: </w:t>
      </w:r>
      <w:r w:rsidR="004305B6" w:rsidRPr="0060751E">
        <w:rPr>
          <w:shd w:val="clear" w:color="auto" w:fill="D9E2F3" w:themeFill="accent1" w:themeFillTint="33"/>
          <w:lang w:val="es-ES_tradnl"/>
        </w:rPr>
        <w:t>describa […]</w:t>
      </w:r>
      <w:r w:rsidR="004305B6" w:rsidRPr="0060751E">
        <w:rPr>
          <w:lang w:val="es-ES_tradnl"/>
        </w:rPr>
        <w:t>.</w:t>
      </w:r>
    </w:p>
    <w:p w14:paraId="36BF9B2E" w14:textId="77777777" w:rsidR="004016EE" w:rsidRPr="0060751E" w:rsidRDefault="004016EE" w:rsidP="003D5341">
      <w:pPr>
        <w:rPr>
          <w:lang w:val="es-ES_tradnl"/>
        </w:rPr>
      </w:pPr>
    </w:p>
    <w:p w14:paraId="2A2CEDA4" w14:textId="6CBCEB2C" w:rsidR="007964EC" w:rsidRPr="0060751E" w:rsidRDefault="00830686" w:rsidP="004016EE">
      <w:pPr>
        <w:rPr>
          <w:b/>
          <w:lang w:val="es-ES_tradnl"/>
        </w:rPr>
      </w:pPr>
      <w:r w:rsidRPr="0060751E">
        <w:rPr>
          <w:b/>
          <w:lang w:val="es-ES_tradnl"/>
        </w:rPr>
        <w:t>En el periodo analizado, ¿qué métodos de adjudicación de licencias se utilizaron?</w:t>
      </w:r>
      <w:r w:rsidRPr="0060751E">
        <w:rPr>
          <w:b/>
          <w:lang w:val="es-ES_tradnl"/>
        </w:rPr>
        <w:br/>
      </w:r>
      <w:r w:rsidRPr="0060751E">
        <w:rPr>
          <w:lang w:val="es-ES_tradnl"/>
        </w:rPr>
        <w:t>Puede seleccionar más de una opción.</w:t>
      </w:r>
    </w:p>
    <w:p w14:paraId="6FA46ED9" w14:textId="41073230" w:rsidR="00FB6334" w:rsidRPr="0060751E" w:rsidRDefault="002A3CA9" w:rsidP="004016EE">
      <w:pPr>
        <w:rPr>
          <w:lang w:val="es-ES_tradnl"/>
        </w:rPr>
      </w:pPr>
      <w:sdt>
        <w:sdtPr>
          <w:rPr>
            <w:lang w:val="es-ES_tradnl"/>
          </w:rPr>
          <w:id w:val="-1823497104"/>
          <w14:checkbox>
            <w14:checked w14:val="0"/>
            <w14:checkedState w14:val="2612" w14:font="MS Gothic"/>
            <w14:uncheckedState w14:val="2610" w14:font="MS Gothic"/>
          </w14:checkbox>
        </w:sdtPr>
        <w:sdtContent>
          <w:r w:rsidR="00FB6334" w:rsidRPr="0060751E">
            <w:rPr>
              <w:rFonts w:ascii="MS Gothic" w:eastAsia="MS Gothic" w:hAnsi="MS Gothic"/>
              <w:lang w:val="es-ES_tradnl"/>
            </w:rPr>
            <w:t>☐</w:t>
          </w:r>
        </w:sdtContent>
      </w:sdt>
      <w:r w:rsidR="00824208" w:rsidRPr="0060751E">
        <w:rPr>
          <w:lang w:val="es-ES_tradnl"/>
        </w:rPr>
        <w:t xml:space="preserve"> No se adjudicaron licencias en el periodo analizado (relevante para la Validación en particular)</w:t>
      </w:r>
    </w:p>
    <w:p w14:paraId="76544212" w14:textId="6F72C7AB" w:rsidR="007964EC" w:rsidRPr="0060751E" w:rsidRDefault="002A3CA9" w:rsidP="007964EC">
      <w:pPr>
        <w:rPr>
          <w:lang w:val="es-ES_tradnl"/>
        </w:rPr>
      </w:pPr>
      <w:sdt>
        <w:sdtPr>
          <w:rPr>
            <w:lang w:val="es-ES_tradnl"/>
          </w:rPr>
          <w:id w:val="-1054696586"/>
          <w14:checkbox>
            <w14:checked w14:val="0"/>
            <w14:checkedState w14:val="2612" w14:font="MS Gothic"/>
            <w14:uncheckedState w14:val="2610" w14:font="MS Gothic"/>
          </w14:checkbox>
        </w:sdtPr>
        <w:sdtContent>
          <w:r w:rsidR="007964EC" w:rsidRPr="0060751E">
            <w:rPr>
              <w:rFonts w:ascii="MS Gothic" w:eastAsia="MS Gothic" w:hAnsi="MS Gothic"/>
              <w:lang w:val="es-ES_tradnl"/>
            </w:rPr>
            <w:t>☐</w:t>
          </w:r>
        </w:sdtContent>
      </w:sdt>
      <w:r w:rsidR="00824208" w:rsidRPr="0060751E">
        <w:rPr>
          <w:lang w:val="es-ES_tradnl"/>
        </w:rPr>
        <w:t xml:space="preserve"> Adjudicaciones por orden de llegada</w:t>
      </w:r>
    </w:p>
    <w:p w14:paraId="1977AE2B" w14:textId="77777777" w:rsidR="007964EC" w:rsidRPr="0060751E" w:rsidRDefault="002A3CA9" w:rsidP="007964EC">
      <w:pPr>
        <w:rPr>
          <w:lang w:val="es-ES_tradnl"/>
        </w:rPr>
      </w:pPr>
      <w:sdt>
        <w:sdtPr>
          <w:rPr>
            <w:lang w:val="es-ES_tradnl"/>
          </w:rPr>
          <w:id w:val="1525749873"/>
          <w14:checkbox>
            <w14:checked w14:val="0"/>
            <w14:checkedState w14:val="2612" w14:font="MS Gothic"/>
            <w14:uncheckedState w14:val="2610" w14:font="MS Gothic"/>
          </w14:checkbox>
        </w:sdtPr>
        <w:sdtContent>
          <w:r w:rsidR="007964EC" w:rsidRPr="0060751E">
            <w:rPr>
              <w:rFonts w:ascii="MS Gothic" w:eastAsia="MS Gothic" w:hAnsi="MS Gothic"/>
              <w:lang w:val="es-ES_tradnl"/>
            </w:rPr>
            <w:t>☐</w:t>
          </w:r>
        </w:sdtContent>
      </w:sdt>
      <w:r w:rsidR="00824208" w:rsidRPr="0060751E">
        <w:rPr>
          <w:lang w:val="es-ES_tradnl"/>
        </w:rPr>
        <w:t xml:space="preserve"> Licitaciones públicas</w:t>
      </w:r>
    </w:p>
    <w:p w14:paraId="1F616464" w14:textId="77777777" w:rsidR="007964EC" w:rsidRPr="0060751E" w:rsidRDefault="002A3CA9" w:rsidP="007964EC">
      <w:pPr>
        <w:rPr>
          <w:lang w:val="es-ES_tradnl"/>
        </w:rPr>
      </w:pPr>
      <w:sdt>
        <w:sdtPr>
          <w:rPr>
            <w:lang w:val="es-ES_tradnl"/>
          </w:rPr>
          <w:id w:val="-21550860"/>
          <w14:checkbox>
            <w14:checked w14:val="0"/>
            <w14:checkedState w14:val="2612" w14:font="MS Gothic"/>
            <w14:uncheckedState w14:val="2610" w14:font="MS Gothic"/>
          </w14:checkbox>
        </w:sdtPr>
        <w:sdtContent>
          <w:r w:rsidR="007964EC" w:rsidRPr="0060751E">
            <w:rPr>
              <w:rFonts w:ascii="MS Gothic" w:eastAsia="MS Gothic" w:hAnsi="MS Gothic"/>
              <w:lang w:val="es-ES_tradnl"/>
            </w:rPr>
            <w:t>☐</w:t>
          </w:r>
        </w:sdtContent>
      </w:sdt>
      <w:r w:rsidR="00824208" w:rsidRPr="0060751E">
        <w:rPr>
          <w:lang w:val="es-ES_tradnl"/>
        </w:rPr>
        <w:t xml:space="preserve"> Negociaciones directas</w:t>
      </w:r>
    </w:p>
    <w:p w14:paraId="76550FB7" w14:textId="7C31ADC4" w:rsidR="007964EC" w:rsidRPr="0060751E" w:rsidRDefault="002A3CA9" w:rsidP="007964EC">
      <w:pPr>
        <w:rPr>
          <w:lang w:val="es-ES_tradnl"/>
        </w:rPr>
      </w:pPr>
      <w:sdt>
        <w:sdtPr>
          <w:rPr>
            <w:lang w:val="es-ES_tradnl"/>
          </w:rPr>
          <w:id w:val="1853836301"/>
          <w14:checkbox>
            <w14:checked w14:val="0"/>
            <w14:checkedState w14:val="2612" w14:font="MS Gothic"/>
            <w14:uncheckedState w14:val="2610" w14:font="MS Gothic"/>
          </w14:checkbox>
        </w:sdtPr>
        <w:sdtContent>
          <w:r w:rsidR="007964EC" w:rsidRPr="0060751E">
            <w:rPr>
              <w:rFonts w:ascii="MS Gothic" w:eastAsia="MS Gothic" w:hAnsi="MS Gothic"/>
              <w:lang w:val="es-ES_tradnl"/>
            </w:rPr>
            <w:t>☐</w:t>
          </w:r>
        </w:sdtContent>
      </w:sdt>
      <w:r w:rsidR="00824208" w:rsidRPr="0060751E">
        <w:rPr>
          <w:lang w:val="es-ES_tradnl"/>
        </w:rPr>
        <w:t xml:space="preserve"> Adjudicación "</w:t>
      </w:r>
      <w:r w:rsidR="001C53FB" w:rsidRPr="0060751E">
        <w:rPr>
          <w:lang w:val="es-ES_tradnl"/>
        </w:rPr>
        <w:t>acelerada</w:t>
      </w:r>
      <w:r w:rsidR="00824208" w:rsidRPr="0060751E">
        <w:rPr>
          <w:lang w:val="es-ES_tradnl"/>
        </w:rPr>
        <w:t>"</w:t>
      </w:r>
    </w:p>
    <w:p w14:paraId="6080D5EA" w14:textId="4B912243" w:rsidR="00830686" w:rsidRPr="0060751E" w:rsidRDefault="002A3CA9" w:rsidP="00353F29">
      <w:pPr>
        <w:rPr>
          <w:lang w:val="es-ES_tradnl"/>
        </w:rPr>
      </w:pPr>
      <w:sdt>
        <w:sdtPr>
          <w:rPr>
            <w:lang w:val="es-ES_tradnl"/>
          </w:rPr>
          <w:id w:val="859090032"/>
          <w14:checkbox>
            <w14:checked w14:val="0"/>
            <w14:checkedState w14:val="2612" w14:font="MS Gothic"/>
            <w14:uncheckedState w14:val="2610" w14:font="MS Gothic"/>
          </w14:checkbox>
        </w:sdtPr>
        <w:sdtContent>
          <w:r w:rsidR="00353F29" w:rsidRPr="0060751E">
            <w:rPr>
              <w:rFonts w:ascii="MS Gothic" w:eastAsia="MS Gothic" w:hAnsi="MS Gothic"/>
              <w:lang w:val="es-ES_tradnl"/>
            </w:rPr>
            <w:t>☐</w:t>
          </w:r>
        </w:sdtContent>
      </w:sdt>
      <w:r w:rsidR="00824208" w:rsidRPr="0060751E">
        <w:rPr>
          <w:lang w:val="es-ES_tradnl"/>
        </w:rPr>
        <w:t xml:space="preserve"> Otros</w:t>
      </w:r>
      <w:r w:rsidR="004305B6" w:rsidRPr="0060751E">
        <w:rPr>
          <w:lang w:val="es-ES_tradnl"/>
        </w:rPr>
        <w:t>:</w:t>
      </w:r>
      <w:r w:rsidR="00824208" w:rsidRPr="0060751E">
        <w:rPr>
          <w:lang w:val="es-ES_tradnl"/>
        </w:rPr>
        <w:t xml:space="preserve"> </w:t>
      </w:r>
      <w:r w:rsidR="00824208" w:rsidRPr="0060751E">
        <w:rPr>
          <w:shd w:val="clear" w:color="auto" w:fill="D9E2F3" w:themeFill="accent1" w:themeFillTint="33"/>
          <w:lang w:val="es-ES_tradnl"/>
        </w:rPr>
        <w:t>describa […]</w:t>
      </w:r>
      <w:r w:rsidR="00824208" w:rsidRPr="0060751E">
        <w:rPr>
          <w:lang w:val="es-ES_tradnl"/>
        </w:rPr>
        <w:t>.</w:t>
      </w:r>
    </w:p>
    <w:p w14:paraId="1534F452" w14:textId="3C46F0FE" w:rsidR="007964EC" w:rsidRPr="0060751E" w:rsidRDefault="00F97732" w:rsidP="003D5341">
      <w:pPr>
        <w:rPr>
          <w:b/>
          <w:bCs/>
          <w:lang w:val="es-ES_tradnl"/>
        </w:rPr>
      </w:pPr>
      <w:r w:rsidRPr="0060751E">
        <w:rPr>
          <w:lang w:val="es-ES_tradnl"/>
        </w:rPr>
        <w:br/>
      </w:r>
      <w:r w:rsidRPr="0060751E">
        <w:rPr>
          <w:b/>
          <w:lang w:val="es-ES_tradnl"/>
        </w:rPr>
        <w:t xml:space="preserve">¿Cuándo se divulga públicamente la información sobre la adjudicación o transferencia de licencias o contratos? </w:t>
      </w:r>
    </w:p>
    <w:p w14:paraId="6E610EAB" w14:textId="50DA34CA" w:rsidR="00F97732" w:rsidRPr="0060751E" w:rsidRDefault="002A3CA9" w:rsidP="00F97732">
      <w:pPr>
        <w:rPr>
          <w:lang w:val="es-ES_tradnl"/>
        </w:rPr>
      </w:pPr>
      <w:sdt>
        <w:sdtPr>
          <w:rPr>
            <w:lang w:val="es-ES_tradnl"/>
          </w:rPr>
          <w:id w:val="1772514352"/>
          <w14:checkbox>
            <w14:checked w14:val="0"/>
            <w14:checkedState w14:val="2612" w14:font="MS Gothic"/>
            <w14:uncheckedState w14:val="2610" w14:font="MS Gothic"/>
          </w14:checkbox>
        </w:sdtPr>
        <w:sdtContent>
          <w:r w:rsidR="00F97732" w:rsidRPr="0060751E">
            <w:rPr>
              <w:rFonts w:ascii="MS Gothic" w:eastAsia="MS Gothic" w:hAnsi="MS Gothic"/>
              <w:lang w:val="es-ES_tradnl"/>
            </w:rPr>
            <w:t>☐</w:t>
          </w:r>
        </w:sdtContent>
      </w:sdt>
      <w:r w:rsidR="00824208" w:rsidRPr="0060751E">
        <w:rPr>
          <w:lang w:val="es-ES_tradnl"/>
        </w:rPr>
        <w:t xml:space="preserve"> En tiempo real o dentro de la semana de haberse adjudicado o transferido</w:t>
      </w:r>
    </w:p>
    <w:p w14:paraId="1C7C9E20" w14:textId="6F517C9D" w:rsidR="00F97732" w:rsidRPr="0060751E" w:rsidRDefault="002A3CA9" w:rsidP="00F97732">
      <w:pPr>
        <w:rPr>
          <w:lang w:val="es-ES_tradnl"/>
        </w:rPr>
      </w:pPr>
      <w:sdt>
        <w:sdtPr>
          <w:rPr>
            <w:lang w:val="es-ES_tradnl"/>
          </w:rPr>
          <w:id w:val="-957868881"/>
          <w14:checkbox>
            <w14:checked w14:val="0"/>
            <w14:checkedState w14:val="2612" w14:font="MS Gothic"/>
            <w14:uncheckedState w14:val="2610" w14:font="MS Gothic"/>
          </w14:checkbox>
        </w:sdtPr>
        <w:sdtContent>
          <w:r w:rsidR="00F97732" w:rsidRPr="0060751E">
            <w:rPr>
              <w:rFonts w:ascii="MS Gothic" w:eastAsia="MS Gothic" w:hAnsi="MS Gothic"/>
              <w:lang w:val="es-ES_tradnl"/>
            </w:rPr>
            <w:t>☐</w:t>
          </w:r>
        </w:sdtContent>
      </w:sdt>
      <w:r w:rsidR="00824208" w:rsidRPr="0060751E">
        <w:rPr>
          <w:lang w:val="es-ES_tradnl"/>
        </w:rPr>
        <w:t xml:space="preserve"> Dentro del mes</w:t>
      </w:r>
    </w:p>
    <w:p w14:paraId="1907A7B4" w14:textId="0EA600D7" w:rsidR="00F97732" w:rsidRPr="0060751E" w:rsidRDefault="002A3CA9" w:rsidP="00F97732">
      <w:pPr>
        <w:rPr>
          <w:lang w:val="es-ES_tradnl"/>
        </w:rPr>
      </w:pPr>
      <w:sdt>
        <w:sdtPr>
          <w:rPr>
            <w:lang w:val="es-ES_tradnl"/>
          </w:rPr>
          <w:id w:val="-1003663034"/>
          <w14:checkbox>
            <w14:checked w14:val="0"/>
            <w14:checkedState w14:val="2612" w14:font="MS Gothic"/>
            <w14:uncheckedState w14:val="2610" w14:font="MS Gothic"/>
          </w14:checkbox>
        </w:sdtPr>
        <w:sdtContent>
          <w:r w:rsidR="00F97732" w:rsidRPr="0060751E">
            <w:rPr>
              <w:rFonts w:ascii="MS Gothic" w:eastAsia="MS Gothic" w:hAnsi="MS Gothic"/>
              <w:lang w:val="es-ES_tradnl"/>
            </w:rPr>
            <w:t>☐</w:t>
          </w:r>
        </w:sdtContent>
      </w:sdt>
      <w:r w:rsidR="00824208" w:rsidRPr="0060751E">
        <w:rPr>
          <w:lang w:val="es-ES_tradnl"/>
        </w:rPr>
        <w:t xml:space="preserve"> Mediante el informe EITI (es decir, hasta 24 meses)</w:t>
      </w:r>
    </w:p>
    <w:p w14:paraId="2C083CF2" w14:textId="3A2072C0" w:rsidR="00353F29" w:rsidRPr="0060751E" w:rsidRDefault="002A3CA9" w:rsidP="00353F29">
      <w:pPr>
        <w:rPr>
          <w:lang w:val="es-ES_tradnl"/>
        </w:rPr>
      </w:pPr>
      <w:sdt>
        <w:sdtPr>
          <w:rPr>
            <w:lang w:val="es-ES_tradnl"/>
          </w:rPr>
          <w:id w:val="2108917777"/>
          <w14:checkbox>
            <w14:checked w14:val="0"/>
            <w14:checkedState w14:val="2612" w14:font="MS Gothic"/>
            <w14:uncheckedState w14:val="2610" w14:font="MS Gothic"/>
          </w14:checkbox>
        </w:sdtPr>
        <w:sdtContent>
          <w:r w:rsidR="00353F29" w:rsidRPr="0060751E">
            <w:rPr>
              <w:rFonts w:ascii="MS Gothic" w:eastAsia="MS Gothic" w:hAnsi="MS Gothic"/>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Otros</w:t>
      </w:r>
      <w:r w:rsidR="004305B6" w:rsidRPr="0060751E">
        <w:rPr>
          <w:shd w:val="clear" w:color="auto" w:fill="D9E2F3" w:themeFill="accent1" w:themeFillTint="33"/>
          <w:lang w:val="es-ES_tradnl"/>
        </w:rPr>
        <w:t>:</w:t>
      </w:r>
      <w:r w:rsidR="00824208" w:rsidRPr="0060751E">
        <w:rPr>
          <w:shd w:val="clear" w:color="auto" w:fill="D9E2F3" w:themeFill="accent1" w:themeFillTint="33"/>
          <w:lang w:val="es-ES_tradnl"/>
        </w:rPr>
        <w:t xml:space="preserve"> (especifique)</w:t>
      </w:r>
      <w:r w:rsidR="00824208" w:rsidRPr="0060751E">
        <w:rPr>
          <w:lang w:val="es-ES_tradnl"/>
        </w:rPr>
        <w:t xml:space="preserve"> </w:t>
      </w:r>
    </w:p>
    <w:p w14:paraId="56178C0C" w14:textId="77777777" w:rsidR="007B7433" w:rsidRPr="0060751E" w:rsidRDefault="007B7433" w:rsidP="00353F29">
      <w:pPr>
        <w:rPr>
          <w:lang w:val="es-ES_tradnl"/>
        </w:rPr>
      </w:pPr>
    </w:p>
    <w:tbl>
      <w:tblPr>
        <w:tblStyle w:val="TableGrid"/>
        <w:tblW w:w="8512" w:type="dxa"/>
        <w:tblLayout w:type="fixed"/>
        <w:tblLook w:val="04A0" w:firstRow="1" w:lastRow="0" w:firstColumn="1" w:lastColumn="0" w:noHBand="0" w:noVBand="1"/>
      </w:tblPr>
      <w:tblGrid>
        <w:gridCol w:w="1701"/>
        <w:gridCol w:w="6811"/>
      </w:tblGrid>
      <w:tr w:rsidR="00A57879" w:rsidRPr="0060751E" w14:paraId="08F4197A" w14:textId="77777777" w:rsidTr="193743F2">
        <w:tc>
          <w:tcPr>
            <w:tcW w:w="1701" w:type="dxa"/>
            <w:tcBorders>
              <w:top w:val="nil"/>
              <w:left w:val="nil"/>
              <w:bottom w:val="nil"/>
              <w:right w:val="nil"/>
            </w:tcBorders>
            <w:shd w:val="clear" w:color="auto" w:fill="B4C6E7" w:themeFill="accent1" w:themeFillTint="66"/>
          </w:tcPr>
          <w:p w14:paraId="4E5682AA" w14:textId="58A540E6" w:rsidR="00A57879" w:rsidRPr="0060751E" w:rsidRDefault="00A57879" w:rsidP="00E02457">
            <w:pPr>
              <w:ind w:right="449"/>
              <w:rPr>
                <w:b/>
                <w:bCs/>
                <w:szCs w:val="22"/>
                <w:lang w:val="es-ES_tradnl"/>
              </w:rPr>
            </w:pPr>
            <w:r w:rsidRPr="0060751E">
              <w:rPr>
                <w:b/>
                <w:lang w:val="es-ES_tradnl"/>
              </w:rPr>
              <w:t>Requerido</w:t>
            </w:r>
          </w:p>
        </w:tc>
        <w:tc>
          <w:tcPr>
            <w:tcW w:w="6811" w:type="dxa"/>
            <w:tcBorders>
              <w:top w:val="nil"/>
              <w:left w:val="nil"/>
              <w:bottom w:val="nil"/>
              <w:right w:val="nil"/>
            </w:tcBorders>
            <w:shd w:val="clear" w:color="auto" w:fill="B4C6E7" w:themeFill="accent1" w:themeFillTint="66"/>
          </w:tcPr>
          <w:p w14:paraId="67DF9F6D" w14:textId="409C9FEB" w:rsidR="00A57879" w:rsidRPr="0060751E" w:rsidRDefault="00DE598F" w:rsidP="193743F2">
            <w:pPr>
              <w:rPr>
                <w:b/>
                <w:bCs/>
                <w:lang w:val="es-ES"/>
              </w:rPr>
            </w:pPr>
            <w:r w:rsidRPr="193743F2">
              <w:rPr>
                <w:b/>
                <w:bCs/>
                <w:lang w:val="es-ES"/>
              </w:rPr>
              <w:t>#2.2.a –Adjudicación y transferencia de contratos y licencias</w:t>
            </w:r>
          </w:p>
        </w:tc>
      </w:tr>
      <w:tr w:rsidR="00F47880" w:rsidRPr="0060751E" w14:paraId="1359C19E" w14:textId="77777777" w:rsidTr="193743F2">
        <w:trPr>
          <w:trHeight w:val="70"/>
        </w:trPr>
        <w:tc>
          <w:tcPr>
            <w:tcW w:w="1701" w:type="dxa"/>
            <w:tcBorders>
              <w:top w:val="nil"/>
              <w:left w:val="nil"/>
              <w:bottom w:val="single" w:sz="4" w:space="0" w:color="auto"/>
              <w:right w:val="nil"/>
            </w:tcBorders>
          </w:tcPr>
          <w:p w14:paraId="68BABE14" w14:textId="55493188" w:rsidR="003A4C25" w:rsidRPr="0060751E" w:rsidRDefault="00886D21" w:rsidP="00CF768B">
            <w:pPr>
              <w:rPr>
                <w:i/>
                <w:iCs/>
                <w:szCs w:val="22"/>
                <w:lang w:val="es-ES_tradnl"/>
              </w:rPr>
            </w:pPr>
            <w:r w:rsidRPr="0060751E">
              <w:rPr>
                <w:i/>
                <w:u w:val="single"/>
                <w:lang w:val="es-ES_tradnl"/>
              </w:rPr>
              <w:t>Proceso</w:t>
            </w:r>
            <w:r w:rsidRPr="0060751E">
              <w:rPr>
                <w:i/>
                <w:lang w:val="es-ES_tradnl"/>
              </w:rPr>
              <w:t xml:space="preserve"> de </w:t>
            </w:r>
            <w:r w:rsidRPr="0060751E">
              <w:rPr>
                <w:b/>
                <w:bCs/>
                <w:i/>
                <w:lang w:val="es-ES_tradnl"/>
              </w:rPr>
              <w:t>adjudicación</w:t>
            </w:r>
            <w:r w:rsidRPr="0060751E">
              <w:rPr>
                <w:i/>
                <w:lang w:val="es-ES_tradnl"/>
              </w:rPr>
              <w:t xml:space="preserve"> de contratos o licencias (2.1.a.i-ii)</w:t>
            </w:r>
          </w:p>
        </w:tc>
        <w:tc>
          <w:tcPr>
            <w:tcW w:w="6811" w:type="dxa"/>
            <w:tcBorders>
              <w:top w:val="nil"/>
              <w:left w:val="nil"/>
              <w:bottom w:val="single" w:sz="4" w:space="0" w:color="auto"/>
              <w:right w:val="nil"/>
            </w:tcBorders>
          </w:tcPr>
          <w:p w14:paraId="4172C5B4" w14:textId="2FE41AF6" w:rsidR="00F47880" w:rsidRPr="0060751E" w:rsidRDefault="00F47880" w:rsidP="5BAF76C7">
            <w:pPr>
              <w:rPr>
                <w:color w:val="808080" w:themeColor="background1" w:themeShade="80"/>
                <w:lang w:val="es-ES_tradnl"/>
              </w:rPr>
            </w:pPr>
            <w:r w:rsidRPr="0060751E">
              <w:rPr>
                <w:b/>
                <w:lang w:val="es-ES_tradnl"/>
              </w:rPr>
              <w:t xml:space="preserve">¿Está disponible públicamente la descripción del proceso para la adjudicación de </w:t>
            </w:r>
            <w:r w:rsidRPr="0060751E">
              <w:rPr>
                <w:b/>
                <w:u w:val="single"/>
                <w:lang w:val="es-ES_tradnl"/>
              </w:rPr>
              <w:t>licencias</w:t>
            </w:r>
            <w:r w:rsidRPr="0060751E">
              <w:rPr>
                <w:b/>
                <w:lang w:val="es-ES_tradnl"/>
              </w:rPr>
              <w:t xml:space="preserve"> y contratos en el sector de </w:t>
            </w:r>
            <w:sdt>
              <w:sdtPr>
                <w:rPr>
                  <w:highlight w:val="yellow"/>
                  <w:lang w:val="es-ES_tradnl"/>
                </w:rPr>
                <w:alias w:val="Seleccione el sector"/>
                <w:tag w:val="chose sector"/>
                <w:id w:val="474975687"/>
                <w:placeholder>
                  <w:docPart w:val="DefaultPlaceholder_-1854013438"/>
                </w:placeholder>
                <w:dropDownList>
                  <w:listItem w:displayText="Minería y canteras" w:value="Mining and quarying"/>
                  <w:listItem w:displayText="Petróleo y gas" w:value="Oil and gas"/>
                </w:dropDownList>
              </w:sdtPr>
              <w:sdtContent>
                <w:r w:rsidRPr="0060751E">
                  <w:rPr>
                    <w:highlight w:val="yellow"/>
                    <w:lang w:val="es-ES_tradnl"/>
                  </w:rPr>
                  <w:t>Seleccione una opción</w:t>
                </w:r>
              </w:sdtContent>
            </w:sdt>
            <w:r w:rsidRPr="0060751E">
              <w:rPr>
                <w:b/>
                <w:lang w:val="es-ES_tradnl"/>
              </w:rPr>
              <w:t xml:space="preserve">? </w:t>
            </w:r>
            <w:r w:rsidRPr="0060751E">
              <w:rPr>
                <w:b/>
                <w:lang w:val="es-ES_tradnl"/>
              </w:rPr>
              <w:br/>
            </w:r>
          </w:p>
          <w:p w14:paraId="46C91FE4" w14:textId="6C7150EA" w:rsidR="001D3696" w:rsidRPr="0060751E" w:rsidRDefault="003F1C7E" w:rsidP="00DF437E">
            <w:pPr>
              <w:pStyle w:val="ListParagraph"/>
              <w:numPr>
                <w:ilvl w:val="0"/>
                <w:numId w:val="1"/>
              </w:numPr>
              <w:rPr>
                <w:szCs w:val="22"/>
                <w:lang w:val="es-ES_tradnl"/>
              </w:rPr>
            </w:pPr>
            <w:r w:rsidRPr="0060751E">
              <w:rPr>
                <w:lang w:val="es-ES_tradnl"/>
              </w:rPr>
              <w:t xml:space="preserve">Descripción del proceso de </w:t>
            </w:r>
            <w:r w:rsidR="00183604" w:rsidRPr="0060751E">
              <w:rPr>
                <w:b/>
                <w:bCs/>
                <w:lang w:val="es-ES_tradnl"/>
              </w:rPr>
              <w:t xml:space="preserve">adjudicación </w:t>
            </w:r>
            <w:r w:rsidRPr="0060751E">
              <w:rPr>
                <w:lang w:val="es-ES_tradnl"/>
              </w:rPr>
              <w:t>de</w:t>
            </w:r>
            <w:r w:rsidRPr="0060751E">
              <w:rPr>
                <w:u w:val="single"/>
                <w:lang w:val="es-ES_tradnl"/>
              </w:rPr>
              <w:t xml:space="preserve"> licencias y contratos</w:t>
            </w:r>
          </w:p>
          <w:p w14:paraId="0DC0D3F9" w14:textId="77777777" w:rsidR="00804D45" w:rsidRPr="0060751E" w:rsidRDefault="002A3CA9" w:rsidP="00804D45">
            <w:pPr>
              <w:pStyle w:val="ListParagraph"/>
              <w:ind w:left="360"/>
              <w:rPr>
                <w:szCs w:val="22"/>
                <w:shd w:val="clear" w:color="auto" w:fill="D9E2F3" w:themeFill="accent1" w:themeFillTint="33"/>
                <w:lang w:val="es-ES_tradnl"/>
              </w:rPr>
            </w:pPr>
            <w:sdt>
              <w:sdtPr>
                <w:rPr>
                  <w:rFonts w:ascii="MS Gothic" w:eastAsia="MS Gothic" w:hAnsi="MS Gothic"/>
                  <w:szCs w:val="22"/>
                  <w:lang w:val="es-ES_tradnl"/>
                </w:rPr>
                <w:id w:val="1942497000"/>
                <w14:checkbox>
                  <w14:checked w14:val="0"/>
                  <w14:checkedState w14:val="2612" w14:font="MS Gothic"/>
                  <w14:uncheckedState w14:val="2610" w14:font="MS Gothic"/>
                </w14:checkbox>
              </w:sdtPr>
              <w:sdtContent>
                <w:r w:rsidR="00804D45" w:rsidRPr="0060751E">
                  <w:rPr>
                    <w:rFonts w:ascii="MS Gothic" w:eastAsia="MS Gothic" w:hAnsi="MS Gothic"/>
                    <w:szCs w:val="22"/>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szCs w:val="22"/>
                  <w:lang w:val="es-ES_tradnl"/>
                </w:rPr>
                <w:id w:val="-620845805"/>
                <w14:checkbox>
                  <w14:checked w14:val="0"/>
                  <w14:checkedState w14:val="2612" w14:font="MS Gothic"/>
                  <w14:uncheckedState w14:val="2610" w14:font="MS Gothic"/>
                </w14:checkbox>
              </w:sdtPr>
              <w:sdtContent>
                <w:r w:rsidR="00804D45" w:rsidRPr="0060751E">
                  <w:rPr>
                    <w:rFonts w:ascii="MS Gothic" w:eastAsia="MS Gothic" w:hAnsi="MS Gothic"/>
                    <w:szCs w:val="22"/>
                    <w:lang w:val="es-ES_tradnl"/>
                  </w:rPr>
                  <w:t>☐</w:t>
                </w:r>
              </w:sdtContent>
            </w:sdt>
            <w:r w:rsidR="00824208" w:rsidRPr="0060751E">
              <w:rPr>
                <w:rFonts w:ascii="MS Gothic" w:hAnsi="MS Gothic"/>
                <w:lang w:val="es-ES_tradnl"/>
              </w:rPr>
              <w:t xml:space="preserve"> </w:t>
            </w:r>
            <w:r w:rsidR="00824208" w:rsidRPr="0060751E">
              <w:rPr>
                <w:shd w:val="clear" w:color="auto" w:fill="D9E2F3" w:themeFill="accent1" w:themeFillTint="33"/>
                <w:lang w:val="es-ES_tradnl"/>
              </w:rPr>
              <w:t>No</w:t>
            </w:r>
          </w:p>
          <w:p w14:paraId="041D05E3" w14:textId="77777777" w:rsidR="00DB4BBB" w:rsidRPr="0060751E" w:rsidRDefault="00DB4BBB" w:rsidP="00DB4BBB">
            <w:pPr>
              <w:pStyle w:val="ListParagraph"/>
              <w:shd w:val="clear" w:color="auto" w:fill="FFFFFF" w:themeFill="background1"/>
              <w:ind w:left="360"/>
              <w:rPr>
                <w:b/>
                <w:i/>
                <w:lang w:val="es-ES_tradnl"/>
              </w:rPr>
            </w:pPr>
            <w:r w:rsidRPr="0060751E">
              <w:rPr>
                <w:b/>
                <w:i/>
                <w:lang w:val="es-ES_tradnl"/>
              </w:rPr>
              <w:t>Enlace a las fuentes:</w:t>
            </w:r>
          </w:p>
          <w:p w14:paraId="68779753" w14:textId="5A30B466" w:rsidR="00DB4BBB" w:rsidRPr="0060751E" w:rsidRDefault="00DB4BBB" w:rsidP="00DB4BBB">
            <w:pPr>
              <w:pStyle w:val="ListParagraph"/>
              <w:shd w:val="clear" w:color="auto" w:fill="FFFFFF" w:themeFill="background1"/>
              <w:ind w:left="360"/>
              <w:rPr>
                <w:szCs w:val="22"/>
                <w:lang w:val="es-ES_tradnl"/>
              </w:rPr>
            </w:pPr>
            <w:r w:rsidRPr="0060751E">
              <w:rPr>
                <w:lang w:val="es-ES_tradnl"/>
              </w:rPr>
              <w:t xml:space="preserve">Divulgaciones sistemáticas: </w:t>
            </w:r>
            <w:r w:rsidRPr="0060751E">
              <w:rPr>
                <w:shd w:val="clear" w:color="auto" w:fill="D9E2F3" w:themeFill="accent1" w:themeFillTint="33"/>
                <w:lang w:val="es-ES_tradnl"/>
              </w:rPr>
              <w:t>sitio web www. o publicación habit</w:t>
            </w:r>
            <w:r w:rsidR="00183604" w:rsidRPr="0060751E">
              <w:rPr>
                <w:shd w:val="clear" w:color="auto" w:fill="D9E2F3" w:themeFill="accent1" w:themeFillTint="33"/>
                <w:lang w:val="es-ES_tradnl"/>
              </w:rPr>
              <w:t>ua</w:t>
            </w:r>
            <w:r w:rsidRPr="0060751E">
              <w:rPr>
                <w:shd w:val="clear" w:color="auto" w:fill="D9E2F3" w:themeFill="accent1" w:themeFillTint="33"/>
                <w:lang w:val="es-ES_tradnl"/>
              </w:rPr>
              <w:t xml:space="preserve">l por los </w:t>
            </w:r>
            <w:hyperlink w:anchor="_Holders_of_information" w:history="1">
              <w:r w:rsidRPr="0060751E">
                <w:rPr>
                  <w:rStyle w:val="Hyperlink"/>
                  <w:shd w:val="clear" w:color="auto" w:fill="D9E2F3" w:themeFill="accent1" w:themeFillTint="33"/>
                  <w:lang w:val="es-ES_tradnl"/>
                </w:rPr>
                <w:t>titulares de la información</w:t>
              </w:r>
            </w:hyperlink>
          </w:p>
          <w:p w14:paraId="4EF53E64" w14:textId="77777777" w:rsidR="00DB4BBB" w:rsidRPr="0060751E" w:rsidRDefault="00DB4BBB" w:rsidP="00DB4BBB">
            <w:pPr>
              <w:pStyle w:val="ListParagraph"/>
              <w:shd w:val="clear" w:color="auto" w:fill="FFFFFF" w:themeFill="background1"/>
              <w:ind w:left="360"/>
              <w:rPr>
                <w:szCs w:val="22"/>
                <w:lang w:val="es-ES_tradnl"/>
              </w:rPr>
            </w:pPr>
            <w:r w:rsidRPr="0060751E">
              <w:rPr>
                <w:lang w:val="es-ES_tradnl"/>
              </w:rPr>
              <w:t>Y/O</w:t>
            </w:r>
          </w:p>
          <w:p w14:paraId="026C1EC0" w14:textId="01F22214" w:rsidR="0069552F" w:rsidRPr="0060751E" w:rsidRDefault="00DB4BBB" w:rsidP="00E02457">
            <w:pPr>
              <w:pStyle w:val="ListParagraph"/>
              <w:ind w:left="360"/>
              <w:rPr>
                <w:shd w:val="clear" w:color="auto" w:fill="D9E2F3" w:themeFill="accent1" w:themeFillTint="33"/>
                <w:lang w:val="es-ES_tradnl"/>
              </w:rPr>
            </w:pPr>
            <w:r w:rsidRPr="0060751E">
              <w:rPr>
                <w:lang w:val="es-ES_tradnl"/>
              </w:rPr>
              <w:t xml:space="preserve">Otras fuentes: </w:t>
            </w:r>
            <w:r w:rsidRPr="0060751E">
              <w:rPr>
                <w:shd w:val="clear" w:color="auto" w:fill="D9E2F3" w:themeFill="accent1" w:themeFillTint="33"/>
                <w:lang w:val="es-ES_tradnl"/>
              </w:rPr>
              <w:t>Informe EITI (año y número de página), sitio web del EITI, etc.</w:t>
            </w:r>
            <w:r w:rsidRPr="0060751E">
              <w:rPr>
                <w:shd w:val="clear" w:color="auto" w:fill="D9E2F3" w:themeFill="accent1" w:themeFillTint="33"/>
                <w:lang w:val="es-ES_tradnl"/>
              </w:rPr>
              <w:br/>
            </w:r>
          </w:p>
          <w:p w14:paraId="3990B3DA" w14:textId="0091E326" w:rsidR="00804D45" w:rsidRPr="0060751E" w:rsidRDefault="00804D45" w:rsidP="00DF437E">
            <w:pPr>
              <w:pStyle w:val="ListParagraph"/>
              <w:numPr>
                <w:ilvl w:val="0"/>
                <w:numId w:val="1"/>
              </w:numPr>
              <w:rPr>
                <w:szCs w:val="22"/>
                <w:lang w:val="es-ES_tradnl"/>
              </w:rPr>
            </w:pPr>
            <w:r w:rsidRPr="0060751E">
              <w:rPr>
                <w:lang w:val="es-ES_tradnl"/>
              </w:rPr>
              <w:t xml:space="preserve">Los criterios técnicos y financieros utilizados para </w:t>
            </w:r>
            <w:r w:rsidR="00183604" w:rsidRPr="0060751E">
              <w:rPr>
                <w:lang w:val="es-ES_tradnl"/>
              </w:rPr>
              <w:t>la</w:t>
            </w:r>
            <w:r w:rsidRPr="0060751E">
              <w:rPr>
                <w:lang w:val="es-ES_tradnl"/>
              </w:rPr>
              <w:t xml:space="preserve"> </w:t>
            </w:r>
            <w:r w:rsidR="00183604" w:rsidRPr="0060751E">
              <w:rPr>
                <w:b/>
                <w:bCs/>
                <w:lang w:val="es-ES_tradnl"/>
              </w:rPr>
              <w:t>adjudicación</w:t>
            </w:r>
            <w:r w:rsidRPr="0060751E">
              <w:rPr>
                <w:lang w:val="es-ES_tradnl"/>
              </w:rPr>
              <w:t xml:space="preserve"> de las </w:t>
            </w:r>
            <w:r w:rsidRPr="0060751E">
              <w:rPr>
                <w:u w:val="single"/>
                <w:lang w:val="es-ES_tradnl"/>
              </w:rPr>
              <w:t>licencias</w:t>
            </w:r>
            <w:r w:rsidRPr="0060751E">
              <w:rPr>
                <w:lang w:val="es-ES_tradnl"/>
              </w:rPr>
              <w:t xml:space="preserve"> y/o los contratos.</w:t>
            </w:r>
          </w:p>
          <w:p w14:paraId="7F50809B" w14:textId="61801824" w:rsidR="00804D45" w:rsidRPr="0060751E" w:rsidRDefault="002A3CA9" w:rsidP="00804D45">
            <w:pPr>
              <w:pStyle w:val="ListParagraph"/>
              <w:ind w:left="3142" w:hanging="2782"/>
              <w:rPr>
                <w:szCs w:val="22"/>
                <w:shd w:val="clear" w:color="auto" w:fill="D9E2F3" w:themeFill="accent1" w:themeFillTint="33"/>
                <w:lang w:val="es-ES_tradnl"/>
              </w:rPr>
            </w:pPr>
            <w:sdt>
              <w:sdtPr>
                <w:rPr>
                  <w:rFonts w:ascii="MS Gothic" w:eastAsia="MS Gothic" w:hAnsi="MS Gothic"/>
                  <w:szCs w:val="22"/>
                  <w:lang w:val="es-ES_tradnl"/>
                </w:rPr>
                <w:id w:val="690574710"/>
                <w14:checkbox>
                  <w14:checked w14:val="0"/>
                  <w14:checkedState w14:val="2612" w14:font="MS Gothic"/>
                  <w14:uncheckedState w14:val="2610" w14:font="MS Gothic"/>
                </w14:checkbox>
              </w:sdtPr>
              <w:sdtContent>
                <w:r w:rsidR="00804D45" w:rsidRPr="0060751E">
                  <w:rPr>
                    <w:rFonts w:ascii="MS Gothic" w:eastAsia="MS Gothic" w:hAnsi="MS Gothic"/>
                    <w:szCs w:val="22"/>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w:t>
            </w:r>
            <w:r w:rsidR="00183604" w:rsidRPr="0060751E">
              <w:rPr>
                <w:shd w:val="clear" w:color="auto" w:fill="D9E2F3" w:themeFill="accent1" w:themeFillTint="33"/>
                <w:lang w:val="es-ES_tradnl"/>
              </w:rPr>
              <w:t>í</w:t>
            </w:r>
            <w:r w:rsidR="00824208" w:rsidRPr="0060751E">
              <w:rPr>
                <w:lang w:val="es-ES_tradnl"/>
              </w:rPr>
              <w:t xml:space="preserve"> </w:t>
            </w:r>
            <w:sdt>
              <w:sdtPr>
                <w:rPr>
                  <w:rFonts w:ascii="MS Gothic" w:eastAsia="MS Gothic" w:hAnsi="MS Gothic"/>
                  <w:szCs w:val="22"/>
                  <w:lang w:val="es-ES_tradnl"/>
                </w:rPr>
                <w:id w:val="-218522878"/>
                <w14:checkbox>
                  <w14:checked w14:val="0"/>
                  <w14:checkedState w14:val="2612" w14:font="MS Gothic"/>
                  <w14:uncheckedState w14:val="2610" w14:font="MS Gothic"/>
                </w14:checkbox>
              </w:sdtPr>
              <w:sdtContent>
                <w:r w:rsidR="00804D45" w:rsidRPr="0060751E">
                  <w:rPr>
                    <w:rFonts w:ascii="MS Gothic" w:eastAsia="MS Gothic" w:hAnsi="MS Gothic"/>
                    <w:szCs w:val="22"/>
                    <w:lang w:val="es-ES_tradnl"/>
                  </w:rPr>
                  <w:t>☐</w:t>
                </w:r>
              </w:sdtContent>
            </w:sdt>
            <w:r w:rsidR="00824208" w:rsidRPr="0060751E">
              <w:rPr>
                <w:rFonts w:ascii="MS Gothic" w:hAnsi="MS Gothic"/>
                <w:lang w:val="es-ES_tradnl"/>
              </w:rPr>
              <w:t xml:space="preserve"> </w:t>
            </w:r>
            <w:r w:rsidR="00824208" w:rsidRPr="0060751E">
              <w:rPr>
                <w:shd w:val="clear" w:color="auto" w:fill="D9E2F3" w:themeFill="accent1" w:themeFillTint="33"/>
                <w:lang w:val="es-ES_tradnl"/>
              </w:rPr>
              <w:t xml:space="preserve">No                         </w:t>
            </w:r>
            <w:sdt>
              <w:sdtPr>
                <w:rPr>
                  <w:rFonts w:ascii="MS Gothic" w:eastAsia="MS Gothic" w:hAnsi="MS Gothic"/>
                  <w:szCs w:val="22"/>
                  <w:lang w:val="es-ES_tradnl"/>
                </w:rPr>
                <w:id w:val="-373227248"/>
                <w14:checkbox>
                  <w14:checked w14:val="0"/>
                  <w14:checkedState w14:val="2612" w14:font="MS Gothic"/>
                  <w14:uncheckedState w14:val="2610" w14:font="MS Gothic"/>
                </w14:checkbox>
              </w:sdtPr>
              <w:sdtContent>
                <w:r w:rsidR="00804D45" w:rsidRPr="0060751E">
                  <w:rPr>
                    <w:rFonts w:ascii="MS Gothic" w:eastAsia="MS Gothic" w:hAnsi="MS Gothic"/>
                    <w:szCs w:val="22"/>
                    <w:lang w:val="es-ES_tradnl"/>
                  </w:rPr>
                  <w:t>☐</w:t>
                </w:r>
              </w:sdtContent>
            </w:sdt>
            <w:r w:rsidR="00824208" w:rsidRPr="0060751E">
              <w:rPr>
                <w:rFonts w:ascii="MS Gothic" w:hAnsi="MS Gothic"/>
                <w:lang w:val="es-ES_tradnl"/>
              </w:rPr>
              <w:t xml:space="preserve"> </w:t>
            </w:r>
            <w:proofErr w:type="spellStart"/>
            <w:r w:rsidR="00183604" w:rsidRPr="0060751E">
              <w:rPr>
                <w:shd w:val="clear" w:color="auto" w:fill="D9E2F3" w:themeFill="accent1" w:themeFillTint="33"/>
                <w:lang w:val="es-ES_tradnl"/>
              </w:rPr>
              <w:t>No</w:t>
            </w:r>
            <w:proofErr w:type="spellEnd"/>
            <w:r w:rsidR="00183604" w:rsidRPr="0060751E">
              <w:rPr>
                <w:shd w:val="clear" w:color="auto" w:fill="D9E2F3" w:themeFill="accent1" w:themeFillTint="33"/>
                <w:lang w:val="es-ES_tradnl"/>
              </w:rPr>
              <w:t xml:space="preserve"> existen</w:t>
            </w:r>
            <w:r w:rsidR="00824208" w:rsidRPr="0060751E">
              <w:rPr>
                <w:shd w:val="clear" w:color="auto" w:fill="D9E2F3" w:themeFill="accent1" w:themeFillTint="33"/>
                <w:lang w:val="es-ES_tradnl"/>
              </w:rPr>
              <w:t xml:space="preserve"> criterios financieros y técnicos para el otorgamiento de licencias y contratos</w:t>
            </w:r>
          </w:p>
          <w:p w14:paraId="2B3A75F3" w14:textId="77777777" w:rsidR="0069552F" w:rsidRPr="0060751E" w:rsidRDefault="0069552F" w:rsidP="0069552F">
            <w:pPr>
              <w:pStyle w:val="ListParagraph"/>
              <w:shd w:val="clear" w:color="auto" w:fill="FFFFFF" w:themeFill="background1"/>
              <w:ind w:left="360"/>
              <w:rPr>
                <w:b/>
                <w:i/>
                <w:lang w:val="es-ES_tradnl"/>
              </w:rPr>
            </w:pPr>
            <w:r w:rsidRPr="0060751E">
              <w:rPr>
                <w:b/>
                <w:i/>
                <w:lang w:val="es-ES_tradnl"/>
              </w:rPr>
              <w:t>Enlace a las fuentes:</w:t>
            </w:r>
          </w:p>
          <w:p w14:paraId="7CCBBF7E" w14:textId="6E8D1201" w:rsidR="0069552F" w:rsidRPr="0060751E" w:rsidRDefault="0069552F" w:rsidP="0069552F">
            <w:pPr>
              <w:pStyle w:val="ListParagraph"/>
              <w:shd w:val="clear" w:color="auto" w:fill="FFFFFF" w:themeFill="background1"/>
              <w:ind w:left="360"/>
              <w:rPr>
                <w:szCs w:val="22"/>
                <w:lang w:val="es-ES_tradnl"/>
              </w:rPr>
            </w:pPr>
            <w:r w:rsidRPr="0060751E">
              <w:rPr>
                <w:lang w:val="es-ES_tradnl"/>
              </w:rPr>
              <w:t xml:space="preserve">Divulgaciones sistemáticas: </w:t>
            </w:r>
            <w:r w:rsidRPr="0060751E">
              <w:rPr>
                <w:shd w:val="clear" w:color="auto" w:fill="D9E2F3" w:themeFill="accent1" w:themeFillTint="33"/>
                <w:lang w:val="es-ES_tradnl"/>
              </w:rPr>
              <w:t>sitio web www. o publicación habit</w:t>
            </w:r>
            <w:r w:rsidR="00183604" w:rsidRPr="0060751E">
              <w:rPr>
                <w:shd w:val="clear" w:color="auto" w:fill="D9E2F3" w:themeFill="accent1" w:themeFillTint="33"/>
                <w:lang w:val="es-ES_tradnl"/>
              </w:rPr>
              <w:t>ua</w:t>
            </w:r>
            <w:r w:rsidRPr="0060751E">
              <w:rPr>
                <w:shd w:val="clear" w:color="auto" w:fill="D9E2F3" w:themeFill="accent1" w:themeFillTint="33"/>
                <w:lang w:val="es-ES_tradnl"/>
              </w:rPr>
              <w:t xml:space="preserve">l por los </w:t>
            </w:r>
            <w:hyperlink w:anchor="_Holders_of_information" w:history="1">
              <w:r w:rsidRPr="0060751E">
                <w:rPr>
                  <w:rStyle w:val="Hyperlink"/>
                  <w:shd w:val="clear" w:color="auto" w:fill="D9E2F3" w:themeFill="accent1" w:themeFillTint="33"/>
                  <w:lang w:val="es-ES_tradnl"/>
                </w:rPr>
                <w:t>titulares de la información</w:t>
              </w:r>
            </w:hyperlink>
          </w:p>
          <w:p w14:paraId="2F7E4B45" w14:textId="77777777" w:rsidR="0069552F" w:rsidRPr="0060751E" w:rsidRDefault="0069552F" w:rsidP="0069552F">
            <w:pPr>
              <w:pStyle w:val="ListParagraph"/>
              <w:shd w:val="clear" w:color="auto" w:fill="FFFFFF" w:themeFill="background1"/>
              <w:ind w:left="360"/>
              <w:rPr>
                <w:szCs w:val="22"/>
                <w:lang w:val="es-ES_tradnl"/>
              </w:rPr>
            </w:pPr>
            <w:r w:rsidRPr="0060751E">
              <w:rPr>
                <w:lang w:val="es-ES_tradnl"/>
              </w:rPr>
              <w:t>Y/O</w:t>
            </w:r>
          </w:p>
          <w:p w14:paraId="27A5812F" w14:textId="47F7FEC5" w:rsidR="0092476F" w:rsidRPr="0060751E" w:rsidRDefault="0069552F" w:rsidP="001D1983">
            <w:pPr>
              <w:pStyle w:val="ListParagraph"/>
              <w:ind w:left="360"/>
              <w:rPr>
                <w:szCs w:val="22"/>
                <w:lang w:val="es-ES_tradnl"/>
              </w:rPr>
            </w:pPr>
            <w:r w:rsidRPr="0060751E">
              <w:rPr>
                <w:lang w:val="es-ES_tradnl"/>
              </w:rPr>
              <w:t xml:space="preserve">Otras fuentes: </w:t>
            </w:r>
            <w:r w:rsidRPr="0060751E">
              <w:rPr>
                <w:shd w:val="clear" w:color="auto" w:fill="D9E2F3" w:themeFill="accent1" w:themeFillTint="33"/>
                <w:lang w:val="es-ES_tradnl"/>
              </w:rPr>
              <w:t>Informe EITI (año y número de página), sitio web del EITI, etc.</w:t>
            </w:r>
          </w:p>
        </w:tc>
      </w:tr>
      <w:tr w:rsidR="003C364B" w:rsidRPr="0060751E" w14:paraId="553008DA" w14:textId="77777777" w:rsidTr="193743F2">
        <w:tc>
          <w:tcPr>
            <w:tcW w:w="1701" w:type="dxa"/>
            <w:tcBorders>
              <w:top w:val="nil"/>
              <w:left w:val="nil"/>
              <w:bottom w:val="single" w:sz="4" w:space="0" w:color="auto"/>
              <w:right w:val="nil"/>
            </w:tcBorders>
          </w:tcPr>
          <w:p w14:paraId="45A4C656" w14:textId="0FA3CCCB" w:rsidR="003C364B" w:rsidRPr="0060751E" w:rsidRDefault="00886D21" w:rsidP="00CF768B">
            <w:pPr>
              <w:rPr>
                <w:i/>
                <w:iCs/>
                <w:szCs w:val="22"/>
                <w:lang w:val="es-ES_tradnl"/>
              </w:rPr>
            </w:pPr>
            <w:r w:rsidRPr="0060751E">
              <w:rPr>
                <w:i/>
                <w:u w:val="single"/>
                <w:lang w:val="es-ES_tradnl"/>
              </w:rPr>
              <w:t>Identidad</w:t>
            </w:r>
            <w:r w:rsidRPr="0060751E">
              <w:rPr>
                <w:i/>
                <w:lang w:val="es-ES_tradnl"/>
              </w:rPr>
              <w:t xml:space="preserve"> de los </w:t>
            </w:r>
            <w:r w:rsidRPr="000D3C27">
              <w:rPr>
                <w:b/>
                <w:bCs/>
                <w:i/>
                <w:lang w:val="es-ES_tradnl"/>
              </w:rPr>
              <w:t>receptores</w:t>
            </w:r>
            <w:r w:rsidRPr="0060751E">
              <w:rPr>
                <w:i/>
                <w:u w:val="single"/>
                <w:lang w:val="es-ES_tradnl"/>
              </w:rPr>
              <w:t xml:space="preserve"> </w:t>
            </w:r>
            <w:r w:rsidRPr="0060751E">
              <w:rPr>
                <w:i/>
                <w:lang w:val="es-ES_tradnl"/>
              </w:rPr>
              <w:t xml:space="preserve">de las </w:t>
            </w:r>
            <w:r w:rsidRPr="0060751E">
              <w:rPr>
                <w:i/>
                <w:u w:val="single"/>
                <w:lang w:val="es-ES_tradnl"/>
              </w:rPr>
              <w:t>licencias</w:t>
            </w:r>
            <w:r w:rsidRPr="0060751E">
              <w:rPr>
                <w:i/>
                <w:lang w:val="es-ES_tradnl"/>
              </w:rPr>
              <w:t xml:space="preserve"> </w:t>
            </w:r>
            <w:r w:rsidR="00183604" w:rsidRPr="0060751E">
              <w:rPr>
                <w:i/>
                <w:lang w:val="es-ES_tradnl"/>
              </w:rPr>
              <w:t xml:space="preserve">adjudicadas </w:t>
            </w:r>
            <w:r w:rsidRPr="0060751E">
              <w:rPr>
                <w:i/>
                <w:lang w:val="es-ES_tradnl"/>
              </w:rPr>
              <w:t>(2.1.a.iii)</w:t>
            </w:r>
          </w:p>
        </w:tc>
        <w:tc>
          <w:tcPr>
            <w:tcW w:w="6811" w:type="dxa"/>
            <w:tcBorders>
              <w:top w:val="nil"/>
              <w:left w:val="nil"/>
              <w:bottom w:val="single" w:sz="4" w:space="0" w:color="auto"/>
              <w:right w:val="nil"/>
            </w:tcBorders>
          </w:tcPr>
          <w:p w14:paraId="50345484" w14:textId="1EDB0444" w:rsidR="00932C4F" w:rsidRPr="0060751E" w:rsidRDefault="00932C4F" w:rsidP="00932C4F">
            <w:pPr>
              <w:rPr>
                <w:szCs w:val="22"/>
                <w:lang w:val="es-ES_tradnl"/>
              </w:rPr>
            </w:pPr>
            <w:r w:rsidRPr="0060751E">
              <w:rPr>
                <w:lang w:val="es-ES_tradnl"/>
              </w:rPr>
              <w:t xml:space="preserve">¿Se ha divulgado la identidad de </w:t>
            </w:r>
            <w:r w:rsidRPr="0060751E">
              <w:rPr>
                <w:b/>
                <w:bCs/>
                <w:lang w:val="es-ES_tradnl"/>
              </w:rPr>
              <w:t>los receptores</w:t>
            </w:r>
            <w:r w:rsidRPr="0060751E">
              <w:rPr>
                <w:lang w:val="es-ES_tradnl"/>
              </w:rPr>
              <w:t xml:space="preserve"> de las licencias concedidas, inclu</w:t>
            </w:r>
            <w:r w:rsidR="00C25B82">
              <w:rPr>
                <w:lang w:val="es-ES_tradnl"/>
              </w:rPr>
              <w:t>yendo a</w:t>
            </w:r>
            <w:r w:rsidRPr="0060751E">
              <w:rPr>
                <w:lang w:val="es-ES_tradnl"/>
              </w:rPr>
              <w:t xml:space="preserve"> los miembros de los consorcios? </w:t>
            </w:r>
            <w:r w:rsidRPr="0060751E">
              <w:rPr>
                <w:lang w:val="es-ES_tradnl"/>
              </w:rPr>
              <w:br/>
            </w:r>
            <w:r w:rsidRPr="0060751E">
              <w:rPr>
                <w:color w:val="7F7F7F" w:themeColor="text1" w:themeTint="80"/>
                <w:lang w:val="es-ES_tradnl"/>
              </w:rPr>
              <w:t xml:space="preserve">Nota: este requerimiento es aplicable a </w:t>
            </w:r>
            <w:r w:rsidRPr="0060751E">
              <w:rPr>
                <w:color w:val="7F7F7F" w:themeColor="text1" w:themeTint="80"/>
                <w:u w:val="single"/>
                <w:lang w:val="es-ES_tradnl"/>
              </w:rPr>
              <w:t>todas</w:t>
            </w:r>
            <w:r w:rsidRPr="0060751E">
              <w:rPr>
                <w:color w:val="7F7F7F" w:themeColor="text1" w:themeTint="80"/>
                <w:lang w:val="es-ES_tradnl"/>
              </w:rPr>
              <w:t xml:space="preserve"> las empresas, no solo</w:t>
            </w:r>
            <w:r w:rsidR="007A160F">
              <w:rPr>
                <w:color w:val="7F7F7F" w:themeColor="text1" w:themeTint="80"/>
                <w:lang w:val="es-ES_tradnl"/>
              </w:rPr>
              <w:t xml:space="preserve"> a</w:t>
            </w:r>
            <w:r w:rsidRPr="0060751E">
              <w:rPr>
                <w:color w:val="7F7F7F" w:themeColor="text1" w:themeTint="80"/>
                <w:lang w:val="es-ES_tradnl"/>
              </w:rPr>
              <w:t xml:space="preserve"> las empresas </w:t>
            </w:r>
            <w:r w:rsidR="007A160F">
              <w:rPr>
                <w:color w:val="7F7F7F" w:themeColor="text1" w:themeTint="80"/>
                <w:lang w:val="es-ES_tradnl"/>
              </w:rPr>
              <w:t>por encima del umbral de materialidad acordado</w:t>
            </w:r>
            <w:r w:rsidRPr="0060751E">
              <w:rPr>
                <w:color w:val="7F7F7F" w:themeColor="text1" w:themeTint="80"/>
                <w:lang w:val="es-ES_tradnl"/>
              </w:rPr>
              <w:t>.</w:t>
            </w:r>
          </w:p>
          <w:p w14:paraId="029B33E2" w14:textId="00075DD7" w:rsidR="00932C4F" w:rsidRPr="0060751E" w:rsidRDefault="00932C4F" w:rsidP="193743F2">
            <w:pPr>
              <w:pStyle w:val="ListParagraph"/>
              <w:ind w:left="2150" w:hanging="1790"/>
              <w:rPr>
                <w:lang w:val="es-ES"/>
              </w:rPr>
            </w:pPr>
            <w:r w:rsidRPr="193743F2">
              <w:rPr>
                <w:lang w:val="es-ES"/>
              </w:rPr>
              <w:t xml:space="preserve"> </w:t>
            </w:r>
            <w:sdt>
              <w:sdtPr>
                <w:rPr>
                  <w:rFonts w:ascii="MS Gothic" w:eastAsia="MS Gothic" w:hAnsi="MS Gothic"/>
                  <w:lang w:val="es-ES"/>
                </w:rPr>
                <w:id w:val="167605895"/>
                <w14:checkbox>
                  <w14:checked w14:val="0"/>
                  <w14:checkedState w14:val="2612" w14:font="MS Gothic"/>
                  <w14:uncheckedState w14:val="2610" w14:font="MS Gothic"/>
                </w14:checkbox>
              </w:sdtPr>
              <w:sdtContent>
                <w:r w:rsidRPr="193743F2">
                  <w:rPr>
                    <w:rFonts w:ascii="MS Gothic" w:eastAsia="MS Gothic" w:hAnsi="MS Gothic"/>
                    <w:lang w:val="es-ES"/>
                  </w:rPr>
                  <w:t>☐</w:t>
                </w:r>
              </w:sdtContent>
            </w:sdt>
            <w:r w:rsidRPr="193743F2">
              <w:rPr>
                <w:lang w:val="es-ES"/>
              </w:rPr>
              <w:t xml:space="preserve"> </w:t>
            </w:r>
            <w:r w:rsidRPr="193743F2">
              <w:rPr>
                <w:shd w:val="clear" w:color="auto" w:fill="D9E2F3" w:themeFill="accent1" w:themeFillTint="33"/>
                <w:lang w:val="es-ES"/>
              </w:rPr>
              <w:t>Sí</w:t>
            </w:r>
            <w:r w:rsidRPr="193743F2">
              <w:rPr>
                <w:lang w:val="es-ES"/>
              </w:rPr>
              <w:t xml:space="preserve">     </w:t>
            </w:r>
            <w:sdt>
              <w:sdtPr>
                <w:rPr>
                  <w:rFonts w:ascii="MS Gothic" w:eastAsia="MS Gothic" w:hAnsi="MS Gothic"/>
                  <w:lang w:val="es-ES"/>
                </w:rPr>
                <w:id w:val="1958754709"/>
                <w14:checkbox>
                  <w14:checked w14:val="0"/>
                  <w14:checkedState w14:val="2612" w14:font="MS Gothic"/>
                  <w14:uncheckedState w14:val="2610" w14:font="MS Gothic"/>
                </w14:checkbox>
              </w:sdtPr>
              <w:sdtContent>
                <w:r w:rsidRPr="193743F2">
                  <w:rPr>
                    <w:rFonts w:ascii="MS Gothic" w:eastAsia="MS Gothic" w:hAnsi="MS Gothic"/>
                    <w:lang w:val="es-ES"/>
                  </w:rPr>
                  <w:t>☐</w:t>
                </w:r>
              </w:sdtContent>
            </w:sdt>
            <w:r w:rsidRPr="193743F2">
              <w:rPr>
                <w:rFonts w:ascii="MS Gothic" w:hAnsi="MS Gothic"/>
                <w:lang w:val="es-ES"/>
              </w:rPr>
              <w:t xml:space="preserve"> </w:t>
            </w:r>
            <w:r w:rsidRPr="193743F2">
              <w:rPr>
                <w:shd w:val="clear" w:color="auto" w:fill="D9E2F3" w:themeFill="accent1" w:themeFillTint="33"/>
                <w:lang w:val="es-ES"/>
              </w:rPr>
              <w:t xml:space="preserve">No  </w:t>
            </w:r>
            <w:sdt>
              <w:sdtPr>
                <w:rPr>
                  <w:rFonts w:ascii="MS Gothic" w:eastAsia="MS Gothic" w:hAnsi="MS Gothic"/>
                  <w:lang w:val="es-ES"/>
                </w:rPr>
                <w:id w:val="875812809"/>
                <w14:checkbox>
                  <w14:checked w14:val="0"/>
                  <w14:checkedState w14:val="2612" w14:font="MS Gothic"/>
                  <w14:uncheckedState w14:val="2610" w14:font="MS Gothic"/>
                </w14:checkbox>
              </w:sdtPr>
              <w:sdtContent>
                <w:r w:rsidR="003D5506" w:rsidRPr="193743F2">
                  <w:rPr>
                    <w:rFonts w:ascii="MS Gothic" w:eastAsia="MS Gothic" w:hAnsi="MS Gothic"/>
                    <w:lang w:val="es-ES"/>
                  </w:rPr>
                  <w:t>☐</w:t>
                </w:r>
              </w:sdtContent>
            </w:sdt>
            <w:r w:rsidRPr="193743F2">
              <w:rPr>
                <w:rFonts w:ascii="MS Gothic" w:hAnsi="MS Gothic"/>
                <w:lang w:val="es-ES"/>
              </w:rPr>
              <w:t xml:space="preserve"> </w:t>
            </w:r>
            <w:proofErr w:type="spellStart"/>
            <w:r w:rsidRPr="193743F2">
              <w:rPr>
                <w:shd w:val="clear" w:color="auto" w:fill="D9E2F3" w:themeFill="accent1" w:themeFillTint="33"/>
                <w:lang w:val="es-ES"/>
              </w:rPr>
              <w:t>No</w:t>
            </w:r>
            <w:proofErr w:type="spellEnd"/>
            <w:r w:rsidRPr="193743F2">
              <w:rPr>
                <w:shd w:val="clear" w:color="auto" w:fill="D9E2F3" w:themeFill="accent1" w:themeFillTint="33"/>
                <w:lang w:val="es-ES"/>
              </w:rPr>
              <w:t xml:space="preserve"> se han otorgado licencias en el periodo analizado.</w:t>
            </w:r>
          </w:p>
          <w:p w14:paraId="4527DCAA" w14:textId="77777777" w:rsidR="0069552F" w:rsidRPr="0060751E" w:rsidRDefault="0069552F" w:rsidP="0069552F">
            <w:pPr>
              <w:pStyle w:val="ListParagraph"/>
              <w:shd w:val="clear" w:color="auto" w:fill="FFFFFF" w:themeFill="background1"/>
              <w:ind w:left="360"/>
              <w:rPr>
                <w:b/>
                <w:i/>
                <w:lang w:val="es-ES_tradnl"/>
              </w:rPr>
            </w:pPr>
            <w:r w:rsidRPr="0060751E">
              <w:rPr>
                <w:b/>
                <w:i/>
                <w:lang w:val="es-ES_tradnl"/>
              </w:rPr>
              <w:t>Enlace a las fuentes:</w:t>
            </w:r>
          </w:p>
          <w:p w14:paraId="25492C44" w14:textId="066E9E4B" w:rsidR="0069552F" w:rsidRPr="0060751E" w:rsidRDefault="0069552F" w:rsidP="0069552F">
            <w:pPr>
              <w:pStyle w:val="ListParagraph"/>
              <w:shd w:val="clear" w:color="auto" w:fill="FFFFFF" w:themeFill="background1"/>
              <w:ind w:left="360"/>
              <w:rPr>
                <w:szCs w:val="22"/>
                <w:lang w:val="es-ES_tradnl"/>
              </w:rPr>
            </w:pPr>
            <w:r w:rsidRPr="0060751E">
              <w:rPr>
                <w:lang w:val="es-ES_tradnl"/>
              </w:rPr>
              <w:t xml:space="preserve">Divulgaciones sistemáticas: </w:t>
            </w:r>
            <w:r w:rsidRPr="0060751E">
              <w:rPr>
                <w:shd w:val="clear" w:color="auto" w:fill="D9E2F3" w:themeFill="accent1" w:themeFillTint="33"/>
                <w:lang w:val="es-ES_tradnl"/>
              </w:rPr>
              <w:t xml:space="preserve">sitio web www. o publicación </w:t>
            </w:r>
            <w:r w:rsidR="001C53FB" w:rsidRPr="0060751E">
              <w:rPr>
                <w:shd w:val="clear" w:color="auto" w:fill="D9E2F3" w:themeFill="accent1" w:themeFillTint="33"/>
                <w:lang w:val="es-ES_tradnl"/>
              </w:rPr>
              <w:t>habitual</w:t>
            </w:r>
            <w:r w:rsidRPr="0060751E">
              <w:rPr>
                <w:shd w:val="clear" w:color="auto" w:fill="D9E2F3" w:themeFill="accent1" w:themeFillTint="33"/>
                <w:lang w:val="es-ES_tradnl"/>
              </w:rPr>
              <w:t xml:space="preserve"> por los </w:t>
            </w:r>
            <w:hyperlink w:anchor="_Holders_of_information" w:history="1">
              <w:r w:rsidRPr="0060751E">
                <w:rPr>
                  <w:rStyle w:val="Hyperlink"/>
                  <w:shd w:val="clear" w:color="auto" w:fill="D9E2F3" w:themeFill="accent1" w:themeFillTint="33"/>
                  <w:lang w:val="es-ES_tradnl"/>
                </w:rPr>
                <w:t>titulares de la información</w:t>
              </w:r>
            </w:hyperlink>
          </w:p>
          <w:p w14:paraId="033403A0" w14:textId="77777777" w:rsidR="0069552F" w:rsidRPr="0060751E" w:rsidRDefault="0069552F" w:rsidP="0069552F">
            <w:pPr>
              <w:pStyle w:val="ListParagraph"/>
              <w:shd w:val="clear" w:color="auto" w:fill="FFFFFF" w:themeFill="background1"/>
              <w:ind w:left="360"/>
              <w:rPr>
                <w:szCs w:val="22"/>
                <w:lang w:val="es-ES_tradnl"/>
              </w:rPr>
            </w:pPr>
            <w:r w:rsidRPr="0060751E">
              <w:rPr>
                <w:lang w:val="es-ES_tradnl"/>
              </w:rPr>
              <w:t>Y/O</w:t>
            </w:r>
          </w:p>
          <w:p w14:paraId="5D59B2DF" w14:textId="5F80C550" w:rsidR="00932C4F" w:rsidRPr="0060751E" w:rsidRDefault="0069552F" w:rsidP="00E02457">
            <w:pPr>
              <w:ind w:left="368"/>
              <w:rPr>
                <w:b/>
                <w:bCs/>
                <w:lang w:val="es-ES_tradnl"/>
              </w:rPr>
            </w:pPr>
            <w:r w:rsidRPr="0060751E">
              <w:rPr>
                <w:lang w:val="es-ES_tradnl"/>
              </w:rPr>
              <w:t xml:space="preserve">Otras fuentes: </w:t>
            </w:r>
            <w:r w:rsidRPr="0060751E">
              <w:rPr>
                <w:shd w:val="clear" w:color="auto" w:fill="D9E2F3" w:themeFill="accent1" w:themeFillTint="33"/>
                <w:lang w:val="es-ES_tradnl"/>
              </w:rPr>
              <w:t>Informe EITI (año y número de página), sitio web del EITI, etc.</w:t>
            </w:r>
            <w:r w:rsidRPr="0060751E">
              <w:rPr>
                <w:shd w:val="clear" w:color="auto" w:fill="D9E2F3" w:themeFill="accent1" w:themeFillTint="33"/>
                <w:lang w:val="es-ES_tradnl"/>
              </w:rPr>
              <w:br/>
            </w:r>
          </w:p>
        </w:tc>
      </w:tr>
      <w:tr w:rsidR="00712230" w:rsidRPr="0060751E" w14:paraId="2E7A841B" w14:textId="77777777" w:rsidTr="193743F2">
        <w:tc>
          <w:tcPr>
            <w:tcW w:w="1701" w:type="dxa"/>
            <w:tcBorders>
              <w:top w:val="nil"/>
              <w:left w:val="nil"/>
              <w:bottom w:val="single" w:sz="4" w:space="0" w:color="auto"/>
              <w:right w:val="nil"/>
            </w:tcBorders>
          </w:tcPr>
          <w:p w14:paraId="5E080A6D" w14:textId="72131080" w:rsidR="00712230" w:rsidRPr="0060751E" w:rsidRDefault="00804D45" w:rsidP="00CF768B">
            <w:pPr>
              <w:rPr>
                <w:i/>
                <w:iCs/>
                <w:szCs w:val="22"/>
                <w:lang w:val="es-ES_tradnl"/>
              </w:rPr>
            </w:pPr>
            <w:r w:rsidRPr="0060751E">
              <w:rPr>
                <w:i/>
                <w:u w:val="single"/>
                <w:lang w:val="es-ES_tradnl"/>
              </w:rPr>
              <w:t xml:space="preserve">Proceso de </w:t>
            </w:r>
            <w:r w:rsidRPr="0060751E">
              <w:rPr>
                <w:b/>
                <w:i/>
                <w:u w:val="single"/>
                <w:lang w:val="es-ES_tradnl"/>
              </w:rPr>
              <w:t>transfer</w:t>
            </w:r>
            <w:r w:rsidR="00183604" w:rsidRPr="0060751E">
              <w:rPr>
                <w:b/>
                <w:i/>
                <w:u w:val="single"/>
                <w:lang w:val="es-ES_tradnl"/>
              </w:rPr>
              <w:t>encia</w:t>
            </w:r>
            <w:r w:rsidRPr="0060751E">
              <w:rPr>
                <w:i/>
                <w:lang w:val="es-ES_tradnl"/>
              </w:rPr>
              <w:t xml:space="preserve"> de </w:t>
            </w:r>
            <w:r w:rsidR="00183604" w:rsidRPr="0060751E">
              <w:rPr>
                <w:i/>
                <w:lang w:val="es-ES_tradnl"/>
              </w:rPr>
              <w:t>licencias</w:t>
            </w:r>
            <w:r w:rsidRPr="0060751E">
              <w:rPr>
                <w:i/>
                <w:lang w:val="es-ES_tradnl"/>
              </w:rPr>
              <w:t xml:space="preserve"> (2.2.a.i-ii)</w:t>
            </w:r>
          </w:p>
          <w:p w14:paraId="6004A9AE" w14:textId="70B392B9" w:rsidR="00FC6C64" w:rsidRPr="0060751E" w:rsidRDefault="00FC6C64" w:rsidP="00CF768B">
            <w:pPr>
              <w:rPr>
                <w:i/>
                <w:iCs/>
                <w:szCs w:val="22"/>
                <w:lang w:val="es-ES_tradnl"/>
              </w:rPr>
            </w:pPr>
          </w:p>
        </w:tc>
        <w:tc>
          <w:tcPr>
            <w:tcW w:w="6811" w:type="dxa"/>
            <w:tcBorders>
              <w:top w:val="nil"/>
              <w:left w:val="nil"/>
              <w:bottom w:val="single" w:sz="4" w:space="0" w:color="auto"/>
              <w:right w:val="nil"/>
            </w:tcBorders>
          </w:tcPr>
          <w:p w14:paraId="400D61B6" w14:textId="2DCF150D" w:rsidR="00712230" w:rsidRPr="0060751E" w:rsidRDefault="00712230" w:rsidP="5BAF76C7">
            <w:pPr>
              <w:rPr>
                <w:color w:val="808080" w:themeColor="background1" w:themeShade="80"/>
                <w:lang w:val="es-ES_tradnl"/>
              </w:rPr>
            </w:pPr>
            <w:r w:rsidRPr="0060751E">
              <w:rPr>
                <w:b/>
                <w:lang w:val="es-ES_tradnl"/>
              </w:rPr>
              <w:t xml:space="preserve">¿Hay una descripción disponible al público de </w:t>
            </w:r>
            <w:r w:rsidR="00183604" w:rsidRPr="0060751E">
              <w:rPr>
                <w:b/>
                <w:lang w:val="es-ES_tradnl"/>
              </w:rPr>
              <w:t xml:space="preserve">las </w:t>
            </w:r>
            <w:r w:rsidRPr="0060751E">
              <w:rPr>
                <w:b/>
                <w:lang w:val="es-ES_tradnl"/>
              </w:rPr>
              <w:t xml:space="preserve">transferencias </w:t>
            </w:r>
            <w:r w:rsidR="00183604" w:rsidRPr="0060751E">
              <w:rPr>
                <w:b/>
                <w:lang w:val="es-ES_tradnl"/>
              </w:rPr>
              <w:t>de lic</w:t>
            </w:r>
            <w:r w:rsidRPr="0060751E">
              <w:rPr>
                <w:b/>
                <w:lang w:val="es-ES_tradnl"/>
              </w:rPr>
              <w:t>encias y contratos de la industria</w:t>
            </w:r>
            <w:r w:rsidR="007A160F">
              <w:rPr>
                <w:b/>
                <w:lang w:val="es-ES_tradnl"/>
              </w:rPr>
              <w:t xml:space="preserve"> de</w:t>
            </w:r>
            <w:r w:rsidRPr="0060751E">
              <w:rPr>
                <w:b/>
                <w:highlight w:val="yellow"/>
                <w:lang w:val="es-ES_tradnl"/>
              </w:rPr>
              <w:t xml:space="preserve"> </w:t>
            </w:r>
            <w:sdt>
              <w:sdtPr>
                <w:rPr>
                  <w:highlight w:val="yellow"/>
                  <w:lang w:val="es-ES_tradnl"/>
                </w:rPr>
                <w:alias w:val="Seleccione el sector"/>
                <w:tag w:val="chose sector"/>
                <w:id w:val="1207085289"/>
                <w:placeholder>
                  <w:docPart w:val="DefaultPlaceholder_-1854013438"/>
                </w:placeholder>
                <w:dropDownList>
                  <w:listItem w:displayText="Minería y canteras" w:value="Mining and quarying"/>
                  <w:listItem w:displayText="Petróleo y gas" w:value="Oil and gas"/>
                </w:dropDownList>
              </w:sdtPr>
              <w:sdtContent>
                <w:r w:rsidRPr="0060751E">
                  <w:rPr>
                    <w:highlight w:val="yellow"/>
                    <w:lang w:val="es-ES_tradnl"/>
                  </w:rPr>
                  <w:t>Seleccione una opción</w:t>
                </w:r>
              </w:sdtContent>
            </w:sdt>
            <w:r w:rsidR="00183604" w:rsidRPr="0060751E">
              <w:rPr>
                <w:lang w:val="es-ES_tradnl"/>
              </w:rPr>
              <w:t xml:space="preserve"> </w:t>
            </w:r>
            <w:r w:rsidRPr="0060751E">
              <w:rPr>
                <w:b/>
                <w:lang w:val="es-ES_tradnl"/>
              </w:rPr>
              <w:t xml:space="preserve">para el periodo analizado? </w:t>
            </w:r>
            <w:r w:rsidRPr="0060751E">
              <w:rPr>
                <w:color w:val="808080" w:themeColor="background1" w:themeShade="80"/>
                <w:lang w:val="es-ES_tradnl"/>
              </w:rPr>
              <w:t xml:space="preserve">Tenga en cuenta que la información debe incluir a las empresas que se encuentran por debajo del umbral de </w:t>
            </w:r>
            <w:r w:rsidR="00654977">
              <w:rPr>
                <w:color w:val="808080" w:themeColor="background1" w:themeShade="80"/>
                <w:lang w:val="es-ES_tradnl"/>
              </w:rPr>
              <w:t>materialidad acordado</w:t>
            </w:r>
            <w:r w:rsidRPr="0060751E">
              <w:rPr>
                <w:color w:val="808080" w:themeColor="background1" w:themeShade="80"/>
                <w:lang w:val="es-ES_tradnl"/>
              </w:rPr>
              <w:t>, por ejemplo, las empresas que no presentan informes EITI.</w:t>
            </w:r>
          </w:p>
          <w:p w14:paraId="7E2BC423" w14:textId="6F027EA4" w:rsidR="005C041B" w:rsidRPr="0060751E" w:rsidRDefault="00F566D6" w:rsidP="00DF437E">
            <w:pPr>
              <w:pStyle w:val="ListParagraph"/>
              <w:numPr>
                <w:ilvl w:val="0"/>
                <w:numId w:val="5"/>
              </w:numPr>
              <w:rPr>
                <w:b/>
                <w:bCs/>
                <w:szCs w:val="22"/>
                <w:lang w:val="es-ES_tradnl"/>
              </w:rPr>
            </w:pPr>
            <w:r w:rsidRPr="0060751E">
              <w:rPr>
                <w:b/>
                <w:bCs/>
                <w:lang w:val="es-ES_tradnl"/>
              </w:rPr>
              <w:t>Descripción del proceso de transferencias de licencias/contratos</w:t>
            </w:r>
          </w:p>
          <w:p w14:paraId="701071F1" w14:textId="77777777" w:rsidR="005C041B" w:rsidRPr="0060751E" w:rsidRDefault="002A3CA9" w:rsidP="005C041B">
            <w:pPr>
              <w:pStyle w:val="ListParagraph"/>
              <w:ind w:left="360"/>
              <w:rPr>
                <w:szCs w:val="22"/>
                <w:shd w:val="clear" w:color="auto" w:fill="D9E2F3" w:themeFill="accent1" w:themeFillTint="33"/>
                <w:lang w:val="es-ES_tradnl"/>
              </w:rPr>
            </w:pPr>
            <w:sdt>
              <w:sdtPr>
                <w:rPr>
                  <w:rFonts w:ascii="MS Gothic" w:eastAsia="MS Gothic" w:hAnsi="MS Gothic"/>
                  <w:szCs w:val="22"/>
                  <w:lang w:val="es-ES_tradnl"/>
                </w:rPr>
                <w:id w:val="270982898"/>
                <w14:checkbox>
                  <w14:checked w14:val="0"/>
                  <w14:checkedState w14:val="2612" w14:font="MS Gothic"/>
                  <w14:uncheckedState w14:val="2610" w14:font="MS Gothic"/>
                </w14:checkbox>
              </w:sdtPr>
              <w:sdtContent>
                <w:r w:rsidR="005C041B" w:rsidRPr="0060751E">
                  <w:rPr>
                    <w:rFonts w:ascii="MS Gothic" w:eastAsia="MS Gothic" w:hAnsi="MS Gothic"/>
                    <w:szCs w:val="22"/>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szCs w:val="22"/>
                  <w:lang w:val="es-ES_tradnl"/>
                </w:rPr>
                <w:id w:val="1299189306"/>
                <w14:checkbox>
                  <w14:checked w14:val="0"/>
                  <w14:checkedState w14:val="2612" w14:font="MS Gothic"/>
                  <w14:uncheckedState w14:val="2610" w14:font="MS Gothic"/>
                </w14:checkbox>
              </w:sdtPr>
              <w:sdtContent>
                <w:r w:rsidR="005C041B" w:rsidRPr="0060751E">
                  <w:rPr>
                    <w:rFonts w:ascii="MS Gothic" w:eastAsia="MS Gothic" w:hAnsi="MS Gothic"/>
                    <w:szCs w:val="22"/>
                    <w:lang w:val="es-ES_tradnl"/>
                  </w:rPr>
                  <w:t>☐</w:t>
                </w:r>
              </w:sdtContent>
            </w:sdt>
            <w:r w:rsidR="00824208" w:rsidRPr="0060751E">
              <w:rPr>
                <w:rFonts w:ascii="MS Gothic" w:hAnsi="MS Gothic"/>
                <w:lang w:val="es-ES_tradnl"/>
              </w:rPr>
              <w:t xml:space="preserve"> </w:t>
            </w:r>
            <w:r w:rsidR="00824208" w:rsidRPr="0060751E">
              <w:rPr>
                <w:shd w:val="clear" w:color="auto" w:fill="D9E2F3" w:themeFill="accent1" w:themeFillTint="33"/>
                <w:lang w:val="es-ES_tradnl"/>
              </w:rPr>
              <w:t>No</w:t>
            </w:r>
          </w:p>
          <w:p w14:paraId="2E6C6B01" w14:textId="77777777" w:rsidR="00FE14C2" w:rsidRPr="0060751E" w:rsidRDefault="00FE14C2" w:rsidP="00FE14C2">
            <w:pPr>
              <w:pStyle w:val="ListParagraph"/>
              <w:shd w:val="clear" w:color="auto" w:fill="FFFFFF" w:themeFill="background1"/>
              <w:ind w:left="360"/>
              <w:rPr>
                <w:i/>
                <w:szCs w:val="22"/>
                <w:shd w:val="clear" w:color="auto" w:fill="D9E2F3" w:themeFill="accent1" w:themeFillTint="33"/>
                <w:lang w:val="es-ES_tradnl"/>
              </w:rPr>
            </w:pPr>
          </w:p>
          <w:p w14:paraId="2CEC81C5" w14:textId="77777777" w:rsidR="005F194F" w:rsidRPr="0060751E" w:rsidRDefault="005F194F" w:rsidP="005F194F">
            <w:pPr>
              <w:pStyle w:val="ListParagraph"/>
              <w:shd w:val="clear" w:color="auto" w:fill="FFFFFF" w:themeFill="background1"/>
              <w:ind w:left="360"/>
              <w:rPr>
                <w:b/>
                <w:i/>
                <w:lang w:val="es-ES_tradnl"/>
              </w:rPr>
            </w:pPr>
            <w:r w:rsidRPr="0060751E">
              <w:rPr>
                <w:b/>
                <w:i/>
                <w:lang w:val="es-ES_tradnl"/>
              </w:rPr>
              <w:t>Enlace a las fuentes:</w:t>
            </w:r>
          </w:p>
          <w:p w14:paraId="083B281B" w14:textId="770ED843" w:rsidR="005F194F" w:rsidRPr="0060751E" w:rsidRDefault="005F194F" w:rsidP="005F194F">
            <w:pPr>
              <w:pStyle w:val="ListParagraph"/>
              <w:shd w:val="clear" w:color="auto" w:fill="FFFFFF" w:themeFill="background1"/>
              <w:ind w:left="360"/>
              <w:rPr>
                <w:szCs w:val="22"/>
                <w:lang w:val="es-ES_tradnl"/>
              </w:rPr>
            </w:pPr>
            <w:r w:rsidRPr="0060751E">
              <w:rPr>
                <w:lang w:val="es-ES_tradnl"/>
              </w:rPr>
              <w:t xml:space="preserve">Divulgaciones sistemáticas: </w:t>
            </w:r>
            <w:r w:rsidRPr="0060751E">
              <w:rPr>
                <w:shd w:val="clear" w:color="auto" w:fill="D9E2F3" w:themeFill="accent1" w:themeFillTint="33"/>
                <w:lang w:val="es-ES_tradnl"/>
              </w:rPr>
              <w:t>sitio web www. o publicación habit</w:t>
            </w:r>
            <w:r w:rsidR="00D77EEF" w:rsidRPr="0060751E">
              <w:rPr>
                <w:shd w:val="clear" w:color="auto" w:fill="D9E2F3" w:themeFill="accent1" w:themeFillTint="33"/>
                <w:lang w:val="es-ES_tradnl"/>
              </w:rPr>
              <w:t>ua</w:t>
            </w:r>
            <w:r w:rsidRPr="0060751E">
              <w:rPr>
                <w:shd w:val="clear" w:color="auto" w:fill="D9E2F3" w:themeFill="accent1" w:themeFillTint="33"/>
                <w:lang w:val="es-ES_tradnl"/>
              </w:rPr>
              <w:t xml:space="preserve">l por los </w:t>
            </w:r>
            <w:hyperlink w:anchor="_Holders_of_information" w:history="1">
              <w:r w:rsidRPr="0060751E">
                <w:rPr>
                  <w:rStyle w:val="Hyperlink"/>
                  <w:shd w:val="clear" w:color="auto" w:fill="D9E2F3" w:themeFill="accent1" w:themeFillTint="33"/>
                  <w:lang w:val="es-ES_tradnl"/>
                </w:rPr>
                <w:t>titulares de la información</w:t>
              </w:r>
            </w:hyperlink>
          </w:p>
          <w:p w14:paraId="607E3680" w14:textId="77777777" w:rsidR="005F194F" w:rsidRPr="0060751E" w:rsidRDefault="005F194F" w:rsidP="005F194F">
            <w:pPr>
              <w:pStyle w:val="ListParagraph"/>
              <w:shd w:val="clear" w:color="auto" w:fill="FFFFFF" w:themeFill="background1"/>
              <w:ind w:left="360"/>
              <w:rPr>
                <w:szCs w:val="22"/>
                <w:lang w:val="es-ES_tradnl"/>
              </w:rPr>
            </w:pPr>
            <w:r w:rsidRPr="0060751E">
              <w:rPr>
                <w:lang w:val="es-ES_tradnl"/>
              </w:rPr>
              <w:t>Y/O</w:t>
            </w:r>
          </w:p>
          <w:p w14:paraId="09A53D81" w14:textId="31F0FDE4" w:rsidR="003769AC" w:rsidRPr="0060751E" w:rsidRDefault="005F194F" w:rsidP="00E02457">
            <w:pPr>
              <w:pStyle w:val="ListParagraph"/>
              <w:shd w:val="clear" w:color="auto" w:fill="FFFFFF" w:themeFill="background1"/>
              <w:ind w:left="360"/>
              <w:rPr>
                <w:szCs w:val="22"/>
                <w:lang w:val="es-ES_tradnl"/>
              </w:rPr>
            </w:pPr>
            <w:r w:rsidRPr="0060751E">
              <w:rPr>
                <w:lang w:val="es-ES_tradnl"/>
              </w:rPr>
              <w:t xml:space="preserve">Otras fuentes: </w:t>
            </w:r>
            <w:r w:rsidRPr="0060751E">
              <w:rPr>
                <w:shd w:val="clear" w:color="auto" w:fill="D9E2F3" w:themeFill="accent1" w:themeFillTint="33"/>
                <w:lang w:val="es-ES_tradnl"/>
              </w:rPr>
              <w:t>Informe EITI (año y número de página), sitio web del EITI, etc.</w:t>
            </w:r>
            <w:r w:rsidRPr="0060751E">
              <w:rPr>
                <w:i/>
                <w:shd w:val="clear" w:color="auto" w:fill="D9E2F3" w:themeFill="accent1" w:themeFillTint="33"/>
                <w:lang w:val="es-ES_tradnl"/>
              </w:rPr>
              <w:t xml:space="preserve">  </w:t>
            </w:r>
            <w:r w:rsidRPr="0060751E">
              <w:rPr>
                <w:i/>
                <w:lang w:val="es-ES_tradnl"/>
              </w:rPr>
              <w:t xml:space="preserve"> </w:t>
            </w:r>
            <w:r w:rsidRPr="0060751E">
              <w:rPr>
                <w:i/>
                <w:lang w:val="es-ES_tradnl"/>
              </w:rPr>
              <w:br/>
            </w:r>
          </w:p>
          <w:p w14:paraId="1145CB72" w14:textId="0548F41D" w:rsidR="007E47C2" w:rsidRPr="0060751E" w:rsidRDefault="007E47C2" w:rsidP="005C041B">
            <w:pPr>
              <w:pStyle w:val="ListParagraph"/>
              <w:ind w:left="360"/>
              <w:rPr>
                <w:szCs w:val="22"/>
                <w:shd w:val="clear" w:color="auto" w:fill="D9E2F3" w:themeFill="accent1" w:themeFillTint="33"/>
                <w:lang w:val="es-ES_tradnl"/>
              </w:rPr>
            </w:pPr>
            <w:r w:rsidRPr="0060751E">
              <w:rPr>
                <w:b/>
                <w:lang w:val="es-ES_tradnl"/>
              </w:rPr>
              <w:t>Si la legislación no permite transferencias</w:t>
            </w:r>
            <w:r w:rsidRPr="0060751E">
              <w:rPr>
                <w:lang w:val="es-ES_tradnl"/>
              </w:rPr>
              <w:t>,</w:t>
            </w:r>
            <w:r w:rsidRPr="0060751E">
              <w:rPr>
                <w:shd w:val="clear" w:color="auto" w:fill="D9E2F3" w:themeFill="accent1" w:themeFillTint="33"/>
                <w:lang w:val="es-ES_tradnl"/>
              </w:rPr>
              <w:t xml:space="preserve"> especifique: …  </w:t>
            </w:r>
          </w:p>
          <w:p w14:paraId="3AE4A733" w14:textId="77777777" w:rsidR="00414365" w:rsidRPr="0060751E" w:rsidRDefault="00414365" w:rsidP="005C041B">
            <w:pPr>
              <w:pStyle w:val="ListParagraph"/>
              <w:ind w:left="360"/>
              <w:rPr>
                <w:szCs w:val="22"/>
                <w:lang w:val="es-ES_tradnl"/>
              </w:rPr>
            </w:pPr>
          </w:p>
          <w:p w14:paraId="41F014E0" w14:textId="18A9A2B5" w:rsidR="005C041B" w:rsidRPr="0060751E" w:rsidRDefault="005D478A" w:rsidP="00DF437E">
            <w:pPr>
              <w:pStyle w:val="ListParagraph"/>
              <w:numPr>
                <w:ilvl w:val="0"/>
                <w:numId w:val="5"/>
              </w:numPr>
              <w:rPr>
                <w:szCs w:val="22"/>
                <w:lang w:val="es-ES_tradnl"/>
              </w:rPr>
            </w:pPr>
            <w:r w:rsidRPr="0060751E">
              <w:rPr>
                <w:lang w:val="es-ES_tradnl"/>
              </w:rPr>
              <w:t xml:space="preserve">Los </w:t>
            </w:r>
            <w:r w:rsidRPr="0060751E">
              <w:rPr>
                <w:b/>
                <w:bCs/>
                <w:lang w:val="es-ES_tradnl"/>
              </w:rPr>
              <w:t>criterios técnicos y financieros</w:t>
            </w:r>
            <w:r w:rsidRPr="0060751E">
              <w:rPr>
                <w:lang w:val="es-ES_tradnl"/>
              </w:rPr>
              <w:t xml:space="preserve"> utilizados para </w:t>
            </w:r>
            <w:r w:rsidRPr="0060751E">
              <w:rPr>
                <w:u w:val="single"/>
                <w:lang w:val="es-ES_tradnl"/>
              </w:rPr>
              <w:t>transferir</w:t>
            </w:r>
            <w:r w:rsidRPr="0060751E">
              <w:rPr>
                <w:lang w:val="es-ES_tradnl"/>
              </w:rPr>
              <w:t xml:space="preserve"> las licencias</w:t>
            </w:r>
          </w:p>
          <w:p w14:paraId="3FEBED35" w14:textId="697FAB9D" w:rsidR="003959C1" w:rsidRPr="0060751E" w:rsidRDefault="005C041B" w:rsidP="003959C1">
            <w:pPr>
              <w:pStyle w:val="ListParagraph"/>
              <w:ind w:left="3000" w:hanging="2640"/>
              <w:rPr>
                <w:szCs w:val="22"/>
                <w:shd w:val="clear" w:color="auto" w:fill="D9E2F3" w:themeFill="accent1" w:themeFillTint="33"/>
                <w:lang w:val="es-ES_tradnl"/>
              </w:rPr>
            </w:pPr>
            <w:r w:rsidRPr="0060751E">
              <w:rPr>
                <w:lang w:val="es-ES_tradnl"/>
              </w:rPr>
              <w:t xml:space="preserve"> </w:t>
            </w:r>
            <w:sdt>
              <w:sdtPr>
                <w:rPr>
                  <w:rFonts w:ascii="MS Gothic" w:eastAsia="MS Gothic" w:hAnsi="MS Gothic"/>
                  <w:szCs w:val="22"/>
                  <w:lang w:val="es-ES_tradnl"/>
                </w:rPr>
                <w:id w:val="334803187"/>
                <w14:checkbox>
                  <w14:checked w14:val="0"/>
                  <w14:checkedState w14:val="2612" w14:font="MS Gothic"/>
                  <w14:uncheckedState w14:val="2610" w14:font="MS Gothic"/>
                </w14:checkbox>
              </w:sdtPr>
              <w:sdtContent>
                <w:r w:rsidRPr="0060751E">
                  <w:rPr>
                    <w:rFonts w:ascii="MS Gothic" w:eastAsia="MS Gothic" w:hAnsi="MS Gothic"/>
                    <w:szCs w:val="22"/>
                    <w:lang w:val="es-ES_tradnl"/>
                  </w:rPr>
                  <w:t>☐</w:t>
                </w:r>
              </w:sdtContent>
            </w:sdt>
            <w:r w:rsidRPr="0060751E">
              <w:rPr>
                <w:lang w:val="es-ES_tradnl"/>
              </w:rPr>
              <w:t xml:space="preserve"> </w:t>
            </w:r>
            <w:r w:rsidRPr="0060751E">
              <w:rPr>
                <w:shd w:val="clear" w:color="auto" w:fill="D9E2F3" w:themeFill="accent1" w:themeFillTint="33"/>
                <w:lang w:val="es-ES_tradnl"/>
              </w:rPr>
              <w:t>S</w:t>
            </w:r>
            <w:r w:rsidR="00D77EEF" w:rsidRPr="0060751E">
              <w:rPr>
                <w:shd w:val="clear" w:color="auto" w:fill="D9E2F3" w:themeFill="accent1" w:themeFillTint="33"/>
                <w:lang w:val="es-ES_tradnl"/>
              </w:rPr>
              <w:t>í</w:t>
            </w:r>
            <w:r w:rsidRPr="0060751E">
              <w:rPr>
                <w:lang w:val="es-ES_tradnl"/>
              </w:rPr>
              <w:t xml:space="preserve"> </w:t>
            </w:r>
            <w:sdt>
              <w:sdtPr>
                <w:rPr>
                  <w:rFonts w:ascii="MS Gothic" w:eastAsia="MS Gothic" w:hAnsi="MS Gothic"/>
                  <w:szCs w:val="22"/>
                  <w:lang w:val="es-ES_tradnl"/>
                </w:rPr>
                <w:id w:val="-1018924217"/>
                <w14:checkbox>
                  <w14:checked w14:val="0"/>
                  <w14:checkedState w14:val="2612" w14:font="MS Gothic"/>
                  <w14:uncheckedState w14:val="2610" w14:font="MS Gothic"/>
                </w14:checkbox>
              </w:sdtPr>
              <w:sdtContent>
                <w:r w:rsidRPr="0060751E">
                  <w:rPr>
                    <w:rFonts w:ascii="MS Gothic" w:eastAsia="MS Gothic" w:hAnsi="MS Gothic"/>
                    <w:szCs w:val="22"/>
                    <w:lang w:val="es-ES_tradnl"/>
                  </w:rPr>
                  <w:t>☐</w:t>
                </w:r>
              </w:sdtContent>
            </w:sdt>
            <w:r w:rsidRPr="0060751E">
              <w:rPr>
                <w:rFonts w:ascii="MS Gothic" w:hAnsi="MS Gothic"/>
                <w:lang w:val="es-ES_tradnl"/>
              </w:rPr>
              <w:t xml:space="preserve"> </w:t>
            </w:r>
            <w:r w:rsidRPr="0060751E">
              <w:rPr>
                <w:shd w:val="clear" w:color="auto" w:fill="D9E2F3" w:themeFill="accent1" w:themeFillTint="33"/>
                <w:lang w:val="es-ES_tradnl"/>
              </w:rPr>
              <w:t xml:space="preserve">No                         </w:t>
            </w:r>
            <w:sdt>
              <w:sdtPr>
                <w:rPr>
                  <w:rFonts w:ascii="MS Gothic" w:eastAsia="MS Gothic" w:hAnsi="MS Gothic"/>
                  <w:szCs w:val="22"/>
                  <w:lang w:val="es-ES_tradnl"/>
                </w:rPr>
                <w:id w:val="-390034410"/>
                <w14:checkbox>
                  <w14:checked w14:val="0"/>
                  <w14:checkedState w14:val="2612" w14:font="MS Gothic"/>
                  <w14:uncheckedState w14:val="2610" w14:font="MS Gothic"/>
                </w14:checkbox>
              </w:sdtPr>
              <w:sdtContent>
                <w:r w:rsidR="003959C1" w:rsidRPr="0060751E">
                  <w:rPr>
                    <w:rFonts w:ascii="MS Gothic" w:eastAsia="MS Gothic" w:hAnsi="MS Gothic"/>
                    <w:szCs w:val="22"/>
                    <w:lang w:val="es-ES_tradnl"/>
                  </w:rPr>
                  <w:t>☐</w:t>
                </w:r>
              </w:sdtContent>
            </w:sdt>
            <w:r w:rsidRPr="0060751E">
              <w:rPr>
                <w:rFonts w:ascii="MS Gothic" w:hAnsi="MS Gothic"/>
                <w:lang w:val="es-ES_tradnl"/>
              </w:rPr>
              <w:t xml:space="preserve"> </w:t>
            </w:r>
            <w:proofErr w:type="spellStart"/>
            <w:r w:rsidRPr="0060751E">
              <w:rPr>
                <w:shd w:val="clear" w:color="auto" w:fill="D9E2F3" w:themeFill="accent1" w:themeFillTint="33"/>
                <w:lang w:val="es-ES_tradnl"/>
              </w:rPr>
              <w:t>No</w:t>
            </w:r>
            <w:proofErr w:type="spellEnd"/>
            <w:r w:rsidRPr="0060751E">
              <w:rPr>
                <w:shd w:val="clear" w:color="auto" w:fill="D9E2F3" w:themeFill="accent1" w:themeFillTint="33"/>
                <w:lang w:val="es-ES_tradnl"/>
              </w:rPr>
              <w:t xml:space="preserve"> existen criterios financieros y técnicos aplicables a las empresas a quienes se les transfiere la licencia</w:t>
            </w:r>
          </w:p>
          <w:p w14:paraId="40A581D0" w14:textId="77777777" w:rsidR="006D7EC7" w:rsidRPr="0060751E" w:rsidRDefault="006D7EC7" w:rsidP="006D7EC7">
            <w:pPr>
              <w:pStyle w:val="ListParagraph"/>
              <w:shd w:val="clear" w:color="auto" w:fill="FFFFFF" w:themeFill="background1"/>
              <w:ind w:left="360"/>
              <w:rPr>
                <w:b/>
                <w:bCs/>
                <w:i/>
                <w:iCs/>
                <w:szCs w:val="22"/>
                <w:lang w:val="es-ES_tradnl"/>
              </w:rPr>
            </w:pPr>
            <w:r w:rsidRPr="0060751E">
              <w:rPr>
                <w:b/>
                <w:i/>
                <w:lang w:val="es-ES_tradnl"/>
              </w:rPr>
              <w:t>Enlace a las fuentes:</w:t>
            </w:r>
          </w:p>
          <w:p w14:paraId="2871E0C1" w14:textId="77777777" w:rsidR="006D7EC7" w:rsidRPr="0060751E" w:rsidRDefault="006D7EC7" w:rsidP="006D7EC7">
            <w:pPr>
              <w:pStyle w:val="ListParagraph"/>
              <w:shd w:val="clear" w:color="auto" w:fill="FFFFFF" w:themeFill="background1"/>
              <w:ind w:left="360"/>
              <w:rPr>
                <w:i/>
                <w:iCs/>
                <w:szCs w:val="22"/>
                <w:lang w:val="es-ES_tradnl"/>
              </w:rPr>
            </w:pPr>
            <w:r w:rsidRPr="0060751E">
              <w:rPr>
                <w:lang w:val="es-ES_tradnl"/>
              </w:rPr>
              <w:t xml:space="preserve">Divulgaciones sistemáticas: </w:t>
            </w:r>
            <w:r w:rsidRPr="0060751E">
              <w:rPr>
                <w:shd w:val="clear" w:color="auto" w:fill="D9E2F3" w:themeFill="accent1" w:themeFillTint="33"/>
                <w:lang w:val="es-ES_tradnl"/>
              </w:rPr>
              <w:t xml:space="preserve">sitio web o publicación habitual por los </w:t>
            </w:r>
            <w:hyperlink w:anchor="_Holders_of_information" w:history="1">
              <w:r w:rsidRPr="0060751E">
                <w:rPr>
                  <w:rStyle w:val="Hyperlink"/>
                  <w:i/>
                  <w:shd w:val="clear" w:color="auto" w:fill="D9E2F3" w:themeFill="accent1" w:themeFillTint="33"/>
                  <w:lang w:val="es-ES_tradnl"/>
                </w:rPr>
                <w:t>titulares de la información</w:t>
              </w:r>
            </w:hyperlink>
          </w:p>
          <w:p w14:paraId="33C81DF0" w14:textId="77777777" w:rsidR="006D7EC7" w:rsidRPr="0060751E" w:rsidRDefault="006D7EC7" w:rsidP="006D7EC7">
            <w:pPr>
              <w:pStyle w:val="ListParagraph"/>
              <w:shd w:val="clear" w:color="auto" w:fill="FFFFFF" w:themeFill="background1"/>
              <w:ind w:left="360"/>
              <w:rPr>
                <w:i/>
                <w:iCs/>
                <w:szCs w:val="22"/>
                <w:lang w:val="es-ES_tradnl"/>
              </w:rPr>
            </w:pPr>
            <w:r w:rsidRPr="0060751E">
              <w:rPr>
                <w:i/>
                <w:lang w:val="es-ES_tradnl"/>
              </w:rPr>
              <w:t>Y/O</w:t>
            </w:r>
          </w:p>
          <w:p w14:paraId="1F314127" w14:textId="6B12C106" w:rsidR="006D7EC7" w:rsidRPr="0060751E" w:rsidRDefault="006D7EC7" w:rsidP="006D7EC7">
            <w:pPr>
              <w:pStyle w:val="ListParagraph"/>
              <w:shd w:val="clear" w:color="auto" w:fill="FFFFFF" w:themeFill="background1"/>
              <w:ind w:left="360"/>
              <w:rPr>
                <w:i/>
                <w:iCs/>
                <w:szCs w:val="22"/>
                <w:shd w:val="clear" w:color="auto" w:fill="D9E2F3" w:themeFill="accent1" w:themeFillTint="33"/>
                <w:lang w:val="es-ES_tradnl"/>
              </w:rPr>
            </w:pPr>
            <w:r w:rsidRPr="0060751E">
              <w:rPr>
                <w:i/>
                <w:lang w:val="es-ES_tradnl"/>
              </w:rPr>
              <w:t xml:space="preserve">Otras fuentes: </w:t>
            </w:r>
            <w:r w:rsidRPr="0060751E">
              <w:rPr>
                <w:i/>
                <w:shd w:val="clear" w:color="auto" w:fill="D9E2F3" w:themeFill="accent1" w:themeFillTint="33"/>
                <w:lang w:val="es-ES_tradnl"/>
              </w:rPr>
              <w:t>Informe EITI (año y número de página), sitio web del EITI, etc.</w:t>
            </w:r>
            <w:r w:rsidRPr="0060751E">
              <w:rPr>
                <w:i/>
                <w:shd w:val="clear" w:color="auto" w:fill="D9E2F3" w:themeFill="accent1" w:themeFillTint="33"/>
                <w:lang w:val="es-ES_tradnl"/>
              </w:rPr>
              <w:br/>
            </w:r>
          </w:p>
          <w:p w14:paraId="4DA7B335" w14:textId="71DBCF87" w:rsidR="005C041B" w:rsidRPr="0060751E" w:rsidRDefault="005D478A" w:rsidP="00DF437E">
            <w:pPr>
              <w:pStyle w:val="ListParagraph"/>
              <w:numPr>
                <w:ilvl w:val="0"/>
                <w:numId w:val="5"/>
              </w:numPr>
              <w:rPr>
                <w:color w:val="808080" w:themeColor="background1" w:themeShade="80"/>
                <w:szCs w:val="22"/>
                <w:lang w:val="es-ES_tradnl"/>
              </w:rPr>
            </w:pPr>
            <w:r w:rsidRPr="0060751E">
              <w:rPr>
                <w:b/>
                <w:lang w:val="es-ES_tradnl"/>
              </w:rPr>
              <w:t xml:space="preserve">Información sobre </w:t>
            </w:r>
            <w:r w:rsidR="00D77EEF" w:rsidRPr="0060751E">
              <w:rPr>
                <w:b/>
                <w:lang w:val="es-ES_tradnl"/>
              </w:rPr>
              <w:t>la consulta y el</w:t>
            </w:r>
            <w:r w:rsidRPr="0060751E">
              <w:rPr>
                <w:b/>
                <w:lang w:val="es-ES_tradnl"/>
              </w:rPr>
              <w:t xml:space="preserve"> consentimiento libre, previo e informado</w:t>
            </w:r>
            <w:r w:rsidRPr="0060751E">
              <w:rPr>
                <w:lang w:val="es-ES_tradnl"/>
              </w:rPr>
              <w:t xml:space="preserve"> (CLPI) </w:t>
            </w:r>
            <w:r w:rsidR="00D02487" w:rsidRPr="0060751E">
              <w:rPr>
                <w:lang w:val="es-ES_tradnl"/>
              </w:rPr>
              <w:t>de</w:t>
            </w:r>
            <w:r w:rsidRPr="0060751E">
              <w:rPr>
                <w:lang w:val="es-ES_tradnl"/>
              </w:rPr>
              <w:t xml:space="preserve"> las comunidades alcanzadas</w:t>
            </w:r>
            <w:r w:rsidRPr="0060751E">
              <w:rPr>
                <w:color w:val="808080" w:themeColor="background1" w:themeShade="80"/>
                <w:lang w:val="es-ES_tradnl"/>
              </w:rPr>
              <w:t xml:space="preserve"> (si corresponde)</w:t>
            </w:r>
          </w:p>
          <w:p w14:paraId="719B3A2B" w14:textId="3552010F" w:rsidR="00226AA2" w:rsidRPr="0060751E" w:rsidRDefault="005C041B" w:rsidP="0012737C">
            <w:pPr>
              <w:pStyle w:val="ListParagraph"/>
              <w:ind w:left="360"/>
              <w:rPr>
                <w:szCs w:val="22"/>
                <w:shd w:val="clear" w:color="auto" w:fill="D9E2F3" w:themeFill="accent1" w:themeFillTint="33"/>
                <w:lang w:val="es-ES_tradnl"/>
              </w:rPr>
            </w:pPr>
            <w:r w:rsidRPr="0060751E">
              <w:rPr>
                <w:lang w:val="es-ES_tradnl"/>
              </w:rPr>
              <w:t xml:space="preserve"> </w:t>
            </w:r>
            <w:sdt>
              <w:sdtPr>
                <w:rPr>
                  <w:rFonts w:ascii="MS Gothic" w:eastAsia="MS Gothic" w:hAnsi="MS Gothic"/>
                  <w:szCs w:val="22"/>
                  <w:lang w:val="es-ES_tradnl"/>
                </w:rPr>
                <w:id w:val="-933439131"/>
                <w14:checkbox>
                  <w14:checked w14:val="0"/>
                  <w14:checkedState w14:val="2612" w14:font="MS Gothic"/>
                  <w14:uncheckedState w14:val="2610" w14:font="MS Gothic"/>
                </w14:checkbox>
              </w:sdtPr>
              <w:sdtContent>
                <w:r w:rsidRPr="0060751E">
                  <w:rPr>
                    <w:rFonts w:ascii="MS Gothic" w:eastAsia="MS Gothic" w:hAnsi="MS Gothic"/>
                    <w:szCs w:val="22"/>
                    <w:lang w:val="es-ES_tradnl"/>
                  </w:rPr>
                  <w:t>☐</w:t>
                </w:r>
              </w:sdtContent>
            </w:sdt>
            <w:r w:rsidRPr="0060751E">
              <w:rPr>
                <w:lang w:val="es-ES_tradnl"/>
              </w:rPr>
              <w:t xml:space="preserve"> </w:t>
            </w:r>
            <w:r w:rsidRPr="0060751E">
              <w:rPr>
                <w:shd w:val="clear" w:color="auto" w:fill="D9E2F3" w:themeFill="accent1" w:themeFillTint="33"/>
                <w:lang w:val="es-ES_tradnl"/>
              </w:rPr>
              <w:t>Sí</w:t>
            </w:r>
            <w:r w:rsidRPr="0060751E">
              <w:rPr>
                <w:lang w:val="es-ES_tradnl"/>
              </w:rPr>
              <w:t xml:space="preserve">   </w:t>
            </w:r>
            <w:sdt>
              <w:sdtPr>
                <w:rPr>
                  <w:rFonts w:ascii="MS Gothic" w:eastAsia="MS Gothic" w:hAnsi="MS Gothic"/>
                  <w:szCs w:val="22"/>
                  <w:lang w:val="es-ES_tradnl"/>
                </w:rPr>
                <w:id w:val="-1882702670"/>
                <w14:checkbox>
                  <w14:checked w14:val="0"/>
                  <w14:checkedState w14:val="2612" w14:font="MS Gothic"/>
                  <w14:uncheckedState w14:val="2610" w14:font="MS Gothic"/>
                </w14:checkbox>
              </w:sdtPr>
              <w:sdtContent>
                <w:r w:rsidRPr="0060751E">
                  <w:rPr>
                    <w:rFonts w:ascii="MS Gothic" w:eastAsia="MS Gothic" w:hAnsi="MS Gothic"/>
                    <w:szCs w:val="22"/>
                    <w:lang w:val="es-ES_tradnl"/>
                  </w:rPr>
                  <w:t>☐</w:t>
                </w:r>
              </w:sdtContent>
            </w:sdt>
            <w:r w:rsidRPr="0060751E">
              <w:rPr>
                <w:rFonts w:ascii="MS Gothic" w:hAnsi="MS Gothic"/>
                <w:lang w:val="es-ES_tradnl"/>
              </w:rPr>
              <w:t xml:space="preserve"> </w:t>
            </w:r>
            <w:r w:rsidRPr="0060751E">
              <w:rPr>
                <w:shd w:val="clear" w:color="auto" w:fill="D9E2F3" w:themeFill="accent1" w:themeFillTint="33"/>
                <w:lang w:val="es-ES_tradnl"/>
              </w:rPr>
              <w:t>No</w:t>
            </w:r>
          </w:p>
          <w:p w14:paraId="458B4816" w14:textId="77777777" w:rsidR="006D7EC7" w:rsidRPr="0060751E" w:rsidRDefault="006D7EC7" w:rsidP="006D7EC7">
            <w:pPr>
              <w:pStyle w:val="ListParagraph"/>
              <w:shd w:val="clear" w:color="auto" w:fill="FFFFFF" w:themeFill="background1"/>
              <w:ind w:left="360"/>
              <w:rPr>
                <w:b/>
                <w:bCs/>
                <w:i/>
                <w:iCs/>
                <w:szCs w:val="22"/>
                <w:lang w:val="es-ES_tradnl"/>
              </w:rPr>
            </w:pPr>
            <w:r w:rsidRPr="0060751E">
              <w:rPr>
                <w:b/>
                <w:i/>
                <w:lang w:val="es-ES_tradnl"/>
              </w:rPr>
              <w:t>Enlace a las fuentes:</w:t>
            </w:r>
          </w:p>
          <w:p w14:paraId="0B594285" w14:textId="77777777" w:rsidR="006D7EC7" w:rsidRPr="0060751E" w:rsidRDefault="006D7EC7" w:rsidP="006D7EC7">
            <w:pPr>
              <w:pStyle w:val="ListParagraph"/>
              <w:shd w:val="clear" w:color="auto" w:fill="FFFFFF" w:themeFill="background1"/>
              <w:ind w:left="360"/>
              <w:rPr>
                <w:i/>
                <w:iCs/>
                <w:szCs w:val="22"/>
                <w:lang w:val="es-ES_tradnl"/>
              </w:rPr>
            </w:pPr>
            <w:r w:rsidRPr="0060751E">
              <w:rPr>
                <w:lang w:val="es-ES_tradnl"/>
              </w:rPr>
              <w:t xml:space="preserve">Divulgaciones sistemáticas: </w:t>
            </w:r>
            <w:r w:rsidRPr="0060751E">
              <w:rPr>
                <w:shd w:val="clear" w:color="auto" w:fill="D9E2F3" w:themeFill="accent1" w:themeFillTint="33"/>
                <w:lang w:val="es-ES_tradnl"/>
              </w:rPr>
              <w:t xml:space="preserve">sitio web o publicación habitual por los </w:t>
            </w:r>
            <w:hyperlink w:anchor="_Holders_of_information" w:history="1">
              <w:r w:rsidRPr="0060751E">
                <w:rPr>
                  <w:rStyle w:val="Hyperlink"/>
                  <w:i/>
                  <w:shd w:val="clear" w:color="auto" w:fill="D9E2F3" w:themeFill="accent1" w:themeFillTint="33"/>
                  <w:lang w:val="es-ES_tradnl"/>
                </w:rPr>
                <w:t>titulares de la información</w:t>
              </w:r>
            </w:hyperlink>
          </w:p>
          <w:p w14:paraId="7A59A993" w14:textId="77777777" w:rsidR="006D7EC7" w:rsidRPr="0060751E" w:rsidRDefault="006D7EC7" w:rsidP="006D7EC7">
            <w:pPr>
              <w:pStyle w:val="ListParagraph"/>
              <w:shd w:val="clear" w:color="auto" w:fill="FFFFFF" w:themeFill="background1"/>
              <w:ind w:left="360"/>
              <w:rPr>
                <w:i/>
                <w:iCs/>
                <w:szCs w:val="22"/>
                <w:lang w:val="es-ES_tradnl"/>
              </w:rPr>
            </w:pPr>
            <w:r w:rsidRPr="0060751E">
              <w:rPr>
                <w:i/>
                <w:lang w:val="es-ES_tradnl"/>
              </w:rPr>
              <w:t>Y/O</w:t>
            </w:r>
          </w:p>
          <w:p w14:paraId="2DEE6A8E" w14:textId="7B166BBE" w:rsidR="00712230" w:rsidRPr="0060751E" w:rsidRDefault="006D7EC7" w:rsidP="00E02457">
            <w:pPr>
              <w:pStyle w:val="ListParagraph"/>
              <w:ind w:left="378"/>
              <w:rPr>
                <w:shd w:val="clear" w:color="auto" w:fill="D9E2F3" w:themeFill="accent1" w:themeFillTint="33"/>
                <w:lang w:val="es-ES_tradnl"/>
              </w:rPr>
            </w:pPr>
            <w:r w:rsidRPr="0060751E">
              <w:rPr>
                <w:i/>
                <w:lang w:val="es-ES_tradnl"/>
              </w:rPr>
              <w:t xml:space="preserve">Otras fuentes: </w:t>
            </w:r>
            <w:r w:rsidRPr="0060751E">
              <w:rPr>
                <w:i/>
                <w:shd w:val="clear" w:color="auto" w:fill="D9E2F3" w:themeFill="accent1" w:themeFillTint="33"/>
                <w:lang w:val="es-ES_tradnl"/>
              </w:rPr>
              <w:t>Informe EITI (año y número de página), sitio web del EITI, etc.</w:t>
            </w:r>
          </w:p>
        </w:tc>
      </w:tr>
      <w:tr w:rsidR="00717AE6" w:rsidRPr="0060751E" w14:paraId="5D13CED8" w14:textId="77777777" w:rsidTr="193743F2">
        <w:tc>
          <w:tcPr>
            <w:tcW w:w="1701" w:type="dxa"/>
            <w:tcBorders>
              <w:top w:val="nil"/>
              <w:left w:val="nil"/>
              <w:bottom w:val="single" w:sz="4" w:space="0" w:color="auto"/>
              <w:right w:val="nil"/>
            </w:tcBorders>
          </w:tcPr>
          <w:p w14:paraId="2C7BA962" w14:textId="44BF6DA6" w:rsidR="00717AE6" w:rsidRPr="0060751E" w:rsidRDefault="00717AE6" w:rsidP="193743F2">
            <w:pPr>
              <w:rPr>
                <w:i/>
                <w:iCs/>
                <w:lang w:val="es-ES"/>
              </w:rPr>
            </w:pPr>
            <w:r w:rsidRPr="193743F2">
              <w:rPr>
                <w:i/>
                <w:iCs/>
                <w:u w:val="single"/>
                <w:lang w:val="es-ES"/>
              </w:rPr>
              <w:t>Identidad</w:t>
            </w:r>
            <w:r w:rsidRPr="193743F2">
              <w:rPr>
                <w:i/>
                <w:iCs/>
                <w:lang w:val="es-ES"/>
              </w:rPr>
              <w:t xml:space="preserve"> de los </w:t>
            </w:r>
            <w:r w:rsidR="00620FB7">
              <w:rPr>
                <w:b/>
                <w:bCs/>
                <w:i/>
                <w:iCs/>
                <w:lang w:val="es-ES"/>
              </w:rPr>
              <w:t>cesionarios</w:t>
            </w:r>
            <w:r w:rsidR="00620FB7" w:rsidRPr="193743F2">
              <w:rPr>
                <w:b/>
                <w:bCs/>
                <w:i/>
                <w:iCs/>
                <w:lang w:val="es-ES"/>
              </w:rPr>
              <w:t xml:space="preserve"> </w:t>
            </w:r>
            <w:r w:rsidRPr="193743F2">
              <w:rPr>
                <w:i/>
                <w:iCs/>
                <w:lang w:val="es-ES"/>
              </w:rPr>
              <w:t>de</w:t>
            </w:r>
            <w:r w:rsidR="00B77E9D">
              <w:rPr>
                <w:i/>
                <w:iCs/>
                <w:lang w:val="es-ES"/>
              </w:rPr>
              <w:t xml:space="preserve"> </w:t>
            </w:r>
            <w:r w:rsidRPr="193743F2">
              <w:rPr>
                <w:i/>
                <w:iCs/>
                <w:lang w:val="es-ES"/>
              </w:rPr>
              <w:t>licencias o contratos    (2.1.a.iii)</w:t>
            </w:r>
          </w:p>
        </w:tc>
        <w:tc>
          <w:tcPr>
            <w:tcW w:w="6811" w:type="dxa"/>
            <w:tcBorders>
              <w:top w:val="nil"/>
              <w:left w:val="nil"/>
              <w:bottom w:val="single" w:sz="4" w:space="0" w:color="auto"/>
              <w:right w:val="nil"/>
            </w:tcBorders>
          </w:tcPr>
          <w:p w14:paraId="1F1DEFA4" w14:textId="68E4C6EA" w:rsidR="00717AE6" w:rsidRPr="0060751E" w:rsidRDefault="00717AE6" w:rsidP="00DD4A4D">
            <w:pPr>
              <w:rPr>
                <w:szCs w:val="22"/>
                <w:lang w:val="es-ES_tradnl"/>
              </w:rPr>
            </w:pPr>
            <w:r w:rsidRPr="0060751E">
              <w:rPr>
                <w:b/>
                <w:bCs/>
                <w:lang w:val="es-ES_tradnl"/>
              </w:rPr>
              <w:t>¿Se ha divulgado la identidad de los receptores</w:t>
            </w:r>
            <w:r w:rsidRPr="0060751E">
              <w:rPr>
                <w:b/>
                <w:bCs/>
                <w:u w:val="single"/>
                <w:lang w:val="es-ES_tradnl"/>
              </w:rPr>
              <w:t xml:space="preserve"> a quienes se han transferido</w:t>
            </w:r>
            <w:r w:rsidRPr="0060751E">
              <w:rPr>
                <w:b/>
                <w:bCs/>
                <w:lang w:val="es-ES_tradnl"/>
              </w:rPr>
              <w:t xml:space="preserve"> las licencias o los contratos inclusive los miembros de los consorcios?</w:t>
            </w:r>
            <w:r w:rsidRPr="0060751E">
              <w:rPr>
                <w:lang w:val="es-ES_tradnl"/>
              </w:rPr>
              <w:t xml:space="preserve"> </w:t>
            </w:r>
            <w:r w:rsidRPr="0060751E">
              <w:rPr>
                <w:lang w:val="es-ES_tradnl"/>
              </w:rPr>
              <w:br/>
            </w:r>
            <w:r w:rsidRPr="0060751E">
              <w:rPr>
                <w:color w:val="7F7F7F" w:themeColor="text1" w:themeTint="80"/>
                <w:lang w:val="es-ES_tradnl"/>
              </w:rPr>
              <w:t xml:space="preserve">Nota: este requerimiento es aplicable a </w:t>
            </w:r>
            <w:r w:rsidRPr="0060751E">
              <w:rPr>
                <w:color w:val="7F7F7F" w:themeColor="text1" w:themeTint="80"/>
                <w:u w:val="single"/>
                <w:lang w:val="es-ES_tradnl"/>
              </w:rPr>
              <w:t>todas</w:t>
            </w:r>
            <w:r w:rsidRPr="0060751E">
              <w:rPr>
                <w:color w:val="7F7F7F" w:themeColor="text1" w:themeTint="80"/>
                <w:lang w:val="es-ES_tradnl"/>
              </w:rPr>
              <w:t xml:space="preserve"> las empresas, no solo las empresas </w:t>
            </w:r>
            <w:r w:rsidR="00654977">
              <w:rPr>
                <w:color w:val="7F7F7F" w:themeColor="text1" w:themeTint="80"/>
                <w:lang w:val="es-ES_tradnl"/>
              </w:rPr>
              <w:t>por encima del umbral de materialidad acordado</w:t>
            </w:r>
            <w:r w:rsidRPr="0060751E">
              <w:rPr>
                <w:color w:val="7F7F7F" w:themeColor="text1" w:themeTint="80"/>
                <w:lang w:val="es-ES_tradnl"/>
              </w:rPr>
              <w:t>.</w:t>
            </w:r>
          </w:p>
          <w:p w14:paraId="41557FA5" w14:textId="5C290E61" w:rsidR="00717AE6" w:rsidRPr="0060751E" w:rsidRDefault="00717AE6" w:rsidP="193743F2">
            <w:pPr>
              <w:pStyle w:val="ListParagraph"/>
              <w:ind w:left="360"/>
              <w:rPr>
                <w:shd w:val="clear" w:color="auto" w:fill="D9E2F3" w:themeFill="accent1" w:themeFillTint="33"/>
                <w:lang w:val="es-ES"/>
              </w:rPr>
            </w:pPr>
            <w:r w:rsidRPr="193743F2">
              <w:rPr>
                <w:lang w:val="es-ES"/>
              </w:rPr>
              <w:t xml:space="preserve"> </w:t>
            </w:r>
            <w:sdt>
              <w:sdtPr>
                <w:rPr>
                  <w:rFonts w:ascii="MS Gothic" w:eastAsia="MS Gothic" w:hAnsi="MS Gothic"/>
                  <w:lang w:val="es-ES"/>
                </w:rPr>
                <w:id w:val="83422724"/>
                <w14:checkbox>
                  <w14:checked w14:val="0"/>
                  <w14:checkedState w14:val="2612" w14:font="MS Gothic"/>
                  <w14:uncheckedState w14:val="2610" w14:font="MS Gothic"/>
                </w14:checkbox>
              </w:sdtPr>
              <w:sdtContent>
                <w:r w:rsidRPr="193743F2">
                  <w:rPr>
                    <w:rFonts w:ascii="MS Gothic" w:eastAsia="MS Gothic" w:hAnsi="MS Gothic"/>
                    <w:lang w:val="es-ES"/>
                  </w:rPr>
                  <w:t>☐</w:t>
                </w:r>
              </w:sdtContent>
            </w:sdt>
            <w:r w:rsidRPr="193743F2">
              <w:rPr>
                <w:lang w:val="es-ES"/>
              </w:rPr>
              <w:t xml:space="preserve"> </w:t>
            </w:r>
            <w:r w:rsidRPr="193743F2">
              <w:rPr>
                <w:shd w:val="clear" w:color="auto" w:fill="D9E2F3" w:themeFill="accent1" w:themeFillTint="33"/>
                <w:lang w:val="es-ES"/>
              </w:rPr>
              <w:t>Sí</w:t>
            </w:r>
            <w:r w:rsidRPr="193743F2">
              <w:rPr>
                <w:lang w:val="es-ES"/>
              </w:rPr>
              <w:t xml:space="preserve">     </w:t>
            </w:r>
            <w:sdt>
              <w:sdtPr>
                <w:rPr>
                  <w:rFonts w:ascii="MS Gothic" w:eastAsia="MS Gothic" w:hAnsi="MS Gothic"/>
                  <w:lang w:val="es-ES"/>
                </w:rPr>
                <w:id w:val="1851294921"/>
                <w14:checkbox>
                  <w14:checked w14:val="0"/>
                  <w14:checkedState w14:val="2612" w14:font="MS Gothic"/>
                  <w14:uncheckedState w14:val="2610" w14:font="MS Gothic"/>
                </w14:checkbox>
              </w:sdtPr>
              <w:sdtContent>
                <w:r w:rsidRPr="193743F2">
                  <w:rPr>
                    <w:rFonts w:ascii="MS Gothic" w:eastAsia="MS Gothic" w:hAnsi="MS Gothic"/>
                    <w:lang w:val="es-ES"/>
                  </w:rPr>
                  <w:t>☐</w:t>
                </w:r>
              </w:sdtContent>
            </w:sdt>
            <w:r w:rsidRPr="193743F2">
              <w:rPr>
                <w:rFonts w:ascii="MS Gothic" w:hAnsi="MS Gothic"/>
                <w:lang w:val="es-ES"/>
              </w:rPr>
              <w:t xml:space="preserve"> </w:t>
            </w:r>
            <w:r w:rsidRPr="193743F2">
              <w:rPr>
                <w:shd w:val="clear" w:color="auto" w:fill="D9E2F3" w:themeFill="accent1" w:themeFillTint="33"/>
                <w:lang w:val="es-ES"/>
              </w:rPr>
              <w:t xml:space="preserve">No  </w:t>
            </w:r>
            <w:sdt>
              <w:sdtPr>
                <w:rPr>
                  <w:rFonts w:ascii="MS Gothic" w:eastAsia="MS Gothic" w:hAnsi="MS Gothic"/>
                  <w:lang w:val="es-ES"/>
                </w:rPr>
                <w:id w:val="-2114978887"/>
                <w14:checkbox>
                  <w14:checked w14:val="0"/>
                  <w14:checkedState w14:val="2612" w14:font="MS Gothic"/>
                  <w14:uncheckedState w14:val="2610" w14:font="MS Gothic"/>
                </w14:checkbox>
              </w:sdtPr>
              <w:sdtContent>
                <w:r w:rsidRPr="193743F2">
                  <w:rPr>
                    <w:rFonts w:ascii="MS Gothic" w:eastAsia="MS Gothic" w:hAnsi="MS Gothic"/>
                    <w:lang w:val="es-ES"/>
                  </w:rPr>
                  <w:t>☐</w:t>
                </w:r>
              </w:sdtContent>
            </w:sdt>
            <w:r w:rsidRPr="193743F2">
              <w:rPr>
                <w:rFonts w:ascii="MS Gothic" w:hAnsi="MS Gothic"/>
                <w:lang w:val="es-ES"/>
              </w:rPr>
              <w:t xml:space="preserve"> </w:t>
            </w:r>
            <w:proofErr w:type="spellStart"/>
            <w:r w:rsidRPr="193743F2">
              <w:rPr>
                <w:shd w:val="clear" w:color="auto" w:fill="D9E2F3" w:themeFill="accent1" w:themeFillTint="33"/>
                <w:lang w:val="es-ES"/>
              </w:rPr>
              <w:t>No</w:t>
            </w:r>
            <w:proofErr w:type="spellEnd"/>
            <w:r w:rsidRPr="193743F2">
              <w:rPr>
                <w:shd w:val="clear" w:color="auto" w:fill="D9E2F3" w:themeFill="accent1" w:themeFillTint="33"/>
                <w:lang w:val="es-ES"/>
              </w:rPr>
              <w:t xml:space="preserve"> se han tra</w:t>
            </w:r>
            <w:r w:rsidR="00D02487" w:rsidRPr="193743F2">
              <w:rPr>
                <w:shd w:val="clear" w:color="auto" w:fill="D9E2F3" w:themeFill="accent1" w:themeFillTint="33"/>
                <w:lang w:val="es-ES"/>
              </w:rPr>
              <w:t>ns</w:t>
            </w:r>
            <w:r w:rsidRPr="193743F2">
              <w:rPr>
                <w:shd w:val="clear" w:color="auto" w:fill="D9E2F3" w:themeFill="accent1" w:themeFillTint="33"/>
                <w:lang w:val="es-ES"/>
              </w:rPr>
              <w:t>ferido licencias ni contratos en el periodo analizado.</w:t>
            </w:r>
          </w:p>
          <w:p w14:paraId="2AE6060F" w14:textId="0904AA08" w:rsidR="006D7EC7" w:rsidRPr="0060751E" w:rsidRDefault="006D7EC7" w:rsidP="006D7EC7">
            <w:pPr>
              <w:pStyle w:val="ListParagraph"/>
              <w:shd w:val="clear" w:color="auto" w:fill="FFFFFF" w:themeFill="background1"/>
              <w:ind w:left="360"/>
              <w:rPr>
                <w:b/>
                <w:bCs/>
                <w:i/>
                <w:iCs/>
                <w:szCs w:val="22"/>
                <w:lang w:val="es-ES_tradnl"/>
              </w:rPr>
            </w:pPr>
            <w:r w:rsidRPr="0060751E">
              <w:rPr>
                <w:b/>
                <w:i/>
                <w:lang w:val="es-ES_tradnl"/>
              </w:rPr>
              <w:t>Enlace a la lista de receptores (fuente):</w:t>
            </w:r>
          </w:p>
          <w:p w14:paraId="5583305C" w14:textId="77777777" w:rsidR="006D7EC7" w:rsidRPr="0060751E" w:rsidRDefault="006D7EC7" w:rsidP="006D7EC7">
            <w:pPr>
              <w:pStyle w:val="ListParagraph"/>
              <w:shd w:val="clear" w:color="auto" w:fill="FFFFFF" w:themeFill="background1"/>
              <w:ind w:left="360"/>
              <w:rPr>
                <w:i/>
                <w:iCs/>
                <w:szCs w:val="22"/>
                <w:lang w:val="es-ES_tradnl"/>
              </w:rPr>
            </w:pPr>
            <w:r w:rsidRPr="0060751E">
              <w:rPr>
                <w:lang w:val="es-ES_tradnl"/>
              </w:rPr>
              <w:t xml:space="preserve">Divulgaciones sistemáticas: </w:t>
            </w:r>
            <w:r w:rsidRPr="0060751E">
              <w:rPr>
                <w:shd w:val="clear" w:color="auto" w:fill="D9E2F3" w:themeFill="accent1" w:themeFillTint="33"/>
                <w:lang w:val="es-ES_tradnl"/>
              </w:rPr>
              <w:t xml:space="preserve">sitio web o publicación habitual por los </w:t>
            </w:r>
            <w:hyperlink w:anchor="_Holders_of_information" w:history="1">
              <w:r w:rsidRPr="0060751E">
                <w:rPr>
                  <w:rStyle w:val="Hyperlink"/>
                  <w:i/>
                  <w:shd w:val="clear" w:color="auto" w:fill="D9E2F3" w:themeFill="accent1" w:themeFillTint="33"/>
                  <w:lang w:val="es-ES_tradnl"/>
                </w:rPr>
                <w:t>titulares de la información</w:t>
              </w:r>
            </w:hyperlink>
          </w:p>
          <w:p w14:paraId="24E31B21" w14:textId="77777777" w:rsidR="006D7EC7" w:rsidRPr="0060751E" w:rsidRDefault="006D7EC7" w:rsidP="006D7EC7">
            <w:pPr>
              <w:pStyle w:val="ListParagraph"/>
              <w:shd w:val="clear" w:color="auto" w:fill="FFFFFF" w:themeFill="background1"/>
              <w:ind w:left="360"/>
              <w:rPr>
                <w:i/>
                <w:iCs/>
                <w:szCs w:val="22"/>
                <w:lang w:val="es-ES_tradnl"/>
              </w:rPr>
            </w:pPr>
            <w:r w:rsidRPr="0060751E">
              <w:rPr>
                <w:i/>
                <w:lang w:val="es-ES_tradnl"/>
              </w:rPr>
              <w:t>Y/O</w:t>
            </w:r>
          </w:p>
          <w:p w14:paraId="5A7F34A7" w14:textId="25A1B2D2" w:rsidR="00E1400A" w:rsidRPr="0060751E" w:rsidRDefault="006D7EC7" w:rsidP="00E02457">
            <w:pPr>
              <w:pStyle w:val="ListParagraph"/>
              <w:shd w:val="clear" w:color="auto" w:fill="FFFFFF" w:themeFill="background1"/>
              <w:ind w:left="360"/>
              <w:rPr>
                <w:b/>
                <w:bCs/>
                <w:lang w:val="es-ES_tradnl"/>
              </w:rPr>
            </w:pPr>
            <w:r w:rsidRPr="0060751E">
              <w:rPr>
                <w:i/>
                <w:lang w:val="es-ES_tradnl"/>
              </w:rPr>
              <w:t xml:space="preserve">Otras fuentes: </w:t>
            </w:r>
            <w:r w:rsidRPr="0060751E">
              <w:rPr>
                <w:i/>
                <w:shd w:val="clear" w:color="auto" w:fill="D9E2F3" w:themeFill="accent1" w:themeFillTint="33"/>
                <w:lang w:val="es-ES_tradnl"/>
              </w:rPr>
              <w:t>Informe EITI (año y número de página), sitio web del EITI, etc.</w:t>
            </w:r>
          </w:p>
        </w:tc>
      </w:tr>
      <w:tr w:rsidR="00F136A9" w:rsidRPr="0060751E" w14:paraId="30BA04C0" w14:textId="77777777" w:rsidTr="193743F2">
        <w:tc>
          <w:tcPr>
            <w:tcW w:w="1701" w:type="dxa"/>
            <w:tcBorders>
              <w:top w:val="nil"/>
              <w:left w:val="nil"/>
              <w:bottom w:val="single" w:sz="4" w:space="0" w:color="auto"/>
              <w:right w:val="nil"/>
            </w:tcBorders>
          </w:tcPr>
          <w:p w14:paraId="10C7D5F6" w14:textId="77777777" w:rsidR="00F136A9" w:rsidRPr="0060751E" w:rsidRDefault="00F136A9" w:rsidP="00CF768B">
            <w:pPr>
              <w:rPr>
                <w:i/>
                <w:iCs/>
                <w:szCs w:val="22"/>
                <w:lang w:val="es-ES_tradnl"/>
              </w:rPr>
            </w:pPr>
            <w:r w:rsidRPr="0060751E">
              <w:rPr>
                <w:i/>
                <w:lang w:val="es-ES_tradnl"/>
              </w:rPr>
              <w:t>Desviaciones</w:t>
            </w:r>
          </w:p>
          <w:p w14:paraId="2EF12953" w14:textId="449BB379" w:rsidR="00F136A9" w:rsidRPr="0060751E" w:rsidRDefault="002E2FA8" w:rsidP="00CF768B">
            <w:pPr>
              <w:rPr>
                <w:i/>
                <w:iCs/>
                <w:szCs w:val="22"/>
                <w:lang w:val="es-ES_tradnl"/>
              </w:rPr>
            </w:pPr>
            <w:r w:rsidRPr="0060751E">
              <w:rPr>
                <w:i/>
                <w:lang w:val="es-ES_tradnl"/>
              </w:rPr>
              <w:t>2.2.a.iv</w:t>
            </w:r>
          </w:p>
        </w:tc>
        <w:tc>
          <w:tcPr>
            <w:tcW w:w="6811" w:type="dxa"/>
            <w:tcBorders>
              <w:top w:val="nil"/>
              <w:left w:val="nil"/>
              <w:bottom w:val="single" w:sz="4" w:space="0" w:color="auto"/>
              <w:right w:val="nil"/>
            </w:tcBorders>
          </w:tcPr>
          <w:p w14:paraId="6B8AB377" w14:textId="4755DE62" w:rsidR="004558D5" w:rsidRPr="0060751E" w:rsidRDefault="00425443" w:rsidP="009B7906">
            <w:pPr>
              <w:rPr>
                <w:lang w:val="es-ES_tradnl"/>
              </w:rPr>
            </w:pPr>
            <w:r w:rsidRPr="0060751E">
              <w:rPr>
                <w:b/>
                <w:bCs/>
                <w:lang w:val="es-ES_tradnl"/>
              </w:rPr>
              <w:t>Si se adjudicaron o transfirieron licencias en el periodo examinado</w:t>
            </w:r>
            <w:r w:rsidRPr="0060751E">
              <w:rPr>
                <w:lang w:val="es-ES_tradnl"/>
              </w:rPr>
              <w:t xml:space="preserve">, el país implementador debe comprobar si hubo desviaciones del marco legal y reglamentario, es decir, desviaciones del proceso, los criterios, el calendario, etc.  </w:t>
            </w:r>
          </w:p>
          <w:p w14:paraId="48C01E92" w14:textId="5E474116" w:rsidR="00DB36B4" w:rsidRPr="0060751E" w:rsidRDefault="00DB36B4" w:rsidP="00573109">
            <w:pPr>
              <w:rPr>
                <w:b/>
                <w:bCs/>
                <w:lang w:val="es-ES_tradnl"/>
              </w:rPr>
            </w:pPr>
            <w:r w:rsidRPr="0060751E">
              <w:rPr>
                <w:b/>
                <w:lang w:val="es-ES_tradnl"/>
              </w:rPr>
              <w:t>¿Ha evaluado el país implementador si hubo alguna desviación?</w:t>
            </w:r>
          </w:p>
          <w:p w14:paraId="24F50A7C" w14:textId="77777777" w:rsidR="00FB6334" w:rsidRPr="0060751E" w:rsidRDefault="002A3CA9" w:rsidP="00FB6334">
            <w:pPr>
              <w:pStyle w:val="ListParagraph"/>
              <w:ind w:left="360"/>
              <w:rPr>
                <w:szCs w:val="22"/>
                <w:lang w:val="es-ES_tradnl"/>
              </w:rPr>
            </w:pPr>
            <w:sdt>
              <w:sdtPr>
                <w:rPr>
                  <w:rFonts w:ascii="MS Gothic" w:eastAsia="MS Gothic" w:hAnsi="MS Gothic"/>
                  <w:szCs w:val="22"/>
                  <w:lang w:val="es-ES_tradnl"/>
                </w:rPr>
                <w:id w:val="-1765210743"/>
                <w14:checkbox>
                  <w14:checked w14:val="0"/>
                  <w14:checkedState w14:val="2612" w14:font="MS Gothic"/>
                  <w14:uncheckedState w14:val="2610" w14:font="MS Gothic"/>
                </w14:checkbox>
              </w:sdtPr>
              <w:sdtContent>
                <w:r w:rsidR="00FB6334" w:rsidRPr="0060751E">
                  <w:rPr>
                    <w:rFonts w:ascii="MS Gothic" w:eastAsia="MS Gothic" w:hAnsi="MS Gothic"/>
                    <w:szCs w:val="22"/>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szCs w:val="22"/>
                  <w:lang w:val="es-ES_tradnl"/>
                </w:rPr>
                <w:id w:val="-723368117"/>
                <w14:checkbox>
                  <w14:checked w14:val="0"/>
                  <w14:checkedState w14:val="2612" w14:font="MS Gothic"/>
                  <w14:uncheckedState w14:val="2610" w14:font="MS Gothic"/>
                </w14:checkbox>
              </w:sdtPr>
              <w:sdtContent>
                <w:r w:rsidR="00FB6334" w:rsidRPr="0060751E">
                  <w:rPr>
                    <w:rFonts w:ascii="MS Gothic" w:eastAsia="MS Gothic" w:hAnsi="MS Gothic"/>
                    <w:szCs w:val="22"/>
                    <w:lang w:val="es-ES_tradnl"/>
                  </w:rPr>
                  <w:t>☐</w:t>
                </w:r>
              </w:sdtContent>
            </w:sdt>
            <w:r w:rsidR="00824208" w:rsidRPr="0060751E">
              <w:rPr>
                <w:rFonts w:ascii="MS Gothic" w:hAnsi="MS Gothic"/>
                <w:lang w:val="es-ES_tradnl"/>
              </w:rPr>
              <w:t xml:space="preserve"> </w:t>
            </w:r>
            <w:r w:rsidR="00824208" w:rsidRPr="0060751E">
              <w:rPr>
                <w:shd w:val="clear" w:color="auto" w:fill="D9E2F3" w:themeFill="accent1" w:themeFillTint="33"/>
                <w:lang w:val="es-ES_tradnl"/>
              </w:rPr>
              <w:t>No</w:t>
            </w:r>
          </w:p>
          <w:p w14:paraId="6E19D205" w14:textId="77777777" w:rsidR="00747C60" w:rsidRPr="0060751E" w:rsidRDefault="00747C60" w:rsidP="00573109">
            <w:pPr>
              <w:rPr>
                <w:szCs w:val="22"/>
                <w:lang w:val="es-ES_tradnl"/>
              </w:rPr>
            </w:pPr>
          </w:p>
          <w:p w14:paraId="626E7376" w14:textId="79FCB0DC" w:rsidR="00DB36B4" w:rsidRPr="0060751E" w:rsidRDefault="00FB6334" w:rsidP="00573109">
            <w:pPr>
              <w:rPr>
                <w:b/>
                <w:bCs/>
                <w:szCs w:val="22"/>
                <w:lang w:val="es-ES_tradnl"/>
              </w:rPr>
            </w:pPr>
            <w:r w:rsidRPr="0060751E">
              <w:rPr>
                <w:b/>
                <w:lang w:val="es-ES_tradnl"/>
              </w:rPr>
              <w:t xml:space="preserve">En caso </w:t>
            </w:r>
            <w:r w:rsidRPr="0060751E">
              <w:rPr>
                <w:b/>
                <w:u w:val="single"/>
                <w:lang w:val="es-ES_tradnl"/>
              </w:rPr>
              <w:t>afirmativo</w:t>
            </w:r>
            <w:r w:rsidRPr="0060751E">
              <w:rPr>
                <w:b/>
                <w:lang w:val="es-ES_tradnl"/>
              </w:rPr>
              <w:t xml:space="preserve">, ¿dónde se encuentra disponible esa </w:t>
            </w:r>
            <w:r w:rsidRPr="0060751E">
              <w:rPr>
                <w:b/>
                <w:u w:val="single"/>
                <w:lang w:val="es-ES_tradnl"/>
              </w:rPr>
              <w:t>evaluación?</w:t>
            </w:r>
          </w:p>
          <w:p w14:paraId="26729D61" w14:textId="77777777" w:rsidR="00D37D66" w:rsidRPr="0060751E" w:rsidRDefault="00D37D66" w:rsidP="00E02457">
            <w:pPr>
              <w:pStyle w:val="ListParagraph"/>
              <w:shd w:val="clear" w:color="auto" w:fill="FFFFFF" w:themeFill="background1"/>
              <w:ind w:left="-47"/>
              <w:rPr>
                <w:i/>
                <w:iCs/>
                <w:szCs w:val="22"/>
                <w:lang w:val="es-ES_tradnl"/>
              </w:rPr>
            </w:pPr>
            <w:r w:rsidRPr="0060751E">
              <w:rPr>
                <w:lang w:val="es-ES_tradnl"/>
              </w:rPr>
              <w:t xml:space="preserve">Divulgaciones sistemáticas: </w:t>
            </w:r>
            <w:r w:rsidRPr="0060751E">
              <w:rPr>
                <w:shd w:val="clear" w:color="auto" w:fill="D9E2F3" w:themeFill="accent1" w:themeFillTint="33"/>
                <w:lang w:val="es-ES_tradnl"/>
              </w:rPr>
              <w:t xml:space="preserve">sitio web o publicación habitual por los </w:t>
            </w:r>
            <w:hyperlink w:anchor="_Holders_of_information" w:history="1">
              <w:r w:rsidRPr="0060751E">
                <w:rPr>
                  <w:rStyle w:val="Hyperlink"/>
                  <w:i/>
                  <w:shd w:val="clear" w:color="auto" w:fill="D9E2F3" w:themeFill="accent1" w:themeFillTint="33"/>
                  <w:lang w:val="es-ES_tradnl"/>
                </w:rPr>
                <w:t>titulares de la información</w:t>
              </w:r>
            </w:hyperlink>
          </w:p>
          <w:p w14:paraId="160C4857" w14:textId="77777777" w:rsidR="00D37D66" w:rsidRPr="0060751E" w:rsidRDefault="00D37D66" w:rsidP="00E02457">
            <w:pPr>
              <w:pStyle w:val="ListParagraph"/>
              <w:shd w:val="clear" w:color="auto" w:fill="FFFFFF" w:themeFill="background1"/>
              <w:ind w:left="-47"/>
              <w:rPr>
                <w:i/>
                <w:iCs/>
                <w:szCs w:val="22"/>
                <w:lang w:val="es-ES_tradnl"/>
              </w:rPr>
            </w:pPr>
            <w:r w:rsidRPr="0060751E">
              <w:rPr>
                <w:i/>
                <w:lang w:val="es-ES_tradnl"/>
              </w:rPr>
              <w:t>Y/O</w:t>
            </w:r>
          </w:p>
          <w:p w14:paraId="703FEAA0" w14:textId="77777777" w:rsidR="00D37D66" w:rsidRPr="0060751E" w:rsidRDefault="00D37D66" w:rsidP="00E02457">
            <w:pPr>
              <w:pStyle w:val="ListParagraph"/>
              <w:shd w:val="clear" w:color="auto" w:fill="FFFFFF" w:themeFill="background1"/>
              <w:ind w:left="-47"/>
              <w:rPr>
                <w:i/>
                <w:iCs/>
                <w:szCs w:val="22"/>
                <w:shd w:val="clear" w:color="auto" w:fill="D9E2F3" w:themeFill="accent1" w:themeFillTint="33"/>
                <w:lang w:val="es-ES_tradnl"/>
              </w:rPr>
            </w:pPr>
            <w:r w:rsidRPr="0060751E">
              <w:rPr>
                <w:i/>
                <w:lang w:val="es-ES_tradnl"/>
              </w:rPr>
              <w:t xml:space="preserve">Otras fuentes: </w:t>
            </w:r>
            <w:r w:rsidRPr="0060751E">
              <w:rPr>
                <w:i/>
                <w:shd w:val="clear" w:color="auto" w:fill="D9E2F3" w:themeFill="accent1" w:themeFillTint="33"/>
                <w:lang w:val="es-ES_tradnl"/>
              </w:rPr>
              <w:t>Informe EITI (año y número de página), sitio web del EITI, etc.</w:t>
            </w:r>
          </w:p>
          <w:p w14:paraId="6F58B7D4" w14:textId="3D194E02" w:rsidR="005158C4" w:rsidRPr="0060751E" w:rsidRDefault="005158C4" w:rsidP="005158C4">
            <w:pPr>
              <w:rPr>
                <w:b/>
                <w:bCs/>
                <w:szCs w:val="22"/>
                <w:lang w:val="es-ES_tradnl"/>
              </w:rPr>
            </w:pPr>
            <w:r w:rsidRPr="0060751E">
              <w:rPr>
                <w:b/>
                <w:lang w:val="es-ES_tradnl"/>
              </w:rPr>
              <w:br/>
              <w:t>En caso afirmativo, ¿qué metodología se utilizó para evaluar las desviaciones?</w:t>
            </w:r>
          </w:p>
          <w:p w14:paraId="3991320F" w14:textId="77777777" w:rsidR="005158C4" w:rsidRPr="0060751E" w:rsidRDefault="005158C4" w:rsidP="005158C4">
            <w:pPr>
              <w:shd w:val="clear" w:color="auto" w:fill="D9E2F3" w:themeFill="accent1" w:themeFillTint="33"/>
              <w:rPr>
                <w:szCs w:val="22"/>
                <w:lang w:val="es-ES_tradnl"/>
              </w:rPr>
            </w:pPr>
            <w:r w:rsidRPr="0060751E">
              <w:rPr>
                <w:lang w:val="es-ES_tradnl"/>
              </w:rPr>
              <w:t>Describa o facilite referencias donde se describa la metodología. Esto puede incluir la propia evaluación interna de la autoridad, una evaluación por un organismo de supervisión gubernamental o por el Administrador Independiente.</w:t>
            </w:r>
          </w:p>
          <w:p w14:paraId="4C2148CE" w14:textId="77777777" w:rsidR="00D37D66" w:rsidRPr="0060751E" w:rsidRDefault="00D37D66" w:rsidP="00573109">
            <w:pPr>
              <w:rPr>
                <w:szCs w:val="22"/>
                <w:lang w:val="es-ES_tradnl"/>
              </w:rPr>
            </w:pPr>
          </w:p>
          <w:p w14:paraId="4107A44E" w14:textId="240B013D" w:rsidR="009B7906" w:rsidRPr="0060751E" w:rsidRDefault="00931545" w:rsidP="5BAF76C7">
            <w:pPr>
              <w:rPr>
                <w:b/>
                <w:bCs/>
                <w:lang w:val="es-ES_tradnl"/>
              </w:rPr>
            </w:pPr>
            <w:r w:rsidRPr="0060751E">
              <w:rPr>
                <w:b/>
                <w:bCs/>
                <w:lang w:val="es-ES_tradnl"/>
              </w:rPr>
              <w:t xml:space="preserve">¿Se produjeron desviaciones en las </w:t>
            </w:r>
            <w:r w:rsidRPr="0060751E">
              <w:rPr>
                <w:b/>
                <w:bCs/>
                <w:u w:val="single"/>
                <w:lang w:val="es-ES_tradnl"/>
              </w:rPr>
              <w:t>adjudicaciones</w:t>
            </w:r>
            <w:r w:rsidRPr="0060751E">
              <w:rPr>
                <w:b/>
                <w:bCs/>
                <w:lang w:val="es-ES_tradnl"/>
              </w:rPr>
              <w:t xml:space="preserve"> de licencias y/o contratos</w:t>
            </w:r>
            <w:r w:rsidRPr="0060751E">
              <w:rPr>
                <w:lang w:val="es-ES_tradnl"/>
              </w:rPr>
              <w:t>?</w:t>
            </w:r>
          </w:p>
          <w:p w14:paraId="02D5828F" w14:textId="77777777" w:rsidR="00885FD5" w:rsidRPr="0060751E" w:rsidRDefault="002A3CA9" w:rsidP="00885FD5">
            <w:pPr>
              <w:pStyle w:val="ListParagraph"/>
              <w:ind w:left="360"/>
              <w:rPr>
                <w:szCs w:val="22"/>
                <w:lang w:val="es-ES_tradnl"/>
              </w:rPr>
            </w:pPr>
            <w:sdt>
              <w:sdtPr>
                <w:rPr>
                  <w:rFonts w:ascii="MS Gothic" w:eastAsia="MS Gothic" w:hAnsi="MS Gothic"/>
                  <w:szCs w:val="22"/>
                  <w:lang w:val="es-ES_tradnl"/>
                </w:rPr>
                <w:id w:val="-1190147258"/>
                <w14:checkbox>
                  <w14:checked w14:val="0"/>
                  <w14:checkedState w14:val="2612" w14:font="MS Gothic"/>
                  <w14:uncheckedState w14:val="2610" w14:font="MS Gothic"/>
                </w14:checkbox>
              </w:sdtPr>
              <w:sdtContent>
                <w:r w:rsidR="00885FD5" w:rsidRPr="0060751E">
                  <w:rPr>
                    <w:rFonts w:ascii="MS Gothic" w:eastAsia="MS Gothic" w:hAnsi="MS Gothic"/>
                    <w:szCs w:val="22"/>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szCs w:val="22"/>
                  <w:lang w:val="es-ES_tradnl"/>
                </w:rPr>
                <w:id w:val="-1459795684"/>
                <w14:checkbox>
                  <w14:checked w14:val="0"/>
                  <w14:checkedState w14:val="2612" w14:font="MS Gothic"/>
                  <w14:uncheckedState w14:val="2610" w14:font="MS Gothic"/>
                </w14:checkbox>
              </w:sdtPr>
              <w:sdtContent>
                <w:r w:rsidR="00885FD5" w:rsidRPr="0060751E">
                  <w:rPr>
                    <w:rFonts w:ascii="MS Gothic" w:eastAsia="MS Gothic" w:hAnsi="MS Gothic"/>
                    <w:szCs w:val="22"/>
                    <w:lang w:val="es-ES_tradnl"/>
                  </w:rPr>
                  <w:t>☐</w:t>
                </w:r>
              </w:sdtContent>
            </w:sdt>
            <w:r w:rsidR="00824208" w:rsidRPr="0060751E">
              <w:rPr>
                <w:rFonts w:ascii="MS Gothic" w:hAnsi="MS Gothic"/>
                <w:lang w:val="es-ES_tradnl"/>
              </w:rPr>
              <w:t xml:space="preserve"> </w:t>
            </w:r>
            <w:r w:rsidR="00824208" w:rsidRPr="0060751E">
              <w:rPr>
                <w:shd w:val="clear" w:color="auto" w:fill="D9E2F3" w:themeFill="accent1" w:themeFillTint="33"/>
                <w:lang w:val="es-ES_tradnl"/>
              </w:rPr>
              <w:t>No</w:t>
            </w:r>
          </w:p>
          <w:p w14:paraId="01813DC5" w14:textId="4674C42B" w:rsidR="009B7906" w:rsidRPr="0060751E" w:rsidRDefault="00F33D86" w:rsidP="009B7906">
            <w:pPr>
              <w:rPr>
                <w:szCs w:val="22"/>
                <w:lang w:val="es-ES_tradnl"/>
              </w:rPr>
            </w:pPr>
            <w:r w:rsidRPr="0060751E">
              <w:rPr>
                <w:lang w:val="es-ES_tradnl"/>
              </w:rPr>
              <w:t>¿Fueron materiales?</w:t>
            </w:r>
            <w:r w:rsidR="00C82BB8" w:rsidRPr="0060751E">
              <w:rPr>
                <w:rStyle w:val="FootnoteReference"/>
                <w:lang w:val="es-ES_tradnl"/>
              </w:rPr>
              <w:footnoteReference w:id="4"/>
            </w:r>
          </w:p>
          <w:p w14:paraId="086CE0F7" w14:textId="77777777" w:rsidR="00885FD5" w:rsidRPr="0060751E" w:rsidRDefault="002A3CA9" w:rsidP="00885FD5">
            <w:pPr>
              <w:pStyle w:val="ListParagraph"/>
              <w:ind w:left="360"/>
              <w:rPr>
                <w:szCs w:val="22"/>
                <w:lang w:val="es-ES_tradnl"/>
              </w:rPr>
            </w:pPr>
            <w:sdt>
              <w:sdtPr>
                <w:rPr>
                  <w:rFonts w:ascii="MS Gothic" w:eastAsia="MS Gothic" w:hAnsi="MS Gothic"/>
                  <w:szCs w:val="22"/>
                  <w:lang w:val="es-ES_tradnl"/>
                </w:rPr>
                <w:id w:val="817314016"/>
                <w14:checkbox>
                  <w14:checked w14:val="0"/>
                  <w14:checkedState w14:val="2612" w14:font="MS Gothic"/>
                  <w14:uncheckedState w14:val="2610" w14:font="MS Gothic"/>
                </w14:checkbox>
              </w:sdtPr>
              <w:sdtContent>
                <w:r w:rsidR="00885FD5" w:rsidRPr="0060751E">
                  <w:rPr>
                    <w:rFonts w:ascii="MS Gothic" w:eastAsia="MS Gothic" w:hAnsi="MS Gothic"/>
                    <w:szCs w:val="22"/>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szCs w:val="22"/>
                  <w:lang w:val="es-ES_tradnl"/>
                </w:rPr>
                <w:id w:val="884526357"/>
                <w14:checkbox>
                  <w14:checked w14:val="0"/>
                  <w14:checkedState w14:val="2612" w14:font="MS Gothic"/>
                  <w14:uncheckedState w14:val="2610" w14:font="MS Gothic"/>
                </w14:checkbox>
              </w:sdtPr>
              <w:sdtContent>
                <w:r w:rsidR="00885FD5" w:rsidRPr="0060751E">
                  <w:rPr>
                    <w:rFonts w:ascii="MS Gothic" w:eastAsia="MS Gothic" w:hAnsi="MS Gothic"/>
                    <w:szCs w:val="22"/>
                    <w:lang w:val="es-ES_tradnl"/>
                  </w:rPr>
                  <w:t>☐</w:t>
                </w:r>
              </w:sdtContent>
            </w:sdt>
            <w:r w:rsidR="00824208" w:rsidRPr="0060751E">
              <w:rPr>
                <w:rFonts w:ascii="MS Gothic" w:hAnsi="MS Gothic"/>
                <w:lang w:val="es-ES_tradnl"/>
              </w:rPr>
              <w:t xml:space="preserve"> </w:t>
            </w:r>
            <w:r w:rsidR="00824208" w:rsidRPr="0060751E">
              <w:rPr>
                <w:shd w:val="clear" w:color="auto" w:fill="D9E2F3" w:themeFill="accent1" w:themeFillTint="33"/>
                <w:lang w:val="es-ES_tradnl"/>
              </w:rPr>
              <w:t>No</w:t>
            </w:r>
          </w:p>
          <w:p w14:paraId="5592223B" w14:textId="671041FA" w:rsidR="00F33D86" w:rsidRPr="0060751E" w:rsidRDefault="00FD7A3C" w:rsidP="5BAF76C7">
            <w:pPr>
              <w:rPr>
                <w:b/>
                <w:bCs/>
                <w:lang w:val="es-ES_tradnl"/>
              </w:rPr>
            </w:pPr>
            <w:r w:rsidRPr="0060751E">
              <w:rPr>
                <w:b/>
                <w:lang w:val="es-ES_tradnl"/>
              </w:rPr>
              <w:br/>
            </w:r>
            <w:r w:rsidRPr="0060751E">
              <w:rPr>
                <w:b/>
                <w:bCs/>
                <w:lang w:val="es-ES_tradnl"/>
              </w:rPr>
              <w:t xml:space="preserve">¿Se produjeron desviaciones en la </w:t>
            </w:r>
            <w:r w:rsidRPr="0060751E">
              <w:rPr>
                <w:b/>
                <w:bCs/>
                <w:u w:val="single"/>
                <w:lang w:val="es-ES_tradnl"/>
              </w:rPr>
              <w:t>transferencia</w:t>
            </w:r>
            <w:r w:rsidRPr="0060751E">
              <w:rPr>
                <w:b/>
                <w:bCs/>
                <w:lang w:val="es-ES_tradnl"/>
              </w:rPr>
              <w:t xml:space="preserve"> de licencias y/o contratos</w:t>
            </w:r>
            <w:r w:rsidRPr="0060751E">
              <w:rPr>
                <w:b/>
                <w:lang w:val="es-ES_tradnl"/>
              </w:rPr>
              <w:t>?</w:t>
            </w:r>
          </w:p>
          <w:p w14:paraId="27F51661" w14:textId="77777777" w:rsidR="00885FD5" w:rsidRPr="0060751E" w:rsidRDefault="002A3CA9" w:rsidP="00885FD5">
            <w:pPr>
              <w:pStyle w:val="ListParagraph"/>
              <w:ind w:left="360"/>
              <w:rPr>
                <w:szCs w:val="22"/>
                <w:lang w:val="es-ES_tradnl"/>
              </w:rPr>
            </w:pPr>
            <w:sdt>
              <w:sdtPr>
                <w:rPr>
                  <w:rFonts w:ascii="MS Gothic" w:eastAsia="MS Gothic" w:hAnsi="MS Gothic"/>
                  <w:szCs w:val="22"/>
                  <w:lang w:val="es-ES_tradnl"/>
                </w:rPr>
                <w:id w:val="-1390572261"/>
                <w14:checkbox>
                  <w14:checked w14:val="0"/>
                  <w14:checkedState w14:val="2612" w14:font="MS Gothic"/>
                  <w14:uncheckedState w14:val="2610" w14:font="MS Gothic"/>
                </w14:checkbox>
              </w:sdtPr>
              <w:sdtContent>
                <w:r w:rsidR="00885FD5" w:rsidRPr="0060751E">
                  <w:rPr>
                    <w:rFonts w:ascii="MS Gothic" w:eastAsia="MS Gothic" w:hAnsi="MS Gothic"/>
                    <w:szCs w:val="22"/>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szCs w:val="22"/>
                  <w:lang w:val="es-ES_tradnl"/>
                </w:rPr>
                <w:id w:val="-1362050170"/>
                <w14:checkbox>
                  <w14:checked w14:val="0"/>
                  <w14:checkedState w14:val="2612" w14:font="MS Gothic"/>
                  <w14:uncheckedState w14:val="2610" w14:font="MS Gothic"/>
                </w14:checkbox>
              </w:sdtPr>
              <w:sdtContent>
                <w:r w:rsidR="00885FD5" w:rsidRPr="0060751E">
                  <w:rPr>
                    <w:rFonts w:ascii="MS Gothic" w:eastAsia="MS Gothic" w:hAnsi="MS Gothic"/>
                    <w:szCs w:val="22"/>
                    <w:lang w:val="es-ES_tradnl"/>
                  </w:rPr>
                  <w:t>☐</w:t>
                </w:r>
              </w:sdtContent>
            </w:sdt>
            <w:r w:rsidR="00824208" w:rsidRPr="0060751E">
              <w:rPr>
                <w:rFonts w:ascii="MS Gothic" w:hAnsi="MS Gothic"/>
                <w:lang w:val="es-ES_tradnl"/>
              </w:rPr>
              <w:t xml:space="preserve"> </w:t>
            </w:r>
            <w:r w:rsidR="00824208" w:rsidRPr="0060751E">
              <w:rPr>
                <w:shd w:val="clear" w:color="auto" w:fill="D9E2F3" w:themeFill="accent1" w:themeFillTint="33"/>
                <w:lang w:val="es-ES_tradnl"/>
              </w:rPr>
              <w:t>No</w:t>
            </w:r>
          </w:p>
          <w:p w14:paraId="0B36AA33" w14:textId="45AB4F90" w:rsidR="00F33D86" w:rsidRPr="0060751E" w:rsidRDefault="00885FD5" w:rsidP="21A466EC">
            <w:pPr>
              <w:rPr>
                <w:lang w:val="es-ES_tradnl"/>
              </w:rPr>
            </w:pPr>
            <w:r w:rsidRPr="0060751E">
              <w:rPr>
                <w:lang w:val="es-ES_tradnl"/>
              </w:rPr>
              <w:t>¿Fueron materiales?</w:t>
            </w:r>
          </w:p>
          <w:p w14:paraId="7315008C" w14:textId="77777777" w:rsidR="00885FD5" w:rsidRPr="0060751E" w:rsidRDefault="002A3CA9" w:rsidP="00885FD5">
            <w:pPr>
              <w:pStyle w:val="ListParagraph"/>
              <w:ind w:left="360"/>
              <w:rPr>
                <w:szCs w:val="22"/>
                <w:lang w:val="es-ES_tradnl"/>
              </w:rPr>
            </w:pPr>
            <w:sdt>
              <w:sdtPr>
                <w:rPr>
                  <w:rFonts w:ascii="MS Gothic" w:eastAsia="MS Gothic" w:hAnsi="MS Gothic"/>
                  <w:szCs w:val="22"/>
                  <w:lang w:val="es-ES_tradnl"/>
                </w:rPr>
                <w:id w:val="-665319660"/>
                <w14:checkbox>
                  <w14:checked w14:val="0"/>
                  <w14:checkedState w14:val="2612" w14:font="MS Gothic"/>
                  <w14:uncheckedState w14:val="2610" w14:font="MS Gothic"/>
                </w14:checkbox>
              </w:sdtPr>
              <w:sdtContent>
                <w:r w:rsidR="00885FD5" w:rsidRPr="0060751E">
                  <w:rPr>
                    <w:rFonts w:ascii="MS Gothic" w:eastAsia="MS Gothic" w:hAnsi="MS Gothic"/>
                    <w:szCs w:val="22"/>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szCs w:val="22"/>
                  <w:lang w:val="es-ES_tradnl"/>
                </w:rPr>
                <w:id w:val="-805303775"/>
                <w14:checkbox>
                  <w14:checked w14:val="0"/>
                  <w14:checkedState w14:val="2612" w14:font="MS Gothic"/>
                  <w14:uncheckedState w14:val="2610" w14:font="MS Gothic"/>
                </w14:checkbox>
              </w:sdtPr>
              <w:sdtContent>
                <w:r w:rsidR="00885FD5" w:rsidRPr="0060751E">
                  <w:rPr>
                    <w:rFonts w:ascii="MS Gothic" w:eastAsia="MS Gothic" w:hAnsi="MS Gothic"/>
                    <w:szCs w:val="22"/>
                    <w:lang w:val="es-ES_tradnl"/>
                  </w:rPr>
                  <w:t>☐</w:t>
                </w:r>
              </w:sdtContent>
            </w:sdt>
            <w:r w:rsidR="00824208" w:rsidRPr="0060751E">
              <w:rPr>
                <w:rFonts w:ascii="MS Gothic" w:hAnsi="MS Gothic"/>
                <w:lang w:val="es-ES_tradnl"/>
              </w:rPr>
              <w:t xml:space="preserve"> </w:t>
            </w:r>
            <w:r w:rsidR="00824208" w:rsidRPr="0060751E">
              <w:rPr>
                <w:shd w:val="clear" w:color="auto" w:fill="D9E2F3" w:themeFill="accent1" w:themeFillTint="33"/>
                <w:lang w:val="es-ES_tradnl"/>
              </w:rPr>
              <w:t>No</w:t>
            </w:r>
          </w:p>
          <w:p w14:paraId="53225A17" w14:textId="4789BAB7" w:rsidR="009B7906" w:rsidRPr="0060751E" w:rsidRDefault="00FD7A3C" w:rsidP="00F136A9">
            <w:pPr>
              <w:rPr>
                <w:b/>
                <w:bCs/>
                <w:szCs w:val="22"/>
                <w:lang w:val="es-ES_tradnl"/>
              </w:rPr>
            </w:pPr>
            <w:r w:rsidRPr="0060751E">
              <w:rPr>
                <w:b/>
                <w:lang w:val="es-ES_tradnl"/>
              </w:rPr>
              <w:br/>
              <w:t>Si se ha respondido</w:t>
            </w:r>
            <w:r w:rsidRPr="0060751E">
              <w:rPr>
                <w:b/>
                <w:u w:val="single"/>
                <w:lang w:val="es-ES_tradnl"/>
              </w:rPr>
              <w:t xml:space="preserve"> afirmativamente</w:t>
            </w:r>
            <w:r w:rsidRPr="0060751E">
              <w:rPr>
                <w:b/>
                <w:lang w:val="es-ES_tradnl"/>
              </w:rPr>
              <w:t xml:space="preserve"> a alguna de las preguntas anteriores, ¿dónde se describen esas desviaciones?</w:t>
            </w:r>
          </w:p>
          <w:p w14:paraId="29BF0622" w14:textId="77777777" w:rsidR="005158C4" w:rsidRPr="0060751E" w:rsidRDefault="005158C4" w:rsidP="005158C4">
            <w:pPr>
              <w:pStyle w:val="ListParagraph"/>
              <w:shd w:val="clear" w:color="auto" w:fill="FFFFFF" w:themeFill="background1"/>
              <w:ind w:left="-47"/>
              <w:rPr>
                <w:i/>
                <w:iCs/>
                <w:szCs w:val="22"/>
                <w:lang w:val="es-ES_tradnl"/>
              </w:rPr>
            </w:pPr>
            <w:r w:rsidRPr="0060751E">
              <w:rPr>
                <w:lang w:val="es-ES_tradnl"/>
              </w:rPr>
              <w:t xml:space="preserve">Divulgaciones sistemáticas: </w:t>
            </w:r>
            <w:r w:rsidRPr="0060751E">
              <w:rPr>
                <w:shd w:val="clear" w:color="auto" w:fill="D9E2F3" w:themeFill="accent1" w:themeFillTint="33"/>
                <w:lang w:val="es-ES_tradnl"/>
              </w:rPr>
              <w:t xml:space="preserve">sitio web o publicación habitual por los </w:t>
            </w:r>
            <w:hyperlink w:anchor="_Holders_of_information" w:history="1">
              <w:r w:rsidRPr="0060751E">
                <w:rPr>
                  <w:rStyle w:val="Hyperlink"/>
                  <w:i/>
                  <w:shd w:val="clear" w:color="auto" w:fill="D9E2F3" w:themeFill="accent1" w:themeFillTint="33"/>
                  <w:lang w:val="es-ES_tradnl"/>
                </w:rPr>
                <w:t>titulares de la información</w:t>
              </w:r>
            </w:hyperlink>
          </w:p>
          <w:p w14:paraId="205B0D20" w14:textId="77777777" w:rsidR="005158C4" w:rsidRPr="0060751E" w:rsidRDefault="005158C4" w:rsidP="005158C4">
            <w:pPr>
              <w:pStyle w:val="ListParagraph"/>
              <w:shd w:val="clear" w:color="auto" w:fill="FFFFFF" w:themeFill="background1"/>
              <w:ind w:left="-47"/>
              <w:rPr>
                <w:i/>
                <w:iCs/>
                <w:szCs w:val="22"/>
                <w:lang w:val="es-ES_tradnl"/>
              </w:rPr>
            </w:pPr>
            <w:r w:rsidRPr="0060751E">
              <w:rPr>
                <w:i/>
                <w:lang w:val="es-ES_tradnl"/>
              </w:rPr>
              <w:t>Y/O</w:t>
            </w:r>
          </w:p>
          <w:p w14:paraId="74CB2792" w14:textId="454A97F1" w:rsidR="00F136A9" w:rsidRPr="0060751E" w:rsidRDefault="005158C4" w:rsidP="00E02457">
            <w:pPr>
              <w:pStyle w:val="ListParagraph"/>
              <w:ind w:left="0"/>
              <w:rPr>
                <w:b/>
                <w:bCs/>
                <w:szCs w:val="22"/>
                <w:lang w:val="es-ES_tradnl"/>
              </w:rPr>
            </w:pPr>
            <w:r w:rsidRPr="0060751E">
              <w:rPr>
                <w:i/>
                <w:lang w:val="es-ES_tradnl"/>
              </w:rPr>
              <w:t xml:space="preserve">Otras fuentes: </w:t>
            </w:r>
            <w:r w:rsidRPr="0060751E">
              <w:rPr>
                <w:i/>
                <w:shd w:val="clear" w:color="auto" w:fill="D9E2F3" w:themeFill="accent1" w:themeFillTint="33"/>
                <w:lang w:val="es-ES_tradnl"/>
              </w:rPr>
              <w:t>Informe EITI (año y número de página), sitio web del EITI, etc.</w:t>
            </w:r>
          </w:p>
        </w:tc>
      </w:tr>
      <w:tr w:rsidR="00D57BBF" w:rsidRPr="0060751E" w14:paraId="358D3A70" w14:textId="77777777" w:rsidTr="193743F2">
        <w:trPr>
          <w:trHeight w:val="2798"/>
        </w:trPr>
        <w:tc>
          <w:tcPr>
            <w:tcW w:w="1701" w:type="dxa"/>
            <w:tcBorders>
              <w:top w:val="single" w:sz="4" w:space="0" w:color="auto"/>
              <w:left w:val="nil"/>
              <w:bottom w:val="nil"/>
              <w:right w:val="nil"/>
            </w:tcBorders>
            <w:shd w:val="clear" w:color="auto" w:fill="auto"/>
          </w:tcPr>
          <w:p w14:paraId="080786E1" w14:textId="30F1A754" w:rsidR="00D57BBF" w:rsidRPr="0060751E" w:rsidRDefault="00837176" w:rsidP="00CF768B">
            <w:pPr>
              <w:rPr>
                <w:i/>
                <w:iCs/>
                <w:szCs w:val="22"/>
                <w:lang w:val="es-ES_tradnl"/>
              </w:rPr>
            </w:pPr>
            <w:r w:rsidRPr="0060751E">
              <w:rPr>
                <w:i/>
                <w:lang w:val="es-ES_tradnl"/>
              </w:rPr>
              <w:t>Evaluación de la exhaustividad, fiabilidad y puntualidad de la información</w:t>
            </w:r>
          </w:p>
        </w:tc>
        <w:tc>
          <w:tcPr>
            <w:tcW w:w="6811" w:type="dxa"/>
            <w:tcBorders>
              <w:top w:val="single" w:sz="4" w:space="0" w:color="auto"/>
              <w:left w:val="nil"/>
              <w:bottom w:val="nil"/>
              <w:right w:val="nil"/>
            </w:tcBorders>
          </w:tcPr>
          <w:p w14:paraId="497E8408" w14:textId="342849B4" w:rsidR="009E3428" w:rsidRPr="0060751E" w:rsidRDefault="0042180A" w:rsidP="00CF768B">
            <w:pPr>
              <w:rPr>
                <w:b/>
                <w:bCs/>
                <w:szCs w:val="22"/>
                <w:lang w:val="es-ES_tradnl"/>
              </w:rPr>
            </w:pPr>
            <w:r w:rsidRPr="0060751E">
              <w:rPr>
                <w:b/>
                <w:lang w:val="es-ES_tradnl"/>
              </w:rPr>
              <w:t xml:space="preserve">¿Le preocupa a usted o a alguna de las partes interesadas (incluidos, entre otros, los miembros del GMP) la exhaustividad, la </w:t>
            </w:r>
            <w:r w:rsidR="007E5ACC" w:rsidRPr="0060751E">
              <w:rPr>
                <w:b/>
                <w:lang w:val="es-ES_tradnl"/>
              </w:rPr>
              <w:t>fiabilidad</w:t>
            </w:r>
            <w:r w:rsidRPr="0060751E">
              <w:rPr>
                <w:b/>
                <w:lang w:val="es-ES_tradnl"/>
              </w:rPr>
              <w:t xml:space="preserve"> o la </w:t>
            </w:r>
            <w:r w:rsidR="000B14F7" w:rsidRPr="0060751E">
              <w:rPr>
                <w:b/>
                <w:lang w:val="es-ES_tradnl"/>
              </w:rPr>
              <w:t>puntualidad</w:t>
            </w:r>
            <w:r w:rsidRPr="0060751E">
              <w:rPr>
                <w:b/>
                <w:lang w:val="es-ES_tradnl"/>
              </w:rPr>
              <w:t xml:space="preserve"> de la información?</w:t>
            </w:r>
          </w:p>
          <w:p w14:paraId="2B5F2DA2" w14:textId="2E20CCF7" w:rsidR="007A2795" w:rsidRPr="0060751E" w:rsidRDefault="00AF4110" w:rsidP="007A2795">
            <w:pPr>
              <w:rPr>
                <w:szCs w:val="22"/>
                <w:lang w:val="es-ES_tradnl"/>
              </w:rPr>
            </w:pPr>
            <w:r w:rsidRPr="0060751E">
              <w:rPr>
                <w:b/>
                <w:lang w:val="es-ES_tradnl"/>
              </w:rPr>
              <w:t xml:space="preserve">Información sobre el proceso de adjudicación y transferencia de licencias y contratos </w:t>
            </w:r>
            <w:r w:rsidRPr="0060751E">
              <w:rPr>
                <w:rStyle w:val="FootnoteReference"/>
                <w:lang w:val="es-ES_tradnl"/>
              </w:rPr>
              <w:t xml:space="preserve"> </w:t>
            </w:r>
          </w:p>
          <w:p w14:paraId="48E7E2A0" w14:textId="77777777" w:rsidR="0077193F" w:rsidRPr="0060751E" w:rsidRDefault="002A3CA9" w:rsidP="0077193F">
            <w:pPr>
              <w:rPr>
                <w:szCs w:val="22"/>
                <w:shd w:val="clear" w:color="auto" w:fill="D9E2F3" w:themeFill="accent1" w:themeFillTint="33"/>
                <w:lang w:val="es-ES_tradnl"/>
              </w:rPr>
            </w:pPr>
            <w:sdt>
              <w:sdtPr>
                <w:rPr>
                  <w:rFonts w:ascii="MS Gothic" w:eastAsia="MS Gothic" w:hAnsi="MS Gothic"/>
                  <w:szCs w:val="22"/>
                  <w:lang w:val="es-ES_tradnl"/>
                </w:rPr>
                <w:id w:val="1838337936"/>
                <w14:checkbox>
                  <w14:checked w14:val="0"/>
                  <w14:checkedState w14:val="2612" w14:font="MS Gothic"/>
                  <w14:uncheckedState w14:val="2610" w14:font="MS Gothic"/>
                </w14:checkbox>
              </w:sdtPr>
              <w:sdtContent>
                <w:r w:rsidR="0077193F" w:rsidRPr="0060751E">
                  <w:rPr>
                    <w:rFonts w:ascii="MS Gothic" w:eastAsia="MS Gothic" w:hAnsi="MS Gothic"/>
                    <w:szCs w:val="22"/>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szCs w:val="22"/>
                  <w:lang w:val="es-ES_tradnl"/>
                </w:rPr>
                <w:id w:val="928313349"/>
                <w14:checkbox>
                  <w14:checked w14:val="0"/>
                  <w14:checkedState w14:val="2612" w14:font="MS Gothic"/>
                  <w14:uncheckedState w14:val="2610" w14:font="MS Gothic"/>
                </w14:checkbox>
              </w:sdtPr>
              <w:sdtContent>
                <w:r w:rsidR="0077193F" w:rsidRPr="0060751E">
                  <w:rPr>
                    <w:rFonts w:ascii="MS Gothic" w:eastAsia="MS Gothic" w:hAnsi="MS Gothic"/>
                    <w:szCs w:val="22"/>
                    <w:lang w:val="es-ES_tradnl"/>
                  </w:rPr>
                  <w:t>☐</w:t>
                </w:r>
              </w:sdtContent>
            </w:sdt>
            <w:r w:rsidR="00824208" w:rsidRPr="0060751E">
              <w:rPr>
                <w:rFonts w:ascii="MS Gothic" w:hAnsi="MS Gothic"/>
                <w:lang w:val="es-ES_tradnl"/>
              </w:rPr>
              <w:t xml:space="preserve"> </w:t>
            </w:r>
            <w:r w:rsidR="00824208" w:rsidRPr="0060751E">
              <w:rPr>
                <w:shd w:val="clear" w:color="auto" w:fill="D9E2F3" w:themeFill="accent1" w:themeFillTint="33"/>
                <w:lang w:val="es-ES_tradnl"/>
              </w:rPr>
              <w:t xml:space="preserve">No  </w:t>
            </w:r>
          </w:p>
          <w:p w14:paraId="02EDED4B" w14:textId="3B63EA49" w:rsidR="0077193F" w:rsidRPr="0060751E" w:rsidRDefault="0077193F" w:rsidP="0077193F">
            <w:pPr>
              <w:rPr>
                <w:szCs w:val="22"/>
                <w:shd w:val="clear" w:color="auto" w:fill="D9E2F3" w:themeFill="accent1" w:themeFillTint="33"/>
                <w:lang w:val="es-ES_tradnl"/>
              </w:rPr>
            </w:pPr>
            <w:r w:rsidRPr="0060751E">
              <w:rPr>
                <w:lang w:val="es-ES_tradnl"/>
              </w:rPr>
              <w:t xml:space="preserve">En caso </w:t>
            </w:r>
            <w:r w:rsidRPr="0060751E">
              <w:rPr>
                <w:u w:val="single"/>
                <w:lang w:val="es-ES_tradnl"/>
              </w:rPr>
              <w:t>afirmativo</w:t>
            </w:r>
            <w:r w:rsidRPr="0060751E">
              <w:rPr>
                <w:lang w:val="es-ES_tradnl"/>
              </w:rPr>
              <w:t xml:space="preserve">, </w:t>
            </w:r>
            <w:r w:rsidRPr="0060751E">
              <w:rPr>
                <w:shd w:val="clear" w:color="auto" w:fill="D9E2F3" w:themeFill="accent1" w:themeFillTint="33"/>
                <w:lang w:val="es-ES_tradnl"/>
              </w:rPr>
              <w:t>describa:  es decir, la información está incompleta, es incorrecta.</w:t>
            </w:r>
            <w:r w:rsidRPr="0060751E">
              <w:rPr>
                <w:shd w:val="clear" w:color="auto" w:fill="D9E2F3" w:themeFill="accent1" w:themeFillTint="33"/>
                <w:lang w:val="es-ES_tradnl"/>
              </w:rPr>
              <w:br/>
            </w:r>
          </w:p>
          <w:p w14:paraId="5A48914C" w14:textId="1B206BFE" w:rsidR="0077193F" w:rsidRPr="0060751E" w:rsidRDefault="00AF4110" w:rsidP="0077193F">
            <w:pPr>
              <w:rPr>
                <w:b/>
                <w:bCs/>
                <w:szCs w:val="22"/>
                <w:lang w:val="es-ES_tradnl"/>
              </w:rPr>
            </w:pPr>
            <w:r w:rsidRPr="0060751E">
              <w:rPr>
                <w:b/>
                <w:lang w:val="es-ES_tradnl"/>
              </w:rPr>
              <w:t xml:space="preserve">Información sobre los receptores de las licencias y contratos adjudicados. </w:t>
            </w:r>
          </w:p>
          <w:p w14:paraId="65C20921" w14:textId="77777777" w:rsidR="0077193F" w:rsidRPr="0060751E" w:rsidRDefault="002A3CA9" w:rsidP="0077193F">
            <w:pPr>
              <w:rPr>
                <w:szCs w:val="22"/>
                <w:shd w:val="clear" w:color="auto" w:fill="D9E2F3" w:themeFill="accent1" w:themeFillTint="33"/>
                <w:lang w:val="es-ES_tradnl"/>
              </w:rPr>
            </w:pPr>
            <w:sdt>
              <w:sdtPr>
                <w:rPr>
                  <w:rFonts w:ascii="MS Gothic" w:eastAsia="MS Gothic" w:hAnsi="MS Gothic"/>
                  <w:szCs w:val="22"/>
                  <w:lang w:val="es-ES_tradnl"/>
                </w:rPr>
                <w:id w:val="-282889971"/>
                <w14:checkbox>
                  <w14:checked w14:val="0"/>
                  <w14:checkedState w14:val="2612" w14:font="MS Gothic"/>
                  <w14:uncheckedState w14:val="2610" w14:font="MS Gothic"/>
                </w14:checkbox>
              </w:sdtPr>
              <w:sdtContent>
                <w:r w:rsidR="0077193F" w:rsidRPr="0060751E">
                  <w:rPr>
                    <w:rFonts w:ascii="MS Gothic" w:eastAsia="MS Gothic" w:hAnsi="MS Gothic"/>
                    <w:szCs w:val="22"/>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szCs w:val="22"/>
                  <w:lang w:val="es-ES_tradnl"/>
                </w:rPr>
                <w:id w:val="1381514491"/>
                <w14:checkbox>
                  <w14:checked w14:val="0"/>
                  <w14:checkedState w14:val="2612" w14:font="MS Gothic"/>
                  <w14:uncheckedState w14:val="2610" w14:font="MS Gothic"/>
                </w14:checkbox>
              </w:sdtPr>
              <w:sdtContent>
                <w:r w:rsidR="0077193F" w:rsidRPr="0060751E">
                  <w:rPr>
                    <w:rFonts w:ascii="MS Gothic" w:eastAsia="MS Gothic" w:hAnsi="MS Gothic"/>
                    <w:szCs w:val="22"/>
                    <w:lang w:val="es-ES_tradnl"/>
                  </w:rPr>
                  <w:t>☐</w:t>
                </w:r>
              </w:sdtContent>
            </w:sdt>
            <w:r w:rsidR="00824208" w:rsidRPr="0060751E">
              <w:rPr>
                <w:rFonts w:ascii="MS Gothic" w:hAnsi="MS Gothic"/>
                <w:lang w:val="es-ES_tradnl"/>
              </w:rPr>
              <w:t xml:space="preserve"> </w:t>
            </w:r>
            <w:r w:rsidR="00824208" w:rsidRPr="0060751E">
              <w:rPr>
                <w:shd w:val="clear" w:color="auto" w:fill="D9E2F3" w:themeFill="accent1" w:themeFillTint="33"/>
                <w:lang w:val="es-ES_tradnl"/>
              </w:rPr>
              <w:t xml:space="preserve">No  </w:t>
            </w:r>
          </w:p>
          <w:p w14:paraId="6E1FA37E" w14:textId="52F20DFA" w:rsidR="0077193F" w:rsidRPr="0060751E" w:rsidRDefault="0077193F" w:rsidP="0077193F">
            <w:pPr>
              <w:rPr>
                <w:szCs w:val="22"/>
                <w:lang w:val="es-ES_tradnl"/>
              </w:rPr>
            </w:pPr>
            <w:r w:rsidRPr="0060751E">
              <w:rPr>
                <w:lang w:val="es-ES_tradnl"/>
              </w:rPr>
              <w:t xml:space="preserve">En caso </w:t>
            </w:r>
            <w:r w:rsidRPr="0060751E">
              <w:rPr>
                <w:u w:val="single"/>
                <w:lang w:val="es-ES_tradnl"/>
              </w:rPr>
              <w:t>afirmativo</w:t>
            </w:r>
            <w:r w:rsidRPr="0060751E">
              <w:rPr>
                <w:lang w:val="es-ES_tradnl"/>
              </w:rPr>
              <w:t xml:space="preserve">, </w:t>
            </w:r>
            <w:r w:rsidRPr="0060751E">
              <w:rPr>
                <w:shd w:val="clear" w:color="auto" w:fill="D9E2F3" w:themeFill="accent1" w:themeFillTint="33"/>
                <w:lang w:val="es-ES_tradnl"/>
              </w:rPr>
              <w:t>describa:  es decir</w:t>
            </w:r>
            <w:r w:rsidR="007E5ACC" w:rsidRPr="0060751E">
              <w:rPr>
                <w:shd w:val="clear" w:color="auto" w:fill="D9E2F3" w:themeFill="accent1" w:themeFillTint="33"/>
                <w:lang w:val="es-ES_tradnl"/>
              </w:rPr>
              <w:t>,</w:t>
            </w:r>
            <w:r w:rsidRPr="0060751E">
              <w:rPr>
                <w:shd w:val="clear" w:color="auto" w:fill="D9E2F3" w:themeFill="accent1" w:themeFillTint="33"/>
                <w:lang w:val="es-ES_tradnl"/>
              </w:rPr>
              <w:t xml:space="preserve"> la información sobre los receptores no es completa, fiable o correcta.</w:t>
            </w:r>
            <w:r w:rsidRPr="0060751E">
              <w:rPr>
                <w:lang w:val="es-ES_tradnl"/>
              </w:rPr>
              <w:t xml:space="preserve"> </w:t>
            </w:r>
          </w:p>
          <w:p w14:paraId="31A968BF" w14:textId="77777777" w:rsidR="0077193F" w:rsidRPr="0060751E" w:rsidRDefault="0077193F" w:rsidP="00CF768B">
            <w:pPr>
              <w:rPr>
                <w:b/>
                <w:bCs/>
                <w:szCs w:val="22"/>
                <w:lang w:val="es-ES_tradnl"/>
              </w:rPr>
            </w:pPr>
          </w:p>
          <w:p w14:paraId="036BE82A" w14:textId="09126CFE" w:rsidR="009914C5" w:rsidRPr="0060751E" w:rsidRDefault="009914C5" w:rsidP="193743F2">
            <w:pPr>
              <w:rPr>
                <w:b/>
                <w:bCs/>
                <w:lang w:val="es-ES"/>
              </w:rPr>
            </w:pPr>
            <w:r w:rsidRPr="193743F2">
              <w:rPr>
                <w:b/>
                <w:bCs/>
                <w:lang w:val="es-ES"/>
              </w:rPr>
              <w:t xml:space="preserve">Si se ha respondido afirmativamente a alguna de las preguntas, ¿se han identificado claramente esas lagunas, por </w:t>
            </w:r>
            <w:r w:rsidR="0075509A" w:rsidRPr="193743F2">
              <w:rPr>
                <w:b/>
                <w:bCs/>
                <w:lang w:val="es-ES"/>
              </w:rPr>
              <w:t>ejemplo,</w:t>
            </w:r>
            <w:r w:rsidRPr="193743F2">
              <w:rPr>
                <w:b/>
                <w:bCs/>
                <w:lang w:val="es-ES"/>
              </w:rPr>
              <w:t xml:space="preserve"> a través de los informes EITI?</w:t>
            </w:r>
          </w:p>
          <w:p w14:paraId="0399D329" w14:textId="2776E291" w:rsidR="00F26C35" w:rsidRPr="0060751E" w:rsidRDefault="002A3CA9" w:rsidP="00680B35">
            <w:pPr>
              <w:rPr>
                <w:szCs w:val="22"/>
                <w:shd w:val="clear" w:color="auto" w:fill="D9E2F3" w:themeFill="accent1" w:themeFillTint="33"/>
                <w:lang w:val="es-ES_tradnl"/>
              </w:rPr>
            </w:pPr>
            <w:sdt>
              <w:sdtPr>
                <w:rPr>
                  <w:rFonts w:ascii="MS Gothic" w:eastAsia="MS Gothic" w:hAnsi="MS Gothic"/>
                  <w:szCs w:val="22"/>
                  <w:lang w:val="es-ES_tradnl"/>
                </w:rPr>
                <w:id w:val="1987979606"/>
                <w14:checkbox>
                  <w14:checked w14:val="0"/>
                  <w14:checkedState w14:val="2612" w14:font="MS Gothic"/>
                  <w14:uncheckedState w14:val="2610" w14:font="MS Gothic"/>
                </w14:checkbox>
              </w:sdtPr>
              <w:sdtContent>
                <w:r w:rsidR="00F26C35" w:rsidRPr="0060751E">
                  <w:rPr>
                    <w:rFonts w:ascii="MS Gothic" w:eastAsia="MS Gothic" w:hAnsi="MS Gothic"/>
                    <w:szCs w:val="22"/>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szCs w:val="22"/>
                  <w:lang w:val="es-ES_tradnl"/>
                </w:rPr>
                <w:id w:val="421380288"/>
                <w14:checkbox>
                  <w14:checked w14:val="0"/>
                  <w14:checkedState w14:val="2612" w14:font="MS Gothic"/>
                  <w14:uncheckedState w14:val="2610" w14:font="MS Gothic"/>
                </w14:checkbox>
              </w:sdtPr>
              <w:sdtContent>
                <w:r w:rsidR="00F26C35" w:rsidRPr="0060751E">
                  <w:rPr>
                    <w:rFonts w:ascii="MS Gothic" w:eastAsia="MS Gothic" w:hAnsi="MS Gothic"/>
                    <w:szCs w:val="22"/>
                    <w:lang w:val="es-ES_tradnl"/>
                  </w:rPr>
                  <w:t>☐</w:t>
                </w:r>
              </w:sdtContent>
            </w:sdt>
            <w:r w:rsidR="00824208" w:rsidRPr="0060751E">
              <w:rPr>
                <w:rFonts w:ascii="MS Gothic" w:hAnsi="MS Gothic"/>
                <w:lang w:val="es-ES_tradnl"/>
              </w:rPr>
              <w:t xml:space="preserve"> </w:t>
            </w:r>
            <w:r w:rsidR="00824208" w:rsidRPr="0060751E">
              <w:rPr>
                <w:shd w:val="clear" w:color="auto" w:fill="D9E2F3" w:themeFill="accent1" w:themeFillTint="33"/>
                <w:lang w:val="es-ES_tradnl"/>
              </w:rPr>
              <w:t xml:space="preserve">No </w:t>
            </w:r>
          </w:p>
          <w:p w14:paraId="75ABE879" w14:textId="5BBD8E98" w:rsidR="00BC2541" w:rsidRPr="0060751E" w:rsidRDefault="00F26C35" w:rsidP="00E02457">
            <w:pPr>
              <w:shd w:val="clear" w:color="auto" w:fill="D9E2F3" w:themeFill="accent1" w:themeFillTint="33"/>
              <w:rPr>
                <w:b/>
                <w:bCs/>
                <w:szCs w:val="22"/>
                <w:lang w:val="es-ES_tradnl"/>
              </w:rPr>
            </w:pPr>
            <w:r w:rsidRPr="0060751E">
              <w:rPr>
                <w:lang w:val="es-ES_tradnl"/>
              </w:rPr>
              <w:t>Describa:</w:t>
            </w:r>
          </w:p>
          <w:p w14:paraId="0336BF63" w14:textId="1A1A6775" w:rsidR="007E4F81" w:rsidRPr="0060751E" w:rsidRDefault="00D7777E" w:rsidP="00680B35">
            <w:pPr>
              <w:rPr>
                <w:b/>
                <w:bCs/>
                <w:szCs w:val="22"/>
                <w:lang w:val="es-ES_tradnl"/>
              </w:rPr>
            </w:pPr>
            <w:r w:rsidRPr="0060751E">
              <w:rPr>
                <w:b/>
                <w:lang w:val="es-ES_tradnl"/>
              </w:rPr>
              <w:br/>
              <w:t xml:space="preserve">¿Hay lagunas de información sobre las licencias debido a obstáculos </w:t>
            </w:r>
            <w:r w:rsidR="001C53FB" w:rsidRPr="0060751E">
              <w:rPr>
                <w:b/>
                <w:lang w:val="es-ES_tradnl"/>
              </w:rPr>
              <w:t>jurídicos</w:t>
            </w:r>
            <w:r w:rsidRPr="0060751E">
              <w:rPr>
                <w:b/>
                <w:lang w:val="es-ES_tradnl"/>
              </w:rPr>
              <w:t xml:space="preserve"> o prácticos?</w:t>
            </w:r>
          </w:p>
          <w:p w14:paraId="02997257" w14:textId="15FB81D1" w:rsidR="006A285F" w:rsidRPr="0060751E" w:rsidRDefault="002A3CA9" w:rsidP="00680B35">
            <w:pPr>
              <w:rPr>
                <w:b/>
                <w:bCs/>
                <w:szCs w:val="22"/>
                <w:lang w:val="es-ES_tradnl"/>
              </w:rPr>
            </w:pPr>
            <w:sdt>
              <w:sdtPr>
                <w:rPr>
                  <w:rFonts w:ascii="MS Gothic" w:eastAsia="MS Gothic" w:hAnsi="MS Gothic"/>
                  <w:szCs w:val="22"/>
                  <w:lang w:val="es-ES_tradnl"/>
                </w:rPr>
                <w:id w:val="-1102877873"/>
                <w14:checkbox>
                  <w14:checked w14:val="0"/>
                  <w14:checkedState w14:val="2612" w14:font="MS Gothic"/>
                  <w14:uncheckedState w14:val="2610" w14:font="MS Gothic"/>
                </w14:checkbox>
              </w:sdtPr>
              <w:sdtContent>
                <w:r w:rsidR="006A285F" w:rsidRPr="0060751E">
                  <w:rPr>
                    <w:rFonts w:ascii="MS Gothic" w:eastAsia="MS Gothic" w:hAnsi="MS Gothic"/>
                    <w:szCs w:val="22"/>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szCs w:val="22"/>
                  <w:lang w:val="es-ES_tradnl"/>
                </w:rPr>
                <w:id w:val="344058326"/>
                <w14:checkbox>
                  <w14:checked w14:val="0"/>
                  <w14:checkedState w14:val="2612" w14:font="MS Gothic"/>
                  <w14:uncheckedState w14:val="2610" w14:font="MS Gothic"/>
                </w14:checkbox>
              </w:sdtPr>
              <w:sdtContent>
                <w:r w:rsidR="006A285F" w:rsidRPr="0060751E">
                  <w:rPr>
                    <w:rFonts w:ascii="MS Gothic" w:eastAsia="MS Gothic" w:hAnsi="MS Gothic"/>
                    <w:szCs w:val="22"/>
                    <w:lang w:val="es-ES_tradnl"/>
                  </w:rPr>
                  <w:t>☐</w:t>
                </w:r>
              </w:sdtContent>
            </w:sdt>
            <w:r w:rsidR="00824208" w:rsidRPr="0060751E">
              <w:rPr>
                <w:rFonts w:ascii="MS Gothic" w:hAnsi="MS Gothic"/>
                <w:lang w:val="es-ES_tradnl"/>
              </w:rPr>
              <w:t xml:space="preserve"> </w:t>
            </w:r>
            <w:r w:rsidR="00824208" w:rsidRPr="0060751E">
              <w:rPr>
                <w:shd w:val="clear" w:color="auto" w:fill="D9E2F3" w:themeFill="accent1" w:themeFillTint="33"/>
                <w:lang w:val="es-ES_tradnl"/>
              </w:rPr>
              <w:t>No</w:t>
            </w:r>
          </w:p>
          <w:p w14:paraId="1C1593CB" w14:textId="242B3778" w:rsidR="00680B35" w:rsidRPr="0060751E" w:rsidRDefault="006A285F" w:rsidP="00680B35">
            <w:pPr>
              <w:rPr>
                <w:szCs w:val="22"/>
                <w:lang w:val="es-ES_tradnl"/>
              </w:rPr>
            </w:pPr>
            <w:r w:rsidRPr="0060751E">
              <w:rPr>
                <w:lang w:val="es-ES_tradnl"/>
              </w:rPr>
              <w:t>En caso afirmativo, explique los planes para superar los obstáculos a la divulgación de toda la información anterior:</w:t>
            </w:r>
          </w:p>
          <w:p w14:paraId="3113CD4F" w14:textId="77777777" w:rsidR="00682B92" w:rsidRPr="0060751E" w:rsidRDefault="00682B92" w:rsidP="00682B92">
            <w:pPr>
              <w:shd w:val="clear" w:color="auto" w:fill="D9E2F3" w:themeFill="accent1" w:themeFillTint="33"/>
              <w:rPr>
                <w:i/>
                <w:iCs/>
                <w:szCs w:val="22"/>
                <w:lang w:val="es-ES_tradnl"/>
              </w:rPr>
            </w:pPr>
            <w:r w:rsidRPr="0060751E">
              <w:rPr>
                <w:lang w:val="es-ES_tradnl"/>
              </w:rPr>
              <w:t>Explicación: puede incluir una referencia a las actividades del plan de trabajo, las minutas de las reuniones del GMP, etc.</w:t>
            </w:r>
          </w:p>
          <w:p w14:paraId="23CE1F23" w14:textId="1B4B3B9E" w:rsidR="00533048" w:rsidRPr="0060751E" w:rsidRDefault="00533048" w:rsidP="00726AAC">
            <w:pPr>
              <w:pStyle w:val="ListParagraph"/>
              <w:ind w:left="360"/>
              <w:rPr>
                <w:i/>
                <w:iCs/>
                <w:lang w:val="es-ES_tradnl"/>
              </w:rPr>
            </w:pPr>
          </w:p>
        </w:tc>
      </w:tr>
      <w:tr w:rsidR="005F0995" w:rsidRPr="0060751E" w14:paraId="47DB06F3" w14:textId="77777777" w:rsidTr="193743F2">
        <w:tc>
          <w:tcPr>
            <w:tcW w:w="1701" w:type="dxa"/>
            <w:tcBorders>
              <w:top w:val="single" w:sz="4" w:space="0" w:color="auto"/>
              <w:left w:val="nil"/>
              <w:bottom w:val="nil"/>
              <w:right w:val="nil"/>
            </w:tcBorders>
            <w:shd w:val="clear" w:color="auto" w:fill="B4C6E7" w:themeFill="accent1" w:themeFillTint="66"/>
          </w:tcPr>
          <w:p w14:paraId="5F7863BC" w14:textId="75A0DCAD" w:rsidR="005F0995" w:rsidRPr="0060751E" w:rsidRDefault="005F0995" w:rsidP="005F0995">
            <w:pPr>
              <w:rPr>
                <w:i/>
                <w:iCs/>
                <w:szCs w:val="22"/>
                <w:lang w:val="es-ES_tradnl"/>
              </w:rPr>
            </w:pPr>
            <w:r w:rsidRPr="0060751E">
              <w:rPr>
                <w:b/>
                <w:lang w:val="es-ES_tradnl"/>
              </w:rPr>
              <w:t>Re</w:t>
            </w:r>
            <w:r w:rsidR="00561BDF" w:rsidRPr="0060751E">
              <w:rPr>
                <w:b/>
                <w:lang w:val="es-ES_tradnl"/>
              </w:rPr>
              <w:t>q</w:t>
            </w:r>
            <w:r w:rsidRPr="0060751E">
              <w:rPr>
                <w:b/>
                <w:lang w:val="es-ES_tradnl"/>
              </w:rPr>
              <w:t>uerido, si correspondiera</w:t>
            </w:r>
          </w:p>
        </w:tc>
        <w:tc>
          <w:tcPr>
            <w:tcW w:w="6811" w:type="dxa"/>
            <w:tcBorders>
              <w:top w:val="single" w:sz="4" w:space="0" w:color="auto"/>
              <w:left w:val="nil"/>
              <w:bottom w:val="nil"/>
              <w:right w:val="nil"/>
            </w:tcBorders>
            <w:shd w:val="clear" w:color="auto" w:fill="B4C6E7" w:themeFill="accent1" w:themeFillTint="66"/>
          </w:tcPr>
          <w:p w14:paraId="28971A5C" w14:textId="07FBA32A" w:rsidR="005F0995" w:rsidRPr="0060751E" w:rsidRDefault="005F0995" w:rsidP="005F0995">
            <w:pPr>
              <w:rPr>
                <w:b/>
                <w:bCs/>
                <w:szCs w:val="22"/>
                <w:lang w:val="es-ES_tradnl"/>
              </w:rPr>
            </w:pPr>
            <w:r w:rsidRPr="0060751E">
              <w:rPr>
                <w:b/>
                <w:lang w:val="es-ES_tradnl"/>
              </w:rPr>
              <w:t>2.2.c Licencias adjudicadas mediante un proceso de licitación</w:t>
            </w:r>
          </w:p>
        </w:tc>
      </w:tr>
      <w:tr w:rsidR="005F0995" w:rsidRPr="0060751E" w14:paraId="1BAD27C7" w14:textId="77777777" w:rsidTr="193743F2">
        <w:tc>
          <w:tcPr>
            <w:tcW w:w="1701" w:type="dxa"/>
            <w:tcBorders>
              <w:top w:val="single" w:sz="4" w:space="0" w:color="auto"/>
              <w:left w:val="nil"/>
              <w:bottom w:val="nil"/>
              <w:right w:val="nil"/>
            </w:tcBorders>
            <w:shd w:val="clear" w:color="auto" w:fill="auto"/>
          </w:tcPr>
          <w:p w14:paraId="114EB15B" w14:textId="5DDE5253" w:rsidR="005F0995" w:rsidRPr="0060751E" w:rsidRDefault="004C1085" w:rsidP="005F0995">
            <w:pPr>
              <w:rPr>
                <w:i/>
                <w:iCs/>
                <w:szCs w:val="22"/>
                <w:lang w:val="es-ES_tradnl"/>
              </w:rPr>
            </w:pPr>
            <w:r w:rsidRPr="0060751E">
              <w:rPr>
                <w:i/>
                <w:lang w:val="es-ES_tradnl"/>
              </w:rPr>
              <w:t>Aplicabilidad</w:t>
            </w:r>
            <w:r w:rsidRPr="0060751E">
              <w:rPr>
                <w:i/>
                <w:lang w:val="es-ES_tradnl"/>
              </w:rPr>
              <w:br/>
              <w:t>2.2.c - Licencias adjudicadas mediante un proceso de licitación</w:t>
            </w:r>
          </w:p>
        </w:tc>
        <w:tc>
          <w:tcPr>
            <w:tcW w:w="6811" w:type="dxa"/>
            <w:tcBorders>
              <w:top w:val="single" w:sz="4" w:space="0" w:color="auto"/>
              <w:left w:val="nil"/>
              <w:bottom w:val="nil"/>
              <w:right w:val="nil"/>
            </w:tcBorders>
          </w:tcPr>
          <w:p w14:paraId="1633FFB1" w14:textId="567BEE02" w:rsidR="002C796F" w:rsidRPr="0060751E" w:rsidRDefault="000557A9" w:rsidP="5BAF76C7">
            <w:pPr>
              <w:rPr>
                <w:color w:val="D0CECE" w:themeColor="background2" w:themeShade="E6"/>
                <w:lang w:val="es-ES_tradnl"/>
              </w:rPr>
            </w:pPr>
            <w:r w:rsidRPr="0060751E">
              <w:rPr>
                <w:lang w:val="es-ES_tradnl"/>
              </w:rPr>
              <w:t xml:space="preserve">Esta sección comprende las instancias </w:t>
            </w:r>
            <w:r w:rsidR="00561BDF" w:rsidRPr="0060751E">
              <w:rPr>
                <w:lang w:val="es-ES_tradnl"/>
              </w:rPr>
              <w:t>d</w:t>
            </w:r>
            <w:r w:rsidRPr="0060751E">
              <w:rPr>
                <w:lang w:val="es-ES_tradnl"/>
              </w:rPr>
              <w:t xml:space="preserve">onde los </w:t>
            </w:r>
            <w:r w:rsidRPr="0060751E">
              <w:rPr>
                <w:b/>
                <w:bCs/>
                <w:lang w:val="es-ES_tradnl"/>
              </w:rPr>
              <w:t>procesos de licitación del</w:t>
            </w:r>
            <w:r w:rsidRPr="0060751E">
              <w:rPr>
                <w:lang w:val="es-ES_tradnl"/>
              </w:rPr>
              <w:t xml:space="preserve"> </w:t>
            </w:r>
            <w:r w:rsidR="000B3D33">
              <w:rPr>
                <w:lang w:val="es-ES_tradnl"/>
              </w:rPr>
              <w:t xml:space="preserve">sector de </w:t>
            </w:r>
            <w:sdt>
              <w:sdtPr>
                <w:rPr>
                  <w:lang w:val="es-ES_tradnl"/>
                </w:rPr>
                <w:alias w:val="Seleccione el sector"/>
                <w:tag w:val="chose sector"/>
                <w:id w:val="1665631327"/>
                <w:placeholder>
                  <w:docPart w:val="DefaultPlaceholder_-1854013438"/>
                </w:placeholder>
                <w:dropDownList>
                  <w:listItem w:displayText="Minería y canteras" w:value="Mining and quarying"/>
                  <w:listItem w:displayText="Petróleo y gas" w:value="Oil and gas"/>
                </w:dropDownList>
              </w:sdtPr>
              <w:sdtContent>
                <w:r w:rsidRPr="0060751E">
                  <w:rPr>
                    <w:highlight w:val="lightGray"/>
                    <w:lang w:val="es-ES_tradnl"/>
                  </w:rPr>
                  <w:t>Seleccione una opción</w:t>
                </w:r>
              </w:sdtContent>
            </w:sdt>
            <w:r w:rsidRPr="0060751E">
              <w:rPr>
                <w:lang w:val="es-ES_tradnl"/>
              </w:rPr>
              <w:t xml:space="preserve"> </w:t>
            </w:r>
            <w:r w:rsidRPr="0060751E">
              <w:rPr>
                <w:b/>
                <w:bCs/>
                <w:lang w:val="es-ES_tradnl"/>
              </w:rPr>
              <w:t>ocurrieron durante el periodo del informe EITI</w:t>
            </w:r>
            <w:r w:rsidR="000B3D33">
              <w:rPr>
                <w:b/>
                <w:bCs/>
                <w:lang w:val="es-ES_tradnl"/>
              </w:rPr>
              <w:t xml:space="preserve"> </w:t>
            </w:r>
            <w:r w:rsidRPr="0060751E">
              <w:rPr>
                <w:lang w:val="es-ES_tradnl"/>
              </w:rPr>
              <w:t>(</w:t>
            </w:r>
            <w:hyperlink w:anchor="_Technical_requirements">
              <w:r w:rsidRPr="0060751E">
                <w:rPr>
                  <w:rStyle w:val="Hyperlink"/>
                  <w:lang w:val="es-ES_tradnl"/>
                </w:rPr>
                <w:t>véase la pregunta más arriba</w:t>
              </w:r>
            </w:hyperlink>
            <w:r w:rsidRPr="0060751E">
              <w:rPr>
                <w:lang w:val="es-ES_tradnl"/>
              </w:rPr>
              <w:t xml:space="preserve">). </w:t>
            </w:r>
            <w:r w:rsidRPr="0060751E">
              <w:rPr>
                <w:color w:val="808080" w:themeColor="background1" w:themeShade="80"/>
                <w:lang w:val="es-ES_tradnl"/>
              </w:rPr>
              <w:t xml:space="preserve">Si la licitación no es aplicable a su país, puede anotar «no aplicable» y </w:t>
            </w:r>
            <w:r w:rsidR="000B3D33">
              <w:rPr>
                <w:color w:val="808080" w:themeColor="background1" w:themeShade="80"/>
                <w:lang w:val="es-ES_tradnl"/>
              </w:rPr>
              <w:t xml:space="preserve">avanzar </w:t>
            </w:r>
            <w:r w:rsidRPr="0060751E">
              <w:rPr>
                <w:color w:val="808080" w:themeColor="background1" w:themeShade="80"/>
                <w:lang w:val="es-ES_tradnl"/>
              </w:rPr>
              <w:t>a la sección siguiente.</w:t>
            </w:r>
          </w:p>
          <w:p w14:paraId="5E235682" w14:textId="44F785E5" w:rsidR="009A3F02" w:rsidRPr="0060751E" w:rsidRDefault="009A3F02" w:rsidP="5BAF76C7">
            <w:pPr>
              <w:rPr>
                <w:b/>
                <w:bCs/>
                <w:lang w:val="es-ES_tradnl"/>
              </w:rPr>
            </w:pPr>
            <w:r w:rsidRPr="0060751E">
              <w:rPr>
                <w:b/>
                <w:lang w:val="es-ES_tradnl"/>
              </w:rPr>
              <w:t>¿Se adjudicaron licencias mediante un proceso de licitación?</w:t>
            </w:r>
          </w:p>
          <w:p w14:paraId="39DFDC06" w14:textId="0EFBDD04" w:rsidR="004E0774" w:rsidRPr="0060751E" w:rsidRDefault="002A3CA9" w:rsidP="004E0774">
            <w:pPr>
              <w:rPr>
                <w:szCs w:val="22"/>
                <w:shd w:val="clear" w:color="auto" w:fill="D9E2F3" w:themeFill="accent1" w:themeFillTint="33"/>
                <w:lang w:val="es-ES_tradnl"/>
              </w:rPr>
            </w:pPr>
            <w:sdt>
              <w:sdtPr>
                <w:rPr>
                  <w:rFonts w:ascii="MS Gothic" w:eastAsia="MS Gothic" w:hAnsi="MS Gothic"/>
                  <w:szCs w:val="22"/>
                  <w:lang w:val="es-ES_tradnl"/>
                </w:rPr>
                <w:id w:val="-748040783"/>
                <w14:checkbox>
                  <w14:checked w14:val="0"/>
                  <w14:checkedState w14:val="2612" w14:font="MS Gothic"/>
                  <w14:uncheckedState w14:val="2610" w14:font="MS Gothic"/>
                </w14:checkbox>
              </w:sdtPr>
              <w:sdtContent>
                <w:r w:rsidR="004E0774" w:rsidRPr="0060751E">
                  <w:rPr>
                    <w:rFonts w:ascii="MS Gothic" w:eastAsia="MS Gothic" w:hAnsi="MS Gothic"/>
                    <w:szCs w:val="22"/>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szCs w:val="22"/>
                  <w:lang w:val="es-ES_tradnl"/>
                </w:rPr>
                <w:id w:val="1636834197"/>
                <w14:checkbox>
                  <w14:checked w14:val="0"/>
                  <w14:checkedState w14:val="2612" w14:font="MS Gothic"/>
                  <w14:uncheckedState w14:val="2610" w14:font="MS Gothic"/>
                </w14:checkbox>
              </w:sdtPr>
              <w:sdtContent>
                <w:r w:rsidR="004E0774" w:rsidRPr="0060751E">
                  <w:rPr>
                    <w:rFonts w:ascii="MS Gothic" w:eastAsia="MS Gothic" w:hAnsi="MS Gothic"/>
                    <w:szCs w:val="22"/>
                    <w:lang w:val="es-ES_tradnl"/>
                  </w:rPr>
                  <w:t>☐</w:t>
                </w:r>
              </w:sdtContent>
            </w:sdt>
            <w:r w:rsidR="00824208" w:rsidRPr="0060751E">
              <w:rPr>
                <w:rFonts w:ascii="MS Gothic" w:hAnsi="MS Gothic"/>
                <w:lang w:val="es-ES_tradnl"/>
              </w:rPr>
              <w:t xml:space="preserve"> </w:t>
            </w:r>
            <w:r w:rsidR="00824208" w:rsidRPr="0060751E">
              <w:rPr>
                <w:shd w:val="clear" w:color="auto" w:fill="D9E2F3" w:themeFill="accent1" w:themeFillTint="33"/>
                <w:lang w:val="es-ES_tradnl"/>
              </w:rPr>
              <w:t xml:space="preserve">No   </w:t>
            </w:r>
            <w:sdt>
              <w:sdtPr>
                <w:rPr>
                  <w:rFonts w:ascii="MS Gothic" w:eastAsia="MS Gothic" w:hAnsi="MS Gothic"/>
                  <w:szCs w:val="22"/>
                  <w:lang w:val="es-ES_tradnl"/>
                </w:rPr>
                <w:id w:val="-1371062137"/>
                <w14:checkbox>
                  <w14:checked w14:val="0"/>
                  <w14:checkedState w14:val="2612" w14:font="MS Gothic"/>
                  <w14:uncheckedState w14:val="2610" w14:font="MS Gothic"/>
                </w14:checkbox>
              </w:sdtPr>
              <w:sdtContent>
                <w:r w:rsidR="007E7A06" w:rsidRPr="0060751E">
                  <w:rPr>
                    <w:rFonts w:ascii="MS Gothic" w:eastAsia="MS Gothic" w:hAnsi="MS Gothic"/>
                    <w:szCs w:val="22"/>
                    <w:lang w:val="es-ES_tradnl"/>
                  </w:rPr>
                  <w:t>☐</w:t>
                </w:r>
              </w:sdtContent>
            </w:sdt>
            <w:r w:rsidR="00824208" w:rsidRPr="0060751E">
              <w:rPr>
                <w:rFonts w:ascii="MS Gothic" w:hAnsi="MS Gothic"/>
                <w:lang w:val="es-ES_tradnl"/>
              </w:rPr>
              <w:t xml:space="preserve"> </w:t>
            </w:r>
            <w:proofErr w:type="spellStart"/>
            <w:r w:rsidR="00824208" w:rsidRPr="0060751E">
              <w:rPr>
                <w:shd w:val="clear" w:color="auto" w:fill="D9E2F3" w:themeFill="accent1" w:themeFillTint="33"/>
                <w:lang w:val="es-ES_tradnl"/>
              </w:rPr>
              <w:t>No</w:t>
            </w:r>
            <w:proofErr w:type="spellEnd"/>
            <w:r w:rsidR="00824208" w:rsidRPr="0060751E">
              <w:rPr>
                <w:shd w:val="clear" w:color="auto" w:fill="D9E2F3" w:themeFill="accent1" w:themeFillTint="33"/>
                <w:lang w:val="es-ES_tradnl"/>
              </w:rPr>
              <w:t xml:space="preserve"> aplicable</w:t>
            </w:r>
          </w:p>
          <w:p w14:paraId="12F6A88F" w14:textId="0350F46D" w:rsidR="005F0995" w:rsidRPr="0060751E" w:rsidRDefault="004E0774" w:rsidP="00B1133E">
            <w:pPr>
              <w:shd w:val="clear" w:color="auto" w:fill="D9E2F3" w:themeFill="accent1" w:themeFillTint="33"/>
              <w:rPr>
                <w:szCs w:val="22"/>
                <w:lang w:val="es-ES_tradnl"/>
              </w:rPr>
            </w:pPr>
            <w:r w:rsidRPr="0060751E">
              <w:rPr>
                <w:lang w:val="es-ES_tradnl"/>
              </w:rPr>
              <w:t>Describa, por ejemplo, el número de rondas de licitación.</w:t>
            </w:r>
          </w:p>
        </w:tc>
      </w:tr>
      <w:tr w:rsidR="00412AA8" w:rsidRPr="0060751E" w14:paraId="05F94D5B" w14:textId="77777777" w:rsidTr="193743F2">
        <w:tc>
          <w:tcPr>
            <w:tcW w:w="1701" w:type="dxa"/>
            <w:tcBorders>
              <w:top w:val="single" w:sz="4" w:space="0" w:color="auto"/>
              <w:left w:val="nil"/>
              <w:bottom w:val="nil"/>
              <w:right w:val="nil"/>
            </w:tcBorders>
            <w:shd w:val="clear" w:color="auto" w:fill="auto"/>
          </w:tcPr>
          <w:p w14:paraId="60B36AD1" w14:textId="0F14E2FD" w:rsidR="00412AA8" w:rsidRPr="0060751E" w:rsidRDefault="00B1133E" w:rsidP="005F0995">
            <w:pPr>
              <w:rPr>
                <w:i/>
                <w:iCs/>
                <w:szCs w:val="22"/>
                <w:lang w:val="es-ES_tradnl"/>
              </w:rPr>
            </w:pPr>
            <w:r w:rsidRPr="0060751E">
              <w:rPr>
                <w:i/>
                <w:lang w:val="es-ES_tradnl"/>
              </w:rPr>
              <w:t>Información disponible sobre los licitantes</w:t>
            </w:r>
          </w:p>
        </w:tc>
        <w:tc>
          <w:tcPr>
            <w:tcW w:w="6811" w:type="dxa"/>
            <w:tcBorders>
              <w:top w:val="single" w:sz="4" w:space="0" w:color="auto"/>
              <w:left w:val="nil"/>
              <w:bottom w:val="nil"/>
              <w:right w:val="nil"/>
            </w:tcBorders>
          </w:tcPr>
          <w:p w14:paraId="0F07F3FC" w14:textId="77777777" w:rsidR="004C1085" w:rsidRPr="0060751E" w:rsidRDefault="004C1085" w:rsidP="004C1085">
            <w:pPr>
              <w:rPr>
                <w:b/>
                <w:bCs/>
                <w:lang w:val="es-ES_tradnl"/>
              </w:rPr>
            </w:pPr>
            <w:r w:rsidRPr="0060751E">
              <w:rPr>
                <w:b/>
                <w:lang w:val="es-ES_tradnl"/>
              </w:rPr>
              <w:t>En caso</w:t>
            </w:r>
            <w:r w:rsidRPr="0060751E">
              <w:rPr>
                <w:b/>
                <w:u w:val="single"/>
                <w:lang w:val="es-ES_tradnl"/>
              </w:rPr>
              <w:t xml:space="preserve"> afirmativo</w:t>
            </w:r>
            <w:r w:rsidRPr="0060751E">
              <w:rPr>
                <w:b/>
                <w:lang w:val="es-ES_tradnl"/>
              </w:rPr>
              <w:t>, ¿se divulgó públicamente esta información?</w:t>
            </w:r>
          </w:p>
          <w:p w14:paraId="3F27C1C5" w14:textId="77777777" w:rsidR="004C1085" w:rsidRPr="0060751E" w:rsidRDefault="004C1085" w:rsidP="004C1085">
            <w:pPr>
              <w:pStyle w:val="ListParagraph"/>
              <w:numPr>
                <w:ilvl w:val="0"/>
                <w:numId w:val="1"/>
              </w:numPr>
              <w:rPr>
                <w:szCs w:val="22"/>
                <w:lang w:val="es-ES_tradnl"/>
              </w:rPr>
            </w:pPr>
            <w:r w:rsidRPr="0060751E">
              <w:rPr>
                <w:b/>
                <w:bCs/>
                <w:lang w:val="es-ES_tradnl"/>
              </w:rPr>
              <w:t>Lista completa de licitantes</w:t>
            </w:r>
            <w:r w:rsidRPr="0060751E">
              <w:rPr>
                <w:lang w:val="es-ES_tradnl"/>
              </w:rPr>
              <w:t xml:space="preserve"> </w:t>
            </w:r>
            <w:sdt>
              <w:sdtPr>
                <w:rPr>
                  <w:rFonts w:ascii="MS Gothic" w:eastAsia="MS Gothic" w:hAnsi="MS Gothic"/>
                  <w:szCs w:val="22"/>
                  <w:lang w:val="es-ES_tradnl"/>
                </w:rPr>
                <w:id w:val="249165526"/>
                <w14:checkbox>
                  <w14:checked w14:val="0"/>
                  <w14:checkedState w14:val="2612" w14:font="MS Gothic"/>
                  <w14:uncheckedState w14:val="2610" w14:font="MS Gothic"/>
                </w14:checkbox>
              </w:sdtPr>
              <w:sdtContent>
                <w:r w:rsidRPr="0060751E">
                  <w:rPr>
                    <w:rFonts w:ascii="MS Gothic" w:eastAsia="MS Gothic" w:hAnsi="MS Gothic"/>
                    <w:szCs w:val="22"/>
                    <w:lang w:val="es-ES_tradnl"/>
                  </w:rPr>
                  <w:t>☐</w:t>
                </w:r>
              </w:sdtContent>
            </w:sdt>
            <w:r w:rsidRPr="0060751E">
              <w:rPr>
                <w:lang w:val="es-ES_tradnl"/>
              </w:rPr>
              <w:t xml:space="preserve"> </w:t>
            </w:r>
            <w:r w:rsidRPr="0060751E">
              <w:rPr>
                <w:shd w:val="clear" w:color="auto" w:fill="D9E2F3" w:themeFill="accent1" w:themeFillTint="33"/>
                <w:lang w:val="es-ES_tradnl"/>
              </w:rPr>
              <w:t xml:space="preserve">Sí </w:t>
            </w:r>
            <w:r w:rsidRPr="0060751E">
              <w:rPr>
                <w:lang w:val="es-ES_tradnl"/>
              </w:rPr>
              <w:t xml:space="preserve">  </w:t>
            </w:r>
            <w:sdt>
              <w:sdtPr>
                <w:rPr>
                  <w:rFonts w:ascii="MS Gothic" w:eastAsia="MS Gothic" w:hAnsi="MS Gothic"/>
                  <w:szCs w:val="22"/>
                  <w:lang w:val="es-ES_tradnl"/>
                </w:rPr>
                <w:id w:val="-345720748"/>
                <w14:checkbox>
                  <w14:checked w14:val="0"/>
                  <w14:checkedState w14:val="2612" w14:font="MS Gothic"/>
                  <w14:uncheckedState w14:val="2610" w14:font="MS Gothic"/>
                </w14:checkbox>
              </w:sdtPr>
              <w:sdtContent>
                <w:r w:rsidRPr="0060751E">
                  <w:rPr>
                    <w:rFonts w:ascii="MS Gothic" w:eastAsia="MS Gothic" w:hAnsi="MS Gothic"/>
                    <w:szCs w:val="22"/>
                    <w:lang w:val="es-ES_tradnl"/>
                  </w:rPr>
                  <w:t>☐</w:t>
                </w:r>
              </w:sdtContent>
            </w:sdt>
            <w:r w:rsidRPr="0060751E">
              <w:rPr>
                <w:shd w:val="clear" w:color="auto" w:fill="D9E2F3" w:themeFill="accent1" w:themeFillTint="33"/>
                <w:lang w:val="es-ES_tradnl"/>
              </w:rPr>
              <w:t>No</w:t>
            </w:r>
          </w:p>
          <w:p w14:paraId="0D566124" w14:textId="495E3509" w:rsidR="001C0A12" w:rsidRPr="0060751E" w:rsidRDefault="008F1BCA" w:rsidP="001C0A12">
            <w:pPr>
              <w:pStyle w:val="ListParagraph"/>
              <w:shd w:val="clear" w:color="auto" w:fill="FFFFFF" w:themeFill="background1"/>
              <w:ind w:left="360"/>
              <w:rPr>
                <w:i/>
                <w:iCs/>
                <w:szCs w:val="22"/>
                <w:lang w:val="es-ES_tradnl"/>
              </w:rPr>
            </w:pPr>
            <w:r w:rsidRPr="0060751E">
              <w:rPr>
                <w:b/>
                <w:i/>
                <w:lang w:val="es-ES_tradnl"/>
              </w:rPr>
              <w:t xml:space="preserve">Fuente: </w:t>
            </w:r>
            <w:r w:rsidRPr="0060751E">
              <w:rPr>
                <w:lang w:val="es-ES_tradnl"/>
              </w:rPr>
              <w:t xml:space="preserve">Divulgaciones sistemáticas: </w:t>
            </w:r>
            <w:r w:rsidRPr="0060751E">
              <w:rPr>
                <w:shd w:val="clear" w:color="auto" w:fill="D9E2F3" w:themeFill="accent1" w:themeFillTint="33"/>
                <w:lang w:val="es-ES_tradnl"/>
              </w:rPr>
              <w:t xml:space="preserve">sitio web o publicación habitual por los </w:t>
            </w:r>
            <w:hyperlink w:anchor="_Holders_of_information" w:history="1">
              <w:r w:rsidRPr="0060751E">
                <w:rPr>
                  <w:rStyle w:val="Hyperlink"/>
                  <w:i/>
                  <w:shd w:val="clear" w:color="auto" w:fill="D9E2F3" w:themeFill="accent1" w:themeFillTint="33"/>
                  <w:lang w:val="es-ES_tradnl"/>
                </w:rPr>
                <w:t>titulares de la información</w:t>
              </w:r>
            </w:hyperlink>
          </w:p>
          <w:p w14:paraId="45D95867" w14:textId="77777777" w:rsidR="001C0A12" w:rsidRPr="0060751E" w:rsidRDefault="001C0A12" w:rsidP="001C0A12">
            <w:pPr>
              <w:pStyle w:val="ListParagraph"/>
              <w:shd w:val="clear" w:color="auto" w:fill="FFFFFF" w:themeFill="background1"/>
              <w:ind w:left="360"/>
              <w:rPr>
                <w:i/>
                <w:iCs/>
                <w:szCs w:val="22"/>
                <w:lang w:val="es-ES_tradnl"/>
              </w:rPr>
            </w:pPr>
            <w:r w:rsidRPr="0060751E">
              <w:rPr>
                <w:i/>
                <w:lang w:val="es-ES_tradnl"/>
              </w:rPr>
              <w:t>Y/O</w:t>
            </w:r>
          </w:p>
          <w:p w14:paraId="3E213558" w14:textId="4E9AC334" w:rsidR="001C0A12" w:rsidRPr="0060751E" w:rsidRDefault="001C0A12" w:rsidP="001C0A12">
            <w:pPr>
              <w:pStyle w:val="ListParagraph"/>
              <w:shd w:val="clear" w:color="auto" w:fill="FFFFFF" w:themeFill="background1"/>
              <w:ind w:left="360"/>
              <w:rPr>
                <w:i/>
                <w:iCs/>
                <w:szCs w:val="22"/>
                <w:shd w:val="clear" w:color="auto" w:fill="D9E2F3" w:themeFill="accent1" w:themeFillTint="33"/>
                <w:lang w:val="es-ES_tradnl"/>
              </w:rPr>
            </w:pPr>
            <w:r w:rsidRPr="0060751E">
              <w:rPr>
                <w:i/>
                <w:lang w:val="es-ES_tradnl"/>
              </w:rPr>
              <w:t xml:space="preserve">Otras fuentes: </w:t>
            </w:r>
            <w:r w:rsidRPr="0060751E">
              <w:rPr>
                <w:i/>
                <w:shd w:val="clear" w:color="auto" w:fill="D9E2F3" w:themeFill="accent1" w:themeFillTint="33"/>
                <w:lang w:val="es-ES_tradnl"/>
              </w:rPr>
              <w:t>Informe EITI (año y número de página), sitio web del EITI, etc.</w:t>
            </w:r>
            <w:r w:rsidRPr="0060751E">
              <w:rPr>
                <w:i/>
                <w:shd w:val="clear" w:color="auto" w:fill="D9E2F3" w:themeFill="accent1" w:themeFillTint="33"/>
                <w:lang w:val="es-ES_tradnl"/>
              </w:rPr>
              <w:br/>
            </w:r>
          </w:p>
          <w:p w14:paraId="73417762" w14:textId="7435A4DD" w:rsidR="004C1085" w:rsidRPr="0060751E" w:rsidRDefault="004C1085" w:rsidP="00251F01">
            <w:pPr>
              <w:pStyle w:val="ListParagraph"/>
              <w:numPr>
                <w:ilvl w:val="0"/>
                <w:numId w:val="34"/>
              </w:numPr>
              <w:rPr>
                <w:lang w:val="es-ES"/>
              </w:rPr>
            </w:pPr>
            <w:r w:rsidRPr="000D3C27">
              <w:rPr>
                <w:b/>
                <w:lang w:val="es-ES"/>
              </w:rPr>
              <w:t xml:space="preserve">Beneficiarios reales de todos los </w:t>
            </w:r>
            <w:r w:rsidR="00A578F4" w:rsidRPr="000D3C27">
              <w:rPr>
                <w:b/>
                <w:lang w:val="es-ES"/>
              </w:rPr>
              <w:t>solicitantes</w:t>
            </w:r>
            <w:r w:rsidRPr="3DDDEDBD">
              <w:rPr>
                <w:lang w:val="es-ES"/>
              </w:rPr>
              <w:t xml:space="preserve">  </w:t>
            </w:r>
            <w:sdt>
              <w:sdtPr>
                <w:rPr>
                  <w:rFonts w:ascii="MS Gothic" w:eastAsia="MS Gothic" w:hAnsi="MS Gothic"/>
                  <w:lang w:val="es-ES"/>
                </w:rPr>
                <w:id w:val="-660776796"/>
                <w14:checkbox>
                  <w14:checked w14:val="0"/>
                  <w14:checkedState w14:val="2612" w14:font="MS Gothic"/>
                  <w14:uncheckedState w14:val="2610" w14:font="MS Gothic"/>
                </w14:checkbox>
              </w:sdtPr>
              <w:sdtContent>
                <w:r w:rsidRPr="3DDDEDBD">
                  <w:rPr>
                    <w:rFonts w:ascii="MS Gothic" w:eastAsia="MS Gothic" w:hAnsi="MS Gothic"/>
                    <w:lang w:val="es-ES"/>
                  </w:rPr>
                  <w:t>☐</w:t>
                </w:r>
              </w:sdtContent>
            </w:sdt>
            <w:r w:rsidRPr="3DDDEDBD">
              <w:rPr>
                <w:lang w:val="es-ES"/>
              </w:rPr>
              <w:t xml:space="preserve"> </w:t>
            </w:r>
            <w:r w:rsidRPr="3DDDEDBD">
              <w:rPr>
                <w:shd w:val="clear" w:color="auto" w:fill="D9E2F3" w:themeFill="accent1" w:themeFillTint="33"/>
                <w:lang w:val="es-ES"/>
              </w:rPr>
              <w:t>Sí</w:t>
            </w:r>
            <w:r w:rsidRPr="3DDDEDBD">
              <w:rPr>
                <w:lang w:val="es-ES"/>
              </w:rPr>
              <w:t xml:space="preserve">   </w:t>
            </w:r>
            <w:sdt>
              <w:sdtPr>
                <w:rPr>
                  <w:rFonts w:ascii="MS Gothic" w:eastAsia="MS Gothic" w:hAnsi="MS Gothic"/>
                  <w:lang w:val="es-ES"/>
                </w:rPr>
                <w:id w:val="-785184495"/>
                <w14:checkbox>
                  <w14:checked w14:val="0"/>
                  <w14:checkedState w14:val="2612" w14:font="MS Gothic"/>
                  <w14:uncheckedState w14:val="2610" w14:font="MS Gothic"/>
                </w14:checkbox>
              </w:sdtPr>
              <w:sdtContent>
                <w:r w:rsidRPr="3DDDEDBD">
                  <w:rPr>
                    <w:rFonts w:ascii="MS Gothic" w:eastAsia="MS Gothic" w:hAnsi="MS Gothic"/>
                    <w:lang w:val="es-ES"/>
                  </w:rPr>
                  <w:t>☐</w:t>
                </w:r>
              </w:sdtContent>
            </w:sdt>
            <w:r w:rsidRPr="3DDDEDBD">
              <w:rPr>
                <w:shd w:val="clear" w:color="auto" w:fill="D9E2F3" w:themeFill="accent1" w:themeFillTint="33"/>
                <w:lang w:val="es-ES"/>
              </w:rPr>
              <w:t>No</w:t>
            </w:r>
          </w:p>
          <w:p w14:paraId="288CA434" w14:textId="77777777" w:rsidR="008F1BCA" w:rsidRPr="0060751E" w:rsidRDefault="008F1BCA" w:rsidP="008F1BCA">
            <w:pPr>
              <w:pStyle w:val="ListParagraph"/>
              <w:shd w:val="clear" w:color="auto" w:fill="FFFFFF" w:themeFill="background1"/>
              <w:ind w:left="360"/>
              <w:rPr>
                <w:i/>
                <w:iCs/>
                <w:szCs w:val="22"/>
                <w:lang w:val="es-ES_tradnl"/>
              </w:rPr>
            </w:pPr>
            <w:r w:rsidRPr="0060751E">
              <w:rPr>
                <w:b/>
                <w:i/>
                <w:lang w:val="es-ES_tradnl"/>
              </w:rPr>
              <w:t xml:space="preserve">Fuente: </w:t>
            </w:r>
            <w:r w:rsidRPr="0060751E">
              <w:rPr>
                <w:lang w:val="es-ES_tradnl"/>
              </w:rPr>
              <w:t xml:space="preserve">Divulgaciones sistemáticas: </w:t>
            </w:r>
            <w:r w:rsidRPr="0060751E">
              <w:rPr>
                <w:shd w:val="clear" w:color="auto" w:fill="D9E2F3" w:themeFill="accent1" w:themeFillTint="33"/>
                <w:lang w:val="es-ES_tradnl"/>
              </w:rPr>
              <w:t xml:space="preserve">sitio web o publicación habitual por los </w:t>
            </w:r>
            <w:hyperlink w:anchor="_Holders_of_information" w:history="1">
              <w:r w:rsidRPr="0060751E">
                <w:rPr>
                  <w:rStyle w:val="Hyperlink"/>
                  <w:i/>
                  <w:shd w:val="clear" w:color="auto" w:fill="D9E2F3" w:themeFill="accent1" w:themeFillTint="33"/>
                  <w:lang w:val="es-ES_tradnl"/>
                </w:rPr>
                <w:t>titulares de la información</w:t>
              </w:r>
            </w:hyperlink>
          </w:p>
          <w:p w14:paraId="36841EA8" w14:textId="77777777" w:rsidR="008F1BCA" w:rsidRPr="0060751E" w:rsidRDefault="008F1BCA" w:rsidP="008F1BCA">
            <w:pPr>
              <w:pStyle w:val="ListParagraph"/>
              <w:shd w:val="clear" w:color="auto" w:fill="FFFFFF" w:themeFill="background1"/>
              <w:ind w:left="360"/>
              <w:rPr>
                <w:i/>
                <w:iCs/>
                <w:szCs w:val="22"/>
                <w:lang w:val="es-ES_tradnl"/>
              </w:rPr>
            </w:pPr>
            <w:r w:rsidRPr="0060751E">
              <w:rPr>
                <w:i/>
                <w:lang w:val="es-ES_tradnl"/>
              </w:rPr>
              <w:t>Y/O</w:t>
            </w:r>
          </w:p>
          <w:p w14:paraId="0598DC9D" w14:textId="22F75E52" w:rsidR="008F1BCA" w:rsidRPr="0060751E" w:rsidRDefault="008F1BCA" w:rsidP="008F1BCA">
            <w:pPr>
              <w:pStyle w:val="ListParagraph"/>
              <w:shd w:val="clear" w:color="auto" w:fill="FFFFFF" w:themeFill="background1"/>
              <w:ind w:left="360"/>
              <w:rPr>
                <w:i/>
                <w:iCs/>
                <w:szCs w:val="22"/>
                <w:shd w:val="clear" w:color="auto" w:fill="D9E2F3" w:themeFill="accent1" w:themeFillTint="33"/>
                <w:lang w:val="es-ES_tradnl"/>
              </w:rPr>
            </w:pPr>
            <w:r w:rsidRPr="0060751E">
              <w:rPr>
                <w:i/>
                <w:lang w:val="es-ES_tradnl"/>
              </w:rPr>
              <w:t xml:space="preserve">Otras fuentes: </w:t>
            </w:r>
            <w:r w:rsidRPr="0060751E">
              <w:rPr>
                <w:i/>
                <w:shd w:val="clear" w:color="auto" w:fill="D9E2F3" w:themeFill="accent1" w:themeFillTint="33"/>
                <w:lang w:val="es-ES_tradnl"/>
              </w:rPr>
              <w:t>Informe EITI (año y número de página), sitio web del EITI, etc.</w:t>
            </w:r>
            <w:r w:rsidRPr="0060751E">
              <w:rPr>
                <w:i/>
                <w:shd w:val="clear" w:color="auto" w:fill="D9E2F3" w:themeFill="accent1" w:themeFillTint="33"/>
                <w:lang w:val="es-ES_tradnl"/>
              </w:rPr>
              <w:br/>
            </w:r>
          </w:p>
          <w:p w14:paraId="3EB06F4C" w14:textId="77777777" w:rsidR="00412AA8" w:rsidRPr="0060751E" w:rsidRDefault="004C1085" w:rsidP="00251F01">
            <w:pPr>
              <w:pStyle w:val="ListParagraph"/>
              <w:numPr>
                <w:ilvl w:val="0"/>
                <w:numId w:val="35"/>
              </w:numPr>
              <w:rPr>
                <w:szCs w:val="22"/>
                <w:shd w:val="clear" w:color="auto" w:fill="D9E2F3" w:themeFill="accent1" w:themeFillTint="33"/>
                <w:lang w:val="es-ES_tradnl"/>
              </w:rPr>
            </w:pPr>
            <w:r w:rsidRPr="000D3C27">
              <w:rPr>
                <w:b/>
                <w:bCs/>
                <w:lang w:val="es-ES_tradnl"/>
              </w:rPr>
              <w:t>Criterios de la licitación</w:t>
            </w:r>
            <w:r w:rsidRPr="0060751E">
              <w:rPr>
                <w:lang w:val="es-ES_tradnl"/>
              </w:rPr>
              <w:t xml:space="preserve"> </w:t>
            </w:r>
            <w:sdt>
              <w:sdtPr>
                <w:rPr>
                  <w:rFonts w:ascii="MS Gothic" w:eastAsia="MS Gothic" w:hAnsi="MS Gothic"/>
                  <w:szCs w:val="22"/>
                  <w:lang w:val="es-ES_tradnl"/>
                </w:rPr>
                <w:id w:val="702685516"/>
                <w14:checkbox>
                  <w14:checked w14:val="0"/>
                  <w14:checkedState w14:val="2612" w14:font="MS Gothic"/>
                  <w14:uncheckedState w14:val="2610" w14:font="MS Gothic"/>
                </w14:checkbox>
              </w:sdtPr>
              <w:sdtContent>
                <w:r w:rsidRPr="0060751E">
                  <w:rPr>
                    <w:rFonts w:ascii="MS Gothic" w:eastAsia="MS Gothic" w:hAnsi="MS Gothic"/>
                    <w:szCs w:val="22"/>
                    <w:lang w:val="es-ES_tradnl"/>
                  </w:rPr>
                  <w:t>☐</w:t>
                </w:r>
              </w:sdtContent>
            </w:sdt>
            <w:r w:rsidRPr="0060751E">
              <w:rPr>
                <w:lang w:val="es-ES_tradnl"/>
              </w:rPr>
              <w:t xml:space="preserve"> </w:t>
            </w:r>
            <w:r w:rsidRPr="0060751E">
              <w:rPr>
                <w:shd w:val="clear" w:color="auto" w:fill="D9E2F3" w:themeFill="accent1" w:themeFillTint="33"/>
                <w:lang w:val="es-ES_tradnl"/>
              </w:rPr>
              <w:t xml:space="preserve">Sí </w:t>
            </w:r>
            <w:r w:rsidRPr="0060751E">
              <w:rPr>
                <w:lang w:val="es-ES_tradnl"/>
              </w:rPr>
              <w:t xml:space="preserve">   </w:t>
            </w:r>
            <w:sdt>
              <w:sdtPr>
                <w:rPr>
                  <w:rFonts w:ascii="MS Gothic" w:eastAsia="MS Gothic" w:hAnsi="MS Gothic"/>
                  <w:szCs w:val="22"/>
                  <w:lang w:val="es-ES_tradnl"/>
                </w:rPr>
                <w:id w:val="-1554465939"/>
                <w14:checkbox>
                  <w14:checked w14:val="0"/>
                  <w14:checkedState w14:val="2612" w14:font="MS Gothic"/>
                  <w14:uncheckedState w14:val="2610" w14:font="MS Gothic"/>
                </w14:checkbox>
              </w:sdtPr>
              <w:sdtContent>
                <w:r w:rsidRPr="0060751E">
                  <w:rPr>
                    <w:rFonts w:ascii="MS Gothic" w:eastAsia="MS Gothic" w:hAnsi="MS Gothic"/>
                    <w:szCs w:val="22"/>
                    <w:lang w:val="es-ES_tradnl"/>
                  </w:rPr>
                  <w:t>☐</w:t>
                </w:r>
              </w:sdtContent>
            </w:sdt>
            <w:r w:rsidRPr="0060751E">
              <w:rPr>
                <w:shd w:val="clear" w:color="auto" w:fill="D9E2F3" w:themeFill="accent1" w:themeFillTint="33"/>
                <w:lang w:val="es-ES_tradnl"/>
              </w:rPr>
              <w:t>No</w:t>
            </w:r>
          </w:p>
          <w:p w14:paraId="78FCF398" w14:textId="77777777" w:rsidR="008F1BCA" w:rsidRPr="0060751E" w:rsidRDefault="008F1BCA" w:rsidP="008F1BCA">
            <w:pPr>
              <w:pStyle w:val="ListParagraph"/>
              <w:shd w:val="clear" w:color="auto" w:fill="FFFFFF" w:themeFill="background1"/>
              <w:ind w:left="360"/>
              <w:rPr>
                <w:i/>
                <w:iCs/>
                <w:szCs w:val="22"/>
                <w:lang w:val="es-ES_tradnl"/>
              </w:rPr>
            </w:pPr>
            <w:r w:rsidRPr="0060751E">
              <w:rPr>
                <w:b/>
                <w:i/>
                <w:lang w:val="es-ES_tradnl"/>
              </w:rPr>
              <w:t xml:space="preserve">Fuente: </w:t>
            </w:r>
            <w:r w:rsidRPr="0060751E">
              <w:rPr>
                <w:lang w:val="es-ES_tradnl"/>
              </w:rPr>
              <w:t xml:space="preserve">Divulgaciones sistemáticas: </w:t>
            </w:r>
            <w:r w:rsidRPr="0060751E">
              <w:rPr>
                <w:shd w:val="clear" w:color="auto" w:fill="D9E2F3" w:themeFill="accent1" w:themeFillTint="33"/>
                <w:lang w:val="es-ES_tradnl"/>
              </w:rPr>
              <w:t xml:space="preserve">sitio web o publicación habitual por los </w:t>
            </w:r>
            <w:hyperlink w:anchor="_Holders_of_information" w:history="1">
              <w:r w:rsidRPr="0060751E">
                <w:rPr>
                  <w:rStyle w:val="Hyperlink"/>
                  <w:i/>
                  <w:shd w:val="clear" w:color="auto" w:fill="D9E2F3" w:themeFill="accent1" w:themeFillTint="33"/>
                  <w:lang w:val="es-ES_tradnl"/>
                </w:rPr>
                <w:t>titulares de la información</w:t>
              </w:r>
            </w:hyperlink>
          </w:p>
          <w:p w14:paraId="1B1A055B" w14:textId="77777777" w:rsidR="008F1BCA" w:rsidRPr="0060751E" w:rsidRDefault="008F1BCA" w:rsidP="008F1BCA">
            <w:pPr>
              <w:pStyle w:val="ListParagraph"/>
              <w:shd w:val="clear" w:color="auto" w:fill="FFFFFF" w:themeFill="background1"/>
              <w:ind w:left="360"/>
              <w:rPr>
                <w:i/>
                <w:iCs/>
                <w:szCs w:val="22"/>
                <w:lang w:val="es-ES_tradnl"/>
              </w:rPr>
            </w:pPr>
            <w:r w:rsidRPr="0060751E">
              <w:rPr>
                <w:i/>
                <w:lang w:val="es-ES_tradnl"/>
              </w:rPr>
              <w:t>Y/O</w:t>
            </w:r>
          </w:p>
          <w:p w14:paraId="5E15D0D4" w14:textId="30B74D3F" w:rsidR="00A727D7" w:rsidRPr="0060751E" w:rsidRDefault="008F1BCA" w:rsidP="00E02457">
            <w:pPr>
              <w:pStyle w:val="ListParagraph"/>
              <w:shd w:val="clear" w:color="auto" w:fill="FFFFFF" w:themeFill="background1"/>
              <w:ind w:left="360"/>
              <w:rPr>
                <w:b/>
                <w:bCs/>
                <w:szCs w:val="22"/>
                <w:lang w:val="es-ES_tradnl"/>
              </w:rPr>
            </w:pPr>
            <w:r w:rsidRPr="0060751E">
              <w:rPr>
                <w:i/>
                <w:lang w:val="es-ES_tradnl"/>
              </w:rPr>
              <w:t xml:space="preserve">Otras fuentes: </w:t>
            </w:r>
            <w:r w:rsidRPr="0060751E">
              <w:rPr>
                <w:i/>
                <w:shd w:val="clear" w:color="auto" w:fill="D9E2F3" w:themeFill="accent1" w:themeFillTint="33"/>
                <w:lang w:val="es-ES_tradnl"/>
              </w:rPr>
              <w:t>Informe EITI (año y número de página), sitio web del EITI, etc.</w:t>
            </w:r>
          </w:p>
        </w:tc>
      </w:tr>
      <w:tr w:rsidR="005F0995" w:rsidRPr="0060751E" w14:paraId="7EB1BCAD" w14:textId="77777777" w:rsidTr="193743F2">
        <w:tc>
          <w:tcPr>
            <w:tcW w:w="1701" w:type="dxa"/>
            <w:tcBorders>
              <w:top w:val="single" w:sz="4" w:space="0" w:color="auto"/>
              <w:left w:val="nil"/>
              <w:bottom w:val="nil"/>
              <w:right w:val="nil"/>
            </w:tcBorders>
            <w:shd w:val="clear" w:color="auto" w:fill="auto"/>
          </w:tcPr>
          <w:p w14:paraId="176CEB9D" w14:textId="7C1B56CF" w:rsidR="005F0995" w:rsidRPr="0060751E" w:rsidRDefault="005F0995" w:rsidP="005F0995">
            <w:pPr>
              <w:rPr>
                <w:i/>
                <w:iCs/>
                <w:szCs w:val="22"/>
                <w:lang w:val="es-ES_tradnl"/>
              </w:rPr>
            </w:pPr>
            <w:r w:rsidRPr="0060751E">
              <w:rPr>
                <w:i/>
                <w:lang w:val="es-ES_tradnl"/>
              </w:rPr>
              <w:t>Evaluación de la exhaustividad, fiabilidad y puntualidad de la información</w:t>
            </w:r>
          </w:p>
        </w:tc>
        <w:tc>
          <w:tcPr>
            <w:tcW w:w="6811" w:type="dxa"/>
            <w:tcBorders>
              <w:top w:val="single" w:sz="4" w:space="0" w:color="auto"/>
              <w:left w:val="nil"/>
              <w:bottom w:val="nil"/>
              <w:right w:val="nil"/>
            </w:tcBorders>
          </w:tcPr>
          <w:p w14:paraId="25FCAC8D" w14:textId="2E2DBF1C" w:rsidR="00156B0A" w:rsidRPr="0060751E" w:rsidRDefault="0098079A" w:rsidP="00AA1649">
            <w:pPr>
              <w:rPr>
                <w:b/>
                <w:bCs/>
                <w:szCs w:val="22"/>
                <w:u w:val="single"/>
                <w:lang w:val="es-ES_tradnl"/>
              </w:rPr>
            </w:pPr>
            <w:r w:rsidRPr="0060751E">
              <w:rPr>
                <w:b/>
                <w:lang w:val="es-ES_tradnl"/>
              </w:rPr>
              <w:t xml:space="preserve">¿Considera alguna de las partes interesadas (incluidos, entre otros, los miembros del GMP) que la información sobre los siguientes aspectos es </w:t>
            </w:r>
            <w:r w:rsidRPr="0060751E">
              <w:rPr>
                <w:b/>
                <w:u w:val="single"/>
                <w:lang w:val="es-ES_tradnl"/>
              </w:rPr>
              <w:t xml:space="preserve">incompleta, </w:t>
            </w:r>
            <w:r w:rsidR="00D814D0" w:rsidRPr="0060751E">
              <w:rPr>
                <w:b/>
                <w:u w:val="single"/>
                <w:lang w:val="es-ES_tradnl"/>
              </w:rPr>
              <w:t>n</w:t>
            </w:r>
            <w:r w:rsidRPr="0060751E">
              <w:rPr>
                <w:b/>
                <w:u w:val="single"/>
                <w:lang w:val="es-ES_tradnl"/>
              </w:rPr>
              <w:t xml:space="preserve">o fiable </w:t>
            </w:r>
            <w:r w:rsidR="000B3D33">
              <w:rPr>
                <w:b/>
                <w:u w:val="single"/>
                <w:lang w:val="es-ES_tradnl"/>
              </w:rPr>
              <w:t>o está desactualizada</w:t>
            </w:r>
            <w:r w:rsidRPr="0060751E">
              <w:rPr>
                <w:b/>
                <w:lang w:val="es-ES_tradnl"/>
              </w:rPr>
              <w:t>?</w:t>
            </w:r>
          </w:p>
          <w:p w14:paraId="1B68C645" w14:textId="45BAE23B" w:rsidR="002E6901" w:rsidRPr="0060751E" w:rsidRDefault="00D814D0" w:rsidP="000A60CB">
            <w:pPr>
              <w:pStyle w:val="ListParagraph"/>
              <w:numPr>
                <w:ilvl w:val="0"/>
                <w:numId w:val="1"/>
              </w:numPr>
              <w:rPr>
                <w:szCs w:val="22"/>
                <w:lang w:val="es-ES_tradnl"/>
              </w:rPr>
            </w:pPr>
            <w:r w:rsidRPr="0060751E">
              <w:rPr>
                <w:lang w:val="es-ES_tradnl"/>
              </w:rPr>
              <w:t>Solicitantes</w:t>
            </w:r>
            <w:r w:rsidR="00AA1649" w:rsidRPr="0060751E">
              <w:rPr>
                <w:lang w:val="es-ES_tradnl"/>
              </w:rPr>
              <w:t xml:space="preserve"> en la ronda de licitación </w:t>
            </w:r>
            <w:sdt>
              <w:sdtPr>
                <w:rPr>
                  <w:rFonts w:ascii="MS Gothic" w:eastAsia="MS Gothic" w:hAnsi="MS Gothic"/>
                  <w:szCs w:val="22"/>
                  <w:lang w:val="es-ES_tradnl"/>
                </w:rPr>
                <w:id w:val="-1263444583"/>
                <w14:checkbox>
                  <w14:checked w14:val="0"/>
                  <w14:checkedState w14:val="2612" w14:font="MS Gothic"/>
                  <w14:uncheckedState w14:val="2610" w14:font="MS Gothic"/>
                </w14:checkbox>
              </w:sdtPr>
              <w:sdtContent>
                <w:r w:rsidR="00AA1649" w:rsidRPr="0060751E">
                  <w:rPr>
                    <w:rFonts w:ascii="MS Gothic" w:eastAsia="MS Gothic" w:hAnsi="MS Gothic"/>
                    <w:szCs w:val="22"/>
                    <w:lang w:val="es-ES_tradnl"/>
                  </w:rPr>
                  <w:t>☐</w:t>
                </w:r>
              </w:sdtContent>
            </w:sdt>
            <w:r w:rsidR="00AA1649" w:rsidRPr="0060751E">
              <w:rPr>
                <w:lang w:val="es-ES_tradnl"/>
              </w:rPr>
              <w:t xml:space="preserve"> </w:t>
            </w:r>
            <w:r w:rsidR="00AA1649" w:rsidRPr="0060751E">
              <w:rPr>
                <w:shd w:val="clear" w:color="auto" w:fill="D9E2F3" w:themeFill="accent1" w:themeFillTint="33"/>
                <w:lang w:val="es-ES_tradnl"/>
              </w:rPr>
              <w:t xml:space="preserve">Sí </w:t>
            </w:r>
            <w:r w:rsidR="00AA1649" w:rsidRPr="0060751E">
              <w:rPr>
                <w:lang w:val="es-ES_tradnl"/>
              </w:rPr>
              <w:t xml:space="preserve">  </w:t>
            </w:r>
            <w:sdt>
              <w:sdtPr>
                <w:rPr>
                  <w:rFonts w:ascii="MS Gothic" w:eastAsia="MS Gothic" w:hAnsi="MS Gothic"/>
                  <w:szCs w:val="22"/>
                  <w:lang w:val="es-ES_tradnl"/>
                </w:rPr>
                <w:id w:val="451684962"/>
                <w14:checkbox>
                  <w14:checked w14:val="0"/>
                  <w14:checkedState w14:val="2612" w14:font="MS Gothic"/>
                  <w14:uncheckedState w14:val="2610" w14:font="MS Gothic"/>
                </w14:checkbox>
              </w:sdtPr>
              <w:sdtContent>
                <w:r w:rsidR="00AA1649" w:rsidRPr="0060751E">
                  <w:rPr>
                    <w:rFonts w:ascii="MS Gothic" w:eastAsia="MS Gothic" w:hAnsi="MS Gothic"/>
                    <w:szCs w:val="22"/>
                    <w:lang w:val="es-ES_tradnl"/>
                  </w:rPr>
                  <w:t>☐</w:t>
                </w:r>
              </w:sdtContent>
            </w:sdt>
            <w:r w:rsidR="00AA1649" w:rsidRPr="0060751E">
              <w:rPr>
                <w:shd w:val="clear" w:color="auto" w:fill="D9E2F3" w:themeFill="accent1" w:themeFillTint="33"/>
                <w:lang w:val="es-ES_tradnl"/>
              </w:rPr>
              <w:t xml:space="preserve">No    </w:t>
            </w:r>
          </w:p>
          <w:p w14:paraId="74BCBE90" w14:textId="4C58E772" w:rsidR="000A60CB" w:rsidRPr="0060751E" w:rsidRDefault="000E108F" w:rsidP="00E02457">
            <w:pPr>
              <w:pStyle w:val="ListParagraph"/>
              <w:ind w:left="360"/>
              <w:rPr>
                <w:i/>
                <w:iCs/>
                <w:szCs w:val="22"/>
                <w:lang w:val="es-ES_tradnl"/>
              </w:rPr>
            </w:pPr>
            <w:r w:rsidRPr="0060751E">
              <w:rPr>
                <w:lang w:val="es-ES_tradnl"/>
              </w:rPr>
              <w:t xml:space="preserve">En caso </w:t>
            </w:r>
            <w:r w:rsidRPr="0060751E">
              <w:rPr>
                <w:u w:val="single"/>
                <w:lang w:val="es-ES_tradnl"/>
              </w:rPr>
              <w:t>afirmativo</w:t>
            </w:r>
            <w:r w:rsidRPr="0060751E">
              <w:rPr>
                <w:lang w:val="es-ES_tradnl"/>
              </w:rPr>
              <w:t>, describa:</w:t>
            </w:r>
            <w:r w:rsidRPr="0060751E">
              <w:rPr>
                <w:shd w:val="clear" w:color="auto" w:fill="D9E2F3" w:themeFill="accent1" w:themeFillTint="33"/>
                <w:lang w:val="es-ES_tradnl"/>
              </w:rPr>
              <w:t xml:space="preserve"> </w:t>
            </w:r>
            <w:r w:rsidRPr="0060751E">
              <w:rPr>
                <w:i/>
                <w:shd w:val="clear" w:color="auto" w:fill="D9E2F3" w:themeFill="accent1" w:themeFillTint="33"/>
                <w:lang w:val="es-ES_tradnl"/>
              </w:rPr>
              <w:t xml:space="preserve">Por ejemplo, la información sobre los solicitantes es </w:t>
            </w:r>
            <w:r w:rsidR="001C53FB" w:rsidRPr="0060751E">
              <w:rPr>
                <w:i/>
                <w:shd w:val="clear" w:color="auto" w:fill="D9E2F3" w:themeFill="accent1" w:themeFillTint="33"/>
                <w:lang w:val="es-ES_tradnl"/>
              </w:rPr>
              <w:t>incompleta</w:t>
            </w:r>
            <w:r w:rsidRPr="0060751E">
              <w:rPr>
                <w:i/>
                <w:shd w:val="clear" w:color="auto" w:fill="D9E2F3" w:themeFill="accent1" w:themeFillTint="33"/>
                <w:lang w:val="es-ES_tradnl"/>
              </w:rPr>
              <w:t>/ no fiable/ está desactualizada porque...</w:t>
            </w:r>
          </w:p>
          <w:p w14:paraId="1B7FD0E6" w14:textId="6429E6BE" w:rsidR="00AA1649" w:rsidRPr="0060751E" w:rsidRDefault="00AA1649" w:rsidP="193743F2">
            <w:pPr>
              <w:pStyle w:val="ListParagraph"/>
              <w:numPr>
                <w:ilvl w:val="0"/>
                <w:numId w:val="1"/>
              </w:numPr>
              <w:rPr>
                <w:lang w:val="es-ES"/>
              </w:rPr>
            </w:pPr>
            <w:r w:rsidRPr="193743F2">
              <w:rPr>
                <w:lang w:val="es-ES"/>
              </w:rPr>
              <w:t xml:space="preserve">Beneficiarios reales de todos los </w:t>
            </w:r>
            <w:r w:rsidR="00D814D0" w:rsidRPr="193743F2">
              <w:rPr>
                <w:lang w:val="es-ES"/>
              </w:rPr>
              <w:t>sol</w:t>
            </w:r>
            <w:r w:rsidRPr="193743F2">
              <w:rPr>
                <w:lang w:val="es-ES"/>
              </w:rPr>
              <w:t xml:space="preserve">icitantes  </w:t>
            </w:r>
            <w:sdt>
              <w:sdtPr>
                <w:rPr>
                  <w:rFonts w:ascii="MS Gothic" w:eastAsia="MS Gothic" w:hAnsi="MS Gothic"/>
                  <w:lang w:val="es-ES"/>
                </w:rPr>
                <w:id w:val="971718403"/>
                <w14:checkbox>
                  <w14:checked w14:val="0"/>
                  <w14:checkedState w14:val="2612" w14:font="MS Gothic"/>
                  <w14:uncheckedState w14:val="2610" w14:font="MS Gothic"/>
                </w14:checkbox>
              </w:sdtPr>
              <w:sdtContent>
                <w:r w:rsidRPr="193743F2">
                  <w:rPr>
                    <w:rFonts w:ascii="MS Gothic" w:eastAsia="MS Gothic" w:hAnsi="MS Gothic"/>
                    <w:lang w:val="es-ES"/>
                  </w:rPr>
                  <w:t>☐</w:t>
                </w:r>
              </w:sdtContent>
            </w:sdt>
            <w:r w:rsidRPr="193743F2">
              <w:rPr>
                <w:lang w:val="es-ES"/>
              </w:rPr>
              <w:t xml:space="preserve"> </w:t>
            </w:r>
            <w:r w:rsidRPr="193743F2">
              <w:rPr>
                <w:shd w:val="clear" w:color="auto" w:fill="D9E2F3" w:themeFill="accent1" w:themeFillTint="33"/>
                <w:lang w:val="es-ES"/>
              </w:rPr>
              <w:t>Sí</w:t>
            </w:r>
            <w:r w:rsidRPr="193743F2">
              <w:rPr>
                <w:lang w:val="es-ES"/>
              </w:rPr>
              <w:t xml:space="preserve">   </w:t>
            </w:r>
            <w:sdt>
              <w:sdtPr>
                <w:rPr>
                  <w:rFonts w:ascii="MS Gothic" w:eastAsia="MS Gothic" w:hAnsi="MS Gothic"/>
                  <w:lang w:val="es-ES"/>
                </w:rPr>
                <w:id w:val="-1540422128"/>
                <w14:checkbox>
                  <w14:checked w14:val="0"/>
                  <w14:checkedState w14:val="2612" w14:font="MS Gothic"/>
                  <w14:uncheckedState w14:val="2610" w14:font="MS Gothic"/>
                </w14:checkbox>
              </w:sdtPr>
              <w:sdtContent>
                <w:r w:rsidRPr="193743F2">
                  <w:rPr>
                    <w:rFonts w:ascii="MS Gothic" w:eastAsia="MS Gothic" w:hAnsi="MS Gothic"/>
                    <w:lang w:val="es-ES"/>
                  </w:rPr>
                  <w:t>☐</w:t>
                </w:r>
              </w:sdtContent>
            </w:sdt>
            <w:r w:rsidRPr="193743F2">
              <w:rPr>
                <w:shd w:val="clear" w:color="auto" w:fill="D9E2F3" w:themeFill="accent1" w:themeFillTint="33"/>
                <w:lang w:val="es-ES"/>
              </w:rPr>
              <w:t>No</w:t>
            </w:r>
          </w:p>
          <w:p w14:paraId="60B4C973" w14:textId="519E113F" w:rsidR="000E108F" w:rsidRPr="0060751E" w:rsidRDefault="000E108F" w:rsidP="000E108F">
            <w:pPr>
              <w:pStyle w:val="ListParagraph"/>
              <w:ind w:left="360"/>
              <w:rPr>
                <w:i/>
                <w:iCs/>
                <w:szCs w:val="22"/>
                <w:lang w:val="es-ES_tradnl"/>
              </w:rPr>
            </w:pPr>
            <w:r w:rsidRPr="0060751E">
              <w:rPr>
                <w:lang w:val="es-ES_tradnl"/>
              </w:rPr>
              <w:t xml:space="preserve">En caso </w:t>
            </w:r>
            <w:r w:rsidRPr="0060751E">
              <w:rPr>
                <w:u w:val="single"/>
                <w:lang w:val="es-ES_tradnl"/>
              </w:rPr>
              <w:t>afirmativo</w:t>
            </w:r>
            <w:r w:rsidRPr="0060751E">
              <w:rPr>
                <w:lang w:val="es-ES_tradnl"/>
              </w:rPr>
              <w:t>, describa:</w:t>
            </w:r>
            <w:r w:rsidRPr="0060751E">
              <w:rPr>
                <w:shd w:val="clear" w:color="auto" w:fill="D9E2F3" w:themeFill="accent1" w:themeFillTint="33"/>
                <w:lang w:val="es-ES_tradnl"/>
              </w:rPr>
              <w:t xml:space="preserve"> </w:t>
            </w:r>
            <w:r w:rsidRPr="0060751E">
              <w:rPr>
                <w:i/>
                <w:shd w:val="clear" w:color="auto" w:fill="D9E2F3" w:themeFill="accent1" w:themeFillTint="33"/>
                <w:lang w:val="es-ES_tradnl"/>
              </w:rPr>
              <w:t xml:space="preserve">Por ejemplo, la información sobre los beneficiarios reales es </w:t>
            </w:r>
            <w:r w:rsidR="001C53FB" w:rsidRPr="0060751E">
              <w:rPr>
                <w:i/>
                <w:shd w:val="clear" w:color="auto" w:fill="D9E2F3" w:themeFill="accent1" w:themeFillTint="33"/>
                <w:lang w:val="es-ES_tradnl"/>
              </w:rPr>
              <w:t>incompleta</w:t>
            </w:r>
            <w:r w:rsidRPr="0060751E">
              <w:rPr>
                <w:i/>
                <w:shd w:val="clear" w:color="auto" w:fill="D9E2F3" w:themeFill="accent1" w:themeFillTint="33"/>
                <w:lang w:val="es-ES_tradnl"/>
              </w:rPr>
              <w:t>/ no fiable/ está desactualizada porque...</w:t>
            </w:r>
          </w:p>
          <w:p w14:paraId="07B44BDA" w14:textId="6D537ADA" w:rsidR="005F0995" w:rsidRPr="0060751E" w:rsidRDefault="00D557DA" w:rsidP="00DF437E">
            <w:pPr>
              <w:pStyle w:val="ListParagraph"/>
              <w:numPr>
                <w:ilvl w:val="0"/>
                <w:numId w:val="1"/>
              </w:numPr>
              <w:rPr>
                <w:i/>
                <w:iCs/>
                <w:szCs w:val="22"/>
                <w:lang w:val="es-ES_tradnl"/>
              </w:rPr>
            </w:pPr>
            <w:r w:rsidRPr="0060751E">
              <w:rPr>
                <w:lang w:val="es-ES_tradnl"/>
              </w:rPr>
              <w:t xml:space="preserve">Criterios de la licitación </w:t>
            </w:r>
            <w:sdt>
              <w:sdtPr>
                <w:rPr>
                  <w:rFonts w:ascii="MS Gothic" w:eastAsia="MS Gothic" w:hAnsi="MS Gothic"/>
                  <w:szCs w:val="22"/>
                  <w:lang w:val="es-ES_tradnl"/>
                </w:rPr>
                <w:id w:val="-609435856"/>
                <w14:checkbox>
                  <w14:checked w14:val="0"/>
                  <w14:checkedState w14:val="2612" w14:font="MS Gothic"/>
                  <w14:uncheckedState w14:val="2610" w14:font="MS Gothic"/>
                </w14:checkbox>
              </w:sdtPr>
              <w:sdtContent>
                <w:r w:rsidR="00AA1649" w:rsidRPr="0060751E">
                  <w:rPr>
                    <w:rFonts w:ascii="MS Gothic" w:eastAsia="MS Gothic" w:hAnsi="MS Gothic"/>
                    <w:szCs w:val="22"/>
                    <w:lang w:val="es-ES_tradnl"/>
                  </w:rPr>
                  <w:t>☐</w:t>
                </w:r>
              </w:sdtContent>
            </w:sdt>
            <w:r w:rsidRPr="0060751E">
              <w:rPr>
                <w:lang w:val="es-ES_tradnl"/>
              </w:rPr>
              <w:t xml:space="preserve"> </w:t>
            </w:r>
            <w:r w:rsidRPr="0060751E">
              <w:rPr>
                <w:shd w:val="clear" w:color="auto" w:fill="D9E2F3" w:themeFill="accent1" w:themeFillTint="33"/>
                <w:lang w:val="es-ES_tradnl"/>
              </w:rPr>
              <w:t xml:space="preserve">Sí </w:t>
            </w:r>
            <w:r w:rsidRPr="0060751E">
              <w:rPr>
                <w:lang w:val="es-ES_tradnl"/>
              </w:rPr>
              <w:t xml:space="preserve">   </w:t>
            </w:r>
            <w:sdt>
              <w:sdtPr>
                <w:rPr>
                  <w:rFonts w:ascii="MS Gothic" w:eastAsia="MS Gothic" w:hAnsi="MS Gothic"/>
                  <w:szCs w:val="22"/>
                  <w:lang w:val="es-ES_tradnl"/>
                </w:rPr>
                <w:id w:val="87353783"/>
                <w14:checkbox>
                  <w14:checked w14:val="0"/>
                  <w14:checkedState w14:val="2612" w14:font="MS Gothic"/>
                  <w14:uncheckedState w14:val="2610" w14:font="MS Gothic"/>
                </w14:checkbox>
              </w:sdtPr>
              <w:sdtContent>
                <w:r w:rsidR="00AA1649" w:rsidRPr="0060751E">
                  <w:rPr>
                    <w:rFonts w:ascii="MS Gothic" w:eastAsia="MS Gothic" w:hAnsi="MS Gothic"/>
                    <w:szCs w:val="22"/>
                    <w:lang w:val="es-ES_tradnl"/>
                  </w:rPr>
                  <w:t>☐</w:t>
                </w:r>
              </w:sdtContent>
            </w:sdt>
            <w:r w:rsidRPr="0060751E">
              <w:rPr>
                <w:shd w:val="clear" w:color="auto" w:fill="D9E2F3" w:themeFill="accent1" w:themeFillTint="33"/>
                <w:lang w:val="es-ES_tradnl"/>
              </w:rPr>
              <w:t>No</w:t>
            </w:r>
            <w:r w:rsidRPr="0060751E">
              <w:rPr>
                <w:lang w:val="es-ES_tradnl"/>
              </w:rPr>
              <w:t xml:space="preserve"> </w:t>
            </w:r>
          </w:p>
          <w:p w14:paraId="22CC63A8" w14:textId="38058969" w:rsidR="000E108F" w:rsidRPr="0060751E" w:rsidRDefault="000E108F" w:rsidP="000E108F">
            <w:pPr>
              <w:pStyle w:val="ListParagraph"/>
              <w:ind w:left="360"/>
              <w:rPr>
                <w:i/>
                <w:iCs/>
                <w:szCs w:val="22"/>
                <w:lang w:val="es-ES_tradnl"/>
              </w:rPr>
            </w:pPr>
            <w:r w:rsidRPr="0060751E">
              <w:rPr>
                <w:lang w:val="es-ES_tradnl"/>
              </w:rPr>
              <w:t xml:space="preserve">En caso </w:t>
            </w:r>
            <w:r w:rsidRPr="0060751E">
              <w:rPr>
                <w:u w:val="single"/>
                <w:lang w:val="es-ES_tradnl"/>
              </w:rPr>
              <w:t>afirmativo</w:t>
            </w:r>
            <w:r w:rsidRPr="0060751E">
              <w:rPr>
                <w:lang w:val="es-ES_tradnl"/>
              </w:rPr>
              <w:t>, describa:</w:t>
            </w:r>
            <w:r w:rsidRPr="0060751E">
              <w:rPr>
                <w:shd w:val="clear" w:color="auto" w:fill="D9E2F3" w:themeFill="accent1" w:themeFillTint="33"/>
                <w:lang w:val="es-ES_tradnl"/>
              </w:rPr>
              <w:t xml:space="preserve"> </w:t>
            </w:r>
            <w:r w:rsidRPr="0060751E">
              <w:rPr>
                <w:i/>
                <w:shd w:val="clear" w:color="auto" w:fill="D9E2F3" w:themeFill="accent1" w:themeFillTint="33"/>
                <w:lang w:val="es-ES_tradnl"/>
              </w:rPr>
              <w:t>Por ejemplo, la información sobre los criterios de la licitación es incompleta/ no fiable/ está desactualizada porque...</w:t>
            </w:r>
          </w:p>
          <w:p w14:paraId="0EAE878E" w14:textId="010CAC7E" w:rsidR="00213FE6" w:rsidRPr="0060751E" w:rsidRDefault="00213FE6" w:rsidP="00213FE6">
            <w:pPr>
              <w:rPr>
                <w:b/>
                <w:bCs/>
                <w:szCs w:val="22"/>
                <w:lang w:val="es-ES_tradnl"/>
              </w:rPr>
            </w:pPr>
            <w:r w:rsidRPr="0060751E">
              <w:rPr>
                <w:lang w:val="es-ES_tradnl"/>
              </w:rPr>
              <w:t xml:space="preserve">Si se ha respondido </w:t>
            </w:r>
            <w:r w:rsidRPr="0060751E">
              <w:rPr>
                <w:u w:val="single"/>
                <w:lang w:val="es-ES_tradnl"/>
              </w:rPr>
              <w:t xml:space="preserve">afirmativamente </w:t>
            </w:r>
            <w:r w:rsidRPr="0060751E">
              <w:rPr>
                <w:lang w:val="es-ES_tradnl"/>
              </w:rPr>
              <w:t xml:space="preserve">a alguna de las preguntas, </w:t>
            </w:r>
            <w:r w:rsidRPr="0060751E">
              <w:rPr>
                <w:b/>
                <w:lang w:val="es-ES_tradnl"/>
              </w:rPr>
              <w:t>¿se han identificado claramente esas lagunas, por ejemplo</w:t>
            </w:r>
            <w:r w:rsidR="00D814D0" w:rsidRPr="0060751E">
              <w:rPr>
                <w:b/>
                <w:lang w:val="es-ES_tradnl"/>
              </w:rPr>
              <w:t>,</w:t>
            </w:r>
            <w:r w:rsidRPr="0060751E">
              <w:rPr>
                <w:b/>
                <w:lang w:val="es-ES_tradnl"/>
              </w:rPr>
              <w:t xml:space="preserve"> </w:t>
            </w:r>
            <w:r w:rsidR="00047547" w:rsidRPr="0060751E">
              <w:rPr>
                <w:b/>
                <w:lang w:val="es-ES_tradnl"/>
              </w:rPr>
              <w:t xml:space="preserve">a través de </w:t>
            </w:r>
            <w:r w:rsidRPr="0060751E">
              <w:rPr>
                <w:b/>
                <w:lang w:val="es-ES_tradnl"/>
              </w:rPr>
              <w:t>los informes EITI?</w:t>
            </w:r>
          </w:p>
          <w:p w14:paraId="589308FC" w14:textId="77777777" w:rsidR="00213FE6" w:rsidRPr="0060751E" w:rsidRDefault="002A3CA9" w:rsidP="00213FE6">
            <w:pPr>
              <w:rPr>
                <w:szCs w:val="22"/>
                <w:shd w:val="clear" w:color="auto" w:fill="D9E2F3" w:themeFill="accent1" w:themeFillTint="33"/>
                <w:lang w:val="es-ES_tradnl"/>
              </w:rPr>
            </w:pPr>
            <w:sdt>
              <w:sdtPr>
                <w:rPr>
                  <w:rFonts w:ascii="MS Gothic" w:eastAsia="MS Gothic" w:hAnsi="MS Gothic"/>
                  <w:szCs w:val="22"/>
                  <w:lang w:val="es-ES_tradnl"/>
                </w:rPr>
                <w:id w:val="-516463443"/>
                <w14:checkbox>
                  <w14:checked w14:val="0"/>
                  <w14:checkedState w14:val="2612" w14:font="MS Gothic"/>
                  <w14:uncheckedState w14:val="2610" w14:font="MS Gothic"/>
                </w14:checkbox>
              </w:sdtPr>
              <w:sdtContent>
                <w:r w:rsidR="00213FE6" w:rsidRPr="0060751E">
                  <w:rPr>
                    <w:rFonts w:ascii="MS Gothic" w:eastAsia="MS Gothic" w:hAnsi="MS Gothic"/>
                    <w:szCs w:val="22"/>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szCs w:val="22"/>
                  <w:lang w:val="es-ES_tradnl"/>
                </w:rPr>
                <w:id w:val="-1846541523"/>
                <w14:checkbox>
                  <w14:checked w14:val="0"/>
                  <w14:checkedState w14:val="2612" w14:font="MS Gothic"/>
                  <w14:uncheckedState w14:val="2610" w14:font="MS Gothic"/>
                </w14:checkbox>
              </w:sdtPr>
              <w:sdtContent>
                <w:r w:rsidR="00213FE6" w:rsidRPr="0060751E">
                  <w:rPr>
                    <w:rFonts w:ascii="MS Gothic" w:eastAsia="MS Gothic" w:hAnsi="MS Gothic"/>
                    <w:szCs w:val="22"/>
                    <w:lang w:val="es-ES_tradnl"/>
                  </w:rPr>
                  <w:t>☐</w:t>
                </w:r>
              </w:sdtContent>
            </w:sdt>
            <w:r w:rsidR="00824208" w:rsidRPr="0060751E">
              <w:rPr>
                <w:rFonts w:ascii="MS Gothic" w:hAnsi="MS Gothic"/>
                <w:lang w:val="es-ES_tradnl"/>
              </w:rPr>
              <w:t xml:space="preserve"> </w:t>
            </w:r>
            <w:r w:rsidR="00824208" w:rsidRPr="0060751E">
              <w:rPr>
                <w:shd w:val="clear" w:color="auto" w:fill="D9E2F3" w:themeFill="accent1" w:themeFillTint="33"/>
                <w:lang w:val="es-ES_tradnl"/>
              </w:rPr>
              <w:t xml:space="preserve">No </w:t>
            </w:r>
          </w:p>
          <w:p w14:paraId="1BCC8071" w14:textId="77777777" w:rsidR="00213FE6" w:rsidRPr="0060751E" w:rsidRDefault="00213FE6" w:rsidP="00213FE6">
            <w:pPr>
              <w:shd w:val="clear" w:color="auto" w:fill="D9E2F3" w:themeFill="accent1" w:themeFillTint="33"/>
              <w:rPr>
                <w:szCs w:val="22"/>
                <w:lang w:val="es-ES_tradnl"/>
              </w:rPr>
            </w:pPr>
            <w:r w:rsidRPr="0060751E">
              <w:rPr>
                <w:lang w:val="es-ES_tradnl"/>
              </w:rPr>
              <w:t>Describa:</w:t>
            </w:r>
          </w:p>
          <w:p w14:paraId="0F68412D" w14:textId="77777777" w:rsidR="00213FE6" w:rsidRPr="0060751E" w:rsidRDefault="00213FE6" w:rsidP="00213FE6">
            <w:pPr>
              <w:rPr>
                <w:b/>
                <w:bCs/>
                <w:szCs w:val="22"/>
                <w:lang w:val="es-ES_tradnl"/>
              </w:rPr>
            </w:pPr>
            <w:r w:rsidRPr="0060751E">
              <w:rPr>
                <w:b/>
                <w:lang w:val="es-ES_tradnl"/>
              </w:rPr>
              <w:t>¿Se deben las lagunas a obstáculos jurídicos o prácticos?</w:t>
            </w:r>
          </w:p>
          <w:p w14:paraId="2D9911D2" w14:textId="77777777" w:rsidR="00213FE6" w:rsidRPr="0060751E" w:rsidRDefault="002A3CA9" w:rsidP="00213FE6">
            <w:pPr>
              <w:rPr>
                <w:b/>
                <w:bCs/>
                <w:szCs w:val="22"/>
                <w:lang w:val="es-ES_tradnl"/>
              </w:rPr>
            </w:pPr>
            <w:sdt>
              <w:sdtPr>
                <w:rPr>
                  <w:rFonts w:ascii="MS Gothic" w:eastAsia="MS Gothic" w:hAnsi="MS Gothic"/>
                  <w:szCs w:val="22"/>
                  <w:lang w:val="es-ES_tradnl"/>
                </w:rPr>
                <w:id w:val="503942699"/>
                <w14:checkbox>
                  <w14:checked w14:val="0"/>
                  <w14:checkedState w14:val="2612" w14:font="MS Gothic"/>
                  <w14:uncheckedState w14:val="2610" w14:font="MS Gothic"/>
                </w14:checkbox>
              </w:sdtPr>
              <w:sdtContent>
                <w:r w:rsidR="00213FE6" w:rsidRPr="0060751E">
                  <w:rPr>
                    <w:rFonts w:ascii="MS Gothic" w:eastAsia="MS Gothic" w:hAnsi="MS Gothic"/>
                    <w:szCs w:val="22"/>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szCs w:val="22"/>
                  <w:lang w:val="es-ES_tradnl"/>
                </w:rPr>
                <w:id w:val="1887764732"/>
                <w14:checkbox>
                  <w14:checked w14:val="0"/>
                  <w14:checkedState w14:val="2612" w14:font="MS Gothic"/>
                  <w14:uncheckedState w14:val="2610" w14:font="MS Gothic"/>
                </w14:checkbox>
              </w:sdtPr>
              <w:sdtContent>
                <w:r w:rsidR="00213FE6" w:rsidRPr="0060751E">
                  <w:rPr>
                    <w:rFonts w:ascii="MS Gothic" w:eastAsia="MS Gothic" w:hAnsi="MS Gothic"/>
                    <w:szCs w:val="22"/>
                    <w:lang w:val="es-ES_tradnl"/>
                  </w:rPr>
                  <w:t>☐</w:t>
                </w:r>
              </w:sdtContent>
            </w:sdt>
            <w:r w:rsidR="00824208" w:rsidRPr="0060751E">
              <w:rPr>
                <w:rFonts w:ascii="MS Gothic" w:hAnsi="MS Gothic"/>
                <w:lang w:val="es-ES_tradnl"/>
              </w:rPr>
              <w:t xml:space="preserve"> </w:t>
            </w:r>
            <w:r w:rsidR="00824208" w:rsidRPr="0060751E">
              <w:rPr>
                <w:shd w:val="clear" w:color="auto" w:fill="D9E2F3" w:themeFill="accent1" w:themeFillTint="33"/>
                <w:lang w:val="es-ES_tradnl"/>
              </w:rPr>
              <w:t>No</w:t>
            </w:r>
          </w:p>
          <w:p w14:paraId="644D8126" w14:textId="7F503AB9" w:rsidR="00213FE6" w:rsidRPr="0060751E" w:rsidRDefault="00213FE6" w:rsidP="00213FE6">
            <w:pPr>
              <w:rPr>
                <w:szCs w:val="22"/>
                <w:lang w:val="es-ES_tradnl"/>
              </w:rPr>
            </w:pPr>
            <w:r w:rsidRPr="0060751E">
              <w:rPr>
                <w:b/>
                <w:bCs/>
                <w:lang w:val="es-ES_tradnl"/>
              </w:rPr>
              <w:t xml:space="preserve">En caso afirmativo, explique los planes para superar los obstáculos a la divulgación de información sobre </w:t>
            </w:r>
            <w:r w:rsidR="00D814D0" w:rsidRPr="0060751E">
              <w:rPr>
                <w:b/>
                <w:bCs/>
                <w:lang w:val="es-ES_tradnl"/>
              </w:rPr>
              <w:t xml:space="preserve">las </w:t>
            </w:r>
            <w:r w:rsidRPr="0060751E">
              <w:rPr>
                <w:b/>
                <w:bCs/>
                <w:lang w:val="es-ES_tradnl"/>
              </w:rPr>
              <w:t>rondas de licitación:</w:t>
            </w:r>
          </w:p>
          <w:p w14:paraId="0C60832C" w14:textId="77777777" w:rsidR="00213FE6" w:rsidRPr="0060751E" w:rsidRDefault="00213FE6" w:rsidP="00213FE6">
            <w:pPr>
              <w:shd w:val="clear" w:color="auto" w:fill="D9E2F3" w:themeFill="accent1" w:themeFillTint="33"/>
              <w:rPr>
                <w:i/>
                <w:iCs/>
                <w:szCs w:val="22"/>
                <w:lang w:val="es-ES_tradnl"/>
              </w:rPr>
            </w:pPr>
            <w:r w:rsidRPr="0060751E">
              <w:rPr>
                <w:lang w:val="es-ES_tradnl"/>
              </w:rPr>
              <w:t>Explicación: puede incluir una referencia a las actividades del plan de trabajo, las minutas de las reuniones del GMP, etc.</w:t>
            </w:r>
          </w:p>
          <w:p w14:paraId="4897B2C3" w14:textId="77777777" w:rsidR="005F0995" w:rsidRPr="0060751E" w:rsidRDefault="005F0995" w:rsidP="00062F7F">
            <w:pPr>
              <w:rPr>
                <w:b/>
                <w:bCs/>
                <w:szCs w:val="22"/>
                <w:lang w:val="es-ES_tradnl"/>
              </w:rPr>
            </w:pPr>
          </w:p>
        </w:tc>
      </w:tr>
      <w:tr w:rsidR="00C978B7" w:rsidRPr="0060751E" w14:paraId="1F631671" w14:textId="4322FD2B" w:rsidTr="193743F2">
        <w:tc>
          <w:tcPr>
            <w:tcW w:w="1701" w:type="dxa"/>
            <w:tcBorders>
              <w:top w:val="nil"/>
              <w:left w:val="nil"/>
              <w:bottom w:val="single" w:sz="4" w:space="0" w:color="auto"/>
              <w:right w:val="nil"/>
            </w:tcBorders>
            <w:shd w:val="clear" w:color="auto" w:fill="B4C6E7" w:themeFill="accent1" w:themeFillTint="66"/>
          </w:tcPr>
          <w:p w14:paraId="572EE81B" w14:textId="564BE747" w:rsidR="00C978B7" w:rsidRPr="0060751E" w:rsidRDefault="00EA43D0" w:rsidP="00CF768B">
            <w:pPr>
              <w:rPr>
                <w:b/>
                <w:bCs/>
                <w:szCs w:val="22"/>
                <w:lang w:val="es-ES_tradnl"/>
              </w:rPr>
            </w:pPr>
            <w:r w:rsidRPr="0060751E">
              <w:rPr>
                <w:b/>
                <w:lang w:val="es-ES_tradnl"/>
              </w:rPr>
              <w:t xml:space="preserve">Alentado </w:t>
            </w:r>
          </w:p>
        </w:tc>
        <w:tc>
          <w:tcPr>
            <w:tcW w:w="6811" w:type="dxa"/>
            <w:tcBorders>
              <w:top w:val="nil"/>
              <w:left w:val="nil"/>
              <w:bottom w:val="single" w:sz="4" w:space="0" w:color="auto"/>
              <w:right w:val="nil"/>
            </w:tcBorders>
            <w:shd w:val="clear" w:color="auto" w:fill="B4C6E7" w:themeFill="accent1" w:themeFillTint="66"/>
          </w:tcPr>
          <w:p w14:paraId="3D8B2DA6" w14:textId="7D4C6B60" w:rsidR="00C978B7" w:rsidRPr="0060751E" w:rsidRDefault="001F7080" w:rsidP="00C978B7">
            <w:pPr>
              <w:rPr>
                <w:b/>
                <w:bCs/>
                <w:szCs w:val="22"/>
                <w:lang w:val="es-ES_tradnl"/>
              </w:rPr>
            </w:pPr>
            <w:r w:rsidRPr="0060751E">
              <w:rPr>
                <w:b/>
                <w:lang w:val="es-ES_tradnl"/>
              </w:rPr>
              <w:t xml:space="preserve">2.2.a - Selección de los métodos para la adjudicación y transferencia de contratos/licencias </w:t>
            </w:r>
          </w:p>
        </w:tc>
      </w:tr>
      <w:tr w:rsidR="00F47880" w:rsidRPr="0060751E" w14:paraId="290366E5" w14:textId="74C4CD5A" w:rsidTr="193743F2">
        <w:trPr>
          <w:trHeight w:val="1267"/>
        </w:trPr>
        <w:tc>
          <w:tcPr>
            <w:tcW w:w="1701" w:type="dxa"/>
            <w:tcBorders>
              <w:top w:val="single" w:sz="4" w:space="0" w:color="auto"/>
              <w:left w:val="nil"/>
              <w:bottom w:val="single" w:sz="4" w:space="0" w:color="auto"/>
              <w:right w:val="nil"/>
            </w:tcBorders>
          </w:tcPr>
          <w:p w14:paraId="4624F9F7" w14:textId="30572002" w:rsidR="003A4C25" w:rsidRPr="0060751E" w:rsidRDefault="003A4C25" w:rsidP="00CF768B">
            <w:pPr>
              <w:rPr>
                <w:i/>
                <w:iCs/>
                <w:szCs w:val="22"/>
                <w:lang w:val="es-ES_tradnl"/>
              </w:rPr>
            </w:pPr>
            <w:r w:rsidRPr="0060751E">
              <w:rPr>
                <w:i/>
                <w:lang w:val="es-ES_tradnl"/>
              </w:rPr>
              <w:t>Disponibilidad</w:t>
            </w:r>
          </w:p>
        </w:tc>
        <w:tc>
          <w:tcPr>
            <w:tcW w:w="6811" w:type="dxa"/>
            <w:tcBorders>
              <w:top w:val="single" w:sz="4" w:space="0" w:color="auto"/>
              <w:left w:val="nil"/>
              <w:bottom w:val="single" w:sz="4" w:space="0" w:color="auto"/>
              <w:right w:val="nil"/>
            </w:tcBorders>
          </w:tcPr>
          <w:p w14:paraId="4F409593" w14:textId="463E5F8D" w:rsidR="004E125B" w:rsidRPr="0060751E" w:rsidRDefault="00FD67DD">
            <w:pPr>
              <w:rPr>
                <w:b/>
                <w:bCs/>
                <w:szCs w:val="22"/>
                <w:highlight w:val="yellow"/>
                <w:lang w:val="es-ES_tradnl"/>
              </w:rPr>
            </w:pPr>
            <w:r w:rsidRPr="0060751E">
              <w:rPr>
                <w:lang w:val="es-ES_tradnl"/>
              </w:rPr>
              <w:t>En algunos países, el gobierno puede seleccionar</w:t>
            </w:r>
            <w:r w:rsidRPr="0060751E">
              <w:rPr>
                <w:b/>
                <w:bCs/>
                <w:lang w:val="es-ES_tradnl"/>
              </w:rPr>
              <w:t xml:space="preserve"> diferentes métodos de adjudicación de un contrato o licencia</w:t>
            </w:r>
            <w:r w:rsidRPr="0060751E">
              <w:rPr>
                <w:lang w:val="es-ES_tradnl"/>
              </w:rPr>
              <w:t xml:space="preserve"> (</w:t>
            </w:r>
            <w:hyperlink w:anchor="_Technical_requirements" w:history="1">
              <w:r w:rsidRPr="0060751E">
                <w:rPr>
                  <w:rStyle w:val="Hyperlink"/>
                  <w:lang w:val="es-ES_tradnl"/>
                </w:rPr>
                <w:t>véase sección más arriba</w:t>
              </w:r>
            </w:hyperlink>
            <w:r w:rsidRPr="0060751E">
              <w:rPr>
                <w:lang w:val="es-ES_tradnl"/>
              </w:rPr>
              <w:t>). Si este es el caso en su país, se</w:t>
            </w:r>
            <w:r w:rsidRPr="0060751E">
              <w:rPr>
                <w:u w:val="single"/>
                <w:lang w:val="es-ES_tradnl"/>
              </w:rPr>
              <w:t xml:space="preserve"> alienta</w:t>
            </w:r>
            <w:r w:rsidRPr="0060751E">
              <w:rPr>
                <w:lang w:val="es-ES_tradnl"/>
              </w:rPr>
              <w:t xml:space="preserve"> al GMP a publicar una explicación de las normas que determinan qué procedimiento debe utilizarse y por qué se ha elegido un procedimiento concreto.</w:t>
            </w:r>
          </w:p>
          <w:p w14:paraId="73770032" w14:textId="52840375" w:rsidR="00E058A0" w:rsidRPr="0060751E" w:rsidRDefault="00E058A0">
            <w:pPr>
              <w:rPr>
                <w:b/>
                <w:bCs/>
                <w:i/>
                <w:iCs/>
                <w:szCs w:val="22"/>
                <w:lang w:val="es-ES_tradnl"/>
              </w:rPr>
            </w:pPr>
            <w:r w:rsidRPr="0060751E">
              <w:rPr>
                <w:b/>
                <w:i/>
                <w:lang w:val="es-ES_tradnl"/>
              </w:rPr>
              <w:t xml:space="preserve">Si no es aplicable a su país, puede saltarse esta pregunta. </w:t>
            </w:r>
          </w:p>
          <w:p w14:paraId="1F3892E6" w14:textId="2F448A36" w:rsidR="00C30FE8" w:rsidRPr="0060751E" w:rsidRDefault="00E73C39">
            <w:pPr>
              <w:rPr>
                <w:b/>
                <w:bCs/>
                <w:szCs w:val="22"/>
                <w:lang w:val="es-ES_tradnl"/>
              </w:rPr>
            </w:pPr>
            <w:r w:rsidRPr="0060751E">
              <w:rPr>
                <w:b/>
                <w:lang w:val="es-ES_tradnl"/>
              </w:rPr>
              <w:t xml:space="preserve">Si es aplicable a su país, responda a lo siguiente: </w:t>
            </w:r>
          </w:p>
          <w:p w14:paraId="4367DB43" w14:textId="74DEF4C2" w:rsidR="00280A15" w:rsidRPr="0060751E" w:rsidRDefault="00D814D0" w:rsidP="007C54AB">
            <w:pPr>
              <w:rPr>
                <w:b/>
                <w:lang w:val="es-ES_tradnl"/>
              </w:rPr>
            </w:pPr>
            <w:r w:rsidRPr="0060751E">
              <w:rPr>
                <w:b/>
                <w:lang w:val="es-ES_tradnl"/>
              </w:rPr>
              <w:t>El</w:t>
            </w:r>
            <w:r w:rsidR="000D2B11" w:rsidRPr="0060751E">
              <w:rPr>
                <w:b/>
                <w:lang w:val="es-ES_tradnl"/>
              </w:rPr>
              <w:t xml:space="preserve"> GMP: </w:t>
            </w:r>
          </w:p>
          <w:p w14:paraId="09A22E21" w14:textId="3AAECC2C" w:rsidR="00030848" w:rsidRPr="0060751E" w:rsidRDefault="00D814D0" w:rsidP="00030848">
            <w:pPr>
              <w:pStyle w:val="ListParagraph"/>
              <w:numPr>
                <w:ilvl w:val="0"/>
                <w:numId w:val="9"/>
              </w:numPr>
              <w:rPr>
                <w:szCs w:val="22"/>
                <w:lang w:val="es-ES_tradnl"/>
              </w:rPr>
            </w:pPr>
            <w:r w:rsidRPr="0060751E">
              <w:rPr>
                <w:lang w:val="es-ES_tradnl"/>
              </w:rPr>
              <w:t>¿Incluyó una</w:t>
            </w:r>
            <w:r w:rsidR="0002591F" w:rsidRPr="0060751E">
              <w:rPr>
                <w:lang w:val="es-ES_tradnl"/>
              </w:rPr>
              <w:t xml:space="preserve"> explicación clara de las reglas que determinan el método de adjudicación que debe uti</w:t>
            </w:r>
            <w:r w:rsidR="001C53FB">
              <w:rPr>
                <w:lang w:val="es-ES_tradnl"/>
              </w:rPr>
              <w:t>li</w:t>
            </w:r>
            <w:r w:rsidR="0002591F" w:rsidRPr="0060751E">
              <w:rPr>
                <w:lang w:val="es-ES_tradnl"/>
              </w:rPr>
              <w:t>zarse?</w:t>
            </w:r>
            <w:r w:rsidR="0002591F" w:rsidRPr="0060751E">
              <w:rPr>
                <w:rFonts w:ascii="MS Gothic" w:hAnsi="MS Gothic"/>
                <w:lang w:val="es-ES_tradnl"/>
              </w:rPr>
              <w:t xml:space="preserve"> </w:t>
            </w:r>
            <w:sdt>
              <w:sdtPr>
                <w:rPr>
                  <w:rFonts w:ascii="MS Gothic" w:eastAsia="MS Gothic" w:hAnsi="MS Gothic"/>
                  <w:szCs w:val="22"/>
                  <w:lang w:val="es-ES_tradnl"/>
                </w:rPr>
                <w:id w:val="-732613302"/>
                <w14:checkbox>
                  <w14:checked w14:val="0"/>
                  <w14:checkedState w14:val="2612" w14:font="MS Gothic"/>
                  <w14:uncheckedState w14:val="2610" w14:font="MS Gothic"/>
                </w14:checkbox>
              </w:sdtPr>
              <w:sdtContent>
                <w:r w:rsidR="00280A15" w:rsidRPr="0060751E">
                  <w:rPr>
                    <w:rFonts w:ascii="MS Gothic" w:eastAsia="MS Gothic" w:hAnsi="MS Gothic"/>
                    <w:szCs w:val="22"/>
                    <w:lang w:val="es-ES_tradnl"/>
                  </w:rPr>
                  <w:t>☐</w:t>
                </w:r>
              </w:sdtContent>
            </w:sdt>
            <w:r w:rsidR="0002591F" w:rsidRPr="0060751E">
              <w:rPr>
                <w:lang w:val="es-ES_tradnl"/>
              </w:rPr>
              <w:t xml:space="preserve"> </w:t>
            </w:r>
            <w:r w:rsidR="0002591F" w:rsidRPr="0060751E">
              <w:rPr>
                <w:shd w:val="clear" w:color="auto" w:fill="D9E2F3" w:themeFill="accent1" w:themeFillTint="33"/>
                <w:lang w:val="es-ES_tradnl"/>
              </w:rPr>
              <w:t xml:space="preserve">Sí </w:t>
            </w:r>
            <w:r w:rsidR="0002591F" w:rsidRPr="0060751E">
              <w:rPr>
                <w:lang w:val="es-ES_tradnl"/>
              </w:rPr>
              <w:t xml:space="preserve"> </w:t>
            </w:r>
            <w:sdt>
              <w:sdtPr>
                <w:rPr>
                  <w:rFonts w:ascii="MS Gothic" w:eastAsia="MS Gothic" w:hAnsi="MS Gothic"/>
                  <w:szCs w:val="22"/>
                  <w:lang w:val="es-ES_tradnl"/>
                </w:rPr>
                <w:id w:val="-1715264426"/>
                <w14:checkbox>
                  <w14:checked w14:val="0"/>
                  <w14:checkedState w14:val="2612" w14:font="MS Gothic"/>
                  <w14:uncheckedState w14:val="2610" w14:font="MS Gothic"/>
                </w14:checkbox>
              </w:sdtPr>
              <w:sdtContent>
                <w:r w:rsidR="00280A15" w:rsidRPr="0060751E">
                  <w:rPr>
                    <w:rFonts w:ascii="MS Gothic" w:eastAsia="MS Gothic" w:hAnsi="MS Gothic"/>
                    <w:szCs w:val="22"/>
                    <w:lang w:val="es-ES_tradnl"/>
                  </w:rPr>
                  <w:t>☐</w:t>
                </w:r>
              </w:sdtContent>
            </w:sdt>
            <w:r w:rsidR="0002591F" w:rsidRPr="0060751E">
              <w:rPr>
                <w:shd w:val="clear" w:color="auto" w:fill="D9E2F3" w:themeFill="accent1" w:themeFillTint="33"/>
                <w:lang w:val="es-ES_tradnl"/>
              </w:rPr>
              <w:t>No</w:t>
            </w:r>
          </w:p>
          <w:p w14:paraId="1AD15B15" w14:textId="77777777" w:rsidR="00030848" w:rsidRPr="0060751E" w:rsidRDefault="00030848" w:rsidP="00030848">
            <w:pPr>
              <w:pStyle w:val="ListParagraph"/>
              <w:shd w:val="clear" w:color="auto" w:fill="FFFFFF" w:themeFill="background1"/>
              <w:ind w:left="360"/>
              <w:rPr>
                <w:i/>
                <w:iCs/>
                <w:szCs w:val="22"/>
                <w:lang w:val="es-ES_tradnl"/>
              </w:rPr>
            </w:pPr>
            <w:r w:rsidRPr="0060751E">
              <w:rPr>
                <w:b/>
                <w:i/>
                <w:lang w:val="es-ES_tradnl"/>
              </w:rPr>
              <w:t xml:space="preserve">Fuente: </w:t>
            </w:r>
            <w:r w:rsidRPr="0060751E">
              <w:rPr>
                <w:lang w:val="es-ES_tradnl"/>
              </w:rPr>
              <w:t xml:space="preserve">Divulgaciones sistemáticas: </w:t>
            </w:r>
            <w:r w:rsidRPr="0060751E">
              <w:rPr>
                <w:shd w:val="clear" w:color="auto" w:fill="D9E2F3" w:themeFill="accent1" w:themeFillTint="33"/>
                <w:lang w:val="es-ES_tradnl"/>
              </w:rPr>
              <w:t xml:space="preserve">sitio web o publicación habitual por los </w:t>
            </w:r>
            <w:hyperlink w:anchor="_Holders_of_information" w:history="1">
              <w:r w:rsidRPr="0060751E">
                <w:rPr>
                  <w:rStyle w:val="Hyperlink"/>
                  <w:i/>
                  <w:shd w:val="clear" w:color="auto" w:fill="D9E2F3" w:themeFill="accent1" w:themeFillTint="33"/>
                  <w:lang w:val="es-ES_tradnl"/>
                </w:rPr>
                <w:t>titulares de la información</w:t>
              </w:r>
            </w:hyperlink>
          </w:p>
          <w:p w14:paraId="6C9FFD9B" w14:textId="77777777" w:rsidR="00030848" w:rsidRPr="0060751E" w:rsidRDefault="00030848" w:rsidP="00030848">
            <w:pPr>
              <w:pStyle w:val="ListParagraph"/>
              <w:shd w:val="clear" w:color="auto" w:fill="FFFFFF" w:themeFill="background1"/>
              <w:ind w:left="360"/>
              <w:rPr>
                <w:i/>
                <w:iCs/>
                <w:szCs w:val="22"/>
                <w:lang w:val="es-ES_tradnl"/>
              </w:rPr>
            </w:pPr>
            <w:r w:rsidRPr="0060751E">
              <w:rPr>
                <w:i/>
                <w:lang w:val="es-ES_tradnl"/>
              </w:rPr>
              <w:t>Y/O</w:t>
            </w:r>
          </w:p>
          <w:p w14:paraId="50D1205D" w14:textId="5C648656" w:rsidR="00030848" w:rsidRPr="0060751E" w:rsidRDefault="00030848" w:rsidP="00030848">
            <w:pPr>
              <w:pStyle w:val="ListParagraph"/>
              <w:shd w:val="clear" w:color="auto" w:fill="FFFFFF" w:themeFill="background1"/>
              <w:ind w:left="360"/>
              <w:rPr>
                <w:i/>
                <w:iCs/>
                <w:szCs w:val="22"/>
                <w:shd w:val="clear" w:color="auto" w:fill="D9E2F3" w:themeFill="accent1" w:themeFillTint="33"/>
                <w:lang w:val="es-ES_tradnl"/>
              </w:rPr>
            </w:pPr>
            <w:r w:rsidRPr="0060751E">
              <w:rPr>
                <w:i/>
                <w:lang w:val="es-ES_tradnl"/>
              </w:rPr>
              <w:t xml:space="preserve">Otras fuentes: </w:t>
            </w:r>
            <w:r w:rsidRPr="0060751E">
              <w:rPr>
                <w:i/>
                <w:shd w:val="clear" w:color="auto" w:fill="D9E2F3" w:themeFill="accent1" w:themeFillTint="33"/>
                <w:lang w:val="es-ES_tradnl"/>
              </w:rPr>
              <w:t>Informe EITI (año y número de página), sitio web del EITI, etc.</w:t>
            </w:r>
            <w:r w:rsidRPr="0060751E">
              <w:rPr>
                <w:i/>
                <w:shd w:val="clear" w:color="auto" w:fill="D9E2F3" w:themeFill="accent1" w:themeFillTint="33"/>
                <w:lang w:val="es-ES_tradnl"/>
              </w:rPr>
              <w:br/>
            </w:r>
          </w:p>
          <w:p w14:paraId="2EFB3173" w14:textId="52638DAE" w:rsidR="00EA43D0" w:rsidRPr="0060751E" w:rsidRDefault="00D814D0" w:rsidP="00030848">
            <w:pPr>
              <w:pStyle w:val="ListParagraph"/>
              <w:numPr>
                <w:ilvl w:val="0"/>
                <w:numId w:val="9"/>
              </w:numPr>
              <w:rPr>
                <w:szCs w:val="22"/>
                <w:lang w:val="es-ES_tradnl"/>
              </w:rPr>
            </w:pPr>
            <w:r w:rsidRPr="0060751E">
              <w:rPr>
                <w:lang w:val="es-ES_tradnl"/>
              </w:rPr>
              <w:t>¿</w:t>
            </w:r>
            <w:r w:rsidR="000B3D33">
              <w:rPr>
                <w:lang w:val="es-ES_tradnl"/>
              </w:rPr>
              <w:t>Incluyó l</w:t>
            </w:r>
            <w:r w:rsidR="00C92375" w:rsidRPr="0060751E">
              <w:rPr>
                <w:lang w:val="es-ES_tradnl"/>
              </w:rPr>
              <w:t xml:space="preserve">a </w:t>
            </w:r>
            <w:r w:rsidR="00B30D02">
              <w:rPr>
                <w:b/>
                <w:lang w:val="es-ES_tradnl"/>
              </w:rPr>
              <w:t>justificación</w:t>
            </w:r>
            <w:r w:rsidR="00B30D02" w:rsidRPr="0060751E">
              <w:rPr>
                <w:lang w:val="es-ES_tradnl"/>
              </w:rPr>
              <w:t xml:space="preserve"> </w:t>
            </w:r>
            <w:r w:rsidR="000B3D33">
              <w:rPr>
                <w:lang w:val="es-ES_tradnl"/>
              </w:rPr>
              <w:t>para</w:t>
            </w:r>
            <w:r w:rsidR="00C92375" w:rsidRPr="0060751E">
              <w:rPr>
                <w:lang w:val="es-ES_tradnl"/>
              </w:rPr>
              <w:t xml:space="preserve"> utilizar un método específico</w:t>
            </w:r>
            <w:r w:rsidRPr="0060751E">
              <w:rPr>
                <w:lang w:val="es-ES_tradnl"/>
              </w:rPr>
              <w:t>?</w:t>
            </w:r>
            <w:r w:rsidR="00C92375" w:rsidRPr="0060751E">
              <w:rPr>
                <w:lang w:val="es-ES_tradnl"/>
              </w:rPr>
              <w:t xml:space="preserve">  </w:t>
            </w:r>
            <w:sdt>
              <w:sdtPr>
                <w:rPr>
                  <w:rFonts w:ascii="MS Gothic" w:eastAsia="MS Gothic" w:hAnsi="MS Gothic"/>
                  <w:szCs w:val="22"/>
                  <w:lang w:val="es-ES_tradnl"/>
                </w:rPr>
                <w:id w:val="1708371395"/>
                <w14:checkbox>
                  <w14:checked w14:val="0"/>
                  <w14:checkedState w14:val="2612" w14:font="MS Gothic"/>
                  <w14:uncheckedState w14:val="2610" w14:font="MS Gothic"/>
                </w14:checkbox>
              </w:sdtPr>
              <w:sdtContent>
                <w:r w:rsidR="00EA43D0" w:rsidRPr="0060751E">
                  <w:rPr>
                    <w:rFonts w:ascii="MS Gothic" w:eastAsia="MS Gothic" w:hAnsi="MS Gothic"/>
                    <w:szCs w:val="22"/>
                    <w:lang w:val="es-ES_tradnl"/>
                  </w:rPr>
                  <w:t>☐</w:t>
                </w:r>
              </w:sdtContent>
            </w:sdt>
            <w:r w:rsidR="00C92375" w:rsidRPr="0060751E">
              <w:rPr>
                <w:lang w:val="es-ES_tradnl"/>
              </w:rPr>
              <w:t xml:space="preserve"> </w:t>
            </w:r>
            <w:r w:rsidR="00C92375" w:rsidRPr="0060751E">
              <w:rPr>
                <w:shd w:val="clear" w:color="auto" w:fill="D9E2F3" w:themeFill="accent1" w:themeFillTint="33"/>
                <w:lang w:val="es-ES_tradnl"/>
              </w:rPr>
              <w:t>Sí</w:t>
            </w:r>
            <w:r w:rsidR="00C92375" w:rsidRPr="0060751E">
              <w:rPr>
                <w:lang w:val="es-ES_tradnl"/>
              </w:rPr>
              <w:t xml:space="preserve"> </w:t>
            </w:r>
            <w:sdt>
              <w:sdtPr>
                <w:rPr>
                  <w:rFonts w:ascii="MS Gothic" w:eastAsia="MS Gothic" w:hAnsi="MS Gothic"/>
                  <w:szCs w:val="22"/>
                  <w:lang w:val="es-ES_tradnl"/>
                </w:rPr>
                <w:id w:val="1647156696"/>
                <w14:checkbox>
                  <w14:checked w14:val="0"/>
                  <w14:checkedState w14:val="2612" w14:font="MS Gothic"/>
                  <w14:uncheckedState w14:val="2610" w14:font="MS Gothic"/>
                </w14:checkbox>
              </w:sdtPr>
              <w:sdtContent>
                <w:r w:rsidR="00EA43D0" w:rsidRPr="0060751E">
                  <w:rPr>
                    <w:rFonts w:ascii="MS Gothic" w:eastAsia="MS Gothic" w:hAnsi="MS Gothic"/>
                    <w:szCs w:val="22"/>
                    <w:lang w:val="es-ES_tradnl"/>
                  </w:rPr>
                  <w:t>☐</w:t>
                </w:r>
              </w:sdtContent>
            </w:sdt>
            <w:r w:rsidR="00C92375" w:rsidRPr="0060751E">
              <w:rPr>
                <w:shd w:val="clear" w:color="auto" w:fill="D9E2F3" w:themeFill="accent1" w:themeFillTint="33"/>
                <w:lang w:val="es-ES_tradnl"/>
              </w:rPr>
              <w:t>No</w:t>
            </w:r>
          </w:p>
          <w:p w14:paraId="012BE9FB" w14:textId="2EDB4D0C" w:rsidR="00014917" w:rsidRPr="0060751E" w:rsidRDefault="00014917" w:rsidP="00014917">
            <w:pPr>
              <w:pStyle w:val="ListParagraph"/>
              <w:shd w:val="clear" w:color="auto" w:fill="FFFFFF" w:themeFill="background1"/>
              <w:ind w:left="360"/>
              <w:rPr>
                <w:i/>
                <w:iCs/>
                <w:szCs w:val="22"/>
                <w:lang w:val="es-ES_tradnl"/>
              </w:rPr>
            </w:pPr>
            <w:r w:rsidRPr="0060751E">
              <w:rPr>
                <w:b/>
                <w:i/>
                <w:lang w:val="es-ES_tradnl"/>
              </w:rPr>
              <w:t xml:space="preserve">Fuente: </w:t>
            </w:r>
            <w:r w:rsidRPr="0060751E">
              <w:rPr>
                <w:lang w:val="es-ES_tradnl"/>
              </w:rPr>
              <w:t xml:space="preserve">Divulgaciones sistemáticas: </w:t>
            </w:r>
            <w:r w:rsidRPr="0060751E">
              <w:rPr>
                <w:shd w:val="clear" w:color="auto" w:fill="D9E2F3" w:themeFill="accent1" w:themeFillTint="33"/>
                <w:lang w:val="es-ES_tradnl"/>
              </w:rPr>
              <w:t xml:space="preserve">sitio web o publicación habitual por los </w:t>
            </w:r>
            <w:hyperlink w:anchor="_Holders_of_information" w:history="1">
              <w:r w:rsidRPr="0060751E">
                <w:rPr>
                  <w:rStyle w:val="Hyperlink"/>
                  <w:i/>
                  <w:shd w:val="clear" w:color="auto" w:fill="D9E2F3" w:themeFill="accent1" w:themeFillTint="33"/>
                  <w:lang w:val="es-ES_tradnl"/>
                </w:rPr>
                <w:t>titulares de la información</w:t>
              </w:r>
            </w:hyperlink>
          </w:p>
          <w:p w14:paraId="0CBBF49D" w14:textId="77777777" w:rsidR="00014917" w:rsidRPr="0060751E" w:rsidRDefault="00014917" w:rsidP="00014917">
            <w:pPr>
              <w:pStyle w:val="ListParagraph"/>
              <w:shd w:val="clear" w:color="auto" w:fill="FFFFFF" w:themeFill="background1"/>
              <w:ind w:left="360"/>
              <w:rPr>
                <w:i/>
                <w:iCs/>
                <w:szCs w:val="22"/>
                <w:lang w:val="es-ES_tradnl"/>
              </w:rPr>
            </w:pPr>
            <w:r w:rsidRPr="0060751E">
              <w:rPr>
                <w:i/>
                <w:lang w:val="es-ES_tradnl"/>
              </w:rPr>
              <w:t>Y/O</w:t>
            </w:r>
          </w:p>
          <w:p w14:paraId="21A3E7E1" w14:textId="64CD9DA1" w:rsidR="00014917" w:rsidRPr="0060751E" w:rsidRDefault="00014917" w:rsidP="00014917">
            <w:pPr>
              <w:pStyle w:val="ListParagraph"/>
              <w:shd w:val="clear" w:color="auto" w:fill="FFFFFF" w:themeFill="background1"/>
              <w:ind w:left="360"/>
              <w:rPr>
                <w:i/>
                <w:iCs/>
                <w:szCs w:val="22"/>
                <w:shd w:val="clear" w:color="auto" w:fill="D9E2F3" w:themeFill="accent1" w:themeFillTint="33"/>
                <w:lang w:val="es-ES_tradnl"/>
              </w:rPr>
            </w:pPr>
            <w:r w:rsidRPr="0060751E">
              <w:rPr>
                <w:i/>
                <w:lang w:val="es-ES_tradnl"/>
              </w:rPr>
              <w:t xml:space="preserve">Otras fuentes: </w:t>
            </w:r>
            <w:r w:rsidRPr="0060751E">
              <w:rPr>
                <w:i/>
                <w:shd w:val="clear" w:color="auto" w:fill="D9E2F3" w:themeFill="accent1" w:themeFillTint="33"/>
                <w:lang w:val="es-ES_tradnl"/>
              </w:rPr>
              <w:t>Informe EITI (año y número de página), sitio web del EITI, etc.</w:t>
            </w:r>
            <w:r w:rsidRPr="0060751E">
              <w:rPr>
                <w:i/>
                <w:shd w:val="clear" w:color="auto" w:fill="D9E2F3" w:themeFill="accent1" w:themeFillTint="33"/>
                <w:lang w:val="es-ES_tradnl"/>
              </w:rPr>
              <w:br/>
            </w:r>
          </w:p>
          <w:p w14:paraId="007BD9AB" w14:textId="6D4A767A" w:rsidR="00B5314F" w:rsidRPr="0060751E" w:rsidRDefault="00D814D0" w:rsidP="00531599">
            <w:pPr>
              <w:pStyle w:val="ListParagraph"/>
              <w:numPr>
                <w:ilvl w:val="0"/>
                <w:numId w:val="9"/>
              </w:numPr>
              <w:rPr>
                <w:szCs w:val="22"/>
                <w:lang w:val="es-ES_tradnl"/>
              </w:rPr>
            </w:pPr>
            <w:r w:rsidRPr="0060751E">
              <w:rPr>
                <w:lang w:val="es-ES_tradnl"/>
              </w:rPr>
              <w:t>¿</w:t>
            </w:r>
            <w:r w:rsidR="000B3D33">
              <w:rPr>
                <w:lang w:val="es-ES_tradnl"/>
              </w:rPr>
              <w:t>Incluyó l</w:t>
            </w:r>
            <w:r w:rsidR="00002E9E" w:rsidRPr="0060751E">
              <w:rPr>
                <w:lang w:val="es-ES_tradnl"/>
              </w:rPr>
              <w:t>os procesos de adjudicación o transferencia a los que se aplica</w:t>
            </w:r>
            <w:r w:rsidRPr="0060751E">
              <w:rPr>
                <w:lang w:val="es-ES_tradnl"/>
              </w:rPr>
              <w:t>ron</w:t>
            </w:r>
            <w:r w:rsidR="00002E9E" w:rsidRPr="0060751E">
              <w:rPr>
                <w:lang w:val="es-ES_tradnl"/>
              </w:rPr>
              <w:t xml:space="preserve"> estos métodos</w:t>
            </w:r>
            <w:r w:rsidRPr="0060751E">
              <w:rPr>
                <w:lang w:val="es-ES_tradnl"/>
              </w:rPr>
              <w:t>?</w:t>
            </w:r>
          </w:p>
          <w:p w14:paraId="498A4158" w14:textId="2BAF55D0" w:rsidR="00B5314F" w:rsidRPr="0060751E" w:rsidRDefault="00B5314F" w:rsidP="00B5314F">
            <w:pPr>
              <w:pStyle w:val="ListParagraph"/>
              <w:ind w:left="360"/>
              <w:rPr>
                <w:szCs w:val="22"/>
                <w:shd w:val="clear" w:color="auto" w:fill="D9E2F3" w:themeFill="accent1" w:themeFillTint="33"/>
                <w:lang w:val="es-ES_tradnl"/>
              </w:rPr>
            </w:pPr>
            <w:r w:rsidRPr="0060751E">
              <w:rPr>
                <w:lang w:val="es-ES_tradnl"/>
              </w:rPr>
              <w:t xml:space="preserve"> </w:t>
            </w:r>
            <w:sdt>
              <w:sdtPr>
                <w:rPr>
                  <w:rFonts w:ascii="MS Gothic" w:eastAsia="MS Gothic" w:hAnsi="MS Gothic"/>
                  <w:szCs w:val="22"/>
                  <w:lang w:val="es-ES_tradnl"/>
                </w:rPr>
                <w:id w:val="-2002265466"/>
                <w14:checkbox>
                  <w14:checked w14:val="0"/>
                  <w14:checkedState w14:val="2612" w14:font="MS Gothic"/>
                  <w14:uncheckedState w14:val="2610" w14:font="MS Gothic"/>
                </w14:checkbox>
              </w:sdtPr>
              <w:sdtContent>
                <w:r w:rsidRPr="0060751E">
                  <w:rPr>
                    <w:rFonts w:ascii="MS Gothic" w:eastAsia="MS Gothic" w:hAnsi="MS Gothic"/>
                    <w:szCs w:val="22"/>
                    <w:lang w:val="es-ES_tradnl"/>
                  </w:rPr>
                  <w:t>☐</w:t>
                </w:r>
              </w:sdtContent>
            </w:sdt>
            <w:r w:rsidRPr="0060751E">
              <w:rPr>
                <w:lang w:val="es-ES_tradnl"/>
              </w:rPr>
              <w:t xml:space="preserve"> </w:t>
            </w:r>
            <w:r w:rsidRPr="0060751E">
              <w:rPr>
                <w:shd w:val="clear" w:color="auto" w:fill="D9E2F3" w:themeFill="accent1" w:themeFillTint="33"/>
                <w:lang w:val="es-ES_tradnl"/>
              </w:rPr>
              <w:t>Sí</w:t>
            </w:r>
            <w:r w:rsidRPr="0060751E">
              <w:rPr>
                <w:lang w:val="es-ES_tradnl"/>
              </w:rPr>
              <w:t xml:space="preserve"> </w:t>
            </w:r>
            <w:sdt>
              <w:sdtPr>
                <w:rPr>
                  <w:rFonts w:ascii="MS Gothic" w:eastAsia="MS Gothic" w:hAnsi="MS Gothic"/>
                  <w:szCs w:val="22"/>
                  <w:lang w:val="es-ES_tradnl"/>
                </w:rPr>
                <w:id w:val="-1612659952"/>
                <w14:checkbox>
                  <w14:checked w14:val="0"/>
                  <w14:checkedState w14:val="2612" w14:font="MS Gothic"/>
                  <w14:uncheckedState w14:val="2610" w14:font="MS Gothic"/>
                </w14:checkbox>
              </w:sdtPr>
              <w:sdtContent>
                <w:r w:rsidRPr="0060751E">
                  <w:rPr>
                    <w:rFonts w:ascii="MS Gothic" w:eastAsia="MS Gothic" w:hAnsi="MS Gothic"/>
                    <w:szCs w:val="22"/>
                    <w:lang w:val="es-ES_tradnl"/>
                  </w:rPr>
                  <w:t>☐</w:t>
                </w:r>
              </w:sdtContent>
            </w:sdt>
            <w:r w:rsidRPr="0060751E">
              <w:rPr>
                <w:shd w:val="clear" w:color="auto" w:fill="D9E2F3" w:themeFill="accent1" w:themeFillTint="33"/>
                <w:lang w:val="es-ES_tradnl"/>
              </w:rPr>
              <w:t>No</w:t>
            </w:r>
          </w:p>
          <w:p w14:paraId="202B15BF" w14:textId="35AD6126" w:rsidR="00014917" w:rsidRPr="0060751E" w:rsidRDefault="00014917" w:rsidP="00014917">
            <w:pPr>
              <w:pStyle w:val="ListParagraph"/>
              <w:shd w:val="clear" w:color="auto" w:fill="FFFFFF" w:themeFill="background1"/>
              <w:ind w:left="360"/>
              <w:rPr>
                <w:i/>
                <w:iCs/>
                <w:szCs w:val="22"/>
                <w:lang w:val="es-ES_tradnl"/>
              </w:rPr>
            </w:pPr>
            <w:r w:rsidRPr="0060751E">
              <w:rPr>
                <w:b/>
                <w:i/>
                <w:lang w:val="es-ES_tradnl"/>
              </w:rPr>
              <w:t xml:space="preserve">Fuente: </w:t>
            </w:r>
            <w:r w:rsidRPr="0060751E">
              <w:rPr>
                <w:lang w:val="es-ES_tradnl"/>
              </w:rPr>
              <w:t xml:space="preserve">Divulgaciones sistemáticas: </w:t>
            </w:r>
            <w:r w:rsidRPr="0060751E">
              <w:rPr>
                <w:shd w:val="clear" w:color="auto" w:fill="D9E2F3" w:themeFill="accent1" w:themeFillTint="33"/>
                <w:lang w:val="es-ES_tradnl"/>
              </w:rPr>
              <w:t xml:space="preserve">sitio web o publicación habitual por los </w:t>
            </w:r>
            <w:hyperlink w:anchor="_Holders_of_information" w:history="1">
              <w:r w:rsidRPr="0060751E">
                <w:rPr>
                  <w:rStyle w:val="Hyperlink"/>
                  <w:i/>
                  <w:shd w:val="clear" w:color="auto" w:fill="D9E2F3" w:themeFill="accent1" w:themeFillTint="33"/>
                  <w:lang w:val="es-ES_tradnl"/>
                </w:rPr>
                <w:t>titulares de la información</w:t>
              </w:r>
            </w:hyperlink>
          </w:p>
          <w:p w14:paraId="2FEE0DF0" w14:textId="77777777" w:rsidR="00014917" w:rsidRPr="0060751E" w:rsidRDefault="00014917" w:rsidP="00014917">
            <w:pPr>
              <w:pStyle w:val="ListParagraph"/>
              <w:shd w:val="clear" w:color="auto" w:fill="FFFFFF" w:themeFill="background1"/>
              <w:ind w:left="360"/>
              <w:rPr>
                <w:i/>
                <w:iCs/>
                <w:szCs w:val="22"/>
                <w:lang w:val="es-ES_tradnl"/>
              </w:rPr>
            </w:pPr>
            <w:r w:rsidRPr="0060751E">
              <w:rPr>
                <w:i/>
                <w:lang w:val="es-ES_tradnl"/>
              </w:rPr>
              <w:t>Y/O</w:t>
            </w:r>
          </w:p>
          <w:p w14:paraId="5A9989F3" w14:textId="5E2080AE" w:rsidR="00014917" w:rsidRPr="0060751E" w:rsidRDefault="00014917" w:rsidP="00014917">
            <w:pPr>
              <w:pStyle w:val="ListParagraph"/>
              <w:shd w:val="clear" w:color="auto" w:fill="FFFFFF" w:themeFill="background1"/>
              <w:ind w:left="360"/>
              <w:rPr>
                <w:i/>
                <w:iCs/>
                <w:szCs w:val="22"/>
                <w:shd w:val="clear" w:color="auto" w:fill="D9E2F3" w:themeFill="accent1" w:themeFillTint="33"/>
                <w:lang w:val="es-ES_tradnl"/>
              </w:rPr>
            </w:pPr>
            <w:r w:rsidRPr="0060751E">
              <w:rPr>
                <w:i/>
                <w:lang w:val="es-ES_tradnl"/>
              </w:rPr>
              <w:t xml:space="preserve">Otras fuentes: </w:t>
            </w:r>
            <w:r w:rsidRPr="0060751E">
              <w:rPr>
                <w:i/>
                <w:shd w:val="clear" w:color="auto" w:fill="D9E2F3" w:themeFill="accent1" w:themeFillTint="33"/>
                <w:lang w:val="es-ES_tradnl"/>
              </w:rPr>
              <w:t>Informe EITI (año y número de página), sitio web del EITI, etc.</w:t>
            </w:r>
            <w:r w:rsidRPr="0060751E">
              <w:rPr>
                <w:i/>
                <w:shd w:val="clear" w:color="auto" w:fill="D9E2F3" w:themeFill="accent1" w:themeFillTint="33"/>
                <w:lang w:val="es-ES_tradnl"/>
              </w:rPr>
              <w:br/>
            </w:r>
          </w:p>
          <w:p w14:paraId="288FA77E" w14:textId="4484DBD5" w:rsidR="001F64C7" w:rsidRPr="0060751E" w:rsidRDefault="00D814D0" w:rsidP="001F64C7">
            <w:pPr>
              <w:pStyle w:val="ListParagraph"/>
              <w:numPr>
                <w:ilvl w:val="0"/>
                <w:numId w:val="9"/>
              </w:numPr>
              <w:rPr>
                <w:szCs w:val="22"/>
                <w:lang w:val="es-ES_tradnl"/>
              </w:rPr>
            </w:pPr>
            <w:r w:rsidRPr="0060751E">
              <w:rPr>
                <w:lang w:val="es-ES_tradnl"/>
              </w:rPr>
              <w:t>¿</w:t>
            </w:r>
            <w:r w:rsidR="000B3D33">
              <w:rPr>
                <w:lang w:val="es-ES_tradnl"/>
              </w:rPr>
              <w:t>Incluyó los</w:t>
            </w:r>
            <w:r w:rsidR="004E3E78" w:rsidRPr="0060751E">
              <w:rPr>
                <w:b/>
                <w:bCs/>
                <w:lang w:val="es-ES_tradnl"/>
              </w:rPr>
              <w:t xml:space="preserve"> procedimientos</w:t>
            </w:r>
            <w:r w:rsidR="004E3E78" w:rsidRPr="0060751E">
              <w:rPr>
                <w:lang w:val="es-ES_tradnl"/>
              </w:rPr>
              <w:t xml:space="preserve"> y </w:t>
            </w:r>
            <w:r w:rsidR="004E3E78" w:rsidRPr="0060751E">
              <w:rPr>
                <w:b/>
                <w:lang w:val="es-ES_tradnl"/>
              </w:rPr>
              <w:t>criterios</w:t>
            </w:r>
            <w:r w:rsidR="004E3E78" w:rsidRPr="0060751E">
              <w:rPr>
                <w:lang w:val="es-ES_tradnl"/>
              </w:rPr>
              <w:t xml:space="preserve"> adoptados</w:t>
            </w:r>
            <w:r w:rsidRPr="0060751E">
              <w:rPr>
                <w:lang w:val="es-ES_tradnl"/>
              </w:rPr>
              <w:t>?</w:t>
            </w:r>
            <w:r w:rsidR="004E3E78" w:rsidRPr="0060751E">
              <w:rPr>
                <w:lang w:val="es-ES_tradnl"/>
              </w:rPr>
              <w:t xml:space="preserve"> </w:t>
            </w:r>
            <w:sdt>
              <w:sdtPr>
                <w:rPr>
                  <w:rFonts w:ascii="MS Gothic" w:eastAsia="MS Gothic" w:hAnsi="MS Gothic"/>
                  <w:szCs w:val="22"/>
                  <w:lang w:val="es-ES_tradnl"/>
                </w:rPr>
                <w:id w:val="1474558337"/>
                <w14:checkbox>
                  <w14:checked w14:val="0"/>
                  <w14:checkedState w14:val="2612" w14:font="MS Gothic"/>
                  <w14:uncheckedState w14:val="2610" w14:font="MS Gothic"/>
                </w14:checkbox>
              </w:sdtPr>
              <w:sdtContent>
                <w:r w:rsidR="002359F1" w:rsidRPr="0060751E">
                  <w:rPr>
                    <w:rFonts w:ascii="MS Gothic" w:eastAsia="MS Gothic" w:hAnsi="MS Gothic"/>
                    <w:szCs w:val="22"/>
                    <w:lang w:val="es-ES_tradnl"/>
                  </w:rPr>
                  <w:t>☐</w:t>
                </w:r>
              </w:sdtContent>
            </w:sdt>
            <w:r w:rsidR="004E3E78" w:rsidRPr="0060751E">
              <w:rPr>
                <w:lang w:val="es-ES_tradnl"/>
              </w:rPr>
              <w:t xml:space="preserve"> </w:t>
            </w:r>
            <w:r w:rsidR="004E3E78" w:rsidRPr="0060751E">
              <w:rPr>
                <w:shd w:val="clear" w:color="auto" w:fill="D9E2F3" w:themeFill="accent1" w:themeFillTint="33"/>
                <w:lang w:val="es-ES_tradnl"/>
              </w:rPr>
              <w:t xml:space="preserve">Sí </w:t>
            </w:r>
            <w:r w:rsidR="004E3E78" w:rsidRPr="0060751E">
              <w:rPr>
                <w:lang w:val="es-ES_tradnl"/>
              </w:rPr>
              <w:t xml:space="preserve"> </w:t>
            </w:r>
            <w:sdt>
              <w:sdtPr>
                <w:rPr>
                  <w:rFonts w:ascii="MS Gothic" w:eastAsia="MS Gothic" w:hAnsi="MS Gothic"/>
                  <w:szCs w:val="22"/>
                  <w:lang w:val="es-ES_tradnl"/>
                </w:rPr>
                <w:id w:val="796648725"/>
                <w14:checkbox>
                  <w14:checked w14:val="0"/>
                  <w14:checkedState w14:val="2612" w14:font="MS Gothic"/>
                  <w14:uncheckedState w14:val="2610" w14:font="MS Gothic"/>
                </w14:checkbox>
              </w:sdtPr>
              <w:sdtContent>
                <w:r w:rsidR="002359F1" w:rsidRPr="0060751E">
                  <w:rPr>
                    <w:rFonts w:ascii="MS Gothic" w:eastAsia="MS Gothic" w:hAnsi="MS Gothic"/>
                    <w:szCs w:val="22"/>
                    <w:lang w:val="es-ES_tradnl"/>
                  </w:rPr>
                  <w:t>☐</w:t>
                </w:r>
              </w:sdtContent>
            </w:sdt>
            <w:r w:rsidR="004E3E78" w:rsidRPr="0060751E">
              <w:rPr>
                <w:shd w:val="clear" w:color="auto" w:fill="D9E2F3" w:themeFill="accent1" w:themeFillTint="33"/>
                <w:lang w:val="es-ES_tradnl"/>
              </w:rPr>
              <w:t>No</w:t>
            </w:r>
          </w:p>
          <w:p w14:paraId="2E377661" w14:textId="1030F59A" w:rsidR="00014917" w:rsidRPr="0060751E" w:rsidRDefault="00014917" w:rsidP="00014917">
            <w:pPr>
              <w:pStyle w:val="ListParagraph"/>
              <w:shd w:val="clear" w:color="auto" w:fill="FFFFFF" w:themeFill="background1"/>
              <w:ind w:left="360"/>
              <w:rPr>
                <w:i/>
                <w:iCs/>
                <w:szCs w:val="22"/>
                <w:lang w:val="es-ES_tradnl"/>
              </w:rPr>
            </w:pPr>
            <w:r w:rsidRPr="0060751E">
              <w:rPr>
                <w:b/>
                <w:i/>
                <w:lang w:val="es-ES_tradnl"/>
              </w:rPr>
              <w:t xml:space="preserve">Fuente: </w:t>
            </w:r>
            <w:r w:rsidRPr="0060751E">
              <w:rPr>
                <w:lang w:val="es-ES_tradnl"/>
              </w:rPr>
              <w:t xml:space="preserve">Divulgaciones sistemáticas: </w:t>
            </w:r>
            <w:r w:rsidRPr="0060751E">
              <w:rPr>
                <w:shd w:val="clear" w:color="auto" w:fill="D9E2F3" w:themeFill="accent1" w:themeFillTint="33"/>
                <w:lang w:val="es-ES_tradnl"/>
              </w:rPr>
              <w:t xml:space="preserve">sitio web o publicación habitual por los </w:t>
            </w:r>
            <w:hyperlink w:anchor="_Holders_of_information" w:history="1">
              <w:r w:rsidRPr="0060751E">
                <w:rPr>
                  <w:rStyle w:val="Hyperlink"/>
                  <w:i/>
                  <w:shd w:val="clear" w:color="auto" w:fill="D9E2F3" w:themeFill="accent1" w:themeFillTint="33"/>
                  <w:lang w:val="es-ES_tradnl"/>
                </w:rPr>
                <w:t>titulares de la información</w:t>
              </w:r>
            </w:hyperlink>
          </w:p>
          <w:p w14:paraId="20C525F5" w14:textId="77777777" w:rsidR="00014917" w:rsidRPr="0060751E" w:rsidRDefault="00014917" w:rsidP="00014917">
            <w:pPr>
              <w:pStyle w:val="ListParagraph"/>
              <w:shd w:val="clear" w:color="auto" w:fill="FFFFFF" w:themeFill="background1"/>
              <w:ind w:left="360"/>
              <w:rPr>
                <w:i/>
                <w:iCs/>
                <w:szCs w:val="22"/>
                <w:lang w:val="es-ES_tradnl"/>
              </w:rPr>
            </w:pPr>
            <w:r w:rsidRPr="0060751E">
              <w:rPr>
                <w:i/>
                <w:lang w:val="es-ES_tradnl"/>
              </w:rPr>
              <w:t>Y/O</w:t>
            </w:r>
          </w:p>
          <w:p w14:paraId="464DDCC1" w14:textId="34A482D3" w:rsidR="00014917" w:rsidRPr="0060751E" w:rsidRDefault="00014917" w:rsidP="00014917">
            <w:pPr>
              <w:pStyle w:val="ListParagraph"/>
              <w:shd w:val="clear" w:color="auto" w:fill="FFFFFF" w:themeFill="background1"/>
              <w:ind w:left="360"/>
              <w:rPr>
                <w:i/>
                <w:iCs/>
                <w:szCs w:val="22"/>
                <w:shd w:val="clear" w:color="auto" w:fill="D9E2F3" w:themeFill="accent1" w:themeFillTint="33"/>
                <w:lang w:val="es-ES_tradnl"/>
              </w:rPr>
            </w:pPr>
            <w:r w:rsidRPr="0060751E">
              <w:rPr>
                <w:i/>
                <w:lang w:val="es-ES_tradnl"/>
              </w:rPr>
              <w:t xml:space="preserve">Otras fuentes: </w:t>
            </w:r>
            <w:r w:rsidRPr="0060751E">
              <w:rPr>
                <w:i/>
                <w:shd w:val="clear" w:color="auto" w:fill="D9E2F3" w:themeFill="accent1" w:themeFillTint="33"/>
                <w:lang w:val="es-ES_tradnl"/>
              </w:rPr>
              <w:t>Informe EITI (año y número de página), sitio web del EITI, etc.</w:t>
            </w:r>
            <w:r w:rsidRPr="0060751E">
              <w:rPr>
                <w:i/>
                <w:shd w:val="clear" w:color="auto" w:fill="D9E2F3" w:themeFill="accent1" w:themeFillTint="33"/>
                <w:lang w:val="es-ES_tradnl"/>
              </w:rPr>
              <w:br/>
            </w:r>
          </w:p>
          <w:p w14:paraId="3026C3A6" w14:textId="2BB22040" w:rsidR="001F64C7" w:rsidRPr="0060751E" w:rsidRDefault="00D814D0" w:rsidP="001F64C7">
            <w:pPr>
              <w:pStyle w:val="ListParagraph"/>
              <w:numPr>
                <w:ilvl w:val="0"/>
                <w:numId w:val="9"/>
              </w:numPr>
              <w:rPr>
                <w:szCs w:val="22"/>
                <w:lang w:val="es-ES_tradnl"/>
              </w:rPr>
            </w:pPr>
            <w:r w:rsidRPr="0060751E">
              <w:rPr>
                <w:lang w:val="es-ES_tradnl"/>
              </w:rPr>
              <w:t>¿</w:t>
            </w:r>
            <w:r w:rsidR="000B3D33">
              <w:rPr>
                <w:lang w:val="es-ES_tradnl"/>
              </w:rPr>
              <w:t>Incluyó las</w:t>
            </w:r>
            <w:r w:rsidR="002359F1" w:rsidRPr="0060751E">
              <w:rPr>
                <w:lang w:val="es-ES_tradnl"/>
              </w:rPr>
              <w:t xml:space="preserve"> </w:t>
            </w:r>
            <w:r w:rsidR="002359F1" w:rsidRPr="0060751E">
              <w:rPr>
                <w:b/>
                <w:bCs/>
                <w:lang w:val="es-ES_tradnl"/>
              </w:rPr>
              <w:t>instituciones</w:t>
            </w:r>
            <w:r w:rsidR="002359F1" w:rsidRPr="0060751E">
              <w:rPr>
                <w:lang w:val="es-ES_tradnl"/>
              </w:rPr>
              <w:t xml:space="preserve"> involucradas</w:t>
            </w:r>
            <w:r w:rsidRPr="0060751E">
              <w:rPr>
                <w:lang w:val="es-ES_tradnl"/>
              </w:rPr>
              <w:t xml:space="preserve">? </w:t>
            </w:r>
            <w:sdt>
              <w:sdtPr>
                <w:rPr>
                  <w:rFonts w:ascii="MS Gothic" w:eastAsia="MS Gothic" w:hAnsi="MS Gothic"/>
                  <w:szCs w:val="22"/>
                  <w:lang w:val="es-ES_tradnl"/>
                </w:rPr>
                <w:id w:val="2078322334"/>
                <w14:checkbox>
                  <w14:checked w14:val="0"/>
                  <w14:checkedState w14:val="2612" w14:font="MS Gothic"/>
                  <w14:uncheckedState w14:val="2610" w14:font="MS Gothic"/>
                </w14:checkbox>
              </w:sdtPr>
              <w:sdtContent>
                <w:r w:rsidR="002359F1" w:rsidRPr="0060751E">
                  <w:rPr>
                    <w:rFonts w:ascii="MS Gothic" w:eastAsia="MS Gothic" w:hAnsi="MS Gothic"/>
                    <w:szCs w:val="22"/>
                    <w:lang w:val="es-ES_tradnl"/>
                  </w:rPr>
                  <w:t>☐</w:t>
                </w:r>
              </w:sdtContent>
            </w:sdt>
            <w:r w:rsidR="002359F1" w:rsidRPr="0060751E">
              <w:rPr>
                <w:lang w:val="es-ES_tradnl"/>
              </w:rPr>
              <w:t xml:space="preserve"> </w:t>
            </w:r>
            <w:r w:rsidR="002359F1" w:rsidRPr="0060751E">
              <w:rPr>
                <w:shd w:val="clear" w:color="auto" w:fill="D9E2F3" w:themeFill="accent1" w:themeFillTint="33"/>
                <w:lang w:val="es-ES_tradnl"/>
              </w:rPr>
              <w:t xml:space="preserve">Sí </w:t>
            </w:r>
            <w:r w:rsidR="002359F1" w:rsidRPr="0060751E">
              <w:rPr>
                <w:lang w:val="es-ES_tradnl"/>
              </w:rPr>
              <w:t xml:space="preserve"> </w:t>
            </w:r>
            <w:sdt>
              <w:sdtPr>
                <w:rPr>
                  <w:rFonts w:ascii="MS Gothic" w:eastAsia="MS Gothic" w:hAnsi="MS Gothic"/>
                  <w:szCs w:val="22"/>
                  <w:lang w:val="es-ES_tradnl"/>
                </w:rPr>
                <w:id w:val="1480658470"/>
                <w14:checkbox>
                  <w14:checked w14:val="0"/>
                  <w14:checkedState w14:val="2612" w14:font="MS Gothic"/>
                  <w14:uncheckedState w14:val="2610" w14:font="MS Gothic"/>
                </w14:checkbox>
              </w:sdtPr>
              <w:sdtContent>
                <w:r w:rsidR="002359F1" w:rsidRPr="0060751E">
                  <w:rPr>
                    <w:rFonts w:ascii="MS Gothic" w:eastAsia="MS Gothic" w:hAnsi="MS Gothic"/>
                    <w:szCs w:val="22"/>
                    <w:lang w:val="es-ES_tradnl"/>
                  </w:rPr>
                  <w:t>☐</w:t>
                </w:r>
              </w:sdtContent>
            </w:sdt>
            <w:r w:rsidR="002359F1" w:rsidRPr="0060751E">
              <w:rPr>
                <w:shd w:val="clear" w:color="auto" w:fill="D9E2F3" w:themeFill="accent1" w:themeFillTint="33"/>
                <w:lang w:val="es-ES_tradnl"/>
              </w:rPr>
              <w:t>No</w:t>
            </w:r>
          </w:p>
          <w:p w14:paraId="3508D365" w14:textId="77777777" w:rsidR="00014917" w:rsidRPr="0060751E" w:rsidRDefault="00014917" w:rsidP="00014917">
            <w:pPr>
              <w:pStyle w:val="ListParagraph"/>
              <w:shd w:val="clear" w:color="auto" w:fill="FFFFFF" w:themeFill="background1"/>
              <w:ind w:left="360"/>
              <w:rPr>
                <w:i/>
                <w:iCs/>
                <w:szCs w:val="22"/>
                <w:lang w:val="es-ES_tradnl"/>
              </w:rPr>
            </w:pPr>
            <w:r w:rsidRPr="0060751E">
              <w:rPr>
                <w:b/>
                <w:i/>
                <w:lang w:val="es-ES_tradnl"/>
              </w:rPr>
              <w:t xml:space="preserve">Fuente: </w:t>
            </w:r>
            <w:r w:rsidRPr="0060751E">
              <w:rPr>
                <w:lang w:val="es-ES_tradnl"/>
              </w:rPr>
              <w:t xml:space="preserve">Divulgaciones sistemáticas: </w:t>
            </w:r>
            <w:r w:rsidRPr="0060751E">
              <w:rPr>
                <w:shd w:val="clear" w:color="auto" w:fill="D9E2F3" w:themeFill="accent1" w:themeFillTint="33"/>
                <w:lang w:val="es-ES_tradnl"/>
              </w:rPr>
              <w:t xml:space="preserve">sitio web o publicación habitual por los </w:t>
            </w:r>
            <w:hyperlink w:anchor="_Holders_of_information" w:history="1">
              <w:r w:rsidRPr="0060751E">
                <w:rPr>
                  <w:rStyle w:val="Hyperlink"/>
                  <w:i/>
                  <w:shd w:val="clear" w:color="auto" w:fill="D9E2F3" w:themeFill="accent1" w:themeFillTint="33"/>
                  <w:lang w:val="es-ES_tradnl"/>
                </w:rPr>
                <w:t>titulares de la información</w:t>
              </w:r>
            </w:hyperlink>
          </w:p>
          <w:p w14:paraId="2EA2973E" w14:textId="77777777" w:rsidR="00014917" w:rsidRPr="0060751E" w:rsidRDefault="00014917" w:rsidP="00014917">
            <w:pPr>
              <w:pStyle w:val="ListParagraph"/>
              <w:shd w:val="clear" w:color="auto" w:fill="FFFFFF" w:themeFill="background1"/>
              <w:ind w:left="360"/>
              <w:rPr>
                <w:i/>
                <w:iCs/>
                <w:szCs w:val="22"/>
                <w:lang w:val="es-ES_tradnl"/>
              </w:rPr>
            </w:pPr>
            <w:r w:rsidRPr="0060751E">
              <w:rPr>
                <w:i/>
                <w:lang w:val="es-ES_tradnl"/>
              </w:rPr>
              <w:t>Y/O</w:t>
            </w:r>
          </w:p>
          <w:p w14:paraId="6E1ED2FA" w14:textId="03EA04DE" w:rsidR="00014917" w:rsidRPr="0060751E" w:rsidRDefault="00014917" w:rsidP="00014917">
            <w:pPr>
              <w:pStyle w:val="ListParagraph"/>
              <w:shd w:val="clear" w:color="auto" w:fill="FFFFFF" w:themeFill="background1"/>
              <w:ind w:left="360"/>
              <w:rPr>
                <w:i/>
                <w:iCs/>
                <w:szCs w:val="22"/>
                <w:shd w:val="clear" w:color="auto" w:fill="D9E2F3" w:themeFill="accent1" w:themeFillTint="33"/>
                <w:lang w:val="es-ES_tradnl"/>
              </w:rPr>
            </w:pPr>
            <w:r w:rsidRPr="0060751E">
              <w:rPr>
                <w:i/>
                <w:lang w:val="es-ES_tradnl"/>
              </w:rPr>
              <w:t xml:space="preserve">Otras fuentes: </w:t>
            </w:r>
            <w:r w:rsidRPr="0060751E">
              <w:rPr>
                <w:i/>
                <w:shd w:val="clear" w:color="auto" w:fill="D9E2F3" w:themeFill="accent1" w:themeFillTint="33"/>
                <w:lang w:val="es-ES_tradnl"/>
              </w:rPr>
              <w:t>Informe EITI (año y número de página), sitio web del EITI, etc.</w:t>
            </w:r>
            <w:r w:rsidRPr="0060751E">
              <w:rPr>
                <w:i/>
                <w:shd w:val="clear" w:color="auto" w:fill="D9E2F3" w:themeFill="accent1" w:themeFillTint="33"/>
                <w:lang w:val="es-ES_tradnl"/>
              </w:rPr>
              <w:br/>
            </w:r>
          </w:p>
          <w:p w14:paraId="186F0EA4" w14:textId="3851F28C" w:rsidR="00002E9E" w:rsidRPr="0060751E" w:rsidRDefault="00D814D0" w:rsidP="00531599">
            <w:pPr>
              <w:pStyle w:val="ListParagraph"/>
              <w:numPr>
                <w:ilvl w:val="0"/>
                <w:numId w:val="9"/>
              </w:numPr>
              <w:rPr>
                <w:szCs w:val="22"/>
                <w:lang w:val="es-ES_tradnl"/>
              </w:rPr>
            </w:pPr>
            <w:r w:rsidRPr="0060751E">
              <w:rPr>
                <w:lang w:val="es-ES_tradnl"/>
              </w:rPr>
              <w:t>¿</w:t>
            </w:r>
            <w:r w:rsidR="000B3D33">
              <w:rPr>
                <w:lang w:val="es-ES_tradnl"/>
              </w:rPr>
              <w:t>Incluyó los</w:t>
            </w:r>
            <w:r w:rsidR="002359F1" w:rsidRPr="0060751E">
              <w:rPr>
                <w:lang w:val="es-ES_tradnl"/>
              </w:rPr>
              <w:t xml:space="preserve"> </w:t>
            </w:r>
            <w:r w:rsidR="002359F1" w:rsidRPr="0060751E">
              <w:rPr>
                <w:b/>
                <w:bCs/>
                <w:lang w:val="es-ES_tradnl"/>
              </w:rPr>
              <w:t>resultados</w:t>
            </w:r>
            <w:r w:rsidR="002359F1" w:rsidRPr="0060751E">
              <w:rPr>
                <w:lang w:val="es-ES_tradnl"/>
              </w:rPr>
              <w:t xml:space="preserve"> de los procesos de adjudicación o transferencia</w:t>
            </w:r>
            <w:r w:rsidRPr="0060751E">
              <w:rPr>
                <w:lang w:val="es-ES_tradnl"/>
              </w:rPr>
              <w:t>?</w:t>
            </w:r>
            <w:r w:rsidR="002359F1" w:rsidRPr="0060751E">
              <w:rPr>
                <w:lang w:val="es-ES_tradnl"/>
              </w:rPr>
              <w:t xml:space="preserve"> </w:t>
            </w:r>
            <w:sdt>
              <w:sdtPr>
                <w:rPr>
                  <w:rFonts w:ascii="MS Gothic" w:eastAsia="MS Gothic" w:hAnsi="MS Gothic"/>
                  <w:szCs w:val="22"/>
                  <w:lang w:val="es-ES_tradnl"/>
                </w:rPr>
                <w:id w:val="-21327577"/>
                <w14:checkbox>
                  <w14:checked w14:val="0"/>
                  <w14:checkedState w14:val="2612" w14:font="MS Gothic"/>
                  <w14:uncheckedState w14:val="2610" w14:font="MS Gothic"/>
                </w14:checkbox>
              </w:sdtPr>
              <w:sdtContent>
                <w:r w:rsidR="002A6129" w:rsidRPr="0060751E">
                  <w:rPr>
                    <w:rFonts w:ascii="MS Gothic" w:eastAsia="MS Gothic" w:hAnsi="MS Gothic"/>
                    <w:szCs w:val="22"/>
                    <w:lang w:val="es-ES_tradnl"/>
                  </w:rPr>
                  <w:t>☐</w:t>
                </w:r>
              </w:sdtContent>
            </w:sdt>
            <w:r w:rsidR="002359F1" w:rsidRPr="0060751E">
              <w:rPr>
                <w:lang w:val="es-ES_tradnl"/>
              </w:rPr>
              <w:t xml:space="preserve"> </w:t>
            </w:r>
            <w:r w:rsidR="002359F1" w:rsidRPr="0060751E">
              <w:rPr>
                <w:shd w:val="clear" w:color="auto" w:fill="D9E2F3" w:themeFill="accent1" w:themeFillTint="33"/>
                <w:lang w:val="es-ES_tradnl"/>
              </w:rPr>
              <w:t>Sí</w:t>
            </w:r>
            <w:r w:rsidR="002359F1" w:rsidRPr="0060751E">
              <w:rPr>
                <w:lang w:val="es-ES_tradnl"/>
              </w:rPr>
              <w:t xml:space="preserve"> </w:t>
            </w:r>
            <w:sdt>
              <w:sdtPr>
                <w:rPr>
                  <w:rFonts w:ascii="MS Gothic" w:eastAsia="MS Gothic" w:hAnsi="MS Gothic"/>
                  <w:szCs w:val="22"/>
                  <w:lang w:val="es-ES_tradnl"/>
                </w:rPr>
                <w:id w:val="-294142563"/>
                <w14:checkbox>
                  <w14:checked w14:val="0"/>
                  <w14:checkedState w14:val="2612" w14:font="MS Gothic"/>
                  <w14:uncheckedState w14:val="2610" w14:font="MS Gothic"/>
                </w14:checkbox>
              </w:sdtPr>
              <w:sdtContent>
                <w:r w:rsidR="001E309F" w:rsidRPr="0060751E">
                  <w:rPr>
                    <w:rFonts w:ascii="MS Gothic" w:eastAsia="MS Gothic" w:hAnsi="MS Gothic"/>
                    <w:szCs w:val="22"/>
                    <w:lang w:val="es-ES_tradnl"/>
                  </w:rPr>
                  <w:t>☐</w:t>
                </w:r>
              </w:sdtContent>
            </w:sdt>
            <w:r w:rsidR="002359F1" w:rsidRPr="0060751E">
              <w:rPr>
                <w:shd w:val="clear" w:color="auto" w:fill="D9E2F3" w:themeFill="accent1" w:themeFillTint="33"/>
                <w:lang w:val="es-ES_tradnl"/>
              </w:rPr>
              <w:t>No</w:t>
            </w:r>
          </w:p>
          <w:p w14:paraId="331B8A9C" w14:textId="77777777" w:rsidR="00014917" w:rsidRPr="0060751E" w:rsidRDefault="00014917" w:rsidP="00014917">
            <w:pPr>
              <w:pStyle w:val="ListParagraph"/>
              <w:shd w:val="clear" w:color="auto" w:fill="FFFFFF" w:themeFill="background1"/>
              <w:ind w:left="360"/>
              <w:rPr>
                <w:i/>
                <w:iCs/>
                <w:szCs w:val="22"/>
                <w:lang w:val="es-ES_tradnl"/>
              </w:rPr>
            </w:pPr>
            <w:r w:rsidRPr="0060751E">
              <w:rPr>
                <w:b/>
                <w:i/>
                <w:lang w:val="es-ES_tradnl"/>
              </w:rPr>
              <w:t xml:space="preserve">Fuente: </w:t>
            </w:r>
            <w:r w:rsidRPr="0060751E">
              <w:rPr>
                <w:lang w:val="es-ES_tradnl"/>
              </w:rPr>
              <w:t xml:space="preserve">Divulgaciones sistemáticas: </w:t>
            </w:r>
            <w:r w:rsidRPr="0060751E">
              <w:rPr>
                <w:shd w:val="clear" w:color="auto" w:fill="D9E2F3" w:themeFill="accent1" w:themeFillTint="33"/>
                <w:lang w:val="es-ES_tradnl"/>
              </w:rPr>
              <w:t xml:space="preserve">sitio web o publicación habitual por los </w:t>
            </w:r>
            <w:hyperlink w:anchor="_Holders_of_information" w:history="1">
              <w:r w:rsidRPr="0060751E">
                <w:rPr>
                  <w:rStyle w:val="Hyperlink"/>
                  <w:i/>
                  <w:shd w:val="clear" w:color="auto" w:fill="D9E2F3" w:themeFill="accent1" w:themeFillTint="33"/>
                  <w:lang w:val="es-ES_tradnl"/>
                </w:rPr>
                <w:t>titulares de la información</w:t>
              </w:r>
            </w:hyperlink>
          </w:p>
          <w:p w14:paraId="42A1620E" w14:textId="77777777" w:rsidR="00014917" w:rsidRPr="0060751E" w:rsidRDefault="00014917" w:rsidP="00014917">
            <w:pPr>
              <w:pStyle w:val="ListParagraph"/>
              <w:shd w:val="clear" w:color="auto" w:fill="FFFFFF" w:themeFill="background1"/>
              <w:ind w:left="360"/>
              <w:rPr>
                <w:i/>
                <w:iCs/>
                <w:szCs w:val="22"/>
                <w:lang w:val="es-ES_tradnl"/>
              </w:rPr>
            </w:pPr>
            <w:r w:rsidRPr="0060751E">
              <w:rPr>
                <w:i/>
                <w:lang w:val="es-ES_tradnl"/>
              </w:rPr>
              <w:t>Y/O</w:t>
            </w:r>
          </w:p>
          <w:p w14:paraId="443B95B1" w14:textId="77777777" w:rsidR="00014917" w:rsidRPr="0060751E" w:rsidRDefault="00014917" w:rsidP="00014917">
            <w:pPr>
              <w:pStyle w:val="ListParagraph"/>
              <w:shd w:val="clear" w:color="auto" w:fill="FFFFFF" w:themeFill="background1"/>
              <w:ind w:left="360"/>
              <w:rPr>
                <w:i/>
                <w:iCs/>
                <w:szCs w:val="22"/>
                <w:shd w:val="clear" w:color="auto" w:fill="D9E2F3" w:themeFill="accent1" w:themeFillTint="33"/>
                <w:lang w:val="es-ES_tradnl"/>
              </w:rPr>
            </w:pPr>
            <w:r w:rsidRPr="0060751E">
              <w:rPr>
                <w:i/>
                <w:lang w:val="es-ES_tradnl"/>
              </w:rPr>
              <w:t xml:space="preserve">Otras fuentes: </w:t>
            </w:r>
            <w:r w:rsidRPr="0060751E">
              <w:rPr>
                <w:i/>
                <w:shd w:val="clear" w:color="auto" w:fill="D9E2F3" w:themeFill="accent1" w:themeFillTint="33"/>
                <w:lang w:val="es-ES_tradnl"/>
              </w:rPr>
              <w:t>Informe EITI (año y número de página), sitio web del EITI, etc.</w:t>
            </w:r>
          </w:p>
          <w:p w14:paraId="76B254C2" w14:textId="77777777" w:rsidR="001F64C7" w:rsidRPr="0060751E" w:rsidRDefault="001F64C7" w:rsidP="00E02457">
            <w:pPr>
              <w:rPr>
                <w:szCs w:val="22"/>
                <w:lang w:val="es-ES_tradnl"/>
              </w:rPr>
            </w:pPr>
          </w:p>
          <w:p w14:paraId="6106D5DA" w14:textId="5DE7F079" w:rsidR="00667389" w:rsidRPr="0060751E" w:rsidRDefault="00667389" w:rsidP="00531599">
            <w:pPr>
              <w:pStyle w:val="ListParagraph"/>
              <w:numPr>
                <w:ilvl w:val="0"/>
                <w:numId w:val="9"/>
              </w:numPr>
              <w:rPr>
                <w:lang w:val="es-ES_tradnl"/>
              </w:rPr>
            </w:pPr>
            <w:r w:rsidRPr="0060751E">
              <w:rPr>
                <w:lang w:val="es-ES_tradnl"/>
              </w:rPr>
              <w:t>¿</w:t>
            </w:r>
            <w:r w:rsidR="000B3D33">
              <w:rPr>
                <w:lang w:val="es-ES_tradnl"/>
              </w:rPr>
              <w:t>Indicó si s</w:t>
            </w:r>
            <w:r w:rsidRPr="0060751E">
              <w:rPr>
                <w:lang w:val="es-ES_tradnl"/>
              </w:rPr>
              <w:t>e utilizaron procesos de adjudicación o transferencia "acel</w:t>
            </w:r>
            <w:r w:rsidR="001C53FB">
              <w:rPr>
                <w:lang w:val="es-ES_tradnl"/>
              </w:rPr>
              <w:t>e</w:t>
            </w:r>
            <w:r w:rsidRPr="0060751E">
              <w:rPr>
                <w:lang w:val="es-ES_tradnl"/>
              </w:rPr>
              <w:t xml:space="preserve">rada"?  </w:t>
            </w:r>
            <w:sdt>
              <w:sdtPr>
                <w:rPr>
                  <w:rFonts w:ascii="MS Gothic" w:eastAsia="MS Gothic" w:hAnsi="MS Gothic"/>
                  <w:lang w:val="es-ES_tradnl"/>
                </w:rPr>
                <w:id w:val="1588419197"/>
                <w14:checkbox>
                  <w14:checked w14:val="0"/>
                  <w14:checkedState w14:val="2612" w14:font="MS Gothic"/>
                  <w14:uncheckedState w14:val="2610" w14:font="MS Gothic"/>
                </w14:checkbox>
              </w:sdtPr>
              <w:sdtContent>
                <w:r w:rsidR="00290B3F" w:rsidRPr="0060751E">
                  <w:rPr>
                    <w:rFonts w:ascii="MS Gothic" w:eastAsia="MS Gothic" w:hAnsi="MS Gothic"/>
                    <w:lang w:val="es-ES_tradnl"/>
                  </w:rPr>
                  <w:t>☐</w:t>
                </w:r>
              </w:sdtContent>
            </w:sdt>
            <w:r w:rsidRPr="0060751E">
              <w:rPr>
                <w:lang w:val="es-ES_tradnl"/>
              </w:rPr>
              <w:t xml:space="preserve"> </w:t>
            </w:r>
            <w:r w:rsidRPr="0060751E">
              <w:rPr>
                <w:shd w:val="clear" w:color="auto" w:fill="D9E2F3" w:themeFill="accent1" w:themeFillTint="33"/>
                <w:lang w:val="es-ES_tradnl"/>
              </w:rPr>
              <w:t>Sí</w:t>
            </w:r>
            <w:r w:rsidRPr="0060751E">
              <w:rPr>
                <w:lang w:val="es-ES_tradnl"/>
              </w:rPr>
              <w:t xml:space="preserve"> </w:t>
            </w:r>
            <w:sdt>
              <w:sdtPr>
                <w:rPr>
                  <w:rFonts w:ascii="MS Gothic" w:eastAsia="MS Gothic" w:hAnsi="MS Gothic"/>
                  <w:lang w:val="es-ES_tradnl"/>
                </w:rPr>
                <w:id w:val="-812948239"/>
                <w14:checkbox>
                  <w14:checked w14:val="0"/>
                  <w14:checkedState w14:val="2612" w14:font="MS Gothic"/>
                  <w14:uncheckedState w14:val="2610" w14:font="MS Gothic"/>
                </w14:checkbox>
              </w:sdtPr>
              <w:sdtContent>
                <w:r w:rsidR="00290B3F" w:rsidRPr="0060751E">
                  <w:rPr>
                    <w:rFonts w:ascii="MS Gothic" w:eastAsia="MS Gothic" w:hAnsi="MS Gothic"/>
                    <w:lang w:val="es-ES_tradnl"/>
                  </w:rPr>
                  <w:t>☐</w:t>
                </w:r>
              </w:sdtContent>
            </w:sdt>
            <w:r w:rsidRPr="0060751E">
              <w:rPr>
                <w:shd w:val="clear" w:color="auto" w:fill="D9E2F3" w:themeFill="accent1" w:themeFillTint="33"/>
                <w:lang w:val="es-ES_tradnl"/>
              </w:rPr>
              <w:t>No</w:t>
            </w:r>
          </w:p>
          <w:p w14:paraId="58544CB6" w14:textId="241C9485" w:rsidR="004A69DC" w:rsidRPr="0060751E" w:rsidRDefault="004A69DC" w:rsidP="004A69DC">
            <w:pPr>
              <w:pStyle w:val="ListParagraph"/>
              <w:ind w:left="360"/>
              <w:rPr>
                <w:szCs w:val="22"/>
                <w:lang w:val="es-ES_tradnl"/>
              </w:rPr>
            </w:pPr>
            <w:r w:rsidRPr="0060751E">
              <w:rPr>
                <w:lang w:val="es-ES_tradnl"/>
              </w:rPr>
              <w:t>En caso informativo, ¿se justificó el proceso acel</w:t>
            </w:r>
            <w:r w:rsidR="001C53FB">
              <w:rPr>
                <w:lang w:val="es-ES_tradnl"/>
              </w:rPr>
              <w:t>e</w:t>
            </w:r>
            <w:r w:rsidRPr="0060751E">
              <w:rPr>
                <w:lang w:val="es-ES_tradnl"/>
              </w:rPr>
              <w:t xml:space="preserve">rado? </w:t>
            </w:r>
            <w:sdt>
              <w:sdtPr>
                <w:rPr>
                  <w:rFonts w:ascii="MS Gothic" w:eastAsia="MS Gothic" w:hAnsi="MS Gothic"/>
                  <w:szCs w:val="22"/>
                  <w:lang w:val="es-ES_tradnl"/>
                </w:rPr>
                <w:id w:val="1562910592"/>
                <w14:checkbox>
                  <w14:checked w14:val="0"/>
                  <w14:checkedState w14:val="2612" w14:font="MS Gothic"/>
                  <w14:uncheckedState w14:val="2610" w14:font="MS Gothic"/>
                </w14:checkbox>
              </w:sdtPr>
              <w:sdtContent>
                <w:r w:rsidR="00290B3F" w:rsidRPr="0060751E">
                  <w:rPr>
                    <w:rFonts w:ascii="MS Gothic" w:eastAsia="MS Gothic" w:hAnsi="MS Gothic"/>
                    <w:szCs w:val="22"/>
                    <w:lang w:val="es-ES_tradnl"/>
                  </w:rPr>
                  <w:t>☐</w:t>
                </w:r>
              </w:sdtContent>
            </w:sdt>
            <w:r w:rsidRPr="0060751E">
              <w:rPr>
                <w:lang w:val="es-ES_tradnl"/>
              </w:rPr>
              <w:t xml:space="preserve"> </w:t>
            </w:r>
            <w:r w:rsidRPr="0060751E">
              <w:rPr>
                <w:shd w:val="clear" w:color="auto" w:fill="D9E2F3" w:themeFill="accent1" w:themeFillTint="33"/>
                <w:lang w:val="es-ES_tradnl"/>
              </w:rPr>
              <w:t>Sí</w:t>
            </w:r>
            <w:r w:rsidRPr="0060751E">
              <w:rPr>
                <w:lang w:val="es-ES_tradnl"/>
              </w:rPr>
              <w:t xml:space="preserve"> </w:t>
            </w:r>
            <w:sdt>
              <w:sdtPr>
                <w:rPr>
                  <w:rFonts w:ascii="MS Gothic" w:eastAsia="MS Gothic" w:hAnsi="MS Gothic"/>
                  <w:szCs w:val="22"/>
                  <w:lang w:val="es-ES_tradnl"/>
                </w:rPr>
                <w:id w:val="-1311248293"/>
                <w14:checkbox>
                  <w14:checked w14:val="0"/>
                  <w14:checkedState w14:val="2612" w14:font="MS Gothic"/>
                  <w14:uncheckedState w14:val="2610" w14:font="MS Gothic"/>
                </w14:checkbox>
              </w:sdtPr>
              <w:sdtContent>
                <w:r w:rsidR="00290B3F" w:rsidRPr="0060751E">
                  <w:rPr>
                    <w:rFonts w:ascii="MS Gothic" w:eastAsia="MS Gothic" w:hAnsi="MS Gothic"/>
                    <w:szCs w:val="22"/>
                    <w:lang w:val="es-ES_tradnl"/>
                  </w:rPr>
                  <w:t>☐</w:t>
                </w:r>
              </w:sdtContent>
            </w:sdt>
            <w:r w:rsidRPr="0060751E">
              <w:rPr>
                <w:shd w:val="clear" w:color="auto" w:fill="D9E2F3" w:themeFill="accent1" w:themeFillTint="33"/>
                <w:lang w:val="es-ES_tradnl"/>
              </w:rPr>
              <w:t>No</w:t>
            </w:r>
          </w:p>
          <w:p w14:paraId="6F6421BE" w14:textId="77777777" w:rsidR="00290B3F" w:rsidRPr="0060751E" w:rsidRDefault="00290B3F" w:rsidP="004A69DC">
            <w:pPr>
              <w:pStyle w:val="ListParagraph"/>
              <w:ind w:left="360"/>
              <w:rPr>
                <w:szCs w:val="22"/>
                <w:lang w:val="es-ES_tradnl"/>
              </w:rPr>
            </w:pPr>
          </w:p>
          <w:p w14:paraId="3140A138" w14:textId="77777777" w:rsidR="00014917" w:rsidRPr="0060751E" w:rsidRDefault="00014917" w:rsidP="00014917">
            <w:pPr>
              <w:pStyle w:val="ListParagraph"/>
              <w:shd w:val="clear" w:color="auto" w:fill="FFFFFF" w:themeFill="background1"/>
              <w:ind w:left="360"/>
              <w:rPr>
                <w:i/>
                <w:iCs/>
                <w:szCs w:val="22"/>
                <w:lang w:val="es-ES_tradnl"/>
              </w:rPr>
            </w:pPr>
            <w:r w:rsidRPr="0060751E">
              <w:rPr>
                <w:b/>
                <w:i/>
                <w:lang w:val="es-ES_tradnl"/>
              </w:rPr>
              <w:t xml:space="preserve">Fuente: </w:t>
            </w:r>
            <w:r w:rsidRPr="0060751E">
              <w:rPr>
                <w:lang w:val="es-ES_tradnl"/>
              </w:rPr>
              <w:t xml:space="preserve">Divulgaciones sistemáticas: </w:t>
            </w:r>
            <w:r w:rsidRPr="0060751E">
              <w:rPr>
                <w:shd w:val="clear" w:color="auto" w:fill="D9E2F3" w:themeFill="accent1" w:themeFillTint="33"/>
                <w:lang w:val="es-ES_tradnl"/>
              </w:rPr>
              <w:t xml:space="preserve">sitio web o publicación habitual por los </w:t>
            </w:r>
            <w:hyperlink w:anchor="_Holders_of_information" w:history="1">
              <w:r w:rsidRPr="0060751E">
                <w:rPr>
                  <w:rStyle w:val="Hyperlink"/>
                  <w:i/>
                  <w:shd w:val="clear" w:color="auto" w:fill="D9E2F3" w:themeFill="accent1" w:themeFillTint="33"/>
                  <w:lang w:val="es-ES_tradnl"/>
                </w:rPr>
                <w:t>titulares de la información</w:t>
              </w:r>
            </w:hyperlink>
          </w:p>
          <w:p w14:paraId="1775C214" w14:textId="77777777" w:rsidR="00014917" w:rsidRPr="0060751E" w:rsidRDefault="00014917" w:rsidP="00014917">
            <w:pPr>
              <w:pStyle w:val="ListParagraph"/>
              <w:shd w:val="clear" w:color="auto" w:fill="FFFFFF" w:themeFill="background1"/>
              <w:ind w:left="360"/>
              <w:rPr>
                <w:i/>
                <w:iCs/>
                <w:szCs w:val="22"/>
                <w:lang w:val="es-ES_tradnl"/>
              </w:rPr>
            </w:pPr>
            <w:r w:rsidRPr="0060751E">
              <w:rPr>
                <w:i/>
                <w:lang w:val="es-ES_tradnl"/>
              </w:rPr>
              <w:t>Y/O</w:t>
            </w:r>
          </w:p>
          <w:p w14:paraId="07217147" w14:textId="57D9F546" w:rsidR="00572067" w:rsidRPr="0060751E" w:rsidRDefault="00014917" w:rsidP="00E02457">
            <w:pPr>
              <w:pStyle w:val="ListParagraph"/>
              <w:ind w:left="375"/>
              <w:rPr>
                <w:lang w:val="es-ES_tradnl"/>
              </w:rPr>
            </w:pPr>
            <w:r w:rsidRPr="0060751E">
              <w:rPr>
                <w:i/>
                <w:lang w:val="es-ES_tradnl"/>
              </w:rPr>
              <w:t xml:space="preserve">Otras fuentes: </w:t>
            </w:r>
            <w:r w:rsidRPr="0060751E">
              <w:rPr>
                <w:i/>
                <w:shd w:val="clear" w:color="auto" w:fill="D9E2F3" w:themeFill="accent1" w:themeFillTint="33"/>
                <w:lang w:val="es-ES_tradnl"/>
              </w:rPr>
              <w:t>Informe EITI (año y número de página), sitio web del EITI, etc.</w:t>
            </w:r>
          </w:p>
        </w:tc>
      </w:tr>
      <w:tr w:rsidR="00837176" w:rsidRPr="0060751E" w14:paraId="0322517D" w14:textId="5AB8B55D" w:rsidTr="193743F2">
        <w:tc>
          <w:tcPr>
            <w:tcW w:w="1701" w:type="dxa"/>
            <w:tcBorders>
              <w:top w:val="single" w:sz="4" w:space="0" w:color="auto"/>
              <w:left w:val="nil"/>
              <w:bottom w:val="single" w:sz="4" w:space="0" w:color="auto"/>
              <w:right w:val="nil"/>
            </w:tcBorders>
            <w:shd w:val="clear" w:color="auto" w:fill="auto"/>
          </w:tcPr>
          <w:p w14:paraId="45043D0F" w14:textId="5BBC3CD0" w:rsidR="00837176" w:rsidRPr="0060751E" w:rsidRDefault="00837176" w:rsidP="00CF768B">
            <w:pPr>
              <w:rPr>
                <w:i/>
                <w:iCs/>
                <w:szCs w:val="22"/>
                <w:lang w:val="es-ES_tradnl"/>
              </w:rPr>
            </w:pPr>
            <w:r w:rsidRPr="0060751E">
              <w:rPr>
                <w:i/>
                <w:lang w:val="es-ES_tradnl"/>
              </w:rPr>
              <w:t>Evaluación de la exhaustividad, fiabilidad y puntualidad de la información</w:t>
            </w:r>
          </w:p>
        </w:tc>
        <w:tc>
          <w:tcPr>
            <w:tcW w:w="6811" w:type="dxa"/>
            <w:tcBorders>
              <w:top w:val="single" w:sz="4" w:space="0" w:color="auto"/>
              <w:left w:val="nil"/>
              <w:bottom w:val="single" w:sz="4" w:space="0" w:color="auto"/>
              <w:right w:val="nil"/>
            </w:tcBorders>
          </w:tcPr>
          <w:p w14:paraId="68D866A1" w14:textId="474AFE71" w:rsidR="004B6399" w:rsidRPr="0060751E" w:rsidRDefault="00813289" w:rsidP="00CF768B">
            <w:pPr>
              <w:rPr>
                <w:b/>
                <w:bCs/>
                <w:szCs w:val="22"/>
                <w:lang w:val="es-ES_tradnl"/>
              </w:rPr>
            </w:pPr>
            <w:r w:rsidRPr="0060751E">
              <w:rPr>
                <w:b/>
                <w:lang w:val="es-ES_tradnl"/>
              </w:rPr>
              <w:t>¿Le preocupa a usted o a alguna de las partes interesadas (incluidos, entre otros, los miembros del GMP) el método utilizado para adjudicar licencias, o alguna licencia específica?</w:t>
            </w:r>
            <w:r w:rsidRPr="0060751E">
              <w:rPr>
                <w:b/>
                <w:lang w:val="es-ES_tradnl"/>
              </w:rPr>
              <w:br/>
            </w:r>
            <w:r w:rsidRPr="0060751E">
              <w:rPr>
                <w:b/>
                <w:lang w:val="es-ES_tradnl"/>
              </w:rPr>
              <w:br/>
              <w:t xml:space="preserve"> </w:t>
            </w:r>
            <w:sdt>
              <w:sdtPr>
                <w:rPr>
                  <w:rFonts w:ascii="MS Gothic" w:eastAsia="MS Gothic" w:hAnsi="MS Gothic"/>
                  <w:szCs w:val="22"/>
                  <w:lang w:val="es-ES_tradnl"/>
                </w:rPr>
                <w:id w:val="38413779"/>
                <w14:checkbox>
                  <w14:checked w14:val="0"/>
                  <w14:checkedState w14:val="2612" w14:font="MS Gothic"/>
                  <w14:uncheckedState w14:val="2610" w14:font="MS Gothic"/>
                </w14:checkbox>
              </w:sdtPr>
              <w:sdtContent>
                <w:r w:rsidR="00230562" w:rsidRPr="0060751E">
                  <w:rPr>
                    <w:rFonts w:ascii="MS Gothic" w:eastAsia="MS Gothic" w:hAnsi="MS Gothic"/>
                    <w:szCs w:val="22"/>
                    <w:lang w:val="es-ES_tradnl"/>
                  </w:rPr>
                  <w:t>☐</w:t>
                </w:r>
              </w:sdtContent>
            </w:sdt>
            <w:r w:rsidRPr="0060751E">
              <w:rPr>
                <w:lang w:val="es-ES_tradnl"/>
              </w:rPr>
              <w:t xml:space="preserve"> </w:t>
            </w:r>
            <w:r w:rsidRPr="0060751E">
              <w:rPr>
                <w:shd w:val="clear" w:color="auto" w:fill="D9E2F3" w:themeFill="accent1" w:themeFillTint="33"/>
                <w:lang w:val="es-ES_tradnl"/>
              </w:rPr>
              <w:t>Sí</w:t>
            </w:r>
            <w:r w:rsidRPr="0060751E">
              <w:rPr>
                <w:lang w:val="es-ES_tradnl"/>
              </w:rPr>
              <w:t xml:space="preserve"> </w:t>
            </w:r>
            <w:sdt>
              <w:sdtPr>
                <w:rPr>
                  <w:rFonts w:ascii="MS Gothic" w:eastAsia="MS Gothic" w:hAnsi="MS Gothic"/>
                  <w:szCs w:val="22"/>
                  <w:lang w:val="es-ES_tradnl"/>
                </w:rPr>
                <w:id w:val="1478025324"/>
                <w14:checkbox>
                  <w14:checked w14:val="0"/>
                  <w14:checkedState w14:val="2612" w14:font="MS Gothic"/>
                  <w14:uncheckedState w14:val="2610" w14:font="MS Gothic"/>
                </w14:checkbox>
              </w:sdtPr>
              <w:sdtContent>
                <w:r w:rsidR="00230562" w:rsidRPr="0060751E">
                  <w:rPr>
                    <w:rFonts w:ascii="MS Gothic" w:eastAsia="MS Gothic" w:hAnsi="MS Gothic"/>
                    <w:szCs w:val="22"/>
                    <w:lang w:val="es-ES_tradnl"/>
                  </w:rPr>
                  <w:t>☐</w:t>
                </w:r>
              </w:sdtContent>
            </w:sdt>
            <w:r w:rsidRPr="0060751E">
              <w:rPr>
                <w:shd w:val="clear" w:color="auto" w:fill="D9E2F3" w:themeFill="accent1" w:themeFillTint="33"/>
                <w:lang w:val="es-ES_tradnl"/>
              </w:rPr>
              <w:t>No</w:t>
            </w:r>
          </w:p>
          <w:p w14:paraId="4EA74C2E" w14:textId="571812BA" w:rsidR="003F20A2" w:rsidRPr="0060751E" w:rsidRDefault="004B6399" w:rsidP="00E02457">
            <w:pPr>
              <w:pStyle w:val="ListParagraph"/>
              <w:ind w:left="85"/>
              <w:rPr>
                <w:i/>
                <w:iCs/>
                <w:szCs w:val="22"/>
                <w:lang w:val="es-ES_tradnl"/>
              </w:rPr>
            </w:pPr>
            <w:r w:rsidRPr="0060751E">
              <w:rPr>
                <w:lang w:val="es-ES_tradnl"/>
              </w:rPr>
              <w:t xml:space="preserve">En caso </w:t>
            </w:r>
            <w:r w:rsidRPr="0060751E">
              <w:rPr>
                <w:u w:val="single"/>
                <w:lang w:val="es-ES_tradnl"/>
              </w:rPr>
              <w:t>afirmativo</w:t>
            </w:r>
            <w:r w:rsidRPr="0060751E">
              <w:rPr>
                <w:lang w:val="es-ES_tradnl"/>
              </w:rPr>
              <w:t>, describa:</w:t>
            </w:r>
            <w:r w:rsidRPr="0060751E">
              <w:rPr>
                <w:shd w:val="clear" w:color="auto" w:fill="D9E2F3" w:themeFill="accent1" w:themeFillTint="33"/>
                <w:lang w:val="es-ES_tradnl"/>
              </w:rPr>
              <w:t xml:space="preserve"> </w:t>
            </w:r>
            <w:r w:rsidRPr="0060751E">
              <w:rPr>
                <w:i/>
                <w:shd w:val="clear" w:color="auto" w:fill="D9E2F3" w:themeFill="accent1" w:themeFillTint="33"/>
                <w:lang w:val="es-ES_tradnl"/>
              </w:rPr>
              <w:t xml:space="preserve">Por ejemplo, el método de adjudicación acelerada se utilizó para los productos básicos que no están comprendidos en la categoría de adjudicación acelerada de licencias. </w:t>
            </w:r>
            <w:r w:rsidRPr="0060751E">
              <w:rPr>
                <w:i/>
                <w:shd w:val="clear" w:color="auto" w:fill="D9E2F3" w:themeFill="accent1" w:themeFillTint="33"/>
                <w:lang w:val="es-ES_tradnl"/>
              </w:rPr>
              <w:br/>
            </w:r>
          </w:p>
        </w:tc>
      </w:tr>
      <w:tr w:rsidR="00990F17" w:rsidRPr="0060751E" w14:paraId="1F11AAF4" w14:textId="77777777" w:rsidTr="193743F2">
        <w:tc>
          <w:tcPr>
            <w:tcW w:w="1701" w:type="dxa"/>
            <w:tcBorders>
              <w:top w:val="single" w:sz="4" w:space="0" w:color="auto"/>
              <w:left w:val="nil"/>
              <w:bottom w:val="single" w:sz="4" w:space="0" w:color="auto"/>
              <w:right w:val="nil"/>
            </w:tcBorders>
            <w:shd w:val="clear" w:color="auto" w:fill="B4C6E7" w:themeFill="accent1" w:themeFillTint="66"/>
          </w:tcPr>
          <w:p w14:paraId="270994B9" w14:textId="7109E42F" w:rsidR="00990F17" w:rsidRPr="0060751E" w:rsidRDefault="00990F17" w:rsidP="00990F17">
            <w:pPr>
              <w:rPr>
                <w:i/>
                <w:iCs/>
                <w:szCs w:val="22"/>
                <w:lang w:val="es-ES_tradnl"/>
              </w:rPr>
            </w:pPr>
            <w:r w:rsidRPr="0060751E">
              <w:rPr>
                <w:b/>
                <w:lang w:val="es-ES_tradnl"/>
              </w:rPr>
              <w:t xml:space="preserve">Alentado </w:t>
            </w:r>
          </w:p>
        </w:tc>
        <w:tc>
          <w:tcPr>
            <w:tcW w:w="6811" w:type="dxa"/>
            <w:tcBorders>
              <w:top w:val="single" w:sz="4" w:space="0" w:color="auto"/>
              <w:left w:val="nil"/>
              <w:bottom w:val="single" w:sz="4" w:space="0" w:color="auto"/>
              <w:right w:val="nil"/>
            </w:tcBorders>
            <w:shd w:val="clear" w:color="auto" w:fill="B4C6E7" w:themeFill="accent1" w:themeFillTint="66"/>
          </w:tcPr>
          <w:p w14:paraId="359B3A20" w14:textId="2383C714" w:rsidR="00990F17" w:rsidRPr="0060751E" w:rsidRDefault="00990F17" w:rsidP="00990F17">
            <w:pPr>
              <w:rPr>
                <w:szCs w:val="22"/>
                <w:lang w:val="es-ES_tradnl"/>
              </w:rPr>
            </w:pPr>
            <w:r w:rsidRPr="0060751E">
              <w:rPr>
                <w:b/>
                <w:lang w:val="es-ES_tradnl"/>
              </w:rPr>
              <w:t>2.2.b – Licencias adjudicadas antes del periodo cubierto por la implementación del EITI</w:t>
            </w:r>
          </w:p>
        </w:tc>
      </w:tr>
      <w:tr w:rsidR="00990F17" w:rsidRPr="0060751E" w14:paraId="5D105C4D" w14:textId="77777777" w:rsidTr="193743F2">
        <w:tc>
          <w:tcPr>
            <w:tcW w:w="1701" w:type="dxa"/>
            <w:tcBorders>
              <w:top w:val="single" w:sz="4" w:space="0" w:color="auto"/>
              <w:left w:val="nil"/>
              <w:bottom w:val="nil"/>
              <w:right w:val="nil"/>
            </w:tcBorders>
            <w:shd w:val="clear" w:color="auto" w:fill="auto"/>
          </w:tcPr>
          <w:p w14:paraId="5E38D1E6" w14:textId="1179023D" w:rsidR="00990F17" w:rsidRPr="0060751E" w:rsidRDefault="00990F17" w:rsidP="00990F17">
            <w:pPr>
              <w:rPr>
                <w:i/>
                <w:iCs/>
                <w:szCs w:val="22"/>
                <w:lang w:val="es-ES_tradnl"/>
              </w:rPr>
            </w:pPr>
            <w:r w:rsidRPr="0060751E">
              <w:rPr>
                <w:i/>
                <w:lang w:val="es-ES_tradnl"/>
              </w:rPr>
              <w:t>Disponibilidad</w:t>
            </w:r>
          </w:p>
        </w:tc>
        <w:tc>
          <w:tcPr>
            <w:tcW w:w="6811" w:type="dxa"/>
            <w:tcBorders>
              <w:top w:val="single" w:sz="4" w:space="0" w:color="auto"/>
              <w:left w:val="nil"/>
              <w:bottom w:val="nil"/>
              <w:right w:val="nil"/>
            </w:tcBorders>
          </w:tcPr>
          <w:p w14:paraId="56DD0DBE" w14:textId="41C625D0" w:rsidR="00990F17" w:rsidRPr="0060751E" w:rsidRDefault="00903D79" w:rsidP="002B4EE3">
            <w:pPr>
              <w:rPr>
                <w:szCs w:val="22"/>
                <w:shd w:val="clear" w:color="auto" w:fill="D9E2F3" w:themeFill="accent1" w:themeFillTint="33"/>
                <w:lang w:val="es-ES_tradnl"/>
              </w:rPr>
            </w:pPr>
            <w:r w:rsidRPr="0060751E">
              <w:rPr>
                <w:lang w:val="es-ES_tradnl"/>
              </w:rPr>
              <w:t>¿Publica su país información histórica sobre el proceso de adjudicación y transferencia de licencias y contratos, así como la identidad de todas las empresas que han recibido una licencia o contrato, para el periodo anterior al que se refiere este formulario?</w:t>
            </w:r>
            <w:r w:rsidRPr="0060751E">
              <w:rPr>
                <w:lang w:val="es-ES_tradnl"/>
              </w:rPr>
              <w:br/>
            </w:r>
            <w:r w:rsidRPr="0060751E">
              <w:rPr>
                <w:lang w:val="es-ES_tradnl"/>
              </w:rPr>
              <w:br/>
            </w:r>
            <w:sdt>
              <w:sdtPr>
                <w:rPr>
                  <w:rFonts w:ascii="MS Gothic" w:eastAsia="MS Gothic" w:hAnsi="MS Gothic"/>
                  <w:szCs w:val="22"/>
                  <w:lang w:val="es-ES_tradnl"/>
                </w:rPr>
                <w:id w:val="-898369154"/>
                <w14:checkbox>
                  <w14:checked w14:val="0"/>
                  <w14:checkedState w14:val="2612" w14:font="MS Gothic"/>
                  <w14:uncheckedState w14:val="2610" w14:font="MS Gothic"/>
                </w14:checkbox>
              </w:sdtPr>
              <w:sdtContent>
                <w:r w:rsidR="00990F17" w:rsidRPr="0060751E">
                  <w:rPr>
                    <w:rFonts w:ascii="MS Gothic" w:eastAsia="MS Gothic" w:hAnsi="MS Gothic"/>
                    <w:szCs w:val="22"/>
                    <w:lang w:val="es-ES_tradnl"/>
                  </w:rPr>
                  <w:t>☐</w:t>
                </w:r>
              </w:sdtContent>
            </w:sdt>
            <w:r w:rsidRPr="0060751E">
              <w:rPr>
                <w:lang w:val="es-ES_tradnl"/>
              </w:rPr>
              <w:t xml:space="preserve"> </w:t>
            </w:r>
            <w:r w:rsidRPr="0060751E">
              <w:rPr>
                <w:shd w:val="clear" w:color="auto" w:fill="D9E2F3" w:themeFill="accent1" w:themeFillTint="33"/>
                <w:lang w:val="es-ES_tradnl"/>
              </w:rPr>
              <w:t>Sí</w:t>
            </w:r>
            <w:r w:rsidRPr="0060751E">
              <w:rPr>
                <w:lang w:val="es-ES_tradnl"/>
              </w:rPr>
              <w:t xml:space="preserve"> </w:t>
            </w:r>
            <w:sdt>
              <w:sdtPr>
                <w:rPr>
                  <w:rFonts w:ascii="MS Gothic" w:eastAsia="MS Gothic" w:hAnsi="MS Gothic"/>
                  <w:szCs w:val="22"/>
                  <w:lang w:val="es-ES_tradnl"/>
                </w:rPr>
                <w:id w:val="-696772559"/>
                <w14:checkbox>
                  <w14:checked w14:val="0"/>
                  <w14:checkedState w14:val="2612" w14:font="MS Gothic"/>
                  <w14:uncheckedState w14:val="2610" w14:font="MS Gothic"/>
                </w14:checkbox>
              </w:sdtPr>
              <w:sdtContent>
                <w:r w:rsidR="00990F17" w:rsidRPr="0060751E">
                  <w:rPr>
                    <w:rFonts w:ascii="MS Gothic" w:eastAsia="MS Gothic" w:hAnsi="MS Gothic"/>
                    <w:szCs w:val="22"/>
                    <w:lang w:val="es-ES_tradnl"/>
                  </w:rPr>
                  <w:t>☐</w:t>
                </w:r>
              </w:sdtContent>
            </w:sdt>
            <w:r w:rsidRPr="0060751E">
              <w:rPr>
                <w:shd w:val="clear" w:color="auto" w:fill="D9E2F3" w:themeFill="accent1" w:themeFillTint="33"/>
                <w:lang w:val="es-ES_tradnl"/>
              </w:rPr>
              <w:t>No</w:t>
            </w:r>
          </w:p>
          <w:p w14:paraId="6B7EE269" w14:textId="1C6803F8" w:rsidR="00121395" w:rsidRPr="0060751E" w:rsidRDefault="00121395" w:rsidP="00E02457">
            <w:pPr>
              <w:pStyle w:val="ListParagraph"/>
              <w:shd w:val="clear" w:color="auto" w:fill="FFFFFF" w:themeFill="background1"/>
              <w:ind w:left="0"/>
              <w:rPr>
                <w:i/>
                <w:iCs/>
                <w:szCs w:val="22"/>
                <w:lang w:val="es-ES_tradnl"/>
              </w:rPr>
            </w:pPr>
            <w:r w:rsidRPr="0060751E">
              <w:rPr>
                <w:b/>
                <w:i/>
                <w:lang w:val="es-ES_tradnl"/>
              </w:rPr>
              <w:t xml:space="preserve">Fuente: </w:t>
            </w:r>
            <w:r w:rsidRPr="0060751E">
              <w:rPr>
                <w:lang w:val="es-ES_tradnl"/>
              </w:rPr>
              <w:t xml:space="preserve">Divulgaciones sistemáticas: </w:t>
            </w:r>
            <w:r w:rsidRPr="0060751E">
              <w:rPr>
                <w:shd w:val="clear" w:color="auto" w:fill="D9E2F3" w:themeFill="accent1" w:themeFillTint="33"/>
                <w:lang w:val="es-ES_tradnl"/>
              </w:rPr>
              <w:t xml:space="preserve">sitio web o publicación habitual por los </w:t>
            </w:r>
            <w:hyperlink w:anchor="_Holders_of_information" w:history="1">
              <w:r w:rsidRPr="0060751E">
                <w:rPr>
                  <w:rStyle w:val="Hyperlink"/>
                  <w:i/>
                  <w:shd w:val="clear" w:color="auto" w:fill="D9E2F3" w:themeFill="accent1" w:themeFillTint="33"/>
                  <w:lang w:val="es-ES_tradnl"/>
                </w:rPr>
                <w:t>titulares de la información</w:t>
              </w:r>
            </w:hyperlink>
          </w:p>
          <w:p w14:paraId="7DC0CD0D" w14:textId="77777777" w:rsidR="00121395" w:rsidRPr="0060751E" w:rsidRDefault="00121395" w:rsidP="00E02457">
            <w:pPr>
              <w:pStyle w:val="ListParagraph"/>
              <w:shd w:val="clear" w:color="auto" w:fill="FFFFFF" w:themeFill="background1"/>
              <w:ind w:left="0"/>
              <w:rPr>
                <w:i/>
                <w:iCs/>
                <w:szCs w:val="22"/>
                <w:lang w:val="es-ES_tradnl"/>
              </w:rPr>
            </w:pPr>
            <w:r w:rsidRPr="0060751E">
              <w:rPr>
                <w:i/>
                <w:lang w:val="es-ES_tradnl"/>
              </w:rPr>
              <w:t>Y/O</w:t>
            </w:r>
          </w:p>
          <w:p w14:paraId="44D93D45" w14:textId="561EA0DD" w:rsidR="004100CB" w:rsidRPr="0060751E" w:rsidRDefault="00121395" w:rsidP="00E02457">
            <w:pPr>
              <w:pStyle w:val="ListParagraph"/>
              <w:shd w:val="clear" w:color="auto" w:fill="FFFFFF" w:themeFill="background1"/>
              <w:ind w:left="0"/>
              <w:rPr>
                <w:szCs w:val="22"/>
                <w:lang w:val="es-ES_tradnl"/>
              </w:rPr>
            </w:pPr>
            <w:r w:rsidRPr="0060751E">
              <w:rPr>
                <w:i/>
                <w:lang w:val="es-ES_tradnl"/>
              </w:rPr>
              <w:t xml:space="preserve">Otras fuentes: </w:t>
            </w:r>
            <w:r w:rsidRPr="0060751E">
              <w:rPr>
                <w:i/>
                <w:shd w:val="clear" w:color="auto" w:fill="D9E2F3" w:themeFill="accent1" w:themeFillTint="33"/>
                <w:lang w:val="es-ES_tradnl"/>
              </w:rPr>
              <w:t>Informe EITI (año y número de página), sitio web del EITI, etc.</w:t>
            </w:r>
          </w:p>
        </w:tc>
      </w:tr>
      <w:tr w:rsidR="00990F17" w:rsidRPr="0060751E" w14:paraId="550C60CD" w14:textId="77777777" w:rsidTr="193743F2">
        <w:tc>
          <w:tcPr>
            <w:tcW w:w="1701" w:type="dxa"/>
            <w:tcBorders>
              <w:top w:val="single" w:sz="4" w:space="0" w:color="auto"/>
              <w:left w:val="nil"/>
              <w:bottom w:val="single" w:sz="4" w:space="0" w:color="auto"/>
              <w:right w:val="nil"/>
            </w:tcBorders>
            <w:shd w:val="clear" w:color="auto" w:fill="B4C6E7" w:themeFill="accent1" w:themeFillTint="66"/>
          </w:tcPr>
          <w:p w14:paraId="326EDEC5" w14:textId="772A0544" w:rsidR="00990F17" w:rsidRPr="0060751E" w:rsidRDefault="00990F17" w:rsidP="00990F17">
            <w:pPr>
              <w:rPr>
                <w:i/>
                <w:iCs/>
                <w:szCs w:val="22"/>
                <w:lang w:val="es-ES_tradnl"/>
              </w:rPr>
            </w:pPr>
            <w:r w:rsidRPr="0060751E">
              <w:rPr>
                <w:b/>
                <w:lang w:val="es-ES_tradnl"/>
              </w:rPr>
              <w:t>Alentado</w:t>
            </w:r>
          </w:p>
        </w:tc>
        <w:tc>
          <w:tcPr>
            <w:tcW w:w="6811" w:type="dxa"/>
            <w:tcBorders>
              <w:top w:val="single" w:sz="4" w:space="0" w:color="auto"/>
              <w:left w:val="nil"/>
              <w:bottom w:val="single" w:sz="4" w:space="0" w:color="auto"/>
              <w:right w:val="nil"/>
            </w:tcBorders>
            <w:shd w:val="clear" w:color="auto" w:fill="B4C6E7" w:themeFill="accent1" w:themeFillTint="66"/>
          </w:tcPr>
          <w:p w14:paraId="6264EE07" w14:textId="221905A8" w:rsidR="00990F17" w:rsidRPr="0060751E" w:rsidRDefault="00990F17" w:rsidP="00990F17">
            <w:pPr>
              <w:rPr>
                <w:szCs w:val="22"/>
                <w:lang w:val="es-ES_tradnl"/>
              </w:rPr>
            </w:pPr>
            <w:r w:rsidRPr="0060751E">
              <w:rPr>
                <w:b/>
                <w:lang w:val="es-ES_tradnl"/>
              </w:rPr>
              <w:t xml:space="preserve">2.2.d – Información adicional sobre la adjudicación de licencias </w:t>
            </w:r>
          </w:p>
        </w:tc>
      </w:tr>
      <w:tr w:rsidR="00990F17" w:rsidRPr="0060751E" w14:paraId="76B7FE65" w14:textId="77777777" w:rsidTr="193743F2">
        <w:tc>
          <w:tcPr>
            <w:tcW w:w="1701" w:type="dxa"/>
            <w:tcBorders>
              <w:top w:val="single" w:sz="4" w:space="0" w:color="auto"/>
              <w:left w:val="nil"/>
              <w:bottom w:val="nil"/>
              <w:right w:val="nil"/>
            </w:tcBorders>
            <w:shd w:val="clear" w:color="auto" w:fill="auto"/>
          </w:tcPr>
          <w:p w14:paraId="1B0B1B5C" w14:textId="77777777" w:rsidR="00990F17" w:rsidRPr="0060751E" w:rsidRDefault="00990F17" w:rsidP="00990F17">
            <w:pPr>
              <w:rPr>
                <w:i/>
                <w:iCs/>
                <w:szCs w:val="22"/>
                <w:lang w:val="es-ES_tradnl"/>
              </w:rPr>
            </w:pPr>
          </w:p>
        </w:tc>
        <w:tc>
          <w:tcPr>
            <w:tcW w:w="6811" w:type="dxa"/>
            <w:tcBorders>
              <w:top w:val="single" w:sz="4" w:space="0" w:color="auto"/>
              <w:left w:val="nil"/>
              <w:bottom w:val="single" w:sz="4" w:space="0" w:color="auto"/>
              <w:right w:val="nil"/>
            </w:tcBorders>
          </w:tcPr>
          <w:p w14:paraId="34FAC37E" w14:textId="100B9E44" w:rsidR="00990F17" w:rsidRPr="0060751E" w:rsidRDefault="00990F17" w:rsidP="5BAF76C7">
            <w:pPr>
              <w:rPr>
                <w:lang w:val="es-ES_tradnl"/>
              </w:rPr>
            </w:pPr>
            <w:r w:rsidRPr="0060751E">
              <w:rPr>
                <w:lang w:val="es-ES_tradnl"/>
              </w:rPr>
              <w:t>¿Existe información adicional sobre la asignación de licencias como parte de las divulgaciones del EITI</w:t>
            </w:r>
            <w:r w:rsidR="00BD1E84" w:rsidRPr="0060751E">
              <w:rPr>
                <w:lang w:val="es-ES_tradnl"/>
              </w:rPr>
              <w:t>?</w:t>
            </w:r>
            <w:r w:rsidRPr="0060751E">
              <w:rPr>
                <w:lang w:val="es-ES_tradnl"/>
              </w:rPr>
              <w:t xml:space="preserve"> En caso afirmativo, especifique donde se puede </w:t>
            </w:r>
            <w:r w:rsidR="001C53FB" w:rsidRPr="0060751E">
              <w:rPr>
                <w:lang w:val="es-ES_tradnl"/>
              </w:rPr>
              <w:t>encontrar</w:t>
            </w:r>
            <w:r w:rsidRPr="0060751E">
              <w:rPr>
                <w:lang w:val="es-ES_tradnl"/>
              </w:rPr>
              <w:t xml:space="preserve"> esta información: </w:t>
            </w:r>
          </w:p>
          <w:p w14:paraId="132A7ADD" w14:textId="77777777" w:rsidR="00990F17" w:rsidRPr="0060751E" w:rsidRDefault="00990F17" w:rsidP="00DF437E">
            <w:pPr>
              <w:pStyle w:val="ListParagraph"/>
              <w:numPr>
                <w:ilvl w:val="0"/>
                <w:numId w:val="4"/>
              </w:numPr>
              <w:rPr>
                <w:i/>
                <w:iCs/>
                <w:szCs w:val="22"/>
                <w:lang w:val="es-ES_tradnl"/>
              </w:rPr>
            </w:pPr>
            <w:r w:rsidRPr="0060751E">
              <w:rPr>
                <w:lang w:val="es-ES_tradnl"/>
              </w:rPr>
              <w:t xml:space="preserve">Comentarios sobre la eficiencia y efectividad de los procedimientos de licencias </w:t>
            </w:r>
          </w:p>
          <w:p w14:paraId="5FB82BB4" w14:textId="77777777" w:rsidR="00990F17" w:rsidRPr="0060751E" w:rsidRDefault="002A3CA9" w:rsidP="00990F17">
            <w:pPr>
              <w:pStyle w:val="ListParagraph"/>
              <w:ind w:left="360"/>
              <w:rPr>
                <w:szCs w:val="22"/>
                <w:shd w:val="clear" w:color="auto" w:fill="D9E2F3" w:themeFill="accent1" w:themeFillTint="33"/>
                <w:lang w:val="es-ES_tradnl"/>
              </w:rPr>
            </w:pPr>
            <w:sdt>
              <w:sdtPr>
                <w:rPr>
                  <w:rFonts w:ascii="MS Gothic" w:eastAsia="MS Gothic" w:hAnsi="MS Gothic"/>
                  <w:szCs w:val="22"/>
                  <w:lang w:val="es-ES_tradnl"/>
                </w:rPr>
                <w:id w:val="679553685"/>
                <w14:checkbox>
                  <w14:checked w14:val="0"/>
                  <w14:checkedState w14:val="2612" w14:font="MS Gothic"/>
                  <w14:uncheckedState w14:val="2610" w14:font="MS Gothic"/>
                </w14:checkbox>
              </w:sdtPr>
              <w:sdtContent>
                <w:r w:rsidR="00990F17" w:rsidRPr="0060751E">
                  <w:rPr>
                    <w:rFonts w:ascii="MS Gothic" w:eastAsia="MS Gothic" w:hAnsi="MS Gothic"/>
                    <w:szCs w:val="22"/>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 xml:space="preserve">Sí </w:t>
            </w:r>
            <w:r w:rsidR="00824208" w:rsidRPr="0060751E">
              <w:rPr>
                <w:lang w:val="es-ES_tradnl"/>
              </w:rPr>
              <w:t xml:space="preserve">  </w:t>
            </w:r>
            <w:sdt>
              <w:sdtPr>
                <w:rPr>
                  <w:rFonts w:ascii="MS Gothic" w:eastAsia="MS Gothic" w:hAnsi="MS Gothic"/>
                  <w:szCs w:val="22"/>
                  <w:lang w:val="es-ES_tradnl"/>
                </w:rPr>
                <w:id w:val="-507751236"/>
                <w14:checkbox>
                  <w14:checked w14:val="0"/>
                  <w14:checkedState w14:val="2612" w14:font="MS Gothic"/>
                  <w14:uncheckedState w14:val="2610" w14:font="MS Gothic"/>
                </w14:checkbox>
              </w:sdtPr>
              <w:sdtContent>
                <w:r w:rsidR="00990F17" w:rsidRPr="0060751E">
                  <w:rPr>
                    <w:rFonts w:ascii="MS Gothic" w:eastAsia="MS Gothic" w:hAnsi="MS Gothic"/>
                    <w:szCs w:val="22"/>
                    <w:lang w:val="es-ES_tradnl"/>
                  </w:rPr>
                  <w:t>☐</w:t>
                </w:r>
              </w:sdtContent>
            </w:sdt>
            <w:r w:rsidR="00824208" w:rsidRPr="0060751E">
              <w:rPr>
                <w:shd w:val="clear" w:color="auto" w:fill="D9E2F3" w:themeFill="accent1" w:themeFillTint="33"/>
                <w:lang w:val="es-ES_tradnl"/>
              </w:rPr>
              <w:t>No</w:t>
            </w:r>
          </w:p>
          <w:p w14:paraId="6FA5CA9A" w14:textId="77777777" w:rsidR="00BC5153" w:rsidRPr="0060751E" w:rsidRDefault="00BC5153" w:rsidP="00BC5153">
            <w:pPr>
              <w:pStyle w:val="ListParagraph"/>
              <w:shd w:val="clear" w:color="auto" w:fill="FFFFFF" w:themeFill="background1"/>
              <w:ind w:left="360"/>
              <w:rPr>
                <w:i/>
                <w:iCs/>
                <w:szCs w:val="22"/>
                <w:lang w:val="es-ES_tradnl"/>
              </w:rPr>
            </w:pPr>
            <w:r w:rsidRPr="0060751E">
              <w:rPr>
                <w:b/>
                <w:i/>
                <w:lang w:val="es-ES_tradnl"/>
              </w:rPr>
              <w:t xml:space="preserve">Fuente: </w:t>
            </w:r>
            <w:r w:rsidRPr="0060751E">
              <w:rPr>
                <w:lang w:val="es-ES_tradnl"/>
              </w:rPr>
              <w:t xml:space="preserve">Divulgaciones sistemáticas: </w:t>
            </w:r>
            <w:r w:rsidRPr="0060751E">
              <w:rPr>
                <w:shd w:val="clear" w:color="auto" w:fill="D9E2F3" w:themeFill="accent1" w:themeFillTint="33"/>
                <w:lang w:val="es-ES_tradnl"/>
              </w:rPr>
              <w:t xml:space="preserve">sitio web o publicación habitual por los </w:t>
            </w:r>
            <w:hyperlink w:anchor="_Holders_of_information" w:history="1">
              <w:r w:rsidRPr="0060751E">
                <w:rPr>
                  <w:rStyle w:val="Hyperlink"/>
                  <w:i/>
                  <w:shd w:val="clear" w:color="auto" w:fill="D9E2F3" w:themeFill="accent1" w:themeFillTint="33"/>
                  <w:lang w:val="es-ES_tradnl"/>
                </w:rPr>
                <w:t>titulares de la información</w:t>
              </w:r>
            </w:hyperlink>
          </w:p>
          <w:p w14:paraId="465A71E0" w14:textId="77777777" w:rsidR="00BC5153" w:rsidRPr="0060751E" w:rsidRDefault="00BC5153" w:rsidP="00BC5153">
            <w:pPr>
              <w:pStyle w:val="ListParagraph"/>
              <w:shd w:val="clear" w:color="auto" w:fill="FFFFFF" w:themeFill="background1"/>
              <w:ind w:left="360"/>
              <w:rPr>
                <w:i/>
                <w:iCs/>
                <w:szCs w:val="22"/>
                <w:lang w:val="es-ES_tradnl"/>
              </w:rPr>
            </w:pPr>
            <w:r w:rsidRPr="0060751E">
              <w:rPr>
                <w:i/>
                <w:lang w:val="es-ES_tradnl"/>
              </w:rPr>
              <w:t>Y/O</w:t>
            </w:r>
          </w:p>
          <w:p w14:paraId="16CF8900" w14:textId="77777777" w:rsidR="00BC5153" w:rsidRPr="0060751E" w:rsidRDefault="00BC5153" w:rsidP="00BC5153">
            <w:pPr>
              <w:pStyle w:val="ListParagraph"/>
              <w:shd w:val="clear" w:color="auto" w:fill="FFFFFF" w:themeFill="background1"/>
              <w:ind w:left="360"/>
              <w:rPr>
                <w:i/>
                <w:iCs/>
                <w:szCs w:val="22"/>
                <w:shd w:val="clear" w:color="auto" w:fill="D9E2F3" w:themeFill="accent1" w:themeFillTint="33"/>
                <w:lang w:val="es-ES_tradnl"/>
              </w:rPr>
            </w:pPr>
            <w:r w:rsidRPr="0060751E">
              <w:rPr>
                <w:i/>
                <w:lang w:val="es-ES_tradnl"/>
              </w:rPr>
              <w:t xml:space="preserve">Otras fuentes: </w:t>
            </w:r>
            <w:r w:rsidRPr="0060751E">
              <w:rPr>
                <w:i/>
                <w:shd w:val="clear" w:color="auto" w:fill="D9E2F3" w:themeFill="accent1" w:themeFillTint="33"/>
                <w:lang w:val="es-ES_tradnl"/>
              </w:rPr>
              <w:t>Informe EITI (año y número de página), sitio web del EITI, etc.</w:t>
            </w:r>
          </w:p>
          <w:p w14:paraId="41329626" w14:textId="77777777" w:rsidR="00BC5153" w:rsidRPr="0060751E" w:rsidRDefault="00BC5153" w:rsidP="00990F17">
            <w:pPr>
              <w:pStyle w:val="ListParagraph"/>
              <w:ind w:left="360"/>
              <w:rPr>
                <w:i/>
                <w:iCs/>
                <w:szCs w:val="22"/>
                <w:lang w:val="es-ES_tradnl"/>
              </w:rPr>
            </w:pPr>
          </w:p>
          <w:p w14:paraId="377173CE" w14:textId="77777777" w:rsidR="00990F17" w:rsidRPr="0060751E" w:rsidRDefault="00990F17" w:rsidP="00DF437E">
            <w:pPr>
              <w:pStyle w:val="ListParagraph"/>
              <w:numPr>
                <w:ilvl w:val="0"/>
                <w:numId w:val="4"/>
              </w:numPr>
              <w:rPr>
                <w:i/>
                <w:iCs/>
                <w:szCs w:val="22"/>
                <w:lang w:val="es-ES_tradnl"/>
              </w:rPr>
            </w:pPr>
            <w:r w:rsidRPr="0060751E">
              <w:rPr>
                <w:lang w:val="es-ES_tradnl"/>
              </w:rPr>
              <w:t xml:space="preserve">Descripción de los procedimientos de renovación, suspensión o revocación de contratos o licencias. </w:t>
            </w:r>
          </w:p>
          <w:p w14:paraId="16747064" w14:textId="77777777" w:rsidR="00990F17" w:rsidRPr="0060751E" w:rsidRDefault="002A3CA9" w:rsidP="00990F17">
            <w:pPr>
              <w:pStyle w:val="ListParagraph"/>
              <w:ind w:left="360"/>
              <w:rPr>
                <w:szCs w:val="22"/>
                <w:shd w:val="clear" w:color="auto" w:fill="D9E2F3" w:themeFill="accent1" w:themeFillTint="33"/>
                <w:lang w:val="es-ES_tradnl"/>
              </w:rPr>
            </w:pPr>
            <w:sdt>
              <w:sdtPr>
                <w:rPr>
                  <w:rFonts w:ascii="MS Gothic" w:eastAsia="MS Gothic" w:hAnsi="MS Gothic"/>
                  <w:szCs w:val="22"/>
                  <w:lang w:val="es-ES_tradnl"/>
                </w:rPr>
                <w:id w:val="195903740"/>
                <w14:checkbox>
                  <w14:checked w14:val="0"/>
                  <w14:checkedState w14:val="2612" w14:font="MS Gothic"/>
                  <w14:uncheckedState w14:val="2610" w14:font="MS Gothic"/>
                </w14:checkbox>
              </w:sdtPr>
              <w:sdtContent>
                <w:r w:rsidR="00990F17" w:rsidRPr="0060751E">
                  <w:rPr>
                    <w:rFonts w:ascii="MS Gothic" w:eastAsia="MS Gothic" w:hAnsi="MS Gothic"/>
                    <w:szCs w:val="22"/>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 xml:space="preserve">Sí </w:t>
            </w:r>
            <w:r w:rsidR="00824208" w:rsidRPr="0060751E">
              <w:rPr>
                <w:lang w:val="es-ES_tradnl"/>
              </w:rPr>
              <w:t xml:space="preserve">  </w:t>
            </w:r>
            <w:sdt>
              <w:sdtPr>
                <w:rPr>
                  <w:rFonts w:ascii="MS Gothic" w:eastAsia="MS Gothic" w:hAnsi="MS Gothic"/>
                  <w:szCs w:val="22"/>
                  <w:lang w:val="es-ES_tradnl"/>
                </w:rPr>
                <w:id w:val="1389387249"/>
                <w14:checkbox>
                  <w14:checked w14:val="0"/>
                  <w14:checkedState w14:val="2612" w14:font="MS Gothic"/>
                  <w14:uncheckedState w14:val="2610" w14:font="MS Gothic"/>
                </w14:checkbox>
              </w:sdtPr>
              <w:sdtContent>
                <w:r w:rsidR="00990F17" w:rsidRPr="0060751E">
                  <w:rPr>
                    <w:rFonts w:ascii="MS Gothic" w:eastAsia="MS Gothic" w:hAnsi="MS Gothic"/>
                    <w:szCs w:val="22"/>
                    <w:lang w:val="es-ES_tradnl"/>
                  </w:rPr>
                  <w:t>☐</w:t>
                </w:r>
              </w:sdtContent>
            </w:sdt>
            <w:r w:rsidR="00824208" w:rsidRPr="0060751E">
              <w:rPr>
                <w:shd w:val="clear" w:color="auto" w:fill="D9E2F3" w:themeFill="accent1" w:themeFillTint="33"/>
                <w:lang w:val="es-ES_tradnl"/>
              </w:rPr>
              <w:t>No</w:t>
            </w:r>
          </w:p>
          <w:p w14:paraId="122DE56F" w14:textId="77777777" w:rsidR="00BC5153" w:rsidRPr="0060751E" w:rsidRDefault="00BC5153" w:rsidP="00BC5153">
            <w:pPr>
              <w:pStyle w:val="ListParagraph"/>
              <w:shd w:val="clear" w:color="auto" w:fill="FFFFFF" w:themeFill="background1"/>
              <w:ind w:left="360"/>
              <w:rPr>
                <w:i/>
                <w:iCs/>
                <w:szCs w:val="22"/>
                <w:lang w:val="es-ES_tradnl"/>
              </w:rPr>
            </w:pPr>
            <w:r w:rsidRPr="0060751E">
              <w:rPr>
                <w:b/>
                <w:i/>
                <w:lang w:val="es-ES_tradnl"/>
              </w:rPr>
              <w:t xml:space="preserve">Fuente: </w:t>
            </w:r>
            <w:r w:rsidRPr="0060751E">
              <w:rPr>
                <w:lang w:val="es-ES_tradnl"/>
              </w:rPr>
              <w:t xml:space="preserve">Divulgaciones sistemáticas: </w:t>
            </w:r>
            <w:r w:rsidRPr="0060751E">
              <w:rPr>
                <w:shd w:val="clear" w:color="auto" w:fill="D9E2F3" w:themeFill="accent1" w:themeFillTint="33"/>
                <w:lang w:val="es-ES_tradnl"/>
              </w:rPr>
              <w:t xml:space="preserve">sitio web o publicación habitual por los </w:t>
            </w:r>
            <w:hyperlink w:anchor="_Holders_of_information" w:history="1">
              <w:r w:rsidRPr="0060751E">
                <w:rPr>
                  <w:rStyle w:val="Hyperlink"/>
                  <w:i/>
                  <w:shd w:val="clear" w:color="auto" w:fill="D9E2F3" w:themeFill="accent1" w:themeFillTint="33"/>
                  <w:lang w:val="es-ES_tradnl"/>
                </w:rPr>
                <w:t>titulares de la información</w:t>
              </w:r>
            </w:hyperlink>
          </w:p>
          <w:p w14:paraId="05C77BDD" w14:textId="77777777" w:rsidR="00BC5153" w:rsidRPr="0060751E" w:rsidRDefault="00BC5153" w:rsidP="00BC5153">
            <w:pPr>
              <w:pStyle w:val="ListParagraph"/>
              <w:shd w:val="clear" w:color="auto" w:fill="FFFFFF" w:themeFill="background1"/>
              <w:ind w:left="360"/>
              <w:rPr>
                <w:i/>
                <w:iCs/>
                <w:szCs w:val="22"/>
                <w:lang w:val="es-ES_tradnl"/>
              </w:rPr>
            </w:pPr>
            <w:r w:rsidRPr="0060751E">
              <w:rPr>
                <w:i/>
                <w:lang w:val="es-ES_tradnl"/>
              </w:rPr>
              <w:t>Y/O</w:t>
            </w:r>
          </w:p>
          <w:p w14:paraId="50E78B06" w14:textId="77777777" w:rsidR="00BC5153" w:rsidRPr="0060751E" w:rsidRDefault="00BC5153" w:rsidP="00BC5153">
            <w:pPr>
              <w:pStyle w:val="ListParagraph"/>
              <w:shd w:val="clear" w:color="auto" w:fill="FFFFFF" w:themeFill="background1"/>
              <w:ind w:left="360"/>
              <w:rPr>
                <w:i/>
                <w:iCs/>
                <w:szCs w:val="22"/>
                <w:shd w:val="clear" w:color="auto" w:fill="D9E2F3" w:themeFill="accent1" w:themeFillTint="33"/>
                <w:lang w:val="es-ES_tradnl"/>
              </w:rPr>
            </w:pPr>
            <w:r w:rsidRPr="0060751E">
              <w:rPr>
                <w:i/>
                <w:lang w:val="es-ES_tradnl"/>
              </w:rPr>
              <w:t xml:space="preserve">Otras fuentes: </w:t>
            </w:r>
            <w:r w:rsidRPr="0060751E">
              <w:rPr>
                <w:i/>
                <w:shd w:val="clear" w:color="auto" w:fill="D9E2F3" w:themeFill="accent1" w:themeFillTint="33"/>
                <w:lang w:val="es-ES_tradnl"/>
              </w:rPr>
              <w:t>Informe EITI (año y número de página), sitio web del EITI, etc.</w:t>
            </w:r>
          </w:p>
          <w:p w14:paraId="64FABEF7" w14:textId="77777777" w:rsidR="00BC5153" w:rsidRPr="0060751E" w:rsidRDefault="00BC5153" w:rsidP="00990F17">
            <w:pPr>
              <w:pStyle w:val="ListParagraph"/>
              <w:ind w:left="360"/>
              <w:rPr>
                <w:i/>
                <w:iCs/>
                <w:szCs w:val="22"/>
                <w:lang w:val="es-ES_tradnl"/>
              </w:rPr>
            </w:pPr>
          </w:p>
          <w:p w14:paraId="0C087BE8" w14:textId="77777777" w:rsidR="00990F17" w:rsidRPr="0060751E" w:rsidRDefault="00990F17" w:rsidP="00DF437E">
            <w:pPr>
              <w:pStyle w:val="ListParagraph"/>
              <w:numPr>
                <w:ilvl w:val="0"/>
                <w:numId w:val="2"/>
              </w:numPr>
              <w:rPr>
                <w:i/>
                <w:iCs/>
                <w:szCs w:val="22"/>
                <w:lang w:val="es-ES_tradnl"/>
              </w:rPr>
            </w:pPr>
            <w:r w:rsidRPr="0060751E">
              <w:rPr>
                <w:lang w:val="es-ES_tradnl"/>
              </w:rPr>
              <w:t xml:space="preserve">Información sobre los cambios en la participación mayoritaria de las empresas titulares de las licencias. </w:t>
            </w:r>
          </w:p>
          <w:p w14:paraId="220FD9FA" w14:textId="59742C1E" w:rsidR="00990F17" w:rsidRPr="0060751E" w:rsidRDefault="002A3CA9" w:rsidP="001E4839">
            <w:pPr>
              <w:ind w:left="360"/>
              <w:rPr>
                <w:szCs w:val="22"/>
                <w:shd w:val="clear" w:color="auto" w:fill="D9E2F3" w:themeFill="accent1" w:themeFillTint="33"/>
                <w:lang w:val="es-ES_tradnl"/>
              </w:rPr>
            </w:pPr>
            <w:sdt>
              <w:sdtPr>
                <w:rPr>
                  <w:rFonts w:ascii="MS Gothic" w:eastAsia="MS Gothic" w:hAnsi="MS Gothic"/>
                  <w:szCs w:val="22"/>
                  <w:lang w:val="es-ES_tradnl"/>
                </w:rPr>
                <w:id w:val="868034751"/>
                <w14:checkbox>
                  <w14:checked w14:val="0"/>
                  <w14:checkedState w14:val="2612" w14:font="MS Gothic"/>
                  <w14:uncheckedState w14:val="2610" w14:font="MS Gothic"/>
                </w14:checkbox>
              </w:sdtPr>
              <w:sdtContent>
                <w:r w:rsidR="00C05B22" w:rsidRPr="0060751E">
                  <w:rPr>
                    <w:rFonts w:ascii="MS Gothic" w:eastAsia="MS Gothic" w:hAnsi="MS Gothic"/>
                    <w:szCs w:val="22"/>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 xml:space="preserve">Sí </w:t>
            </w:r>
            <w:r w:rsidR="00824208" w:rsidRPr="0060751E">
              <w:rPr>
                <w:lang w:val="es-ES_tradnl"/>
              </w:rPr>
              <w:t xml:space="preserve">  </w:t>
            </w:r>
            <w:sdt>
              <w:sdtPr>
                <w:rPr>
                  <w:rFonts w:ascii="MS Gothic" w:eastAsia="MS Gothic" w:hAnsi="MS Gothic"/>
                  <w:szCs w:val="22"/>
                  <w:lang w:val="es-ES_tradnl"/>
                </w:rPr>
                <w:id w:val="1870492296"/>
                <w14:checkbox>
                  <w14:checked w14:val="0"/>
                  <w14:checkedState w14:val="2612" w14:font="MS Gothic"/>
                  <w14:uncheckedState w14:val="2610" w14:font="MS Gothic"/>
                </w14:checkbox>
              </w:sdtPr>
              <w:sdtContent>
                <w:r w:rsidR="00990F17" w:rsidRPr="0060751E">
                  <w:rPr>
                    <w:rFonts w:ascii="MS Gothic" w:eastAsia="MS Gothic" w:hAnsi="MS Gothic"/>
                    <w:szCs w:val="22"/>
                    <w:lang w:val="es-ES_tradnl"/>
                  </w:rPr>
                  <w:t>☐</w:t>
                </w:r>
              </w:sdtContent>
            </w:sdt>
            <w:r w:rsidR="00824208" w:rsidRPr="0060751E">
              <w:rPr>
                <w:shd w:val="clear" w:color="auto" w:fill="D9E2F3" w:themeFill="accent1" w:themeFillTint="33"/>
                <w:lang w:val="es-ES_tradnl"/>
              </w:rPr>
              <w:t>No</w:t>
            </w:r>
          </w:p>
          <w:p w14:paraId="64C631F0" w14:textId="77777777" w:rsidR="00BC5153" w:rsidRPr="0060751E" w:rsidRDefault="00BC5153" w:rsidP="00BC5153">
            <w:pPr>
              <w:pStyle w:val="ListParagraph"/>
              <w:shd w:val="clear" w:color="auto" w:fill="FFFFFF" w:themeFill="background1"/>
              <w:ind w:left="360"/>
              <w:rPr>
                <w:i/>
                <w:iCs/>
                <w:szCs w:val="22"/>
                <w:lang w:val="es-ES_tradnl"/>
              </w:rPr>
            </w:pPr>
            <w:r w:rsidRPr="0060751E">
              <w:rPr>
                <w:b/>
                <w:i/>
                <w:lang w:val="es-ES_tradnl"/>
              </w:rPr>
              <w:t xml:space="preserve">Fuente: </w:t>
            </w:r>
            <w:r w:rsidRPr="0060751E">
              <w:rPr>
                <w:lang w:val="es-ES_tradnl"/>
              </w:rPr>
              <w:t xml:space="preserve">Divulgaciones sistemáticas: </w:t>
            </w:r>
            <w:r w:rsidRPr="0060751E">
              <w:rPr>
                <w:shd w:val="clear" w:color="auto" w:fill="D9E2F3" w:themeFill="accent1" w:themeFillTint="33"/>
                <w:lang w:val="es-ES_tradnl"/>
              </w:rPr>
              <w:t xml:space="preserve">sitio web o publicación habitual por los </w:t>
            </w:r>
            <w:hyperlink w:anchor="_Holders_of_information" w:history="1">
              <w:r w:rsidRPr="0060751E">
                <w:rPr>
                  <w:rStyle w:val="Hyperlink"/>
                  <w:i/>
                  <w:shd w:val="clear" w:color="auto" w:fill="D9E2F3" w:themeFill="accent1" w:themeFillTint="33"/>
                  <w:lang w:val="es-ES_tradnl"/>
                </w:rPr>
                <w:t>titulares de la información</w:t>
              </w:r>
            </w:hyperlink>
          </w:p>
          <w:p w14:paraId="2276BEB3" w14:textId="77777777" w:rsidR="00BC5153" w:rsidRPr="0060751E" w:rsidRDefault="00BC5153" w:rsidP="00BC5153">
            <w:pPr>
              <w:pStyle w:val="ListParagraph"/>
              <w:shd w:val="clear" w:color="auto" w:fill="FFFFFF" w:themeFill="background1"/>
              <w:ind w:left="360"/>
              <w:rPr>
                <w:i/>
                <w:iCs/>
                <w:szCs w:val="22"/>
                <w:lang w:val="es-ES_tradnl"/>
              </w:rPr>
            </w:pPr>
            <w:r w:rsidRPr="0060751E">
              <w:rPr>
                <w:i/>
                <w:lang w:val="es-ES_tradnl"/>
              </w:rPr>
              <w:t>Y/O</w:t>
            </w:r>
          </w:p>
          <w:p w14:paraId="14255198" w14:textId="26D73585" w:rsidR="00C05B22" w:rsidRPr="0060751E" w:rsidRDefault="00BC5153" w:rsidP="00E02457">
            <w:pPr>
              <w:pStyle w:val="ListParagraph"/>
              <w:rPr>
                <w:szCs w:val="22"/>
                <w:lang w:val="es-ES_tradnl"/>
              </w:rPr>
            </w:pPr>
            <w:r w:rsidRPr="0060751E">
              <w:rPr>
                <w:i/>
                <w:lang w:val="es-ES_tradnl"/>
              </w:rPr>
              <w:t xml:space="preserve">Otras fuentes: </w:t>
            </w:r>
            <w:r w:rsidRPr="0060751E">
              <w:rPr>
                <w:i/>
                <w:shd w:val="clear" w:color="auto" w:fill="D9E2F3" w:themeFill="accent1" w:themeFillTint="33"/>
                <w:lang w:val="es-ES_tradnl"/>
              </w:rPr>
              <w:t>Informe EITI (año y número de página), sitio web del EITI, etc.</w:t>
            </w:r>
          </w:p>
        </w:tc>
      </w:tr>
    </w:tbl>
    <w:p w14:paraId="30C7D7AB" w14:textId="77777777" w:rsidR="00A61480" w:rsidRPr="0060751E" w:rsidRDefault="00A61480" w:rsidP="00314D02">
      <w:pPr>
        <w:rPr>
          <w:lang w:val="es-ES_tradnl"/>
        </w:rPr>
      </w:pPr>
    </w:p>
    <w:p w14:paraId="00431B8B" w14:textId="39D4F672" w:rsidR="00314D02" w:rsidRPr="0060751E" w:rsidRDefault="00A61480" w:rsidP="00314D02">
      <w:pPr>
        <w:rPr>
          <w:lang w:val="es-ES_tradnl"/>
        </w:rPr>
      </w:pPr>
      <w:r w:rsidRPr="0060751E">
        <w:rPr>
          <w:lang w:val="es-ES_tradnl"/>
        </w:rPr>
        <w:t xml:space="preserve">Se invita al GMP a aportar comentarios y observaciones adicionales, por ejemplo, posibles lagunas, formas de mejorar la calidad de los datos, importancia de la </w:t>
      </w:r>
      <w:r w:rsidR="00BD1E84" w:rsidRPr="0060751E">
        <w:rPr>
          <w:lang w:val="es-ES_tradnl"/>
        </w:rPr>
        <w:t>implementación</w:t>
      </w:r>
      <w:r w:rsidRPr="0060751E">
        <w:rPr>
          <w:lang w:val="es-ES_tradnl"/>
        </w:rPr>
        <w:t xml:space="preserve"> en relación con las prioridades de los países, obstáculos a la divulgación y cómo los abordan las partes interesadas (GMP, gobierno, empresas):</w:t>
      </w:r>
    </w:p>
    <w:tbl>
      <w:tblPr>
        <w:tblStyle w:val="TableGrid"/>
        <w:tblW w:w="0" w:type="auto"/>
        <w:tblLook w:val="04A0" w:firstRow="1" w:lastRow="0" w:firstColumn="1" w:lastColumn="0" w:noHBand="0" w:noVBand="1"/>
      </w:tblPr>
      <w:tblGrid>
        <w:gridCol w:w="9062"/>
      </w:tblGrid>
      <w:tr w:rsidR="00314D02" w:rsidRPr="0060751E" w14:paraId="53E707B8" w14:textId="77777777" w:rsidTr="008C3134">
        <w:tc>
          <w:tcPr>
            <w:tcW w:w="9062" w:type="dxa"/>
            <w:shd w:val="clear" w:color="auto" w:fill="D9E2F3" w:themeFill="accent1" w:themeFillTint="33"/>
          </w:tcPr>
          <w:p w14:paraId="298459BF" w14:textId="77777777" w:rsidR="00314D02" w:rsidRPr="0060751E" w:rsidRDefault="00314D02" w:rsidP="008C3134">
            <w:pPr>
              <w:rPr>
                <w:lang w:val="es-ES_tradnl"/>
              </w:rPr>
            </w:pPr>
            <w:r w:rsidRPr="0060751E">
              <w:rPr>
                <w:lang w:val="es-ES_tradnl"/>
              </w:rPr>
              <w:t xml:space="preserve">Comentarios adicionales: </w:t>
            </w:r>
          </w:p>
          <w:p w14:paraId="5573BB58" w14:textId="77777777" w:rsidR="00314D02" w:rsidRPr="0060751E" w:rsidRDefault="00314D02" w:rsidP="008C3134">
            <w:pPr>
              <w:rPr>
                <w:lang w:val="es-ES_tradnl"/>
              </w:rPr>
            </w:pPr>
          </w:p>
        </w:tc>
      </w:tr>
    </w:tbl>
    <w:p w14:paraId="4F08B663" w14:textId="77777777" w:rsidR="00802095" w:rsidRPr="0060751E" w:rsidRDefault="00802095" w:rsidP="00EF25FD">
      <w:pPr>
        <w:rPr>
          <w:lang w:val="es-ES_tradnl"/>
        </w:rPr>
      </w:pPr>
    </w:p>
    <w:p w14:paraId="2266A937" w14:textId="7682C2C3" w:rsidR="00EF25FD" w:rsidRPr="0060751E" w:rsidRDefault="00EF25FD" w:rsidP="00EF25FD">
      <w:pPr>
        <w:pStyle w:val="Heading3"/>
        <w:rPr>
          <w:lang w:val="es-ES_tradnl"/>
        </w:rPr>
      </w:pPr>
      <w:bookmarkStart w:id="14" w:name="_Toc174534694"/>
      <w:bookmarkStart w:id="15" w:name="_Toc198287551"/>
      <w:r w:rsidRPr="0060751E">
        <w:rPr>
          <w:lang w:val="es-ES_tradnl"/>
        </w:rPr>
        <w:t>Objetivo principal</w:t>
      </w:r>
      <w:bookmarkEnd w:id="14"/>
      <w:bookmarkEnd w:id="15"/>
      <w:r w:rsidRPr="0060751E">
        <w:rPr>
          <w:lang w:val="es-ES_tradnl"/>
        </w:rPr>
        <w:t xml:space="preserve"> </w:t>
      </w:r>
    </w:p>
    <w:p w14:paraId="57767567" w14:textId="08FE8298" w:rsidR="00EF25FD" w:rsidRPr="0060751E" w:rsidRDefault="00EF25FD" w:rsidP="193743F2">
      <w:pPr>
        <w:rPr>
          <w:i/>
          <w:iCs/>
          <w:lang w:val="es-ES"/>
        </w:rPr>
      </w:pPr>
      <w:r w:rsidRPr="193743F2">
        <w:rPr>
          <w:i/>
          <w:iCs/>
          <w:lang w:val="es-ES"/>
        </w:rPr>
        <w:t xml:space="preserve">El objetivo de este requisito es proporcionar un </w:t>
      </w:r>
      <w:r w:rsidR="000B3D33" w:rsidRPr="193743F2">
        <w:rPr>
          <w:i/>
          <w:iCs/>
          <w:lang w:val="es-ES"/>
        </w:rPr>
        <w:t>resumen general público</w:t>
      </w:r>
      <w:r w:rsidRPr="193743F2">
        <w:rPr>
          <w:i/>
          <w:iCs/>
          <w:lang w:val="es-ES"/>
        </w:rPr>
        <w:t xml:space="preserve"> de las adjudicaciones y transferencias de licencias de petróleo, gas y minería, </w:t>
      </w:r>
      <w:r w:rsidR="000B3D33" w:rsidRPr="193743F2">
        <w:rPr>
          <w:i/>
          <w:iCs/>
          <w:lang w:val="es-ES"/>
        </w:rPr>
        <w:t xml:space="preserve">de </w:t>
      </w:r>
      <w:r w:rsidRPr="193743F2">
        <w:rPr>
          <w:i/>
          <w:iCs/>
          <w:lang w:val="es-ES"/>
        </w:rPr>
        <w:t xml:space="preserve">los procedimientos </w:t>
      </w:r>
      <w:r w:rsidR="000B3D33" w:rsidRPr="193743F2">
        <w:rPr>
          <w:i/>
          <w:iCs/>
          <w:lang w:val="es-ES"/>
        </w:rPr>
        <w:t>reglamentarios</w:t>
      </w:r>
      <w:r w:rsidRPr="193743F2">
        <w:rPr>
          <w:i/>
          <w:iCs/>
          <w:lang w:val="es-ES"/>
        </w:rPr>
        <w:t xml:space="preserve"> para la adjudicaci</w:t>
      </w:r>
      <w:r w:rsidR="000B3D33" w:rsidRPr="193743F2">
        <w:rPr>
          <w:i/>
          <w:iCs/>
          <w:lang w:val="es-ES"/>
        </w:rPr>
        <w:t>ón</w:t>
      </w:r>
      <w:r w:rsidRPr="193743F2">
        <w:rPr>
          <w:i/>
          <w:iCs/>
          <w:lang w:val="es-ES"/>
        </w:rPr>
        <w:t xml:space="preserve"> y transferencia de licencias, y</w:t>
      </w:r>
      <w:r w:rsidR="000B3D33" w:rsidRPr="193743F2">
        <w:rPr>
          <w:i/>
          <w:iCs/>
          <w:lang w:val="es-ES"/>
        </w:rPr>
        <w:t xml:space="preserve"> de</w:t>
      </w:r>
      <w:r w:rsidRPr="193743F2">
        <w:rPr>
          <w:i/>
          <w:iCs/>
          <w:lang w:val="es-ES"/>
        </w:rPr>
        <w:t xml:space="preserve"> si estos procedimientos se </w:t>
      </w:r>
      <w:r w:rsidR="000B3D33" w:rsidRPr="193743F2">
        <w:rPr>
          <w:i/>
          <w:iCs/>
          <w:lang w:val="es-ES"/>
        </w:rPr>
        <w:t>respetan</w:t>
      </w:r>
      <w:r w:rsidRPr="193743F2">
        <w:rPr>
          <w:i/>
          <w:iCs/>
          <w:lang w:val="es-ES"/>
        </w:rPr>
        <w:t xml:space="preserve"> en la práctica. </w:t>
      </w:r>
    </w:p>
    <w:p w14:paraId="5A3A5C92" w14:textId="77777777" w:rsidR="009656E5" w:rsidRPr="0060751E" w:rsidRDefault="009656E5" w:rsidP="009656E5">
      <w:pPr>
        <w:rPr>
          <w:b/>
          <w:bCs/>
          <w:lang w:val="es-ES_tradnl"/>
        </w:rPr>
      </w:pPr>
      <w:r w:rsidRPr="0060751E">
        <w:rPr>
          <w:b/>
          <w:lang w:val="es-ES_tradnl"/>
        </w:rPr>
        <w:t>Uso de la información</w:t>
      </w:r>
    </w:p>
    <w:p w14:paraId="1AF9CE08" w14:textId="7924922B" w:rsidR="006371E8" w:rsidRPr="0060751E" w:rsidRDefault="00511D73" w:rsidP="00DF437E">
      <w:pPr>
        <w:pStyle w:val="ListParagraph"/>
        <w:numPr>
          <w:ilvl w:val="0"/>
          <w:numId w:val="7"/>
        </w:numPr>
        <w:rPr>
          <w:lang w:val="es-ES_tradnl"/>
        </w:rPr>
      </w:pPr>
      <w:r w:rsidRPr="0060751E">
        <w:rPr>
          <w:lang w:val="es-ES_tradnl"/>
        </w:rPr>
        <w:t>¿Ha habido algún problema o controversia significativa, o reformas en curso</w:t>
      </w:r>
      <w:r w:rsidR="00BD1E84" w:rsidRPr="0060751E">
        <w:rPr>
          <w:lang w:val="es-ES_tradnl"/>
        </w:rPr>
        <w:t>,</w:t>
      </w:r>
      <w:r w:rsidRPr="0060751E">
        <w:rPr>
          <w:lang w:val="es-ES_tradnl"/>
        </w:rPr>
        <w:t xml:space="preserve"> relacionad</w:t>
      </w:r>
      <w:r w:rsidR="00BD1E84" w:rsidRPr="0060751E">
        <w:rPr>
          <w:lang w:val="es-ES_tradnl"/>
        </w:rPr>
        <w:t>o</w:t>
      </w:r>
      <w:r w:rsidRPr="0060751E">
        <w:rPr>
          <w:lang w:val="es-ES_tradnl"/>
        </w:rPr>
        <w:t xml:space="preserve">s con los contratos, </w:t>
      </w:r>
      <w:r w:rsidR="00BD1E84" w:rsidRPr="0060751E">
        <w:rPr>
          <w:lang w:val="es-ES_tradnl"/>
        </w:rPr>
        <w:t xml:space="preserve">y </w:t>
      </w:r>
      <w:r w:rsidRPr="0060751E">
        <w:rPr>
          <w:lang w:val="es-ES_tradnl"/>
        </w:rPr>
        <w:t>la concesión</w:t>
      </w:r>
      <w:r w:rsidR="00BD1E84" w:rsidRPr="0060751E">
        <w:rPr>
          <w:lang w:val="es-ES_tradnl"/>
        </w:rPr>
        <w:t xml:space="preserve"> </w:t>
      </w:r>
      <w:r w:rsidRPr="0060751E">
        <w:rPr>
          <w:lang w:val="es-ES_tradnl"/>
        </w:rPr>
        <w:t xml:space="preserve">o las transferencias </w:t>
      </w:r>
      <w:r w:rsidR="00BD1E84" w:rsidRPr="0060751E">
        <w:rPr>
          <w:lang w:val="es-ES_tradnl"/>
        </w:rPr>
        <w:t xml:space="preserve">de licencias </w:t>
      </w:r>
      <w:r w:rsidRPr="0060751E">
        <w:rPr>
          <w:lang w:val="es-ES_tradnl"/>
        </w:rPr>
        <w:t>del sector extractivo durante el periodo cubierto por las últimas divulgaciones del EITI?</w:t>
      </w:r>
    </w:p>
    <w:p w14:paraId="5E341107" w14:textId="3CB56CBD" w:rsidR="00AC18ED" w:rsidRPr="0060751E" w:rsidRDefault="00AC18ED" w:rsidP="00AC18ED">
      <w:pPr>
        <w:pStyle w:val="ListParagraph"/>
        <w:rPr>
          <w:color w:val="7F7F7F" w:themeColor="text1" w:themeTint="80"/>
          <w:lang w:val="es-ES_tradnl"/>
        </w:rPr>
      </w:pPr>
      <w:r w:rsidRPr="0060751E">
        <w:rPr>
          <w:color w:val="7F7F7F" w:themeColor="text1" w:themeTint="80"/>
          <w:lang w:val="es-ES_tradnl"/>
        </w:rPr>
        <w:t xml:space="preserve">Por ejemplo, retrasos en la adjudicación de contratos, acusaciones de mala gestión o cambios </w:t>
      </w:r>
      <w:r w:rsidR="000B3D33">
        <w:rPr>
          <w:color w:val="7F7F7F" w:themeColor="text1" w:themeTint="80"/>
          <w:lang w:val="es-ES_tradnl"/>
        </w:rPr>
        <w:t>en la legislación</w:t>
      </w:r>
      <w:r w:rsidRPr="0060751E">
        <w:rPr>
          <w:color w:val="7F7F7F" w:themeColor="text1" w:themeTint="80"/>
          <w:lang w:val="es-ES_tradnl"/>
        </w:rPr>
        <w:t xml:space="preserve">. En caso afirmativo, describa. </w:t>
      </w:r>
    </w:p>
    <w:tbl>
      <w:tblPr>
        <w:tblStyle w:val="TableGrid"/>
        <w:tblW w:w="0" w:type="auto"/>
        <w:tblLook w:val="04A0" w:firstRow="1" w:lastRow="0" w:firstColumn="1" w:lastColumn="0" w:noHBand="0" w:noVBand="1"/>
      </w:tblPr>
      <w:tblGrid>
        <w:gridCol w:w="9062"/>
      </w:tblGrid>
      <w:tr w:rsidR="00A83EEC" w:rsidRPr="0060751E" w14:paraId="5CE20D9D" w14:textId="77777777" w:rsidTr="00DD4A4D">
        <w:tc>
          <w:tcPr>
            <w:tcW w:w="9062" w:type="dxa"/>
          </w:tcPr>
          <w:p w14:paraId="47C1859F" w14:textId="77777777" w:rsidR="00A83EEC" w:rsidRPr="0060751E" w:rsidRDefault="002A3CA9" w:rsidP="00DD4A4D">
            <w:pPr>
              <w:rPr>
                <w:lang w:val="es-ES_tradnl"/>
              </w:rPr>
            </w:pPr>
            <w:sdt>
              <w:sdtPr>
                <w:rPr>
                  <w:rFonts w:ascii="MS Gothic" w:eastAsia="MS Gothic" w:hAnsi="MS Gothic"/>
                  <w:lang w:val="es-ES_tradnl"/>
                </w:rPr>
                <w:id w:val="-792896325"/>
                <w14:checkbox>
                  <w14:checked w14:val="0"/>
                  <w14:checkedState w14:val="2612" w14:font="MS Gothic"/>
                  <w14:uncheckedState w14:val="2610" w14:font="MS Gothic"/>
                </w14:checkbox>
              </w:sdtPr>
              <w:sdtContent>
                <w:r w:rsidR="00A83EEC" w:rsidRPr="0060751E">
                  <w:rPr>
                    <w:rFonts w:ascii="MS Gothic" w:eastAsia="MS Gothic" w:hAnsi="MS Gothic"/>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lang w:val="es-ES_tradnl"/>
                </w:rPr>
                <w:id w:val="-764619341"/>
                <w14:checkbox>
                  <w14:checked w14:val="0"/>
                  <w14:checkedState w14:val="2612" w14:font="MS Gothic"/>
                  <w14:uncheckedState w14:val="2610" w14:font="MS Gothic"/>
                </w14:checkbox>
              </w:sdtPr>
              <w:sdtContent>
                <w:r w:rsidR="00A83EEC" w:rsidRPr="0060751E">
                  <w:rPr>
                    <w:rFonts w:ascii="MS Gothic" w:eastAsia="MS Gothic" w:hAnsi="MS Gothic"/>
                    <w:lang w:val="es-ES_tradnl"/>
                  </w:rPr>
                  <w:t>☐</w:t>
                </w:r>
              </w:sdtContent>
            </w:sdt>
            <w:r w:rsidR="00824208" w:rsidRPr="0060751E">
              <w:rPr>
                <w:shd w:val="clear" w:color="auto" w:fill="D9E2F3" w:themeFill="accent1" w:themeFillTint="33"/>
                <w:lang w:val="es-ES_tradnl"/>
              </w:rPr>
              <w:t xml:space="preserve">No </w:t>
            </w:r>
          </w:p>
          <w:p w14:paraId="66300FFB" w14:textId="6E7C2712" w:rsidR="00A83EEC" w:rsidRPr="0060751E" w:rsidRDefault="001323DE" w:rsidP="00DD4A4D">
            <w:pPr>
              <w:rPr>
                <w:i/>
                <w:iCs/>
                <w:lang w:val="es-ES_tradnl"/>
              </w:rPr>
            </w:pPr>
            <w:r w:rsidRPr="0060751E">
              <w:rPr>
                <w:i/>
                <w:shd w:val="clear" w:color="auto" w:fill="D9E2F3" w:themeFill="accent1" w:themeFillTint="33"/>
                <w:lang w:val="es-ES_tradnl"/>
              </w:rPr>
              <w:t>Describa</w:t>
            </w:r>
          </w:p>
        </w:tc>
      </w:tr>
    </w:tbl>
    <w:p w14:paraId="4D67EE73" w14:textId="77777777" w:rsidR="00A83EEC" w:rsidRPr="0060751E" w:rsidRDefault="00A83EEC" w:rsidP="00A83EEC">
      <w:pPr>
        <w:rPr>
          <w:b/>
          <w:bCs/>
          <w:lang w:val="es-ES_tradnl"/>
        </w:rPr>
      </w:pPr>
    </w:p>
    <w:p w14:paraId="271CCDE0" w14:textId="7A2F67EA" w:rsidR="000C52E1" w:rsidRPr="0060751E" w:rsidRDefault="000C52E1" w:rsidP="00DF437E">
      <w:pPr>
        <w:pStyle w:val="ListParagraph"/>
        <w:numPr>
          <w:ilvl w:val="0"/>
          <w:numId w:val="7"/>
        </w:numPr>
        <w:rPr>
          <w:lang w:val="es-ES_tradnl"/>
        </w:rPr>
      </w:pPr>
      <w:r w:rsidRPr="0060751E">
        <w:rPr>
          <w:lang w:val="es-ES_tradnl"/>
        </w:rPr>
        <w:t xml:space="preserve"> ¿Ha abordado el GMP estas cuestiones utilizando los datos o los procesos del EITI? </w:t>
      </w:r>
    </w:p>
    <w:tbl>
      <w:tblPr>
        <w:tblStyle w:val="TableGrid"/>
        <w:tblW w:w="0" w:type="auto"/>
        <w:tblLook w:val="04A0" w:firstRow="1" w:lastRow="0" w:firstColumn="1" w:lastColumn="0" w:noHBand="0" w:noVBand="1"/>
      </w:tblPr>
      <w:tblGrid>
        <w:gridCol w:w="9062"/>
      </w:tblGrid>
      <w:tr w:rsidR="00020D31" w:rsidRPr="0060751E" w14:paraId="7106EFEE" w14:textId="77777777" w:rsidTr="00DD4A4D">
        <w:tc>
          <w:tcPr>
            <w:tcW w:w="9062" w:type="dxa"/>
          </w:tcPr>
          <w:p w14:paraId="1E372E0F" w14:textId="77777777" w:rsidR="00020D31" w:rsidRPr="0060751E" w:rsidRDefault="002A3CA9" w:rsidP="00DD4A4D">
            <w:pPr>
              <w:rPr>
                <w:lang w:val="es-ES_tradnl"/>
              </w:rPr>
            </w:pPr>
            <w:sdt>
              <w:sdtPr>
                <w:rPr>
                  <w:rFonts w:ascii="MS Gothic" w:eastAsia="MS Gothic" w:hAnsi="MS Gothic"/>
                  <w:lang w:val="es-ES_tradnl"/>
                </w:rPr>
                <w:id w:val="964318439"/>
                <w14:checkbox>
                  <w14:checked w14:val="0"/>
                  <w14:checkedState w14:val="2612" w14:font="MS Gothic"/>
                  <w14:uncheckedState w14:val="2610" w14:font="MS Gothic"/>
                </w14:checkbox>
              </w:sdtPr>
              <w:sdtContent>
                <w:r w:rsidR="00020D31" w:rsidRPr="0060751E">
                  <w:rPr>
                    <w:rFonts w:ascii="MS Gothic" w:eastAsia="MS Gothic" w:hAnsi="MS Gothic"/>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lang w:val="es-ES_tradnl"/>
                </w:rPr>
                <w:id w:val="1938173408"/>
                <w14:checkbox>
                  <w14:checked w14:val="0"/>
                  <w14:checkedState w14:val="2612" w14:font="MS Gothic"/>
                  <w14:uncheckedState w14:val="2610" w14:font="MS Gothic"/>
                </w14:checkbox>
              </w:sdtPr>
              <w:sdtContent>
                <w:r w:rsidR="00020D31" w:rsidRPr="0060751E">
                  <w:rPr>
                    <w:rFonts w:ascii="MS Gothic" w:eastAsia="MS Gothic" w:hAnsi="MS Gothic"/>
                    <w:lang w:val="es-ES_tradnl"/>
                  </w:rPr>
                  <w:t>☐</w:t>
                </w:r>
              </w:sdtContent>
            </w:sdt>
            <w:r w:rsidR="00824208" w:rsidRPr="0060751E">
              <w:rPr>
                <w:shd w:val="clear" w:color="auto" w:fill="D9E2F3" w:themeFill="accent1" w:themeFillTint="33"/>
                <w:lang w:val="es-ES_tradnl"/>
              </w:rPr>
              <w:t xml:space="preserve">No </w:t>
            </w:r>
          </w:p>
          <w:p w14:paraId="45EEB0F1" w14:textId="703C65D8" w:rsidR="00020D31" w:rsidRPr="0060751E" w:rsidRDefault="00020D31" w:rsidP="00DD4A4D">
            <w:pPr>
              <w:rPr>
                <w:i/>
                <w:iCs/>
                <w:lang w:val="es-ES_tradnl"/>
              </w:rPr>
            </w:pPr>
            <w:r w:rsidRPr="0060751E">
              <w:rPr>
                <w:i/>
                <w:shd w:val="clear" w:color="auto" w:fill="D9E2F3" w:themeFill="accent1" w:themeFillTint="33"/>
                <w:lang w:val="es-ES_tradnl"/>
              </w:rPr>
              <w:t>En caso afirmativo, describa cómo ha aprovechado el GMP los datos o procesos del EITI para abordar estos retos.</w:t>
            </w:r>
          </w:p>
        </w:tc>
      </w:tr>
    </w:tbl>
    <w:p w14:paraId="5F9DA634" w14:textId="77777777" w:rsidR="00020D31" w:rsidRPr="0060751E" w:rsidRDefault="00020D31" w:rsidP="00020D31">
      <w:pPr>
        <w:rPr>
          <w:lang w:val="es-ES_tradnl"/>
        </w:rPr>
      </w:pPr>
    </w:p>
    <w:p w14:paraId="29E67660" w14:textId="3ACC8AFC" w:rsidR="00F47880" w:rsidRPr="0060751E" w:rsidRDefault="00F47880" w:rsidP="00582451">
      <w:pPr>
        <w:pStyle w:val="ListParagraph"/>
        <w:numPr>
          <w:ilvl w:val="0"/>
          <w:numId w:val="20"/>
        </w:numPr>
        <w:rPr>
          <w:lang w:val="es-ES_tradnl"/>
        </w:rPr>
      </w:pPr>
      <w:r w:rsidRPr="0060751E">
        <w:rPr>
          <w:lang w:val="es-ES_tradnl"/>
        </w:rPr>
        <w:t>¿La información descrita anteriormente está disponible en formato abierto, como por ejemplo en una hoja de cálculo de Excel?</w:t>
      </w:r>
    </w:p>
    <w:tbl>
      <w:tblPr>
        <w:tblStyle w:val="TableGrid"/>
        <w:tblW w:w="0" w:type="auto"/>
        <w:tblLook w:val="04A0" w:firstRow="1" w:lastRow="0" w:firstColumn="1" w:lastColumn="0" w:noHBand="0" w:noVBand="1"/>
      </w:tblPr>
      <w:tblGrid>
        <w:gridCol w:w="9062"/>
      </w:tblGrid>
      <w:tr w:rsidR="00F47880" w:rsidRPr="0060751E" w14:paraId="53174EDC" w14:textId="77777777" w:rsidTr="00F47880">
        <w:tc>
          <w:tcPr>
            <w:tcW w:w="9062" w:type="dxa"/>
          </w:tcPr>
          <w:p w14:paraId="4DD53556" w14:textId="46CC3307" w:rsidR="009656E5" w:rsidRPr="0060751E" w:rsidRDefault="002A3CA9" w:rsidP="009656E5">
            <w:pPr>
              <w:rPr>
                <w:lang w:val="es-ES_tradnl"/>
              </w:rPr>
            </w:pPr>
            <w:sdt>
              <w:sdtPr>
                <w:rPr>
                  <w:rFonts w:ascii="MS Gothic" w:eastAsia="MS Gothic" w:hAnsi="MS Gothic"/>
                  <w:lang w:val="es-ES_tradnl"/>
                </w:rPr>
                <w:id w:val="-1401754391"/>
                <w14:checkbox>
                  <w14:checked w14:val="0"/>
                  <w14:checkedState w14:val="2612" w14:font="MS Gothic"/>
                  <w14:uncheckedState w14:val="2610" w14:font="MS Gothic"/>
                </w14:checkbox>
              </w:sdtPr>
              <w:sdtContent>
                <w:r w:rsidR="009656E5" w:rsidRPr="0060751E">
                  <w:rPr>
                    <w:rFonts w:ascii="MS Gothic" w:eastAsia="MS Gothic" w:hAnsi="MS Gothic"/>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lang w:val="es-ES_tradnl"/>
                </w:rPr>
                <w:id w:val="644391393"/>
                <w14:checkbox>
                  <w14:checked w14:val="0"/>
                  <w14:checkedState w14:val="2612" w14:font="MS Gothic"/>
                  <w14:uncheckedState w14:val="2610" w14:font="MS Gothic"/>
                </w14:checkbox>
              </w:sdtPr>
              <w:sdtContent>
                <w:r w:rsidR="00E40F26" w:rsidRPr="0060751E">
                  <w:rPr>
                    <w:rFonts w:ascii="MS Gothic" w:eastAsia="MS Gothic" w:hAnsi="MS Gothic"/>
                    <w:lang w:val="es-ES_tradnl"/>
                  </w:rPr>
                  <w:t>☐</w:t>
                </w:r>
              </w:sdtContent>
            </w:sdt>
            <w:r w:rsidR="00824208" w:rsidRPr="0060751E">
              <w:rPr>
                <w:shd w:val="clear" w:color="auto" w:fill="D9E2F3" w:themeFill="accent1" w:themeFillTint="33"/>
                <w:lang w:val="es-ES_tradnl"/>
              </w:rPr>
              <w:t xml:space="preserve">No </w:t>
            </w:r>
          </w:p>
          <w:p w14:paraId="50E09740" w14:textId="7BE7EEEB" w:rsidR="00F47880" w:rsidRPr="0060751E" w:rsidRDefault="0017452F" w:rsidP="00383D68">
            <w:pPr>
              <w:rPr>
                <w:i/>
                <w:iCs/>
                <w:lang w:val="es-ES_tradnl"/>
              </w:rPr>
            </w:pPr>
            <w:r w:rsidRPr="0060751E">
              <w:rPr>
                <w:i/>
                <w:shd w:val="clear" w:color="auto" w:fill="D9E2F3" w:themeFill="accent1" w:themeFillTint="33"/>
                <w:lang w:val="es-ES_tradnl"/>
              </w:rPr>
              <w:t xml:space="preserve">Describa </w:t>
            </w:r>
            <w:r w:rsidR="00BD1E84" w:rsidRPr="0060751E">
              <w:rPr>
                <w:i/>
                <w:shd w:val="clear" w:color="auto" w:fill="D9E2F3" w:themeFill="accent1" w:themeFillTint="33"/>
                <w:lang w:val="es-ES_tradnl"/>
              </w:rPr>
              <w:t>los</w:t>
            </w:r>
            <w:r w:rsidRPr="0060751E">
              <w:rPr>
                <w:i/>
                <w:shd w:val="clear" w:color="auto" w:fill="D9E2F3" w:themeFill="accent1" w:themeFillTint="33"/>
                <w:lang w:val="es-ES_tradnl"/>
              </w:rPr>
              <w:t xml:space="preserve"> datos disponible</w:t>
            </w:r>
            <w:r w:rsidR="00BD1E84" w:rsidRPr="0060751E">
              <w:rPr>
                <w:i/>
                <w:shd w:val="clear" w:color="auto" w:fill="D9E2F3" w:themeFill="accent1" w:themeFillTint="33"/>
                <w:lang w:val="es-ES_tradnl"/>
              </w:rPr>
              <w:t>s</w:t>
            </w:r>
            <w:r w:rsidRPr="0060751E">
              <w:rPr>
                <w:i/>
                <w:shd w:val="clear" w:color="auto" w:fill="D9E2F3" w:themeFill="accent1" w:themeFillTint="33"/>
                <w:lang w:val="es-ES_tradnl"/>
              </w:rPr>
              <w:t>, incluido su formato</w:t>
            </w:r>
          </w:p>
        </w:tc>
      </w:tr>
    </w:tbl>
    <w:p w14:paraId="1BD33C9B" w14:textId="77777777" w:rsidR="003E0CB6" w:rsidRPr="0060751E" w:rsidRDefault="003E0CB6" w:rsidP="003E0CB6">
      <w:pPr>
        <w:pStyle w:val="ListParagraph"/>
        <w:rPr>
          <w:lang w:val="es-ES_tradnl"/>
        </w:rPr>
      </w:pPr>
    </w:p>
    <w:p w14:paraId="350D31AF" w14:textId="44DEE744" w:rsidR="009656E5" w:rsidRPr="0060751E" w:rsidRDefault="009656E5" w:rsidP="00582451">
      <w:pPr>
        <w:pStyle w:val="ListParagraph"/>
        <w:numPr>
          <w:ilvl w:val="0"/>
          <w:numId w:val="20"/>
        </w:numPr>
        <w:rPr>
          <w:lang w:val="es-ES_tradnl"/>
        </w:rPr>
      </w:pPr>
      <w:r w:rsidRPr="0060751E">
        <w:rPr>
          <w:lang w:val="es-ES_tradnl"/>
        </w:rPr>
        <w:t>¿Ha realizado el GMP algún análisis de la información sobre licencias? Esto puede incluir datos de asignaciones de licencias, transferencias, retrasos en las solicitudes</w:t>
      </w:r>
      <w:r w:rsidR="000B3D33">
        <w:rPr>
          <w:lang w:val="es-ES_tradnl"/>
        </w:rPr>
        <w:t>.</w:t>
      </w:r>
    </w:p>
    <w:tbl>
      <w:tblPr>
        <w:tblStyle w:val="TableGrid"/>
        <w:tblW w:w="0" w:type="auto"/>
        <w:tblLook w:val="04A0" w:firstRow="1" w:lastRow="0" w:firstColumn="1" w:lastColumn="0" w:noHBand="0" w:noVBand="1"/>
      </w:tblPr>
      <w:tblGrid>
        <w:gridCol w:w="9062"/>
      </w:tblGrid>
      <w:tr w:rsidR="009656E5" w:rsidRPr="0060751E" w14:paraId="6F2F69B3" w14:textId="77777777">
        <w:tc>
          <w:tcPr>
            <w:tcW w:w="9062" w:type="dxa"/>
          </w:tcPr>
          <w:p w14:paraId="5637D459" w14:textId="311573E5" w:rsidR="009656E5" w:rsidRPr="0060751E" w:rsidRDefault="002A3CA9" w:rsidP="00E40F26">
            <w:pPr>
              <w:jc w:val="both"/>
              <w:rPr>
                <w:lang w:val="es-ES_tradnl"/>
              </w:rPr>
            </w:pPr>
            <w:sdt>
              <w:sdtPr>
                <w:rPr>
                  <w:rFonts w:ascii="MS Gothic" w:eastAsia="MS Gothic" w:hAnsi="MS Gothic"/>
                  <w:lang w:val="es-ES_tradnl"/>
                </w:rPr>
                <w:id w:val="597767471"/>
                <w14:checkbox>
                  <w14:checked w14:val="0"/>
                  <w14:checkedState w14:val="2612" w14:font="MS Gothic"/>
                  <w14:uncheckedState w14:val="2610" w14:font="MS Gothic"/>
                </w14:checkbox>
              </w:sdtPr>
              <w:sdtContent>
                <w:r w:rsidR="009656E5" w:rsidRPr="0060751E">
                  <w:rPr>
                    <w:rFonts w:ascii="MS Gothic" w:eastAsia="MS Gothic" w:hAnsi="MS Gothic"/>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lang w:val="es-ES_tradnl"/>
                </w:rPr>
                <w:id w:val="-1719189718"/>
                <w14:checkbox>
                  <w14:checked w14:val="0"/>
                  <w14:checkedState w14:val="2612" w14:font="MS Gothic"/>
                  <w14:uncheckedState w14:val="2610" w14:font="MS Gothic"/>
                </w14:checkbox>
              </w:sdtPr>
              <w:sdtContent>
                <w:r w:rsidR="00E40F26" w:rsidRPr="0060751E">
                  <w:rPr>
                    <w:rFonts w:ascii="MS Gothic" w:eastAsia="MS Gothic" w:hAnsi="MS Gothic"/>
                    <w:lang w:val="es-ES_tradnl"/>
                  </w:rPr>
                  <w:t>☐</w:t>
                </w:r>
              </w:sdtContent>
            </w:sdt>
            <w:r w:rsidR="00824208" w:rsidRPr="0060751E">
              <w:rPr>
                <w:shd w:val="clear" w:color="auto" w:fill="D9E2F3" w:themeFill="accent1" w:themeFillTint="33"/>
                <w:lang w:val="es-ES_tradnl"/>
              </w:rPr>
              <w:t xml:space="preserve">No </w:t>
            </w:r>
          </w:p>
          <w:p w14:paraId="36DA4901" w14:textId="02B647DC" w:rsidR="009656E5" w:rsidRPr="0060751E" w:rsidRDefault="009656E5">
            <w:pPr>
              <w:rPr>
                <w:i/>
                <w:lang w:val="es-ES_tradnl"/>
              </w:rPr>
            </w:pPr>
            <w:r w:rsidRPr="0060751E">
              <w:rPr>
                <w:i/>
                <w:shd w:val="clear" w:color="auto" w:fill="D9E2F3" w:themeFill="accent1" w:themeFillTint="33"/>
                <w:lang w:val="es-ES_tradnl"/>
              </w:rPr>
              <w:t>En caso afirmativo, indique dónde puede encontrarse este análisis y los hallazgos claves.</w:t>
            </w:r>
            <w:r w:rsidRPr="0060751E">
              <w:rPr>
                <w:i/>
                <w:lang w:val="es-ES_tradnl"/>
              </w:rPr>
              <w:t xml:space="preserve"> </w:t>
            </w:r>
          </w:p>
        </w:tc>
      </w:tr>
    </w:tbl>
    <w:p w14:paraId="6FB71C68" w14:textId="77777777" w:rsidR="003E0CB6" w:rsidRPr="0060751E" w:rsidRDefault="003E0CB6" w:rsidP="009656E5">
      <w:pPr>
        <w:rPr>
          <w:lang w:val="es-ES_tradnl"/>
        </w:rPr>
      </w:pPr>
    </w:p>
    <w:p w14:paraId="08F6FD07" w14:textId="57BFAF5B" w:rsidR="009656E5" w:rsidRPr="0060751E" w:rsidRDefault="009656E5" w:rsidP="00582451">
      <w:pPr>
        <w:pStyle w:val="ListParagraph"/>
        <w:numPr>
          <w:ilvl w:val="0"/>
          <w:numId w:val="20"/>
        </w:numPr>
        <w:rPr>
          <w:lang w:val="es-ES_tradnl"/>
        </w:rPr>
      </w:pPr>
      <w:r w:rsidRPr="0060751E">
        <w:rPr>
          <w:lang w:val="es-ES_tradnl"/>
        </w:rPr>
        <w:t>¿Sabe el GMP si las partes interesadas utilizan esta información?</w:t>
      </w:r>
    </w:p>
    <w:tbl>
      <w:tblPr>
        <w:tblStyle w:val="TableGrid"/>
        <w:tblW w:w="0" w:type="auto"/>
        <w:tblLook w:val="04A0" w:firstRow="1" w:lastRow="0" w:firstColumn="1" w:lastColumn="0" w:noHBand="0" w:noVBand="1"/>
      </w:tblPr>
      <w:tblGrid>
        <w:gridCol w:w="9062"/>
      </w:tblGrid>
      <w:tr w:rsidR="009656E5" w:rsidRPr="0060751E" w14:paraId="12E9A3A0" w14:textId="77777777">
        <w:tc>
          <w:tcPr>
            <w:tcW w:w="9062" w:type="dxa"/>
          </w:tcPr>
          <w:p w14:paraId="0655B8E8" w14:textId="77777777" w:rsidR="009656E5" w:rsidRPr="0060751E" w:rsidRDefault="002A3CA9">
            <w:pPr>
              <w:rPr>
                <w:lang w:val="es-ES_tradnl"/>
              </w:rPr>
            </w:pPr>
            <w:sdt>
              <w:sdtPr>
                <w:rPr>
                  <w:rFonts w:ascii="MS Gothic" w:eastAsia="MS Gothic" w:hAnsi="MS Gothic"/>
                  <w:lang w:val="es-ES_tradnl"/>
                </w:rPr>
                <w:id w:val="-2025389153"/>
                <w14:checkbox>
                  <w14:checked w14:val="0"/>
                  <w14:checkedState w14:val="2612" w14:font="MS Gothic"/>
                  <w14:uncheckedState w14:val="2610" w14:font="MS Gothic"/>
                </w14:checkbox>
              </w:sdtPr>
              <w:sdtContent>
                <w:r w:rsidR="009656E5" w:rsidRPr="0060751E">
                  <w:rPr>
                    <w:rFonts w:ascii="MS Gothic" w:eastAsia="MS Gothic" w:hAnsi="MS Gothic"/>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lang w:val="es-ES_tradnl"/>
                </w:rPr>
                <w:id w:val="1144163576"/>
                <w14:checkbox>
                  <w14:checked w14:val="0"/>
                  <w14:checkedState w14:val="2612" w14:font="MS Gothic"/>
                  <w14:uncheckedState w14:val="2610" w14:font="MS Gothic"/>
                </w14:checkbox>
              </w:sdtPr>
              <w:sdtContent>
                <w:r w:rsidR="009656E5" w:rsidRPr="0060751E">
                  <w:rPr>
                    <w:rFonts w:ascii="MS Gothic" w:eastAsia="MS Gothic" w:hAnsi="MS Gothic"/>
                    <w:lang w:val="es-ES_tradnl"/>
                  </w:rPr>
                  <w:t>☐</w:t>
                </w:r>
              </w:sdtContent>
            </w:sdt>
            <w:r w:rsidR="00824208" w:rsidRPr="0060751E">
              <w:rPr>
                <w:shd w:val="clear" w:color="auto" w:fill="D9E2F3" w:themeFill="accent1" w:themeFillTint="33"/>
                <w:lang w:val="es-ES_tradnl"/>
              </w:rPr>
              <w:t xml:space="preserve">No </w:t>
            </w:r>
          </w:p>
          <w:p w14:paraId="21A35B13" w14:textId="76E6AEB7" w:rsidR="009656E5" w:rsidRPr="0060751E" w:rsidRDefault="00907506">
            <w:pPr>
              <w:rPr>
                <w:i/>
                <w:lang w:val="es-ES_tradnl"/>
              </w:rPr>
            </w:pPr>
            <w:r w:rsidRPr="0060751E">
              <w:rPr>
                <w:i/>
                <w:shd w:val="clear" w:color="auto" w:fill="D9E2F3" w:themeFill="accent1" w:themeFillTint="33"/>
                <w:lang w:val="es-ES_tradnl"/>
              </w:rPr>
              <w:t>En caso afirmativo, indique dónde puede encontrarse este análisis:</w:t>
            </w:r>
            <w:r w:rsidRPr="0060751E">
              <w:rPr>
                <w:i/>
                <w:lang w:val="es-ES_tradnl"/>
              </w:rPr>
              <w:t xml:space="preserve"> </w:t>
            </w:r>
          </w:p>
        </w:tc>
      </w:tr>
    </w:tbl>
    <w:p w14:paraId="30B5B6D5" w14:textId="77777777" w:rsidR="005B051E" w:rsidRPr="0060751E" w:rsidRDefault="005B051E" w:rsidP="00B457D2">
      <w:pPr>
        <w:rPr>
          <w:lang w:val="es-ES_tradnl"/>
        </w:rPr>
      </w:pPr>
    </w:p>
    <w:p w14:paraId="5B96A901" w14:textId="17359DCE" w:rsidR="009656E5" w:rsidRPr="0060751E" w:rsidRDefault="009656E5" w:rsidP="009656E5">
      <w:pPr>
        <w:pStyle w:val="Heading3"/>
        <w:rPr>
          <w:lang w:val="es-ES_tradnl"/>
        </w:rPr>
      </w:pPr>
      <w:bookmarkStart w:id="16" w:name="_Toc174534695"/>
      <w:bookmarkStart w:id="17" w:name="_Toc198287552"/>
      <w:r w:rsidRPr="0060751E">
        <w:rPr>
          <w:lang w:val="es-ES_tradnl"/>
        </w:rPr>
        <w:t>Conclusión</w:t>
      </w:r>
      <w:bookmarkEnd w:id="16"/>
      <w:bookmarkEnd w:id="17"/>
    </w:p>
    <w:p w14:paraId="2E4C874D" w14:textId="1ED6A478" w:rsidR="00383D68" w:rsidRDefault="00F47880" w:rsidP="00EF7D32">
      <w:pPr>
        <w:pStyle w:val="TextBold"/>
        <w:rPr>
          <w:b w:val="0"/>
          <w:sz w:val="22"/>
          <w:lang w:val="es-ES_tradnl"/>
        </w:rPr>
      </w:pPr>
      <w:r w:rsidRPr="000D3C27">
        <w:rPr>
          <w:b w:val="0"/>
          <w:sz w:val="22"/>
          <w:lang w:val="es-ES_tradnl"/>
        </w:rPr>
        <w:t xml:space="preserve">Tomando en cuenta lo señalado previamente, ¿cuál es la autoevaluación del GMP en cuanto al cumplimiento del </w:t>
      </w:r>
      <w:hyperlink w:anchor="_Underlying_objective" w:history="1">
        <w:r w:rsidRPr="0060751E">
          <w:rPr>
            <w:rStyle w:val="Hyperlink"/>
            <w:b w:val="0"/>
            <w:sz w:val="22"/>
            <w:lang w:val="es-ES_tradnl"/>
          </w:rPr>
          <w:t>objetivo</w:t>
        </w:r>
      </w:hyperlink>
      <w:r w:rsidRPr="0060751E">
        <w:rPr>
          <w:b w:val="0"/>
          <w:sz w:val="22"/>
          <w:lang w:val="es-ES_tradnl"/>
        </w:rPr>
        <w:t xml:space="preserve"> y de los </w:t>
      </w:r>
      <w:hyperlink w:anchor="_Technical_requirements" w:history="1">
        <w:r w:rsidRPr="0060751E">
          <w:rPr>
            <w:rStyle w:val="Hyperlink"/>
            <w:b w:val="0"/>
            <w:sz w:val="22"/>
            <w:lang w:val="es-ES_tradnl"/>
          </w:rPr>
          <w:t>requisitos técnicos</w:t>
        </w:r>
      </w:hyperlink>
      <w:r w:rsidRPr="0060751E">
        <w:rPr>
          <w:b w:val="0"/>
          <w:sz w:val="22"/>
          <w:lang w:val="es-ES_tradnl"/>
        </w:rPr>
        <w:t>?</w:t>
      </w:r>
    </w:p>
    <w:p w14:paraId="43E9B1BC" w14:textId="77777777" w:rsidR="00834CF0" w:rsidRDefault="00834CF0" w:rsidP="00EF7D32">
      <w:pPr>
        <w:pStyle w:val="TextBold"/>
        <w:rPr>
          <w:b w:val="0"/>
          <w:sz w:val="22"/>
          <w:lang w:val="es-ES_tradnl"/>
        </w:rPr>
      </w:pPr>
    </w:p>
    <w:p w14:paraId="7AF3C1B0" w14:textId="77777777" w:rsidR="00834CF0" w:rsidRPr="00F21669" w:rsidRDefault="00834CF0" w:rsidP="00834CF0">
      <w:pPr>
        <w:pStyle w:val="TextBold"/>
        <w:rPr>
          <w:b w:val="0"/>
          <w:bCs/>
          <w:sz w:val="22"/>
          <w:szCs w:val="22"/>
          <w:lang w:val="es-ES_tradnl"/>
        </w:rPr>
      </w:pPr>
      <w:r w:rsidRPr="00F21669">
        <w:rPr>
          <w:b w:val="0"/>
          <w:sz w:val="22"/>
          <w:lang w:val="es-ES_tradnl"/>
        </w:rPr>
        <w:t>La puntuación es:</w:t>
      </w:r>
    </w:p>
    <w:tbl>
      <w:tblPr>
        <w:tblStyle w:val="TableGrid"/>
        <w:tblW w:w="8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1134"/>
        <w:gridCol w:w="1417"/>
        <w:gridCol w:w="1276"/>
        <w:gridCol w:w="1848"/>
        <w:gridCol w:w="1671"/>
      </w:tblGrid>
      <w:tr w:rsidR="00834CF0" w:rsidRPr="00F21669" w14:paraId="4B738116" w14:textId="77777777" w:rsidTr="002A3CA9">
        <w:trPr>
          <w:trHeight w:val="60"/>
        </w:trPr>
        <w:tc>
          <w:tcPr>
            <w:tcW w:w="1413" w:type="dxa"/>
          </w:tcPr>
          <w:p w14:paraId="745A708D" w14:textId="77777777" w:rsidR="00834CF0" w:rsidRPr="00F21669" w:rsidRDefault="002A3CA9" w:rsidP="002A3CA9">
            <w:pPr>
              <w:spacing w:before="0" w:after="0"/>
              <w:rPr>
                <w:sz w:val="22"/>
                <w:szCs w:val="22"/>
                <w:lang w:val="es-ES_tradnl"/>
              </w:rPr>
            </w:pPr>
            <w:sdt>
              <w:sdtPr>
                <w:rPr>
                  <w:b/>
                  <w:bCs/>
                  <w:sz w:val="22"/>
                  <w:szCs w:val="22"/>
                  <w:lang w:val="es-ES_tradnl"/>
                </w:rPr>
                <w:id w:val="-1633241258"/>
                <w14:checkbox>
                  <w14:checked w14:val="0"/>
                  <w14:checkedState w14:val="2612" w14:font="MS Gothic"/>
                  <w14:uncheckedState w14:val="2610" w14:font="MS Gothic"/>
                </w14:checkbox>
              </w:sdtPr>
              <w:sdtContent>
                <w:r w:rsidR="00834CF0" w:rsidRPr="00F21669">
                  <w:rPr>
                    <w:rFonts w:ascii="MS Gothic" w:hAnsi="MS Gothic"/>
                    <w:b/>
                    <w:bCs/>
                    <w:sz w:val="22"/>
                    <w:szCs w:val="22"/>
                    <w:lang w:val="es-ES_tradnl"/>
                  </w:rPr>
                  <w:t>☐</w:t>
                </w:r>
              </w:sdtContent>
            </w:sdt>
          </w:p>
        </w:tc>
        <w:tc>
          <w:tcPr>
            <w:tcW w:w="1134" w:type="dxa"/>
          </w:tcPr>
          <w:p w14:paraId="4C9CB58D" w14:textId="77777777" w:rsidR="00834CF0" w:rsidRPr="00F21669" w:rsidRDefault="002A3CA9" w:rsidP="002A3CA9">
            <w:pPr>
              <w:spacing w:before="0" w:after="0"/>
              <w:rPr>
                <w:sz w:val="22"/>
                <w:szCs w:val="22"/>
                <w:lang w:val="es-ES_tradnl"/>
              </w:rPr>
            </w:pPr>
            <w:sdt>
              <w:sdtPr>
                <w:rPr>
                  <w:b/>
                  <w:bCs/>
                  <w:sz w:val="22"/>
                  <w:szCs w:val="22"/>
                  <w:lang w:val="es-ES_tradnl"/>
                </w:rPr>
                <w:id w:val="-971210423"/>
                <w14:checkbox>
                  <w14:checked w14:val="0"/>
                  <w14:checkedState w14:val="2612" w14:font="MS Gothic"/>
                  <w14:uncheckedState w14:val="2610" w14:font="MS Gothic"/>
                </w14:checkbox>
              </w:sdtPr>
              <w:sdtContent>
                <w:r w:rsidR="00834CF0" w:rsidRPr="00F21669">
                  <w:rPr>
                    <w:rFonts w:ascii="MS Gothic" w:eastAsia="MS Gothic" w:hAnsi="MS Gothic"/>
                    <w:bCs/>
                    <w:sz w:val="22"/>
                    <w:szCs w:val="22"/>
                    <w:lang w:val="es-ES_tradnl"/>
                  </w:rPr>
                  <w:t>☐</w:t>
                </w:r>
              </w:sdtContent>
            </w:sdt>
          </w:p>
        </w:tc>
        <w:tc>
          <w:tcPr>
            <w:tcW w:w="1417" w:type="dxa"/>
          </w:tcPr>
          <w:p w14:paraId="32EDC474" w14:textId="77777777" w:rsidR="00834CF0" w:rsidRPr="00F21669" w:rsidRDefault="002A3CA9" w:rsidP="002A3CA9">
            <w:pPr>
              <w:spacing w:before="0" w:after="0"/>
              <w:rPr>
                <w:sz w:val="22"/>
                <w:szCs w:val="22"/>
                <w:lang w:val="es-ES_tradnl"/>
              </w:rPr>
            </w:pPr>
            <w:sdt>
              <w:sdtPr>
                <w:rPr>
                  <w:b/>
                  <w:bCs/>
                  <w:sz w:val="22"/>
                  <w:szCs w:val="22"/>
                  <w:lang w:val="es-ES_tradnl"/>
                </w:rPr>
                <w:id w:val="614340210"/>
                <w14:checkbox>
                  <w14:checked w14:val="0"/>
                  <w14:checkedState w14:val="2612" w14:font="MS Gothic"/>
                  <w14:uncheckedState w14:val="2610" w14:font="MS Gothic"/>
                </w14:checkbox>
              </w:sdtPr>
              <w:sdtContent>
                <w:r w:rsidR="00834CF0" w:rsidRPr="00F21669">
                  <w:rPr>
                    <w:rFonts w:ascii="MS Gothic" w:eastAsia="MS Gothic" w:hAnsi="MS Gothic"/>
                    <w:bCs/>
                    <w:sz w:val="22"/>
                    <w:szCs w:val="22"/>
                    <w:lang w:val="es-ES_tradnl"/>
                  </w:rPr>
                  <w:t>☐</w:t>
                </w:r>
              </w:sdtContent>
            </w:sdt>
          </w:p>
        </w:tc>
        <w:tc>
          <w:tcPr>
            <w:tcW w:w="1276" w:type="dxa"/>
          </w:tcPr>
          <w:p w14:paraId="669674FF" w14:textId="77777777" w:rsidR="00834CF0" w:rsidRPr="00F21669" w:rsidRDefault="002A3CA9" w:rsidP="002A3CA9">
            <w:pPr>
              <w:spacing w:before="0" w:after="0"/>
              <w:rPr>
                <w:sz w:val="22"/>
                <w:szCs w:val="22"/>
                <w:lang w:val="es-ES_tradnl"/>
              </w:rPr>
            </w:pPr>
            <w:sdt>
              <w:sdtPr>
                <w:rPr>
                  <w:b/>
                  <w:bCs/>
                  <w:sz w:val="22"/>
                  <w:szCs w:val="22"/>
                  <w:lang w:val="es-ES_tradnl"/>
                </w:rPr>
                <w:id w:val="1620116660"/>
                <w14:checkbox>
                  <w14:checked w14:val="0"/>
                  <w14:checkedState w14:val="2612" w14:font="MS Gothic"/>
                  <w14:uncheckedState w14:val="2610" w14:font="MS Gothic"/>
                </w14:checkbox>
              </w:sdtPr>
              <w:sdtContent>
                <w:r w:rsidR="00834CF0" w:rsidRPr="00F21669">
                  <w:rPr>
                    <w:rFonts w:ascii="MS Gothic" w:eastAsia="MS Gothic" w:hAnsi="MS Gothic"/>
                    <w:bCs/>
                    <w:sz w:val="22"/>
                    <w:szCs w:val="22"/>
                    <w:lang w:val="es-ES_tradnl"/>
                  </w:rPr>
                  <w:t>☐</w:t>
                </w:r>
              </w:sdtContent>
            </w:sdt>
          </w:p>
        </w:tc>
        <w:tc>
          <w:tcPr>
            <w:tcW w:w="1848" w:type="dxa"/>
          </w:tcPr>
          <w:p w14:paraId="35135931" w14:textId="77777777" w:rsidR="00834CF0" w:rsidRPr="00F21669" w:rsidRDefault="002A3CA9" w:rsidP="002A3CA9">
            <w:pPr>
              <w:spacing w:before="0" w:after="0"/>
              <w:rPr>
                <w:sz w:val="22"/>
                <w:szCs w:val="22"/>
                <w:lang w:val="es-ES_tradnl"/>
              </w:rPr>
            </w:pPr>
            <w:sdt>
              <w:sdtPr>
                <w:rPr>
                  <w:b/>
                  <w:bCs/>
                  <w:sz w:val="22"/>
                  <w:szCs w:val="22"/>
                  <w:lang w:val="es-ES_tradnl"/>
                </w:rPr>
                <w:id w:val="-1203782209"/>
                <w14:checkbox>
                  <w14:checked w14:val="0"/>
                  <w14:checkedState w14:val="2612" w14:font="MS Gothic"/>
                  <w14:uncheckedState w14:val="2610" w14:font="MS Gothic"/>
                </w14:checkbox>
              </w:sdtPr>
              <w:sdtContent>
                <w:r w:rsidR="00834CF0" w:rsidRPr="00F21669">
                  <w:rPr>
                    <w:rFonts w:ascii="MS Gothic" w:eastAsia="MS Gothic" w:hAnsi="MS Gothic"/>
                    <w:bCs/>
                    <w:sz w:val="22"/>
                    <w:szCs w:val="22"/>
                    <w:lang w:val="es-ES_tradnl"/>
                  </w:rPr>
                  <w:t>☐</w:t>
                </w:r>
              </w:sdtContent>
            </w:sdt>
          </w:p>
        </w:tc>
        <w:tc>
          <w:tcPr>
            <w:tcW w:w="1671" w:type="dxa"/>
          </w:tcPr>
          <w:p w14:paraId="42517E9F" w14:textId="77777777" w:rsidR="00834CF0" w:rsidRPr="00F21669" w:rsidRDefault="002A3CA9" w:rsidP="002A3CA9">
            <w:pPr>
              <w:spacing w:before="0" w:after="0"/>
              <w:rPr>
                <w:sz w:val="22"/>
                <w:szCs w:val="22"/>
                <w:lang w:val="es-ES_tradnl"/>
              </w:rPr>
            </w:pPr>
            <w:sdt>
              <w:sdtPr>
                <w:rPr>
                  <w:b/>
                  <w:bCs/>
                  <w:sz w:val="22"/>
                  <w:szCs w:val="22"/>
                  <w:lang w:val="es-ES_tradnl"/>
                </w:rPr>
                <w:id w:val="-1246794411"/>
                <w14:checkbox>
                  <w14:checked w14:val="0"/>
                  <w14:checkedState w14:val="2612" w14:font="MS Gothic"/>
                  <w14:uncheckedState w14:val="2610" w14:font="MS Gothic"/>
                </w14:checkbox>
              </w:sdtPr>
              <w:sdtContent>
                <w:r w:rsidR="00834CF0" w:rsidRPr="00F21669">
                  <w:rPr>
                    <w:rFonts w:ascii="MS Gothic" w:eastAsia="MS Gothic" w:hAnsi="MS Gothic"/>
                    <w:bCs/>
                    <w:sz w:val="22"/>
                    <w:szCs w:val="22"/>
                    <w:lang w:val="es-ES_tradnl"/>
                  </w:rPr>
                  <w:t>☐</w:t>
                </w:r>
              </w:sdtContent>
            </w:sdt>
          </w:p>
        </w:tc>
      </w:tr>
      <w:tr w:rsidR="00834CF0" w:rsidRPr="00F21669" w14:paraId="691AC532" w14:textId="77777777" w:rsidTr="002A3CA9">
        <w:trPr>
          <w:trHeight w:val="60"/>
        </w:trPr>
        <w:tc>
          <w:tcPr>
            <w:tcW w:w="1413" w:type="dxa"/>
          </w:tcPr>
          <w:p w14:paraId="292C1557" w14:textId="77777777" w:rsidR="00834CF0" w:rsidRPr="00F21669" w:rsidRDefault="00834CF0" w:rsidP="002A3CA9">
            <w:pPr>
              <w:spacing w:before="0" w:after="0"/>
              <w:rPr>
                <w:sz w:val="22"/>
                <w:szCs w:val="22"/>
                <w:lang w:val="es-ES"/>
              </w:rPr>
            </w:pPr>
            <w:r w:rsidRPr="2F090900">
              <w:rPr>
                <w:sz w:val="22"/>
                <w:szCs w:val="22"/>
                <w:lang w:val="es-ES"/>
              </w:rPr>
              <w:t>muy baja</w:t>
            </w:r>
            <w:r>
              <w:rPr>
                <w:sz w:val="22"/>
                <w:szCs w:val="22"/>
                <w:lang w:val="es-ES"/>
              </w:rPr>
              <w:t xml:space="preserve"> </w:t>
            </w:r>
            <w:r w:rsidRPr="2F090900">
              <w:rPr>
                <w:sz w:val="22"/>
                <w:szCs w:val="22"/>
                <w:lang w:val="es-ES"/>
              </w:rPr>
              <w:t>(</w:t>
            </w:r>
            <w:r w:rsidRPr="2F090900">
              <w:rPr>
                <w:sz w:val="22"/>
                <w:szCs w:val="22"/>
                <w:shd w:val="clear" w:color="auto" w:fill="000000" w:themeFill="text1"/>
                <w:lang w:val="es-ES"/>
              </w:rPr>
              <w:t>0</w:t>
            </w:r>
            <w:r w:rsidRPr="2F090900">
              <w:rPr>
                <w:sz w:val="22"/>
                <w:szCs w:val="22"/>
                <w:lang w:val="es-ES"/>
              </w:rPr>
              <w:t>)</w:t>
            </w:r>
          </w:p>
        </w:tc>
        <w:tc>
          <w:tcPr>
            <w:tcW w:w="1134" w:type="dxa"/>
          </w:tcPr>
          <w:p w14:paraId="1B3B771C" w14:textId="77777777" w:rsidR="00834CF0" w:rsidRPr="00F21669" w:rsidRDefault="00834CF0" w:rsidP="002A3CA9">
            <w:pPr>
              <w:spacing w:before="0" w:after="0"/>
              <w:rPr>
                <w:sz w:val="22"/>
                <w:szCs w:val="22"/>
                <w:lang w:val="es-ES_tradnl"/>
              </w:rPr>
            </w:pPr>
            <w:r w:rsidRPr="00F21669">
              <w:rPr>
                <w:sz w:val="22"/>
                <w:lang w:val="es-ES_tradnl"/>
              </w:rPr>
              <w:t>baja (</w:t>
            </w:r>
            <w:r w:rsidRPr="00F21669">
              <w:rPr>
                <w:color w:val="FFFFFF" w:themeColor="background1"/>
                <w:sz w:val="22"/>
                <w:shd w:val="clear" w:color="auto" w:fill="FF3300"/>
                <w:lang w:val="es-ES_tradnl"/>
              </w:rPr>
              <w:t>25</w:t>
            </w:r>
            <w:r w:rsidRPr="00F21669">
              <w:rPr>
                <w:sz w:val="22"/>
                <w:lang w:val="es-ES_tradnl"/>
              </w:rPr>
              <w:t>)</w:t>
            </w:r>
          </w:p>
        </w:tc>
        <w:tc>
          <w:tcPr>
            <w:tcW w:w="1417" w:type="dxa"/>
          </w:tcPr>
          <w:p w14:paraId="5355321B" w14:textId="77777777" w:rsidR="00834CF0" w:rsidRPr="00F21669" w:rsidRDefault="00834CF0" w:rsidP="002A3CA9">
            <w:pPr>
              <w:spacing w:before="0" w:after="0"/>
              <w:rPr>
                <w:sz w:val="22"/>
                <w:szCs w:val="22"/>
                <w:lang w:val="es-ES_tradnl"/>
              </w:rPr>
            </w:pPr>
            <w:r w:rsidRPr="00F21669">
              <w:rPr>
                <w:sz w:val="22"/>
                <w:lang w:val="es-ES_tradnl"/>
              </w:rPr>
              <w:t>limitada (</w:t>
            </w:r>
            <w:r w:rsidRPr="00F21669">
              <w:rPr>
                <w:sz w:val="22"/>
                <w:shd w:val="clear" w:color="auto" w:fill="FFC000"/>
                <w:lang w:val="es-ES_tradnl"/>
              </w:rPr>
              <w:t>50</w:t>
            </w:r>
            <w:r w:rsidRPr="00F21669">
              <w:rPr>
                <w:sz w:val="22"/>
                <w:lang w:val="es-ES_tradnl"/>
              </w:rPr>
              <w:t>)</w:t>
            </w:r>
          </w:p>
        </w:tc>
        <w:tc>
          <w:tcPr>
            <w:tcW w:w="1276" w:type="dxa"/>
          </w:tcPr>
          <w:p w14:paraId="067013D9" w14:textId="77777777" w:rsidR="00834CF0" w:rsidRPr="00F21669" w:rsidRDefault="00834CF0" w:rsidP="002A3CA9">
            <w:pPr>
              <w:spacing w:before="0" w:after="0"/>
              <w:rPr>
                <w:sz w:val="22"/>
                <w:szCs w:val="22"/>
                <w:lang w:val="es-ES_tradnl"/>
              </w:rPr>
            </w:pPr>
            <w:r w:rsidRPr="00F21669">
              <w:rPr>
                <w:sz w:val="22"/>
                <w:lang w:val="es-ES_tradnl"/>
              </w:rPr>
              <w:t>buena (</w:t>
            </w:r>
            <w:r w:rsidRPr="00F21669">
              <w:rPr>
                <w:sz w:val="22"/>
                <w:shd w:val="clear" w:color="auto" w:fill="89AA2E"/>
                <w:lang w:val="es-ES_tradnl"/>
              </w:rPr>
              <w:t>70</w:t>
            </w:r>
            <w:r w:rsidRPr="00F21669">
              <w:rPr>
                <w:sz w:val="22"/>
                <w:lang w:val="es-ES_tradnl"/>
              </w:rPr>
              <w:t>)</w:t>
            </w:r>
          </w:p>
        </w:tc>
        <w:tc>
          <w:tcPr>
            <w:tcW w:w="1848" w:type="dxa"/>
          </w:tcPr>
          <w:p w14:paraId="14B61DBD" w14:textId="77777777" w:rsidR="00834CF0" w:rsidRPr="00F21669" w:rsidRDefault="00834CF0" w:rsidP="002A3CA9">
            <w:pPr>
              <w:spacing w:before="0" w:after="0"/>
              <w:rPr>
                <w:sz w:val="22"/>
                <w:szCs w:val="22"/>
                <w:lang w:val="es-ES_tradnl"/>
              </w:rPr>
            </w:pPr>
            <w:r w:rsidRPr="00F21669">
              <w:rPr>
                <w:sz w:val="22"/>
                <w:lang w:val="es-ES_tradnl"/>
              </w:rPr>
              <w:t>muy buena (</w:t>
            </w:r>
            <w:r w:rsidRPr="00F21669">
              <w:rPr>
                <w:color w:val="FFFFFF" w:themeColor="background1"/>
                <w:sz w:val="22"/>
                <w:shd w:val="clear" w:color="auto" w:fill="2B8636"/>
                <w:lang w:val="es-ES_tradnl"/>
              </w:rPr>
              <w:t>90</w:t>
            </w:r>
            <w:r w:rsidRPr="00F21669">
              <w:rPr>
                <w:sz w:val="22"/>
                <w:lang w:val="es-ES_tradnl"/>
              </w:rPr>
              <w:t>)</w:t>
            </w:r>
          </w:p>
        </w:tc>
        <w:tc>
          <w:tcPr>
            <w:tcW w:w="1671" w:type="dxa"/>
          </w:tcPr>
          <w:p w14:paraId="299F8E17" w14:textId="77777777" w:rsidR="00834CF0" w:rsidRPr="00F21669" w:rsidRDefault="00834CF0" w:rsidP="002A3CA9">
            <w:pPr>
              <w:spacing w:before="0" w:after="0"/>
              <w:rPr>
                <w:sz w:val="22"/>
                <w:szCs w:val="22"/>
                <w:lang w:val="es-ES_tradnl"/>
              </w:rPr>
            </w:pPr>
            <w:r w:rsidRPr="00F21669">
              <w:rPr>
                <w:sz w:val="22"/>
                <w:lang w:val="es-ES_tradnl"/>
              </w:rPr>
              <w:t>ejemplar (</w:t>
            </w:r>
            <w:r w:rsidRPr="00F21669">
              <w:rPr>
                <w:sz w:val="22"/>
                <w:shd w:val="clear" w:color="auto" w:fill="00B0F0"/>
                <w:lang w:val="es-ES_tradnl"/>
              </w:rPr>
              <w:t>100</w:t>
            </w:r>
            <w:r w:rsidRPr="00F21669">
              <w:rPr>
                <w:sz w:val="22"/>
                <w:lang w:val="es-ES_tradnl"/>
              </w:rPr>
              <w:t>)</w:t>
            </w:r>
          </w:p>
        </w:tc>
      </w:tr>
      <w:tr w:rsidR="00834CF0" w:rsidRPr="00F21669" w14:paraId="673FC044" w14:textId="77777777" w:rsidTr="002A3CA9">
        <w:trPr>
          <w:trHeight w:val="60"/>
        </w:trPr>
        <w:tc>
          <w:tcPr>
            <w:tcW w:w="1413" w:type="dxa"/>
          </w:tcPr>
          <w:p w14:paraId="430BFBE3" w14:textId="77777777" w:rsidR="00834CF0" w:rsidRPr="00F21669" w:rsidRDefault="00834CF0" w:rsidP="002A3CA9">
            <w:pPr>
              <w:spacing w:before="0" w:after="0"/>
              <w:rPr>
                <w:sz w:val="22"/>
                <w:szCs w:val="22"/>
                <w:lang w:val="es-ES_tradnl"/>
              </w:rPr>
            </w:pPr>
          </w:p>
        </w:tc>
        <w:tc>
          <w:tcPr>
            <w:tcW w:w="1134" w:type="dxa"/>
          </w:tcPr>
          <w:p w14:paraId="3DCAFC72" w14:textId="77777777" w:rsidR="00834CF0" w:rsidRPr="00F21669" w:rsidRDefault="00834CF0" w:rsidP="002A3CA9">
            <w:pPr>
              <w:spacing w:before="0" w:after="0"/>
              <w:rPr>
                <w:sz w:val="22"/>
                <w:szCs w:val="22"/>
                <w:lang w:val="es-ES_tradnl"/>
              </w:rPr>
            </w:pPr>
          </w:p>
        </w:tc>
        <w:tc>
          <w:tcPr>
            <w:tcW w:w="1417" w:type="dxa"/>
          </w:tcPr>
          <w:p w14:paraId="2F43781C" w14:textId="77777777" w:rsidR="00834CF0" w:rsidRPr="00F21669" w:rsidRDefault="00834CF0" w:rsidP="002A3CA9">
            <w:pPr>
              <w:spacing w:before="0" w:after="0"/>
              <w:rPr>
                <w:sz w:val="22"/>
                <w:szCs w:val="22"/>
                <w:lang w:val="es-ES_tradnl"/>
              </w:rPr>
            </w:pPr>
          </w:p>
        </w:tc>
        <w:tc>
          <w:tcPr>
            <w:tcW w:w="1276" w:type="dxa"/>
          </w:tcPr>
          <w:p w14:paraId="4A6383B7" w14:textId="77777777" w:rsidR="00834CF0" w:rsidRPr="00F21669" w:rsidRDefault="00834CF0" w:rsidP="002A3CA9">
            <w:pPr>
              <w:spacing w:before="0" w:after="0"/>
              <w:rPr>
                <w:sz w:val="22"/>
                <w:szCs w:val="22"/>
                <w:lang w:val="es-ES_tradnl"/>
              </w:rPr>
            </w:pPr>
          </w:p>
        </w:tc>
        <w:tc>
          <w:tcPr>
            <w:tcW w:w="1848" w:type="dxa"/>
          </w:tcPr>
          <w:p w14:paraId="66C0F080" w14:textId="77777777" w:rsidR="00834CF0" w:rsidRPr="00F21669" w:rsidRDefault="00834CF0" w:rsidP="002A3CA9">
            <w:pPr>
              <w:spacing w:before="0" w:after="0"/>
              <w:rPr>
                <w:sz w:val="22"/>
                <w:szCs w:val="22"/>
                <w:lang w:val="es-ES_tradnl"/>
              </w:rPr>
            </w:pPr>
          </w:p>
        </w:tc>
        <w:tc>
          <w:tcPr>
            <w:tcW w:w="1671" w:type="dxa"/>
          </w:tcPr>
          <w:p w14:paraId="12D7435B" w14:textId="77777777" w:rsidR="00834CF0" w:rsidRPr="00F21669" w:rsidRDefault="00834CF0" w:rsidP="002A3CA9">
            <w:pPr>
              <w:spacing w:before="0" w:after="0"/>
              <w:rPr>
                <w:sz w:val="22"/>
                <w:szCs w:val="22"/>
                <w:lang w:val="es-ES_tradnl"/>
              </w:rPr>
            </w:pPr>
          </w:p>
        </w:tc>
      </w:tr>
    </w:tbl>
    <w:p w14:paraId="13BFD21D" w14:textId="77777777" w:rsidR="00834CF0" w:rsidRPr="00F21669" w:rsidRDefault="00834CF0" w:rsidP="00834CF0">
      <w:pPr>
        <w:rPr>
          <w:b/>
          <w:bCs/>
          <w:sz w:val="22"/>
          <w:szCs w:val="22"/>
          <w:lang w:val="es-ES_tradnl"/>
        </w:rPr>
      </w:pPr>
      <w:r>
        <w:rPr>
          <w:b/>
          <w:sz w:val="22"/>
          <w:lang w:val="es-ES_tradnl"/>
        </w:rPr>
        <w:t>O</w:t>
      </w:r>
    </w:p>
    <w:p w14:paraId="40EC5B1B" w14:textId="77777777" w:rsidR="00834CF0" w:rsidRPr="00502F39" w:rsidRDefault="002A3CA9" w:rsidP="00834CF0">
      <w:pPr>
        <w:pStyle w:val="TextBold"/>
        <w:rPr>
          <w:b w:val="0"/>
          <w:bCs/>
          <w:sz w:val="22"/>
          <w:szCs w:val="22"/>
          <w:lang w:val="es-ES_tradnl"/>
        </w:rPr>
      </w:pPr>
      <w:sdt>
        <w:sdtPr>
          <w:rPr>
            <w:sz w:val="22"/>
            <w:szCs w:val="22"/>
            <w:lang w:val="es-ES_tradnl"/>
          </w:rPr>
          <w:id w:val="-1185278713"/>
          <w14:checkbox>
            <w14:checked w14:val="0"/>
            <w14:checkedState w14:val="2612" w14:font="MS Gothic"/>
            <w14:uncheckedState w14:val="2610" w14:font="MS Gothic"/>
          </w14:checkbox>
        </w:sdtPr>
        <w:sdtContent>
          <w:r w:rsidR="00834CF0" w:rsidRPr="00F21669">
            <w:rPr>
              <w:rFonts w:ascii="MS Gothic" w:eastAsia="MS Gothic" w:hAnsi="MS Gothic"/>
              <w:sz w:val="22"/>
              <w:szCs w:val="22"/>
              <w:lang w:val="es-ES_tradnl"/>
            </w:rPr>
            <w:t>☐</w:t>
          </w:r>
        </w:sdtContent>
      </w:sdt>
      <w:r w:rsidR="00834CF0">
        <w:rPr>
          <w:b w:val="0"/>
          <w:bCs/>
          <w:sz w:val="22"/>
          <w:szCs w:val="22"/>
          <w:lang w:val="es-ES_tradnl"/>
        </w:rPr>
        <w:t xml:space="preserve"> No es aplicable</w:t>
      </w:r>
    </w:p>
    <w:p w14:paraId="55F9F864" w14:textId="77777777" w:rsidR="0095330A" w:rsidRPr="0060751E" w:rsidRDefault="0095330A" w:rsidP="00EF7D32">
      <w:pPr>
        <w:pStyle w:val="TextBold"/>
        <w:rPr>
          <w:b w:val="0"/>
          <w:bCs/>
          <w:sz w:val="22"/>
          <w:szCs w:val="22"/>
          <w:lang w:val="es-ES_tradnl"/>
        </w:rPr>
      </w:pPr>
    </w:p>
    <w:tbl>
      <w:tblPr>
        <w:tblStyle w:val="TableGrid"/>
        <w:tblpPr w:leftFromText="180" w:rightFromText="180" w:vertAnchor="text" w:horzAnchor="margin" w:tblpY="-80"/>
        <w:tblW w:w="9067" w:type="dxa"/>
        <w:tblLook w:val="04A0" w:firstRow="1" w:lastRow="0" w:firstColumn="1" w:lastColumn="0" w:noHBand="0" w:noVBand="1"/>
      </w:tblPr>
      <w:tblGrid>
        <w:gridCol w:w="9067"/>
      </w:tblGrid>
      <w:tr w:rsidR="0005077C" w:rsidRPr="0060751E" w14:paraId="27CE36E1" w14:textId="77777777" w:rsidTr="008C3134">
        <w:trPr>
          <w:trHeight w:val="700"/>
        </w:trPr>
        <w:tc>
          <w:tcPr>
            <w:tcW w:w="9067" w:type="dxa"/>
            <w:shd w:val="clear" w:color="auto" w:fill="D9E2F3" w:themeFill="accent1" w:themeFillTint="33"/>
          </w:tcPr>
          <w:p w14:paraId="6CDAFAA3" w14:textId="46849FFD" w:rsidR="0005077C" w:rsidRPr="0060751E" w:rsidRDefault="0005077C" w:rsidP="008C3134">
            <w:pPr>
              <w:pStyle w:val="TextBold"/>
              <w:rPr>
                <w:b w:val="0"/>
                <w:bCs/>
                <w:lang w:val="es-ES_tradnl"/>
              </w:rPr>
            </w:pPr>
            <w:r w:rsidRPr="0060751E">
              <w:rPr>
                <w:b w:val="0"/>
                <w:lang w:val="es-ES_tradnl"/>
              </w:rPr>
              <w:t>Explique</w:t>
            </w:r>
            <w:r w:rsidR="0010234C">
              <w:rPr>
                <w:b w:val="0"/>
                <w:lang w:val="es-ES_tradnl"/>
              </w:rPr>
              <w:t>:</w:t>
            </w:r>
          </w:p>
        </w:tc>
      </w:tr>
    </w:tbl>
    <w:p w14:paraId="4E5D704E" w14:textId="69E2F071" w:rsidR="00D23BA4" w:rsidRPr="0060751E" w:rsidRDefault="00D23BA4" w:rsidP="000041B5">
      <w:pPr>
        <w:pStyle w:val="Heading2"/>
        <w:rPr>
          <w:lang w:val="es-ES_tradnl"/>
        </w:rPr>
      </w:pPr>
      <w:bookmarkStart w:id="18" w:name="_Toc174534696"/>
      <w:bookmarkStart w:id="19" w:name="_Toc198287553"/>
      <w:r w:rsidRPr="0060751E">
        <w:rPr>
          <w:lang w:val="es-ES_tradnl"/>
        </w:rPr>
        <w:t xml:space="preserve">Comentarios del </w:t>
      </w:r>
      <w:r w:rsidR="00D07492" w:rsidRPr="0060751E">
        <w:rPr>
          <w:lang w:val="es-ES_tradnl"/>
        </w:rPr>
        <w:t>Secretariado Internacional</w:t>
      </w:r>
      <w:bookmarkEnd w:id="18"/>
      <w:bookmarkEnd w:id="19"/>
    </w:p>
    <w:tbl>
      <w:tblPr>
        <w:tblStyle w:val="TableGrid"/>
        <w:tblW w:w="0" w:type="auto"/>
        <w:tblLook w:val="04A0" w:firstRow="1" w:lastRow="0" w:firstColumn="1" w:lastColumn="0" w:noHBand="0" w:noVBand="1"/>
      </w:tblPr>
      <w:tblGrid>
        <w:gridCol w:w="9062"/>
      </w:tblGrid>
      <w:tr w:rsidR="00D23BA4" w:rsidRPr="0060751E" w14:paraId="2F3C1A24" w14:textId="77777777" w:rsidTr="5BAF76C7">
        <w:tc>
          <w:tcPr>
            <w:tcW w:w="9062" w:type="dxa"/>
            <w:tcBorders>
              <w:top w:val="nil"/>
              <w:left w:val="nil"/>
              <w:bottom w:val="nil"/>
              <w:right w:val="nil"/>
            </w:tcBorders>
            <w:shd w:val="clear" w:color="auto" w:fill="F2F2F2" w:themeFill="background1" w:themeFillShade="F2"/>
          </w:tcPr>
          <w:p w14:paraId="740F8BE6" w14:textId="42882F21" w:rsidR="00D23BA4" w:rsidRPr="0060751E" w:rsidRDefault="00D23BA4" w:rsidP="00D23BA4">
            <w:pPr>
              <w:rPr>
                <w:i/>
                <w:lang w:val="es-ES"/>
              </w:rPr>
            </w:pPr>
            <w:r w:rsidRPr="5F7D170B">
              <w:rPr>
                <w:i/>
                <w:lang w:val="es-ES"/>
              </w:rPr>
              <w:t xml:space="preserve">A </w:t>
            </w:r>
            <w:r w:rsidR="1F022CF1" w:rsidRPr="5F7D170B">
              <w:rPr>
                <w:i/>
                <w:iCs/>
                <w:lang w:val="es-ES"/>
              </w:rPr>
              <w:t>completar</w:t>
            </w:r>
            <w:r w:rsidR="44A02EB3" w:rsidRPr="5F7D170B">
              <w:rPr>
                <w:i/>
                <w:iCs/>
                <w:lang w:val="es-ES"/>
              </w:rPr>
              <w:t>se</w:t>
            </w:r>
            <w:r w:rsidR="0050375F" w:rsidRPr="5F7D170B">
              <w:rPr>
                <w:i/>
                <w:lang w:val="es-ES"/>
              </w:rPr>
              <w:t xml:space="preserve"> </w:t>
            </w:r>
            <w:r w:rsidRPr="5F7D170B">
              <w:rPr>
                <w:i/>
                <w:lang w:val="es-ES"/>
              </w:rPr>
              <w:t>por el Secretariado Internacional</w:t>
            </w:r>
          </w:p>
          <w:p w14:paraId="24CFEBE6" w14:textId="6F92E398" w:rsidR="00A85D85" w:rsidRPr="0060751E" w:rsidRDefault="00D23BA4" w:rsidP="00A85D85">
            <w:pPr>
              <w:rPr>
                <w:i/>
                <w:iCs/>
                <w:lang w:val="es-ES_tradnl"/>
              </w:rPr>
            </w:pPr>
            <w:r w:rsidRPr="0060751E">
              <w:rPr>
                <w:i/>
                <w:lang w:val="es-ES_tradnl"/>
              </w:rPr>
              <w:t xml:space="preserve">Observaciones sobre la exhaustividad del </w:t>
            </w:r>
            <w:r w:rsidR="0086735C">
              <w:rPr>
                <w:i/>
                <w:lang w:val="es-ES_tradnl"/>
              </w:rPr>
              <w:t>abordaje</w:t>
            </w:r>
            <w:r w:rsidR="0086735C" w:rsidRPr="0060751E">
              <w:rPr>
                <w:i/>
                <w:lang w:val="es-ES_tradnl"/>
              </w:rPr>
              <w:t xml:space="preserve"> </w:t>
            </w:r>
            <w:r w:rsidRPr="0060751E">
              <w:rPr>
                <w:i/>
                <w:lang w:val="es-ES_tradnl"/>
              </w:rPr>
              <w:t xml:space="preserve">de los aspectos, las lagunas </w:t>
            </w:r>
            <w:r w:rsidR="0010234C">
              <w:rPr>
                <w:i/>
                <w:lang w:val="es-ES_tradnl"/>
              </w:rPr>
              <w:t>identificadas</w:t>
            </w:r>
            <w:r w:rsidRPr="0060751E">
              <w:rPr>
                <w:i/>
                <w:lang w:val="es-ES_tradnl"/>
              </w:rPr>
              <w:t xml:space="preserve"> y las aclaraciones adicionales necesarias.  </w:t>
            </w:r>
          </w:p>
          <w:p w14:paraId="0C509D56" w14:textId="57999CB0" w:rsidR="00D23BA4" w:rsidRPr="0060751E" w:rsidRDefault="00D23BA4" w:rsidP="00D23BA4">
            <w:pPr>
              <w:rPr>
                <w:i/>
                <w:iCs/>
                <w:lang w:val="es-ES_tradnl"/>
              </w:rPr>
            </w:pPr>
          </w:p>
          <w:tbl>
            <w:tblPr>
              <w:tblStyle w:val="TableGrid"/>
              <w:tblW w:w="0" w:type="auto"/>
              <w:tblLook w:val="04A0" w:firstRow="1" w:lastRow="0" w:firstColumn="1" w:lastColumn="0" w:noHBand="0" w:noVBand="1"/>
            </w:tblPr>
            <w:tblGrid>
              <w:gridCol w:w="3009"/>
              <w:gridCol w:w="5827"/>
            </w:tblGrid>
            <w:tr w:rsidR="00243AF5" w:rsidRPr="0060751E" w14:paraId="79E5051B" w14:textId="77777777" w:rsidTr="5BAF76C7">
              <w:tc>
                <w:tcPr>
                  <w:tcW w:w="3009" w:type="dxa"/>
                </w:tcPr>
                <w:p w14:paraId="0ED4825F" w14:textId="253BBA0A" w:rsidR="00243AF5" w:rsidRPr="0060751E" w:rsidRDefault="00964226" w:rsidP="00D23BA4">
                  <w:pPr>
                    <w:rPr>
                      <w:i/>
                      <w:iCs/>
                      <w:lang w:val="es-ES_tradnl"/>
                    </w:rPr>
                  </w:pPr>
                  <w:r w:rsidRPr="0060751E">
                    <w:rPr>
                      <w:lang w:val="es-ES_tradnl"/>
                    </w:rPr>
                    <w:t>2.2.a Otorgamiento de contratos y licencias</w:t>
                  </w:r>
                </w:p>
              </w:tc>
              <w:tc>
                <w:tcPr>
                  <w:tcW w:w="5827" w:type="dxa"/>
                </w:tcPr>
                <w:p w14:paraId="0DEF0049" w14:textId="54DAE32F" w:rsidR="00243AF5" w:rsidRDefault="000A011B" w:rsidP="000A011B">
                  <w:pPr>
                    <w:pStyle w:val="ListParagraph"/>
                    <w:numPr>
                      <w:ilvl w:val="0"/>
                      <w:numId w:val="2"/>
                    </w:numPr>
                    <w:rPr>
                      <w:i/>
                      <w:iCs/>
                      <w:lang w:val="es-ES_tradnl"/>
                    </w:rPr>
                  </w:pPr>
                  <w:r>
                    <w:rPr>
                      <w:i/>
                      <w:iCs/>
                      <w:lang w:val="es-ES_tradnl"/>
                    </w:rPr>
                    <w:t>Proceso de adjudicación de las licencias y contratos (2.1.a.i-ii)</w:t>
                  </w:r>
                </w:p>
                <w:p w14:paraId="6F7BDC2A" w14:textId="77777777" w:rsidR="000A011B" w:rsidRDefault="004C69F9" w:rsidP="000A011B">
                  <w:pPr>
                    <w:pStyle w:val="ListParagraph"/>
                    <w:numPr>
                      <w:ilvl w:val="0"/>
                      <w:numId w:val="2"/>
                    </w:numPr>
                    <w:rPr>
                      <w:i/>
                      <w:iCs/>
                      <w:lang w:val="es-ES_tradnl"/>
                    </w:rPr>
                  </w:pPr>
                  <w:r>
                    <w:rPr>
                      <w:i/>
                      <w:iCs/>
                      <w:lang w:val="es-ES_tradnl"/>
                    </w:rPr>
                    <w:t xml:space="preserve">Identidad de los beneficiarios de </w:t>
                  </w:r>
                  <w:r w:rsidR="009C5FB8">
                    <w:rPr>
                      <w:i/>
                      <w:iCs/>
                      <w:lang w:val="es-ES_tradnl"/>
                    </w:rPr>
                    <w:t>las concesiones de licencias (2.1.a.iii)</w:t>
                  </w:r>
                </w:p>
                <w:p w14:paraId="39BEFC6C" w14:textId="77777777" w:rsidR="009C5FB8" w:rsidRDefault="009C5FB8" w:rsidP="000A011B">
                  <w:pPr>
                    <w:pStyle w:val="ListParagraph"/>
                    <w:numPr>
                      <w:ilvl w:val="0"/>
                      <w:numId w:val="2"/>
                    </w:numPr>
                    <w:rPr>
                      <w:i/>
                      <w:iCs/>
                      <w:lang w:val="es-ES_tradnl"/>
                    </w:rPr>
                  </w:pPr>
                  <w:r>
                    <w:rPr>
                      <w:i/>
                      <w:iCs/>
                      <w:lang w:val="es-ES_tradnl"/>
                    </w:rPr>
                    <w:t>Proceso de transferencia de licencias (2.2.a.i-ii)</w:t>
                  </w:r>
                </w:p>
                <w:p w14:paraId="600E7ADF" w14:textId="77777777" w:rsidR="009C5FB8" w:rsidRDefault="009C5FB8" w:rsidP="000A011B">
                  <w:pPr>
                    <w:pStyle w:val="ListParagraph"/>
                    <w:numPr>
                      <w:ilvl w:val="0"/>
                      <w:numId w:val="2"/>
                    </w:numPr>
                    <w:rPr>
                      <w:i/>
                      <w:iCs/>
                      <w:lang w:val="es-ES_tradnl"/>
                    </w:rPr>
                  </w:pPr>
                  <w:r>
                    <w:rPr>
                      <w:i/>
                      <w:iCs/>
                      <w:lang w:val="es-ES_tradnl"/>
                    </w:rPr>
                    <w:t>Identidad de los cesio</w:t>
                  </w:r>
                  <w:r w:rsidR="006E48CC">
                    <w:rPr>
                      <w:i/>
                      <w:iCs/>
                      <w:lang w:val="es-ES_tradnl"/>
                    </w:rPr>
                    <w:t>narios de licencias o contratos (2.1.a.iii)</w:t>
                  </w:r>
                </w:p>
                <w:p w14:paraId="40F08398" w14:textId="77777777" w:rsidR="005F55F1" w:rsidRDefault="005F55F1" w:rsidP="000A011B">
                  <w:pPr>
                    <w:pStyle w:val="ListParagraph"/>
                    <w:numPr>
                      <w:ilvl w:val="0"/>
                      <w:numId w:val="2"/>
                    </w:numPr>
                    <w:rPr>
                      <w:i/>
                      <w:iCs/>
                      <w:lang w:val="es-ES_tradnl"/>
                    </w:rPr>
                  </w:pPr>
                  <w:r>
                    <w:rPr>
                      <w:i/>
                      <w:iCs/>
                      <w:lang w:val="es-ES_tradnl"/>
                    </w:rPr>
                    <w:t>Desviaciones (2.2.a.iv)</w:t>
                  </w:r>
                </w:p>
                <w:p w14:paraId="099A275E" w14:textId="412F06D8" w:rsidR="005F55F1" w:rsidRPr="000D3C27" w:rsidRDefault="004161F0" w:rsidP="000D3C27">
                  <w:pPr>
                    <w:pStyle w:val="ListParagraph"/>
                    <w:numPr>
                      <w:ilvl w:val="0"/>
                      <w:numId w:val="2"/>
                    </w:numPr>
                    <w:rPr>
                      <w:i/>
                      <w:iCs/>
                      <w:lang w:val="es-ES_tradnl"/>
                    </w:rPr>
                  </w:pPr>
                  <w:r>
                    <w:rPr>
                      <w:i/>
                      <w:iCs/>
                      <w:lang w:val="es-ES_tradnl"/>
                    </w:rPr>
                    <w:t>Evaluación de la exhaustiv</w:t>
                  </w:r>
                  <w:r w:rsidR="007E6B27">
                    <w:rPr>
                      <w:i/>
                      <w:iCs/>
                      <w:lang w:val="es-ES_tradnl"/>
                    </w:rPr>
                    <w:t>id</w:t>
                  </w:r>
                  <w:r>
                    <w:rPr>
                      <w:i/>
                      <w:iCs/>
                      <w:lang w:val="es-ES_tradnl"/>
                    </w:rPr>
                    <w:t xml:space="preserve">ad, fiabilidad y puntualidad de </w:t>
                  </w:r>
                  <w:r w:rsidR="007E6B27">
                    <w:rPr>
                      <w:i/>
                      <w:iCs/>
                      <w:lang w:val="es-ES_tradnl"/>
                    </w:rPr>
                    <w:t xml:space="preserve">información </w:t>
                  </w:r>
                </w:p>
              </w:tc>
            </w:tr>
            <w:tr w:rsidR="00243AF5" w:rsidRPr="0060751E" w14:paraId="2897717C" w14:textId="77777777" w:rsidTr="5BAF76C7">
              <w:tc>
                <w:tcPr>
                  <w:tcW w:w="3009" w:type="dxa"/>
                </w:tcPr>
                <w:p w14:paraId="366F8944" w14:textId="5AB48D1A" w:rsidR="00243AF5" w:rsidRPr="0060751E" w:rsidRDefault="00CD0E42" w:rsidP="00D23BA4">
                  <w:pPr>
                    <w:rPr>
                      <w:lang w:val="es-ES_tradnl"/>
                    </w:rPr>
                  </w:pPr>
                  <w:r w:rsidRPr="0060751E">
                    <w:rPr>
                      <w:lang w:val="es-ES_tradnl"/>
                    </w:rPr>
                    <w:t>2.2.b Licencias adjudicadas antes del periodo cubierto por la implementación del EITI</w:t>
                  </w:r>
                </w:p>
              </w:tc>
              <w:tc>
                <w:tcPr>
                  <w:tcW w:w="5827" w:type="dxa"/>
                </w:tcPr>
                <w:p w14:paraId="6FF1C174" w14:textId="7D8815EA" w:rsidR="00243AF5" w:rsidRPr="0060751E" w:rsidRDefault="00243AF5" w:rsidP="00D23BA4">
                  <w:pPr>
                    <w:rPr>
                      <w:i/>
                      <w:iCs/>
                      <w:lang w:val="es-ES_tradnl"/>
                    </w:rPr>
                  </w:pPr>
                </w:p>
              </w:tc>
            </w:tr>
            <w:tr w:rsidR="00413BCE" w:rsidRPr="0060751E" w14:paraId="445FCFC4" w14:textId="77777777" w:rsidTr="5BAF76C7">
              <w:trPr>
                <w:trHeight w:val="300"/>
              </w:trPr>
              <w:tc>
                <w:tcPr>
                  <w:tcW w:w="3009" w:type="dxa"/>
                </w:tcPr>
                <w:p w14:paraId="5BC05E79" w14:textId="5B960492" w:rsidR="00413BCE" w:rsidRPr="0060751E" w:rsidRDefault="00413BCE" w:rsidP="00D23BA4">
                  <w:pPr>
                    <w:rPr>
                      <w:lang w:val="es-ES_tradnl"/>
                    </w:rPr>
                  </w:pPr>
                  <w:r w:rsidRPr="0060751E">
                    <w:rPr>
                      <w:lang w:val="es-ES_tradnl"/>
                    </w:rPr>
                    <w:t>2.2.c Licencias adjudicadas mediante un proceso de licitación</w:t>
                  </w:r>
                </w:p>
              </w:tc>
              <w:tc>
                <w:tcPr>
                  <w:tcW w:w="5827" w:type="dxa"/>
                </w:tcPr>
                <w:p w14:paraId="7DF53E31" w14:textId="77777777" w:rsidR="00413BCE" w:rsidRPr="0060751E" w:rsidRDefault="00413BCE" w:rsidP="00D23BA4">
                  <w:pPr>
                    <w:rPr>
                      <w:i/>
                      <w:iCs/>
                      <w:lang w:val="es-ES_tradnl"/>
                    </w:rPr>
                  </w:pPr>
                </w:p>
              </w:tc>
            </w:tr>
            <w:tr w:rsidR="007D62ED" w:rsidRPr="0060751E" w14:paraId="762C224B" w14:textId="77777777" w:rsidTr="5BAF76C7">
              <w:trPr>
                <w:trHeight w:val="300"/>
              </w:trPr>
              <w:tc>
                <w:tcPr>
                  <w:tcW w:w="3009" w:type="dxa"/>
                </w:tcPr>
                <w:p w14:paraId="76ABAA53" w14:textId="4C449784" w:rsidR="007D62ED" w:rsidRPr="0060751E" w:rsidRDefault="007D62ED" w:rsidP="00D23BA4">
                  <w:pPr>
                    <w:rPr>
                      <w:lang w:val="es-ES_tradnl"/>
                    </w:rPr>
                  </w:pPr>
                  <w:r w:rsidRPr="0060751E">
                    <w:rPr>
                      <w:lang w:val="es-ES_tradnl"/>
                    </w:rPr>
                    <w:t>2.2.d Información adicional sobre la adjudicación de licencias</w:t>
                  </w:r>
                </w:p>
              </w:tc>
              <w:tc>
                <w:tcPr>
                  <w:tcW w:w="5827" w:type="dxa"/>
                </w:tcPr>
                <w:p w14:paraId="32B21DC0" w14:textId="77777777" w:rsidR="007D62ED" w:rsidRPr="0060751E" w:rsidRDefault="007D62ED" w:rsidP="00D23BA4">
                  <w:pPr>
                    <w:rPr>
                      <w:i/>
                      <w:iCs/>
                      <w:lang w:val="es-ES_tradnl"/>
                    </w:rPr>
                  </w:pPr>
                </w:p>
              </w:tc>
            </w:tr>
            <w:tr w:rsidR="00B10CCD" w:rsidRPr="0060751E" w14:paraId="1A2B1B44" w14:textId="77777777" w:rsidTr="5BAF76C7">
              <w:tc>
                <w:tcPr>
                  <w:tcW w:w="3009" w:type="dxa"/>
                </w:tcPr>
                <w:p w14:paraId="0B1D732D" w14:textId="57D9BEE7" w:rsidR="00B10CCD" w:rsidRPr="0060751E" w:rsidRDefault="00B10CCD" w:rsidP="00D23BA4">
                  <w:pPr>
                    <w:rPr>
                      <w:lang w:val="es-ES_tradnl"/>
                    </w:rPr>
                  </w:pPr>
                  <w:r w:rsidRPr="0060751E">
                    <w:rPr>
                      <w:lang w:val="es-ES_tradnl"/>
                    </w:rPr>
                    <w:t>Objetivo principal</w:t>
                  </w:r>
                </w:p>
              </w:tc>
              <w:tc>
                <w:tcPr>
                  <w:tcW w:w="5827" w:type="dxa"/>
                </w:tcPr>
                <w:p w14:paraId="03D84065" w14:textId="77777777" w:rsidR="00B10CCD" w:rsidRPr="0060751E" w:rsidRDefault="00B10CCD" w:rsidP="00D23BA4">
                  <w:pPr>
                    <w:rPr>
                      <w:i/>
                      <w:iCs/>
                      <w:lang w:val="es-ES_tradnl"/>
                    </w:rPr>
                  </w:pPr>
                </w:p>
              </w:tc>
            </w:tr>
            <w:tr w:rsidR="00D70B1F" w:rsidRPr="0060751E" w14:paraId="5FD42EC3" w14:textId="77777777" w:rsidTr="5BAF76C7">
              <w:tc>
                <w:tcPr>
                  <w:tcW w:w="3009" w:type="dxa"/>
                </w:tcPr>
                <w:p w14:paraId="6501066F" w14:textId="1E2CB202" w:rsidR="00D70B1F" w:rsidRPr="0060751E" w:rsidRDefault="0010234C" w:rsidP="00D23BA4">
                  <w:pPr>
                    <w:rPr>
                      <w:lang w:val="es-ES_tradnl"/>
                    </w:rPr>
                  </w:pPr>
                  <w:r>
                    <w:rPr>
                      <w:lang w:val="es-ES_tradnl"/>
                    </w:rPr>
                    <w:t>Relevancia</w:t>
                  </w:r>
                  <w:r w:rsidR="00D70B1F" w:rsidRPr="0060751E">
                    <w:rPr>
                      <w:lang w:val="es-ES_tradnl"/>
                    </w:rPr>
                    <w:t xml:space="preserve"> de los datos cuando se vinculan a los problemas/reformas en curso en el país.</w:t>
                  </w:r>
                </w:p>
              </w:tc>
              <w:tc>
                <w:tcPr>
                  <w:tcW w:w="5827" w:type="dxa"/>
                </w:tcPr>
                <w:p w14:paraId="7360B387" w14:textId="77777777" w:rsidR="00D70B1F" w:rsidRPr="0060751E" w:rsidRDefault="00D70B1F" w:rsidP="00D23BA4">
                  <w:pPr>
                    <w:rPr>
                      <w:i/>
                      <w:iCs/>
                      <w:lang w:val="es-ES_tradnl"/>
                    </w:rPr>
                  </w:pPr>
                </w:p>
              </w:tc>
            </w:tr>
            <w:tr w:rsidR="00243AF5" w:rsidRPr="0060751E" w14:paraId="4D5ECA4A" w14:textId="77777777" w:rsidTr="5BAF76C7">
              <w:tc>
                <w:tcPr>
                  <w:tcW w:w="3009" w:type="dxa"/>
                </w:tcPr>
                <w:p w14:paraId="6A7F5128" w14:textId="0CE5D6B1" w:rsidR="00243AF5" w:rsidRPr="0060751E" w:rsidRDefault="00243AF5" w:rsidP="00D23BA4">
                  <w:pPr>
                    <w:rPr>
                      <w:lang w:val="es-ES_tradnl"/>
                    </w:rPr>
                  </w:pPr>
                  <w:r w:rsidRPr="0060751E">
                    <w:rPr>
                      <w:lang w:val="es-ES_tradnl"/>
                    </w:rPr>
                    <w:t>¿Otras observaciones?</w:t>
                  </w:r>
                </w:p>
              </w:tc>
              <w:tc>
                <w:tcPr>
                  <w:tcW w:w="5827" w:type="dxa"/>
                </w:tcPr>
                <w:p w14:paraId="31596404" w14:textId="3988ECB4" w:rsidR="00243AF5" w:rsidRPr="0060751E" w:rsidRDefault="00243AF5" w:rsidP="00D23BA4">
                  <w:pPr>
                    <w:rPr>
                      <w:i/>
                      <w:iCs/>
                      <w:lang w:val="es-ES_tradnl"/>
                    </w:rPr>
                  </w:pPr>
                </w:p>
              </w:tc>
            </w:tr>
            <w:tr w:rsidR="00243AF5" w:rsidRPr="0060751E" w14:paraId="118B1F51" w14:textId="77777777" w:rsidTr="5BAF76C7">
              <w:tc>
                <w:tcPr>
                  <w:tcW w:w="3009" w:type="dxa"/>
                </w:tcPr>
                <w:p w14:paraId="5529B07B" w14:textId="43996A9B" w:rsidR="00243AF5" w:rsidRPr="0060751E" w:rsidRDefault="00243AF5" w:rsidP="00D23BA4">
                  <w:pPr>
                    <w:rPr>
                      <w:lang w:val="es-ES_tradnl"/>
                    </w:rPr>
                  </w:pPr>
                  <w:r w:rsidRPr="0060751E">
                    <w:rPr>
                      <w:lang w:val="es-ES_tradnl"/>
                    </w:rPr>
                    <w:t>Sobre la disponibilidad de las divulgaciones sistemáticas</w:t>
                  </w:r>
                </w:p>
              </w:tc>
              <w:tc>
                <w:tcPr>
                  <w:tcW w:w="5827" w:type="dxa"/>
                </w:tcPr>
                <w:p w14:paraId="3B644A82" w14:textId="6FA607F7" w:rsidR="00243AF5" w:rsidRPr="0060751E" w:rsidRDefault="00243AF5" w:rsidP="00D23BA4">
                  <w:pPr>
                    <w:rPr>
                      <w:i/>
                      <w:iCs/>
                      <w:lang w:val="es-ES_tradnl"/>
                    </w:rPr>
                  </w:pPr>
                </w:p>
              </w:tc>
            </w:tr>
            <w:tr w:rsidR="00243AF5" w:rsidRPr="0060751E" w14:paraId="74191D45" w14:textId="77777777" w:rsidTr="5BAF76C7">
              <w:tc>
                <w:tcPr>
                  <w:tcW w:w="3009" w:type="dxa"/>
                </w:tcPr>
                <w:p w14:paraId="0F70D02E" w14:textId="72B78F8E" w:rsidR="00243AF5" w:rsidRPr="0060751E" w:rsidRDefault="00243AF5" w:rsidP="00D23BA4">
                  <w:pPr>
                    <w:rPr>
                      <w:lang w:val="es-ES_tradnl"/>
                    </w:rPr>
                  </w:pPr>
                  <w:r w:rsidRPr="0060751E">
                    <w:rPr>
                      <w:lang w:val="es-ES_tradnl"/>
                    </w:rPr>
                    <w:t xml:space="preserve">Sobre la </w:t>
                  </w:r>
                  <w:r w:rsidR="000E769D" w:rsidRPr="0060751E">
                    <w:rPr>
                      <w:lang w:val="es-ES_tradnl"/>
                    </w:rPr>
                    <w:t>puntualidad</w:t>
                  </w:r>
                  <w:r w:rsidRPr="0060751E">
                    <w:rPr>
                      <w:lang w:val="es-ES_tradnl"/>
                    </w:rPr>
                    <w:t xml:space="preserve"> de la información</w:t>
                  </w:r>
                </w:p>
              </w:tc>
              <w:tc>
                <w:tcPr>
                  <w:tcW w:w="5827" w:type="dxa"/>
                </w:tcPr>
                <w:p w14:paraId="75EF3033" w14:textId="5891861E" w:rsidR="00243AF5" w:rsidRPr="0060751E" w:rsidRDefault="00243AF5" w:rsidP="00D23BA4">
                  <w:pPr>
                    <w:rPr>
                      <w:i/>
                      <w:iCs/>
                      <w:lang w:val="es-ES_tradnl"/>
                    </w:rPr>
                  </w:pPr>
                </w:p>
              </w:tc>
            </w:tr>
            <w:tr w:rsidR="00243AF5" w:rsidRPr="0060751E" w14:paraId="1E0EBEBB" w14:textId="77777777" w:rsidTr="5BAF76C7">
              <w:tc>
                <w:tcPr>
                  <w:tcW w:w="3009" w:type="dxa"/>
                </w:tcPr>
                <w:p w14:paraId="112707EC" w14:textId="1E8A26D4" w:rsidR="00243AF5" w:rsidRPr="0060751E" w:rsidRDefault="00243AF5" w:rsidP="00D23BA4">
                  <w:pPr>
                    <w:rPr>
                      <w:lang w:val="es-ES_tradnl"/>
                    </w:rPr>
                  </w:pPr>
                  <w:r w:rsidRPr="0060751E">
                    <w:rPr>
                      <w:lang w:val="es-ES_tradnl"/>
                    </w:rPr>
                    <w:t>Sobre el formato abierto de las divulgaciones</w:t>
                  </w:r>
                </w:p>
              </w:tc>
              <w:tc>
                <w:tcPr>
                  <w:tcW w:w="5827" w:type="dxa"/>
                </w:tcPr>
                <w:p w14:paraId="216796BE" w14:textId="02AADB90" w:rsidR="00243AF5" w:rsidRPr="0060751E" w:rsidRDefault="00243AF5" w:rsidP="00D23BA4">
                  <w:pPr>
                    <w:rPr>
                      <w:i/>
                      <w:iCs/>
                      <w:lang w:val="es-ES_tradnl"/>
                    </w:rPr>
                  </w:pPr>
                </w:p>
              </w:tc>
            </w:tr>
            <w:tr w:rsidR="00243AF5" w:rsidRPr="0060751E" w14:paraId="15D53D8A" w14:textId="77777777" w:rsidTr="5BAF76C7">
              <w:tc>
                <w:tcPr>
                  <w:tcW w:w="3009" w:type="dxa"/>
                </w:tcPr>
                <w:p w14:paraId="424A0B25" w14:textId="2838CFF5" w:rsidR="00243AF5" w:rsidRPr="0060751E" w:rsidRDefault="00243AF5" w:rsidP="00D23BA4">
                  <w:pPr>
                    <w:rPr>
                      <w:lang w:val="es-ES_tradnl"/>
                    </w:rPr>
                  </w:pPr>
                  <w:r w:rsidRPr="0060751E">
                    <w:rPr>
                      <w:lang w:val="es-ES_tradnl"/>
                    </w:rPr>
                    <w:t xml:space="preserve">Sobre el uso de </w:t>
                  </w:r>
                  <w:r w:rsidR="0010234C">
                    <w:rPr>
                      <w:lang w:val="es-ES_tradnl"/>
                    </w:rPr>
                    <w:t>la información</w:t>
                  </w:r>
                </w:p>
              </w:tc>
              <w:tc>
                <w:tcPr>
                  <w:tcW w:w="5827" w:type="dxa"/>
                </w:tcPr>
                <w:p w14:paraId="2D9A5C57" w14:textId="50AF8FCD" w:rsidR="00243AF5" w:rsidRPr="0060751E" w:rsidRDefault="00243AF5" w:rsidP="00D23BA4">
                  <w:pPr>
                    <w:rPr>
                      <w:i/>
                      <w:iCs/>
                      <w:lang w:val="es-ES_tradnl"/>
                    </w:rPr>
                  </w:pPr>
                </w:p>
              </w:tc>
            </w:tr>
          </w:tbl>
          <w:p w14:paraId="6A3FDE32" w14:textId="122352C9" w:rsidR="00D23BA4" w:rsidRPr="0060751E" w:rsidRDefault="00D23BA4" w:rsidP="00D23BA4">
            <w:pPr>
              <w:rPr>
                <w:i/>
                <w:iCs/>
                <w:lang w:val="es-ES_tradnl"/>
              </w:rPr>
            </w:pPr>
          </w:p>
        </w:tc>
      </w:tr>
      <w:tr w:rsidR="00572067" w:rsidRPr="0060751E" w14:paraId="22D99FB7" w14:textId="77777777" w:rsidTr="5BAF76C7">
        <w:tc>
          <w:tcPr>
            <w:tcW w:w="9062" w:type="dxa"/>
            <w:tcBorders>
              <w:top w:val="nil"/>
              <w:left w:val="nil"/>
              <w:bottom w:val="nil"/>
              <w:right w:val="nil"/>
            </w:tcBorders>
            <w:shd w:val="clear" w:color="auto" w:fill="F2F2F2" w:themeFill="background1" w:themeFillShade="F2"/>
          </w:tcPr>
          <w:p w14:paraId="001438F4" w14:textId="77777777" w:rsidR="00572067" w:rsidRPr="0060751E" w:rsidRDefault="00572067" w:rsidP="00D23BA4">
            <w:pPr>
              <w:rPr>
                <w:i/>
                <w:iCs/>
                <w:lang w:val="es-ES_tradnl"/>
              </w:rPr>
            </w:pPr>
          </w:p>
        </w:tc>
      </w:tr>
    </w:tbl>
    <w:p w14:paraId="425DD235" w14:textId="77777777" w:rsidR="00D22A14" w:rsidRPr="0060751E" w:rsidRDefault="00D22A14">
      <w:pPr>
        <w:spacing w:before="0" w:after="0"/>
        <w:rPr>
          <w:lang w:val="es-ES_tradnl"/>
        </w:rPr>
      </w:pPr>
    </w:p>
    <w:p w14:paraId="219F01C7" w14:textId="403813D6" w:rsidR="00C31389" w:rsidRPr="0060751E" w:rsidRDefault="00C31389" w:rsidP="00D22A14">
      <w:pPr>
        <w:rPr>
          <w:rFonts w:ascii="Franklin Gothic Medium" w:eastAsia="MS Gothic" w:hAnsi="Franklin Gothic Medium" w:cs="Times New Roman"/>
          <w:color w:val="1A4066"/>
          <w:sz w:val="36"/>
          <w:szCs w:val="44"/>
          <w:lang w:val="es-ES_tradnl"/>
        </w:rPr>
      </w:pPr>
      <w:r w:rsidRPr="0060751E">
        <w:rPr>
          <w:lang w:val="es-ES_tradnl"/>
        </w:rPr>
        <w:br w:type="page"/>
      </w:r>
    </w:p>
    <w:p w14:paraId="3C1D9C8C" w14:textId="62927356" w:rsidR="00FA7800" w:rsidRPr="0060751E" w:rsidRDefault="00FA7800" w:rsidP="00FA7800">
      <w:pPr>
        <w:pStyle w:val="Heading1"/>
        <w:rPr>
          <w:lang w:val="es-ES_tradnl"/>
        </w:rPr>
      </w:pPr>
      <w:bookmarkStart w:id="20" w:name="_Toc174534697"/>
      <w:bookmarkStart w:id="21" w:name="_Toc198287554"/>
      <w:r w:rsidRPr="0060751E">
        <w:rPr>
          <w:lang w:val="es-ES_tradnl"/>
        </w:rPr>
        <w:t>Requisito 2.3: Registro de licencias</w:t>
      </w:r>
      <w:bookmarkEnd w:id="20"/>
      <w:bookmarkEnd w:id="21"/>
    </w:p>
    <w:p w14:paraId="292078E6" w14:textId="240CCB16" w:rsidR="000041B5" w:rsidRPr="0060751E" w:rsidRDefault="000041B5" w:rsidP="00582451">
      <w:pPr>
        <w:pStyle w:val="Heading2"/>
        <w:numPr>
          <w:ilvl w:val="0"/>
          <w:numId w:val="26"/>
        </w:numPr>
        <w:rPr>
          <w:lang w:val="es-ES_tradnl"/>
        </w:rPr>
      </w:pPr>
      <w:bookmarkStart w:id="22" w:name="_Toc198287555"/>
      <w:r w:rsidRPr="0060751E">
        <w:rPr>
          <w:lang w:val="es-ES_tradnl"/>
        </w:rPr>
        <w:t>Recursos</w:t>
      </w:r>
      <w:bookmarkEnd w:id="22"/>
    </w:p>
    <w:tbl>
      <w:tblPr>
        <w:tblStyle w:val="TableGrid"/>
        <w:tblW w:w="0" w:type="auto"/>
        <w:tblLook w:val="04A0" w:firstRow="1" w:lastRow="0" w:firstColumn="1" w:lastColumn="0" w:noHBand="0" w:noVBand="1"/>
      </w:tblPr>
      <w:tblGrid>
        <w:gridCol w:w="8542"/>
      </w:tblGrid>
      <w:tr w:rsidR="00FC714A" w:rsidRPr="0060751E" w14:paraId="455E72A9" w14:textId="77777777" w:rsidTr="00963952">
        <w:trPr>
          <w:trHeight w:val="598"/>
        </w:trPr>
        <w:tc>
          <w:tcPr>
            <w:tcW w:w="8542" w:type="dxa"/>
            <w:tcBorders>
              <w:top w:val="nil"/>
              <w:left w:val="nil"/>
              <w:bottom w:val="nil"/>
              <w:right w:val="nil"/>
            </w:tcBorders>
            <w:shd w:val="clear" w:color="auto" w:fill="EDF1F9"/>
          </w:tcPr>
          <w:p w14:paraId="68EFACC2" w14:textId="0A0CBFC2" w:rsidR="0030605A" w:rsidRPr="0060751E" w:rsidRDefault="001C53FB" w:rsidP="00A06999">
            <w:pPr>
              <w:rPr>
                <w:lang w:val="es-ES_tradnl"/>
              </w:rPr>
            </w:pPr>
            <w:bookmarkStart w:id="23" w:name="_Underlying_objective_1"/>
            <w:bookmarkEnd w:id="23"/>
            <w:r>
              <w:rPr>
                <w:lang w:val="es-ES_tradnl"/>
              </w:rPr>
              <w:t>Recursos</w:t>
            </w:r>
            <w:r w:rsidR="00FC714A" w:rsidRPr="0060751E">
              <w:rPr>
                <w:b/>
                <w:lang w:val="es-ES_tradnl"/>
              </w:rPr>
              <w:t xml:space="preserve">: </w:t>
            </w:r>
            <w:hyperlink r:id="rId13" w:anchor="_3-registro-de-licencias--17289" w:history="1">
              <w:r w:rsidR="00FC714A" w:rsidRPr="0060751E">
                <w:rPr>
                  <w:rStyle w:val="Hyperlink"/>
                  <w:lang w:val="es-ES_tradnl"/>
                </w:rPr>
                <w:t>Requisito completo</w:t>
              </w:r>
            </w:hyperlink>
            <w:r w:rsidR="00FC714A" w:rsidRPr="0060751E">
              <w:rPr>
                <w:lang w:val="es-ES_tradnl"/>
              </w:rPr>
              <w:t xml:space="preserve">, </w:t>
            </w:r>
            <w:hyperlink r:id="rId14" w:anchor="requisito-23-registro-de-licencias-18985" w:history="1">
              <w:r w:rsidR="00FC714A" w:rsidRPr="0060751E">
                <w:rPr>
                  <w:rStyle w:val="Hyperlink"/>
                  <w:lang w:val="es-ES_tradnl"/>
                </w:rPr>
                <w:t>Guía de validación</w:t>
              </w:r>
            </w:hyperlink>
          </w:p>
          <w:p w14:paraId="34553EFE" w14:textId="6729AF75" w:rsidR="00FC714A" w:rsidRPr="0060751E" w:rsidRDefault="00FC714A" w:rsidP="00A06999">
            <w:pPr>
              <w:rPr>
                <w:lang w:val="es-ES_tradnl"/>
              </w:rPr>
            </w:pPr>
            <w:r w:rsidRPr="0060751E">
              <w:rPr>
                <w:lang w:val="es-ES_tradnl"/>
              </w:rPr>
              <w:t xml:space="preserve">Notas guía relevantes: </w:t>
            </w:r>
            <w:hyperlink r:id="rId15" w:history="1">
              <w:r w:rsidRPr="0060751E">
                <w:rPr>
                  <w:rStyle w:val="Hyperlink"/>
                  <w:lang w:val="es-ES_tradnl"/>
                </w:rPr>
                <w:t>Registro de licencias</w:t>
              </w:r>
            </w:hyperlink>
          </w:p>
        </w:tc>
      </w:tr>
    </w:tbl>
    <w:p w14:paraId="409D5851" w14:textId="59D1BA5D" w:rsidR="00ED62BD" w:rsidRPr="0060751E" w:rsidRDefault="00ED62BD" w:rsidP="00582451">
      <w:pPr>
        <w:pStyle w:val="Heading2"/>
        <w:numPr>
          <w:ilvl w:val="0"/>
          <w:numId w:val="26"/>
        </w:numPr>
        <w:rPr>
          <w:lang w:val="es-ES_tradnl"/>
        </w:rPr>
      </w:pPr>
      <w:bookmarkStart w:id="24" w:name="_Toc174534698"/>
      <w:bookmarkStart w:id="25" w:name="_Toc198287556"/>
      <w:r w:rsidRPr="0060751E">
        <w:rPr>
          <w:lang w:val="es-ES_tradnl"/>
        </w:rPr>
        <w:t xml:space="preserve">Medidas correctivas / recomendaciones de la </w:t>
      </w:r>
      <w:r w:rsidR="00507757" w:rsidRPr="0060751E">
        <w:rPr>
          <w:lang w:val="es-ES_tradnl"/>
        </w:rPr>
        <w:t>V</w:t>
      </w:r>
      <w:r w:rsidRPr="0060751E">
        <w:rPr>
          <w:lang w:val="es-ES_tradnl"/>
        </w:rPr>
        <w:t>alidación</w:t>
      </w:r>
      <w:bookmarkEnd w:id="24"/>
      <w:r w:rsidRPr="0060751E">
        <w:rPr>
          <w:lang w:val="es-ES_tradnl"/>
        </w:rPr>
        <w:t xml:space="preserve"> </w:t>
      </w:r>
      <w:r w:rsidR="00507757" w:rsidRPr="0060751E">
        <w:rPr>
          <w:lang w:val="es-ES_tradnl"/>
        </w:rPr>
        <w:t>anterior</w:t>
      </w:r>
      <w:bookmarkEnd w:id="25"/>
    </w:p>
    <w:p w14:paraId="14F31316" w14:textId="77777777" w:rsidR="007D0819" w:rsidRPr="0060751E" w:rsidRDefault="007D0819" w:rsidP="193743F2">
      <w:pPr>
        <w:pStyle w:val="Captiontext"/>
        <w:rPr>
          <w:rFonts w:eastAsia="MS Gothic" w:cs="MS Gothic"/>
          <w:i w:val="0"/>
          <w:iCs w:val="0"/>
          <w:sz w:val="20"/>
          <w:szCs w:val="20"/>
          <w:lang w:val="es-ES"/>
        </w:rPr>
      </w:pPr>
      <w:r w:rsidRPr="193743F2">
        <w:rPr>
          <w:i w:val="0"/>
          <w:iCs w:val="0"/>
          <w:sz w:val="20"/>
          <w:szCs w:val="20"/>
          <w:lang w:val="es-ES"/>
        </w:rPr>
        <w:t>ⓘPara informar sobre el trabajo sobre este módulo, las partes interesadas deben conocer las medidas correctivas de la Validación anterior. De acuerdo con el Requisito 7.3, el GMP también debe tener en cuenta las recomendaciones de la implementación del EITI, como las derivadas de los informes EITI relacionados con este requisito o de otros estudios realizados.</w:t>
      </w:r>
    </w:p>
    <w:p w14:paraId="4C2FF3CE" w14:textId="77777777" w:rsidR="007D0819" w:rsidRPr="0060751E" w:rsidRDefault="007D0819" w:rsidP="007D0819">
      <w:pPr>
        <w:pStyle w:val="Captiontext"/>
        <w:rPr>
          <w:rFonts w:eastAsia="MS Gothic" w:cs="MS Gothic"/>
          <w:i w:val="0"/>
          <w:iCs w:val="0"/>
          <w:sz w:val="20"/>
          <w:szCs w:val="20"/>
          <w:lang w:val="es-ES_tradnl"/>
        </w:rPr>
      </w:pPr>
    </w:p>
    <w:tbl>
      <w:tblPr>
        <w:tblStyle w:val="TableGrid"/>
        <w:tblW w:w="0" w:type="auto"/>
        <w:tblLook w:val="04A0" w:firstRow="1" w:lastRow="0" w:firstColumn="1" w:lastColumn="0" w:noHBand="0" w:noVBand="1"/>
      </w:tblPr>
      <w:tblGrid>
        <w:gridCol w:w="9062"/>
      </w:tblGrid>
      <w:tr w:rsidR="007D0819" w:rsidRPr="0060751E" w14:paraId="7D14B9A1" w14:textId="77777777" w:rsidTr="00944237">
        <w:tc>
          <w:tcPr>
            <w:tcW w:w="9062" w:type="dxa"/>
            <w:tcBorders>
              <w:top w:val="nil"/>
              <w:left w:val="nil"/>
              <w:bottom w:val="nil"/>
              <w:right w:val="nil"/>
            </w:tcBorders>
            <w:shd w:val="clear" w:color="auto" w:fill="F2F2F2" w:themeFill="background1" w:themeFillShade="F2"/>
          </w:tcPr>
          <w:p w14:paraId="66A9043E" w14:textId="1C8D7C2E" w:rsidR="007D0819" w:rsidRPr="0060751E" w:rsidRDefault="003105D1" w:rsidP="00944237">
            <w:pPr>
              <w:rPr>
                <w:i/>
                <w:iCs/>
                <w:lang w:val="es-ES_tradnl"/>
              </w:rPr>
            </w:pPr>
            <w:r w:rsidRPr="0060751E">
              <w:rPr>
                <w:lang w:val="es-ES_tradnl"/>
              </w:rPr>
              <w:t>Inserte</w:t>
            </w:r>
            <w:r w:rsidR="00507757" w:rsidRPr="0060751E">
              <w:rPr>
                <w:lang w:val="es-ES_tradnl"/>
              </w:rPr>
              <w:t xml:space="preserve"> aquí</w:t>
            </w:r>
            <w:r w:rsidRPr="0060751E">
              <w:rPr>
                <w:lang w:val="es-ES_tradnl"/>
              </w:rPr>
              <w:t xml:space="preserve"> las recomendaciones y medidas correctivas de la Validación anterior o evaluación específica, si corresponde. Indi</w:t>
            </w:r>
            <w:r w:rsidR="00C016B3">
              <w:rPr>
                <w:lang w:val="es-ES_tradnl"/>
              </w:rPr>
              <w:t>que</w:t>
            </w:r>
            <w:r w:rsidRPr="0060751E">
              <w:rPr>
                <w:lang w:val="es-ES_tradnl"/>
              </w:rPr>
              <w:t xml:space="preserve"> el estado de las medidas correctivas, si aplica. Si se trata de la primera Validación, puede dejar esta sección en blanco.</w:t>
            </w:r>
          </w:p>
        </w:tc>
      </w:tr>
    </w:tbl>
    <w:p w14:paraId="63C8C5AB" w14:textId="5D638B76" w:rsidR="00CB6DEA" w:rsidRPr="0060751E" w:rsidRDefault="00824208" w:rsidP="000041B5">
      <w:pPr>
        <w:pStyle w:val="Heading2"/>
        <w:rPr>
          <w:lang w:val="es-ES_tradnl"/>
        </w:rPr>
      </w:pPr>
      <w:bookmarkStart w:id="26" w:name="_Toc174534699"/>
      <w:bookmarkStart w:id="27" w:name="_Toc198287557"/>
      <w:r w:rsidRPr="0060751E">
        <w:rPr>
          <w:lang w:val="es-ES_tradnl"/>
        </w:rPr>
        <w:t>Autoevaluación</w:t>
      </w:r>
      <w:bookmarkEnd w:id="26"/>
      <w:bookmarkEnd w:id="27"/>
    </w:p>
    <w:p w14:paraId="5F964024" w14:textId="0846A45D" w:rsidR="00CB6DEA" w:rsidRPr="0060751E" w:rsidRDefault="00CB6DEA" w:rsidP="000F71C0">
      <w:pPr>
        <w:pStyle w:val="Captiontext"/>
        <w:rPr>
          <w:i w:val="0"/>
          <w:iCs w:val="0"/>
          <w:sz w:val="20"/>
          <w:szCs w:val="20"/>
          <w:lang w:val="es-ES_tradnl"/>
        </w:rPr>
      </w:pPr>
      <w:r w:rsidRPr="0060751E">
        <w:rPr>
          <w:i w:val="0"/>
          <w:sz w:val="20"/>
          <w:lang w:val="es-ES_tradnl"/>
        </w:rPr>
        <w:t>ⓘLa autoevaluación permite al GMP comprender los aspectos del requisito y estimar el progreso hacia su cumplimiento.</w:t>
      </w:r>
      <w:r w:rsidRPr="0060751E">
        <w:rPr>
          <w:i w:val="0"/>
          <w:lang w:val="es-ES_tradnl"/>
        </w:rPr>
        <w:t xml:space="preserve"> </w:t>
      </w:r>
      <w:r w:rsidRPr="0060751E">
        <w:rPr>
          <w:i w:val="0"/>
          <w:sz w:val="20"/>
          <w:lang w:val="es-ES_tradnl"/>
        </w:rPr>
        <w:t xml:space="preserve">Las diferencias de opinión dentro del grupo representado o entre los distintos grupos representados pueden documentarse en el formulario. </w:t>
      </w:r>
    </w:p>
    <w:p w14:paraId="13FC6A89" w14:textId="77777777" w:rsidR="00CD269E" w:rsidRPr="0060751E" w:rsidRDefault="00CD269E" w:rsidP="000F71C0">
      <w:pPr>
        <w:pStyle w:val="Captiontext"/>
        <w:rPr>
          <w:lang w:val="es-ES_tradnl"/>
        </w:rPr>
      </w:pPr>
    </w:p>
    <w:p w14:paraId="4F94F93E" w14:textId="77777777" w:rsidR="00CB6DEA" w:rsidRPr="0060751E" w:rsidRDefault="00CB6DEA" w:rsidP="00CD269E">
      <w:pPr>
        <w:pStyle w:val="Heading3"/>
        <w:rPr>
          <w:lang w:val="es-ES_tradnl"/>
        </w:rPr>
      </w:pPr>
      <w:bookmarkStart w:id="28" w:name="_Toc174534700"/>
      <w:bookmarkStart w:id="29" w:name="_Toc198287558"/>
      <w:r w:rsidRPr="0060751E">
        <w:rPr>
          <w:lang w:val="es-ES_tradnl"/>
        </w:rPr>
        <w:t>Titulares de la información</w:t>
      </w:r>
      <w:bookmarkEnd w:id="28"/>
      <w:bookmarkEnd w:id="29"/>
      <w:r w:rsidRPr="0060751E">
        <w:rPr>
          <w:lang w:val="es-ES_tradnl"/>
        </w:rPr>
        <w:t xml:space="preserve">  </w:t>
      </w:r>
    </w:p>
    <w:p w14:paraId="3E22E44E" w14:textId="546453DB" w:rsidR="00345AFB" w:rsidRPr="0060751E" w:rsidRDefault="00CB6DEA" w:rsidP="00345AFB">
      <w:pPr>
        <w:rPr>
          <w:color w:val="7F7F7F" w:themeColor="text1" w:themeTint="80"/>
          <w:lang w:val="es-ES_tradnl"/>
        </w:rPr>
      </w:pPr>
      <w:r w:rsidRPr="0060751E">
        <w:rPr>
          <w:color w:val="7F7F7F" w:themeColor="text1" w:themeTint="80"/>
          <w:lang w:val="es-ES_tradnl"/>
        </w:rPr>
        <w:t xml:space="preserve">ⓘEl propósito de esta descripción es identificar a las entidades responsables de recopilar, almacenar, procesar y, finalmente, publicar la información relacionada con este requisito. Esto permite identificar claramente quién es el administrador de la información que </w:t>
      </w:r>
      <w:r w:rsidR="00C016B3">
        <w:rPr>
          <w:color w:val="7F7F7F" w:themeColor="text1" w:themeTint="80"/>
          <w:lang w:val="es-ES_tradnl"/>
        </w:rPr>
        <w:t xml:space="preserve">se </w:t>
      </w:r>
      <w:r w:rsidRPr="0060751E">
        <w:rPr>
          <w:color w:val="7F7F7F" w:themeColor="text1" w:themeTint="80"/>
          <w:lang w:val="es-ES_tradnl"/>
        </w:rPr>
        <w:t>debe proporcionar para la elaboración de informes EITI: ya sea a través de la presentación de informes o de divulgaciones sistemáticas. Esta sección también puede utilizarse para informar sobre el informe EITI.</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413"/>
        <w:gridCol w:w="4536"/>
        <w:gridCol w:w="3113"/>
      </w:tblGrid>
      <w:tr w:rsidR="000B3184" w:rsidRPr="0060751E" w14:paraId="578B80B5" w14:textId="77777777" w:rsidTr="5BAF76C7">
        <w:tc>
          <w:tcPr>
            <w:tcW w:w="1413" w:type="dxa"/>
            <w:shd w:val="clear" w:color="auto" w:fill="B4C6E7" w:themeFill="accent1" w:themeFillTint="66"/>
          </w:tcPr>
          <w:p w14:paraId="2E1806B3" w14:textId="6C38F781" w:rsidR="000B3184" w:rsidRPr="0060751E" w:rsidRDefault="000B3184" w:rsidP="000B3184">
            <w:pPr>
              <w:rPr>
                <w:b/>
                <w:bCs/>
                <w:szCs w:val="20"/>
                <w:lang w:val="es-ES_tradnl"/>
              </w:rPr>
            </w:pPr>
          </w:p>
        </w:tc>
        <w:tc>
          <w:tcPr>
            <w:tcW w:w="4536" w:type="dxa"/>
            <w:shd w:val="clear" w:color="auto" w:fill="B4C6E7" w:themeFill="accent1" w:themeFillTint="66"/>
          </w:tcPr>
          <w:p w14:paraId="6AC5D9D1" w14:textId="0FDF3BA6" w:rsidR="000B3184" w:rsidRPr="0060751E" w:rsidRDefault="00A176BC" w:rsidP="000B3184">
            <w:pPr>
              <w:rPr>
                <w:b/>
                <w:bCs/>
                <w:szCs w:val="20"/>
                <w:lang w:val="es-ES_tradnl"/>
              </w:rPr>
            </w:pPr>
            <w:r w:rsidRPr="0060751E">
              <w:rPr>
                <w:b/>
                <w:lang w:val="es-ES_tradnl"/>
              </w:rPr>
              <w:t>Pregunta</w:t>
            </w:r>
          </w:p>
        </w:tc>
        <w:tc>
          <w:tcPr>
            <w:tcW w:w="3113" w:type="dxa"/>
            <w:shd w:val="clear" w:color="auto" w:fill="B4C6E7" w:themeFill="accent1" w:themeFillTint="66"/>
          </w:tcPr>
          <w:p w14:paraId="43420A22" w14:textId="3FD1D49F" w:rsidR="000B3184" w:rsidRPr="0060751E" w:rsidRDefault="00DF5E69" w:rsidP="000B3184">
            <w:pPr>
              <w:rPr>
                <w:b/>
                <w:bCs/>
                <w:szCs w:val="20"/>
                <w:lang w:val="es-ES_tradnl"/>
              </w:rPr>
            </w:pPr>
            <w:r w:rsidRPr="0060751E">
              <w:rPr>
                <w:b/>
                <w:lang w:val="es-ES_tradnl"/>
              </w:rPr>
              <w:t>Respuesta</w:t>
            </w:r>
          </w:p>
        </w:tc>
      </w:tr>
      <w:tr w:rsidR="006D4D64" w:rsidRPr="0060751E" w14:paraId="30838E80" w14:textId="77777777" w:rsidTr="5BAF76C7">
        <w:tc>
          <w:tcPr>
            <w:tcW w:w="1413" w:type="dxa"/>
          </w:tcPr>
          <w:p w14:paraId="465AEE44" w14:textId="20EF0E30" w:rsidR="00F83E0E" w:rsidRPr="0060751E" w:rsidRDefault="00614546" w:rsidP="000B3184">
            <w:pPr>
              <w:rPr>
                <w:szCs w:val="20"/>
                <w:lang w:val="es-ES_tradnl"/>
              </w:rPr>
            </w:pPr>
            <w:r w:rsidRPr="0060751E">
              <w:rPr>
                <w:b/>
                <w:lang w:val="es-ES_tradnl"/>
              </w:rPr>
              <w:t xml:space="preserve">Registro de sistemas de catastro 2.3.b. </w:t>
            </w:r>
          </w:p>
          <w:p w14:paraId="5341982D" w14:textId="4FFFFC6C" w:rsidR="00F83E0E" w:rsidRPr="0060751E" w:rsidRDefault="00F83E0E" w:rsidP="000B3184">
            <w:pPr>
              <w:rPr>
                <w:szCs w:val="20"/>
                <w:lang w:val="es-ES_tradnl"/>
              </w:rPr>
            </w:pPr>
          </w:p>
        </w:tc>
        <w:tc>
          <w:tcPr>
            <w:tcW w:w="4536" w:type="dxa"/>
          </w:tcPr>
          <w:p w14:paraId="1677CD7E" w14:textId="68699AB0" w:rsidR="006D4D64" w:rsidRPr="0060751E" w:rsidRDefault="5B2EA4E0" w:rsidP="5BAF76C7">
            <w:pPr>
              <w:rPr>
                <w:lang w:val="es-ES_tradnl"/>
              </w:rPr>
            </w:pPr>
            <w:r w:rsidRPr="0060751E">
              <w:rPr>
                <w:lang w:val="es-ES_tradnl"/>
              </w:rPr>
              <w:t xml:space="preserve">¿Qué entidad gubernamental posee/es responsable de mantener un registro o sistemas de catastro </w:t>
            </w:r>
            <w:r w:rsidR="00C016B3">
              <w:rPr>
                <w:lang w:val="es-ES_tradnl"/>
              </w:rPr>
              <w:t>abiertos al público</w:t>
            </w:r>
            <w:r w:rsidR="00720D9C" w:rsidRPr="0060751E">
              <w:rPr>
                <w:lang w:val="es-ES_tradnl"/>
              </w:rPr>
              <w:t>,</w:t>
            </w:r>
            <w:r w:rsidRPr="0060751E">
              <w:rPr>
                <w:lang w:val="es-ES_tradnl"/>
              </w:rPr>
              <w:t xml:space="preserve"> con información sobre los derechos de propiedad de la industria</w:t>
            </w:r>
            <w:r w:rsidR="00720D9C" w:rsidRPr="0060751E">
              <w:rPr>
                <w:lang w:val="es-ES_tradnl"/>
              </w:rPr>
              <w:t xml:space="preserve"> de</w:t>
            </w:r>
            <w:r w:rsidRPr="0060751E">
              <w:rPr>
                <w:lang w:val="es-ES_tradnl"/>
              </w:rPr>
              <w:t xml:space="preserve"> </w:t>
            </w:r>
            <w:sdt>
              <w:sdtPr>
                <w:rPr>
                  <w:lang w:val="es-ES_tradnl"/>
                </w:rPr>
                <w:alias w:val="Seleccione el sector"/>
                <w:tag w:val="chose sector"/>
                <w:id w:val="421661451"/>
                <w:placeholder>
                  <w:docPart w:val="DefaultPlaceholder_-1854013438"/>
                </w:placeholder>
                <w:dropDownList>
                  <w:listItem w:displayText="Minería y canteras" w:value="Mining and quarying"/>
                  <w:listItem w:displayText="Petróleo y gas" w:value="Oil and gas"/>
                </w:dropDownList>
              </w:sdtPr>
              <w:sdtContent>
                <w:r w:rsidRPr="0060751E">
                  <w:rPr>
                    <w:highlight w:val="lightGray"/>
                    <w:lang w:val="es-ES_tradnl"/>
                  </w:rPr>
                  <w:t>Seleccione una opción</w:t>
                </w:r>
              </w:sdtContent>
            </w:sdt>
            <w:r w:rsidRPr="0060751E">
              <w:rPr>
                <w:lang w:val="es-ES_tradnl"/>
              </w:rPr>
              <w:t xml:space="preserve"> dentro del alcance acordado de la implementación del EITI? </w:t>
            </w:r>
          </w:p>
        </w:tc>
        <w:tc>
          <w:tcPr>
            <w:tcW w:w="3113" w:type="dxa"/>
          </w:tcPr>
          <w:p w14:paraId="53D83769" w14:textId="77777777" w:rsidR="00402B93" w:rsidRPr="0060751E" w:rsidRDefault="00402B93" w:rsidP="00402B93">
            <w:pPr>
              <w:rPr>
                <w:szCs w:val="22"/>
                <w:lang w:val="es-ES_tradnl"/>
              </w:rPr>
            </w:pPr>
            <w:r w:rsidRPr="0060751E">
              <w:rPr>
                <w:shd w:val="clear" w:color="auto" w:fill="D9E2F3" w:themeFill="accent1" w:themeFillTint="33"/>
                <w:lang w:val="es-ES_tradnl"/>
              </w:rPr>
              <w:t>Entidad responsable: (especifique)</w:t>
            </w:r>
            <w:r w:rsidRPr="0060751E">
              <w:rPr>
                <w:lang w:val="es-ES_tradnl"/>
              </w:rPr>
              <w:t>:</w:t>
            </w:r>
          </w:p>
          <w:p w14:paraId="0D1317C5" w14:textId="6AA40EEB" w:rsidR="00295EF2" w:rsidRPr="0060751E" w:rsidRDefault="00295EF2" w:rsidP="000B3184">
            <w:pPr>
              <w:rPr>
                <w:i/>
                <w:iCs/>
                <w:szCs w:val="20"/>
                <w:lang w:val="es-ES_tradnl"/>
              </w:rPr>
            </w:pPr>
          </w:p>
        </w:tc>
      </w:tr>
    </w:tbl>
    <w:p w14:paraId="258EA915" w14:textId="77777777" w:rsidR="001D4A5A" w:rsidRPr="0060751E" w:rsidRDefault="001D4A5A" w:rsidP="00CD269E">
      <w:pPr>
        <w:rPr>
          <w:lang w:val="es-ES_tradnl"/>
        </w:rPr>
      </w:pPr>
      <w:bookmarkStart w:id="30" w:name="_Technical_requirements_1"/>
      <w:bookmarkStart w:id="31" w:name="_Technical_aspects_of"/>
      <w:bookmarkEnd w:id="30"/>
      <w:bookmarkEnd w:id="31"/>
    </w:p>
    <w:p w14:paraId="472E6BCA" w14:textId="55529670" w:rsidR="00575CF0" w:rsidRPr="0060751E" w:rsidRDefault="00575CF0" w:rsidP="00575CF0">
      <w:pPr>
        <w:pStyle w:val="Heading3"/>
        <w:rPr>
          <w:lang w:val="es-ES_tradnl"/>
        </w:rPr>
      </w:pPr>
      <w:bookmarkStart w:id="32" w:name="_Technical_requirements_4"/>
      <w:bookmarkStart w:id="33" w:name="_Toc174534701"/>
      <w:bookmarkStart w:id="34" w:name="_Toc198287559"/>
      <w:bookmarkEnd w:id="32"/>
      <w:r w:rsidRPr="0060751E">
        <w:rPr>
          <w:lang w:val="es-ES_tradnl"/>
        </w:rPr>
        <w:t>Requisitos técnicos</w:t>
      </w:r>
      <w:bookmarkEnd w:id="33"/>
      <w:bookmarkEnd w:id="34"/>
    </w:p>
    <w:tbl>
      <w:tblPr>
        <w:tblStyle w:val="TableGrid"/>
        <w:tblW w:w="0" w:type="auto"/>
        <w:tblLook w:val="04A0" w:firstRow="1" w:lastRow="0" w:firstColumn="1" w:lastColumn="0" w:noHBand="0" w:noVBand="1"/>
      </w:tblPr>
      <w:tblGrid>
        <w:gridCol w:w="2240"/>
        <w:gridCol w:w="6822"/>
      </w:tblGrid>
      <w:tr w:rsidR="00AE3EC7" w:rsidRPr="0060751E" w14:paraId="682FFC79" w14:textId="77777777" w:rsidTr="193743F2">
        <w:tc>
          <w:tcPr>
            <w:tcW w:w="2240" w:type="dxa"/>
            <w:shd w:val="clear" w:color="auto" w:fill="B4C6E7" w:themeFill="accent1" w:themeFillTint="66"/>
          </w:tcPr>
          <w:p w14:paraId="50CCC1C7" w14:textId="5DB9C703" w:rsidR="00AE3EC7" w:rsidRPr="0060751E" w:rsidRDefault="00AE3EC7" w:rsidP="00C245FB">
            <w:pPr>
              <w:rPr>
                <w:szCs w:val="20"/>
                <w:lang w:val="es-ES_tradnl"/>
              </w:rPr>
            </w:pPr>
            <w:r w:rsidRPr="0060751E">
              <w:rPr>
                <w:b/>
                <w:lang w:val="es-ES_tradnl"/>
              </w:rPr>
              <w:t>Requerido</w:t>
            </w:r>
          </w:p>
        </w:tc>
        <w:tc>
          <w:tcPr>
            <w:tcW w:w="6822" w:type="dxa"/>
            <w:shd w:val="clear" w:color="auto" w:fill="B4C6E7" w:themeFill="accent1" w:themeFillTint="66"/>
          </w:tcPr>
          <w:p w14:paraId="5A32C157" w14:textId="01BB2104" w:rsidR="00AE3EC7" w:rsidRPr="0060751E" w:rsidRDefault="00A111B2" w:rsidP="193743F2">
            <w:pPr>
              <w:rPr>
                <w:lang w:val="es-ES"/>
              </w:rPr>
            </w:pPr>
            <w:r w:rsidRPr="193743F2">
              <w:rPr>
                <w:b/>
                <w:bCs/>
                <w:lang w:val="es-ES"/>
              </w:rPr>
              <w:t>#2.3.b.   Registro o sistemas de catastro disponibles al público</w:t>
            </w:r>
          </w:p>
        </w:tc>
      </w:tr>
      <w:tr w:rsidR="00575CF0" w:rsidRPr="0060751E" w14:paraId="3C67F408" w14:textId="77777777" w:rsidTr="193743F2">
        <w:tc>
          <w:tcPr>
            <w:tcW w:w="2240" w:type="dxa"/>
          </w:tcPr>
          <w:p w14:paraId="5C4B95E1" w14:textId="17B08123" w:rsidR="00127C27" w:rsidRPr="0060751E" w:rsidRDefault="00127C27" w:rsidP="00C245FB">
            <w:pPr>
              <w:rPr>
                <w:i/>
                <w:iCs/>
                <w:szCs w:val="20"/>
                <w:lang w:val="es-ES_tradnl"/>
              </w:rPr>
            </w:pPr>
            <w:r w:rsidRPr="0060751E">
              <w:rPr>
                <w:i/>
                <w:lang w:val="es-ES_tradnl"/>
              </w:rPr>
              <w:t>Disponibilidad</w:t>
            </w:r>
          </w:p>
        </w:tc>
        <w:tc>
          <w:tcPr>
            <w:tcW w:w="6822" w:type="dxa"/>
          </w:tcPr>
          <w:p w14:paraId="1C557190" w14:textId="0E992E91" w:rsidR="00147479" w:rsidRPr="0060751E" w:rsidRDefault="00575CF0" w:rsidP="00C245FB">
            <w:pPr>
              <w:rPr>
                <w:b/>
                <w:bCs/>
                <w:szCs w:val="20"/>
                <w:lang w:val="es-ES_tradnl"/>
              </w:rPr>
            </w:pPr>
            <w:r w:rsidRPr="0060751E">
              <w:rPr>
                <w:b/>
                <w:lang w:val="es-ES_tradnl"/>
              </w:rPr>
              <w:t xml:space="preserve">¿El registro o los sistemas de catastro están </w:t>
            </w:r>
            <w:r w:rsidR="00C016B3">
              <w:rPr>
                <w:b/>
                <w:lang w:val="es-ES_tradnl"/>
              </w:rPr>
              <w:t>abiertos</w:t>
            </w:r>
            <w:r w:rsidRPr="0060751E">
              <w:rPr>
                <w:b/>
                <w:lang w:val="es-ES_tradnl"/>
              </w:rPr>
              <w:t xml:space="preserve"> al público para </w:t>
            </w:r>
            <w:r w:rsidR="00C016B3">
              <w:rPr>
                <w:b/>
                <w:lang w:val="es-ES_tradnl"/>
              </w:rPr>
              <w:t xml:space="preserve">el sector de </w:t>
            </w:r>
            <w:sdt>
              <w:sdtPr>
                <w:rPr>
                  <w:lang w:val="es-ES_tradnl"/>
                </w:rPr>
                <w:alias w:val="Seleccione el sector"/>
                <w:tag w:val="chose sector"/>
                <w:id w:val="1000695822"/>
                <w:placeholder>
                  <w:docPart w:val="44F245C799F04CC499C3FC263C49E793"/>
                </w:placeholder>
                <w:dropDownList>
                  <w:listItem w:displayText="Minería y canteras" w:value="Mining and quarying"/>
                  <w:listItem w:displayText="Petróleo y gas" w:value="Oil and gas"/>
                </w:dropDownList>
              </w:sdtPr>
              <w:sdtContent>
                <w:r w:rsidRPr="0060751E">
                  <w:rPr>
                    <w:highlight w:val="lightGray"/>
                    <w:lang w:val="es-ES_tradnl"/>
                  </w:rPr>
                  <w:t>Seleccione una opción</w:t>
                </w:r>
              </w:sdtContent>
            </w:sdt>
            <w:r w:rsidRPr="0060751E">
              <w:rPr>
                <w:b/>
                <w:lang w:val="es-ES_tradnl"/>
              </w:rPr>
              <w:t xml:space="preserve">? </w:t>
            </w:r>
          </w:p>
          <w:p w14:paraId="79E26276" w14:textId="1566BED0" w:rsidR="00147479" w:rsidRPr="0060751E" w:rsidRDefault="00147479" w:rsidP="00DF17A0">
            <w:pPr>
              <w:pStyle w:val="ListParagraph"/>
              <w:ind w:left="360"/>
              <w:rPr>
                <w:szCs w:val="20"/>
                <w:shd w:val="clear" w:color="auto" w:fill="D9E2F3" w:themeFill="accent1" w:themeFillTint="33"/>
                <w:lang w:val="es-ES_tradnl"/>
              </w:rPr>
            </w:pPr>
            <w:r w:rsidRPr="0060751E">
              <w:rPr>
                <w:lang w:val="es-ES_tradnl"/>
              </w:rPr>
              <w:t xml:space="preserve"> </w:t>
            </w:r>
            <w:sdt>
              <w:sdtPr>
                <w:rPr>
                  <w:rFonts w:eastAsia="MS Gothic"/>
                  <w:szCs w:val="20"/>
                  <w:lang w:val="es-ES_tradnl"/>
                </w:rPr>
                <w:id w:val="698900380"/>
                <w14:checkbox>
                  <w14:checked w14:val="0"/>
                  <w14:checkedState w14:val="2612" w14:font="MS Gothic"/>
                  <w14:uncheckedState w14:val="2610" w14:font="MS Gothic"/>
                </w14:checkbox>
              </w:sdtPr>
              <w:sdtContent>
                <w:r w:rsidRPr="0060751E">
                  <w:rPr>
                    <w:rFonts w:ascii="Segoe UI Symbol" w:eastAsia="MS Gothic" w:hAnsi="Segoe UI Symbol" w:cs="Segoe UI Symbol"/>
                    <w:szCs w:val="20"/>
                    <w:lang w:val="es-ES_tradnl"/>
                  </w:rPr>
                  <w:t>☐</w:t>
                </w:r>
              </w:sdtContent>
            </w:sdt>
            <w:r w:rsidRPr="0060751E">
              <w:rPr>
                <w:lang w:val="es-ES_tradnl"/>
              </w:rPr>
              <w:t xml:space="preserve"> </w:t>
            </w:r>
            <w:r w:rsidRPr="0060751E">
              <w:rPr>
                <w:shd w:val="clear" w:color="auto" w:fill="D9E2F3" w:themeFill="accent1" w:themeFillTint="33"/>
                <w:lang w:val="es-ES_tradnl"/>
              </w:rPr>
              <w:t>Sí</w:t>
            </w:r>
            <w:r w:rsidRPr="0060751E">
              <w:rPr>
                <w:lang w:val="es-ES_tradnl"/>
              </w:rPr>
              <w:t xml:space="preserve">     </w:t>
            </w:r>
            <w:sdt>
              <w:sdtPr>
                <w:rPr>
                  <w:rFonts w:eastAsia="MS Gothic"/>
                  <w:szCs w:val="20"/>
                  <w:lang w:val="es-ES_tradnl"/>
                </w:rPr>
                <w:id w:val="957454167"/>
                <w14:checkbox>
                  <w14:checked w14:val="0"/>
                  <w14:checkedState w14:val="2612" w14:font="MS Gothic"/>
                  <w14:uncheckedState w14:val="2610" w14:font="MS Gothic"/>
                </w14:checkbox>
              </w:sdtPr>
              <w:sdtContent>
                <w:r w:rsidRPr="0060751E">
                  <w:rPr>
                    <w:rFonts w:ascii="Segoe UI Symbol" w:eastAsia="MS Gothic" w:hAnsi="Segoe UI Symbol" w:cs="Segoe UI Symbol"/>
                    <w:szCs w:val="20"/>
                    <w:lang w:val="es-ES_tradnl"/>
                  </w:rPr>
                  <w:t>☐</w:t>
                </w:r>
              </w:sdtContent>
            </w:sdt>
            <w:r w:rsidRPr="0060751E">
              <w:rPr>
                <w:lang w:val="es-ES_tradnl"/>
              </w:rPr>
              <w:t xml:space="preserve"> </w:t>
            </w:r>
            <w:r w:rsidRPr="0060751E">
              <w:rPr>
                <w:shd w:val="clear" w:color="auto" w:fill="D9E2F3" w:themeFill="accent1" w:themeFillTint="33"/>
                <w:lang w:val="es-ES_tradnl"/>
              </w:rPr>
              <w:t xml:space="preserve">No  </w:t>
            </w:r>
          </w:p>
          <w:p w14:paraId="775B4AB3" w14:textId="77777777" w:rsidR="000D72E8" w:rsidRPr="0060751E" w:rsidRDefault="000D72E8" w:rsidP="000D72E8">
            <w:pPr>
              <w:pStyle w:val="ListParagraph"/>
              <w:shd w:val="clear" w:color="auto" w:fill="FFFFFF" w:themeFill="background1"/>
              <w:ind w:left="360"/>
              <w:rPr>
                <w:b/>
                <w:i/>
                <w:lang w:val="es-ES_tradnl"/>
              </w:rPr>
            </w:pPr>
            <w:r w:rsidRPr="0060751E">
              <w:rPr>
                <w:b/>
                <w:i/>
                <w:lang w:val="es-ES_tradnl"/>
              </w:rPr>
              <w:t>Enlace a las fuentes:</w:t>
            </w:r>
          </w:p>
          <w:p w14:paraId="044DBF0D" w14:textId="77777777" w:rsidR="000D72E8" w:rsidRPr="0060751E" w:rsidRDefault="000D72E8" w:rsidP="000D72E8">
            <w:pPr>
              <w:pStyle w:val="ListParagraph"/>
              <w:shd w:val="clear" w:color="auto" w:fill="FFFFFF" w:themeFill="background1"/>
              <w:ind w:left="360"/>
              <w:rPr>
                <w:szCs w:val="22"/>
                <w:lang w:val="es-ES_tradnl"/>
              </w:rPr>
            </w:pPr>
            <w:r w:rsidRPr="0060751E">
              <w:rPr>
                <w:lang w:val="es-ES_tradnl"/>
              </w:rPr>
              <w:t xml:space="preserve">Divulgaciones sistemáticas: </w:t>
            </w:r>
            <w:r w:rsidRPr="0060751E">
              <w:rPr>
                <w:shd w:val="clear" w:color="auto" w:fill="D9E2F3" w:themeFill="accent1" w:themeFillTint="33"/>
                <w:lang w:val="es-ES_tradnl"/>
              </w:rPr>
              <w:t xml:space="preserve">sitio web www. o publicación habitual por los </w:t>
            </w:r>
            <w:hyperlink w:anchor="_Holders_of_information" w:history="1">
              <w:r w:rsidRPr="0060751E">
                <w:rPr>
                  <w:rStyle w:val="Hyperlink"/>
                  <w:shd w:val="clear" w:color="auto" w:fill="D9E2F3" w:themeFill="accent1" w:themeFillTint="33"/>
                  <w:lang w:val="es-ES_tradnl"/>
                </w:rPr>
                <w:t>titulares de la información</w:t>
              </w:r>
            </w:hyperlink>
          </w:p>
          <w:p w14:paraId="35A6F951" w14:textId="77777777" w:rsidR="000D72E8" w:rsidRPr="0060751E" w:rsidRDefault="000D72E8" w:rsidP="000D72E8">
            <w:pPr>
              <w:pStyle w:val="ListParagraph"/>
              <w:shd w:val="clear" w:color="auto" w:fill="FFFFFF" w:themeFill="background1"/>
              <w:ind w:left="360"/>
              <w:rPr>
                <w:szCs w:val="22"/>
                <w:lang w:val="es-ES_tradnl"/>
              </w:rPr>
            </w:pPr>
            <w:r w:rsidRPr="0060751E">
              <w:rPr>
                <w:lang w:val="es-ES_tradnl"/>
              </w:rPr>
              <w:t>Y/O</w:t>
            </w:r>
          </w:p>
          <w:p w14:paraId="26773DF8" w14:textId="61B7569D" w:rsidR="00C1365E" w:rsidRPr="0060751E" w:rsidRDefault="000D72E8" w:rsidP="00E02457">
            <w:pPr>
              <w:ind w:left="343"/>
              <w:rPr>
                <w:szCs w:val="20"/>
                <w:lang w:val="es-ES_tradnl"/>
              </w:rPr>
            </w:pPr>
            <w:r w:rsidRPr="0060751E">
              <w:rPr>
                <w:lang w:val="es-ES_tradnl"/>
              </w:rPr>
              <w:t xml:space="preserve">Otras fuentes: </w:t>
            </w:r>
            <w:r w:rsidRPr="0060751E">
              <w:rPr>
                <w:shd w:val="clear" w:color="auto" w:fill="D9E2F3" w:themeFill="accent1" w:themeFillTint="33"/>
                <w:lang w:val="es-ES_tradnl"/>
              </w:rPr>
              <w:t>Informe EITI (año y número de página), sitio web del EITI, etc.</w:t>
            </w:r>
          </w:p>
          <w:p w14:paraId="35B17077" w14:textId="77777777" w:rsidR="00D37E28" w:rsidRPr="0060751E" w:rsidRDefault="00D37E28" w:rsidP="5BAF76C7">
            <w:pPr>
              <w:rPr>
                <w:b/>
                <w:bCs/>
                <w:lang w:val="es-ES_tradnl"/>
              </w:rPr>
            </w:pPr>
          </w:p>
          <w:p w14:paraId="0CD18A19" w14:textId="3E7DB5BD" w:rsidR="00EB4817" w:rsidRPr="0060751E" w:rsidRDefault="7DA4C46F" w:rsidP="5BAF76C7">
            <w:pPr>
              <w:rPr>
                <w:lang w:val="es-ES_tradnl"/>
              </w:rPr>
            </w:pPr>
            <w:r w:rsidRPr="0060751E">
              <w:rPr>
                <w:b/>
                <w:bCs/>
                <w:lang w:val="es-ES_tradnl"/>
              </w:rPr>
              <w:t>En caso afirmativo, ¿divulga este registro/catastro la siguiente información sobre las licencias que poseen todas las empresas</w:t>
            </w:r>
            <w:r w:rsidRPr="0060751E">
              <w:rPr>
                <w:lang w:val="es-ES_tradnl"/>
              </w:rPr>
              <w:t xml:space="preserve"> del sector dentro del </w:t>
            </w:r>
            <w:r w:rsidR="00D50D59">
              <w:rPr>
                <w:lang w:val="es-ES_tradnl"/>
              </w:rPr>
              <w:t>alcance</w:t>
            </w:r>
            <w:r w:rsidRPr="0060751E">
              <w:rPr>
                <w:lang w:val="es-ES_tradnl"/>
              </w:rPr>
              <w:t xml:space="preserve"> acordado para la </w:t>
            </w:r>
            <w:r w:rsidR="00720D9C" w:rsidRPr="0060751E">
              <w:rPr>
                <w:lang w:val="es-ES_tradnl"/>
              </w:rPr>
              <w:t>implementación</w:t>
            </w:r>
            <w:r w:rsidRPr="0060751E">
              <w:rPr>
                <w:lang w:val="es-ES_tradnl"/>
              </w:rPr>
              <w:t xml:space="preserve"> del EITI?</w:t>
            </w:r>
          </w:p>
          <w:p w14:paraId="0E718F11" w14:textId="0E42C4A7" w:rsidR="00DC6E9B" w:rsidRPr="0060751E" w:rsidRDefault="001C53FB" w:rsidP="00DF437E">
            <w:pPr>
              <w:pStyle w:val="ListParagraph"/>
              <w:numPr>
                <w:ilvl w:val="0"/>
                <w:numId w:val="1"/>
              </w:numPr>
              <w:rPr>
                <w:szCs w:val="20"/>
                <w:lang w:val="es-ES_tradnl"/>
              </w:rPr>
            </w:pPr>
            <w:r w:rsidRPr="0060751E">
              <w:rPr>
                <w:lang w:val="es-ES_tradnl"/>
              </w:rPr>
              <w:t>Identificación</w:t>
            </w:r>
            <w:r w:rsidR="00AD2B03" w:rsidRPr="0060751E">
              <w:rPr>
                <w:lang w:val="es-ES_tradnl"/>
              </w:rPr>
              <w:t>/no</w:t>
            </w:r>
            <w:r w:rsidR="00720D9C" w:rsidRPr="0060751E">
              <w:rPr>
                <w:lang w:val="es-ES_tradnl"/>
              </w:rPr>
              <w:t>mbre</w:t>
            </w:r>
            <w:r w:rsidR="00AD2B03" w:rsidRPr="0060751E">
              <w:rPr>
                <w:lang w:val="es-ES_tradnl"/>
              </w:rPr>
              <w:t xml:space="preserve"> de los titulares de la licencia (2.3.a.i); </w:t>
            </w:r>
            <w:sdt>
              <w:sdtPr>
                <w:rPr>
                  <w:rFonts w:eastAsia="MS Gothic"/>
                  <w:szCs w:val="20"/>
                  <w:lang w:val="es-ES_tradnl"/>
                </w:rPr>
                <w:id w:val="1960297796"/>
                <w14:checkbox>
                  <w14:checked w14:val="0"/>
                  <w14:checkedState w14:val="2612" w14:font="MS Gothic"/>
                  <w14:uncheckedState w14:val="2610" w14:font="MS Gothic"/>
                </w14:checkbox>
              </w:sdtPr>
              <w:sdtContent>
                <w:r w:rsidR="00DC6E9B" w:rsidRPr="0060751E">
                  <w:rPr>
                    <w:rFonts w:ascii="Segoe UI Symbol" w:eastAsia="MS Gothic" w:hAnsi="Segoe UI Symbol" w:cs="Segoe UI Symbol"/>
                    <w:szCs w:val="20"/>
                    <w:lang w:val="es-ES_tradnl"/>
                  </w:rPr>
                  <w:t>☐</w:t>
                </w:r>
              </w:sdtContent>
            </w:sdt>
            <w:r w:rsidR="00AD2B03" w:rsidRPr="0060751E">
              <w:rPr>
                <w:lang w:val="es-ES_tradnl"/>
              </w:rPr>
              <w:t xml:space="preserve"> </w:t>
            </w:r>
            <w:r w:rsidR="00AD2B03" w:rsidRPr="0060751E">
              <w:rPr>
                <w:shd w:val="clear" w:color="auto" w:fill="D9E2F3" w:themeFill="accent1" w:themeFillTint="33"/>
                <w:lang w:val="es-ES_tradnl"/>
              </w:rPr>
              <w:t>Sí</w:t>
            </w:r>
            <w:r w:rsidR="00AD2B03" w:rsidRPr="0060751E">
              <w:rPr>
                <w:lang w:val="es-ES_tradnl"/>
              </w:rPr>
              <w:t xml:space="preserve">     </w:t>
            </w:r>
            <w:sdt>
              <w:sdtPr>
                <w:rPr>
                  <w:rFonts w:eastAsia="MS Gothic"/>
                  <w:szCs w:val="20"/>
                  <w:lang w:val="es-ES_tradnl"/>
                </w:rPr>
                <w:id w:val="363256283"/>
                <w14:checkbox>
                  <w14:checked w14:val="0"/>
                  <w14:checkedState w14:val="2612" w14:font="MS Gothic"/>
                  <w14:uncheckedState w14:val="2610" w14:font="MS Gothic"/>
                </w14:checkbox>
              </w:sdtPr>
              <w:sdtContent>
                <w:r w:rsidR="00DF17A0" w:rsidRPr="0060751E">
                  <w:rPr>
                    <w:rFonts w:ascii="MS Gothic" w:eastAsia="MS Gothic" w:hAnsi="MS Gothic" w:cs="Segoe UI Symbol"/>
                    <w:szCs w:val="20"/>
                    <w:lang w:val="es-ES_tradnl"/>
                  </w:rPr>
                  <w:t>☐</w:t>
                </w:r>
              </w:sdtContent>
            </w:sdt>
            <w:r w:rsidR="00AD2B03" w:rsidRPr="0060751E">
              <w:rPr>
                <w:lang w:val="es-ES_tradnl"/>
              </w:rPr>
              <w:t xml:space="preserve"> </w:t>
            </w:r>
            <w:r w:rsidR="00AD2B03" w:rsidRPr="0060751E">
              <w:rPr>
                <w:shd w:val="clear" w:color="auto" w:fill="D9E2F3" w:themeFill="accent1" w:themeFillTint="33"/>
                <w:lang w:val="es-ES_tradnl"/>
              </w:rPr>
              <w:t>No</w:t>
            </w:r>
          </w:p>
          <w:p w14:paraId="358A34FA" w14:textId="0C5B50AC" w:rsidR="00DC6E9B" w:rsidRPr="0060751E" w:rsidRDefault="00DC6E9B" w:rsidP="00DF437E">
            <w:pPr>
              <w:pStyle w:val="ListParagraph"/>
              <w:numPr>
                <w:ilvl w:val="0"/>
                <w:numId w:val="1"/>
              </w:numPr>
              <w:rPr>
                <w:szCs w:val="20"/>
                <w:lang w:val="es-ES_tradnl"/>
              </w:rPr>
            </w:pPr>
            <w:r w:rsidRPr="0060751E">
              <w:rPr>
                <w:lang w:val="es-ES_tradnl"/>
              </w:rPr>
              <w:t xml:space="preserve">Coordenadas de las áreas bajo licencia (2.3.a.ii); </w:t>
            </w:r>
            <w:sdt>
              <w:sdtPr>
                <w:rPr>
                  <w:rFonts w:eastAsia="MS Gothic"/>
                  <w:szCs w:val="20"/>
                  <w:lang w:val="es-ES_tradnl"/>
                </w:rPr>
                <w:id w:val="358474053"/>
                <w14:checkbox>
                  <w14:checked w14:val="0"/>
                  <w14:checkedState w14:val="2612" w14:font="MS Gothic"/>
                  <w14:uncheckedState w14:val="2610" w14:font="MS Gothic"/>
                </w14:checkbox>
              </w:sdtPr>
              <w:sdtContent>
                <w:r w:rsidRPr="0060751E">
                  <w:rPr>
                    <w:rFonts w:ascii="Segoe UI Symbol" w:eastAsia="MS Gothic" w:hAnsi="Segoe UI Symbol" w:cs="Segoe UI Symbol"/>
                    <w:szCs w:val="20"/>
                    <w:lang w:val="es-ES_tradnl"/>
                  </w:rPr>
                  <w:t>☐</w:t>
                </w:r>
              </w:sdtContent>
            </w:sdt>
            <w:r w:rsidRPr="0060751E">
              <w:rPr>
                <w:lang w:val="es-ES_tradnl"/>
              </w:rPr>
              <w:t xml:space="preserve"> </w:t>
            </w:r>
            <w:r w:rsidRPr="0060751E">
              <w:rPr>
                <w:shd w:val="clear" w:color="auto" w:fill="D9E2F3" w:themeFill="accent1" w:themeFillTint="33"/>
                <w:lang w:val="es-ES_tradnl"/>
              </w:rPr>
              <w:t>Sí</w:t>
            </w:r>
            <w:r w:rsidRPr="0060751E">
              <w:rPr>
                <w:lang w:val="es-ES_tradnl"/>
              </w:rPr>
              <w:t xml:space="preserve">      </w:t>
            </w:r>
            <w:sdt>
              <w:sdtPr>
                <w:rPr>
                  <w:rFonts w:eastAsia="MS Gothic"/>
                  <w:szCs w:val="20"/>
                  <w:lang w:val="es-ES_tradnl"/>
                </w:rPr>
                <w:id w:val="-1980914439"/>
                <w14:checkbox>
                  <w14:checked w14:val="0"/>
                  <w14:checkedState w14:val="2612" w14:font="MS Gothic"/>
                  <w14:uncheckedState w14:val="2610" w14:font="MS Gothic"/>
                </w14:checkbox>
              </w:sdtPr>
              <w:sdtContent>
                <w:r w:rsidRPr="0060751E">
                  <w:rPr>
                    <w:rFonts w:ascii="Segoe UI Symbol" w:eastAsia="MS Gothic" w:hAnsi="Segoe UI Symbol" w:cs="Segoe UI Symbol"/>
                    <w:szCs w:val="20"/>
                    <w:lang w:val="es-ES_tradnl"/>
                  </w:rPr>
                  <w:t>☐</w:t>
                </w:r>
              </w:sdtContent>
            </w:sdt>
            <w:r w:rsidRPr="0060751E">
              <w:rPr>
                <w:lang w:val="es-ES_tradnl"/>
              </w:rPr>
              <w:t xml:space="preserve"> </w:t>
            </w:r>
            <w:r w:rsidRPr="0060751E">
              <w:rPr>
                <w:shd w:val="clear" w:color="auto" w:fill="D9E2F3" w:themeFill="accent1" w:themeFillTint="33"/>
                <w:lang w:val="es-ES_tradnl"/>
              </w:rPr>
              <w:t>No</w:t>
            </w:r>
          </w:p>
          <w:p w14:paraId="52EC8464" w14:textId="0774A7D1" w:rsidR="005F24EA" w:rsidRPr="0060751E" w:rsidRDefault="005F24EA" w:rsidP="00DF437E">
            <w:pPr>
              <w:pStyle w:val="ListParagraph"/>
              <w:numPr>
                <w:ilvl w:val="0"/>
                <w:numId w:val="1"/>
              </w:numPr>
              <w:rPr>
                <w:szCs w:val="20"/>
                <w:lang w:val="es-ES_tradnl"/>
              </w:rPr>
            </w:pPr>
            <w:r w:rsidRPr="0060751E">
              <w:rPr>
                <w:lang w:val="es-ES_tradnl"/>
              </w:rPr>
              <w:t>Cuando no se encuentren disponibles las coordenadas del área, la información sobre el tamaño y la ubicación de las áreas bajo licencia</w:t>
            </w:r>
            <w:sdt>
              <w:sdtPr>
                <w:rPr>
                  <w:rFonts w:eastAsia="MS Gothic"/>
                  <w:szCs w:val="20"/>
                  <w:lang w:val="es-ES_tradnl"/>
                </w:rPr>
                <w:id w:val="-243184443"/>
                <w14:checkbox>
                  <w14:checked w14:val="0"/>
                  <w14:checkedState w14:val="2612" w14:font="MS Gothic"/>
                  <w14:uncheckedState w14:val="2610" w14:font="MS Gothic"/>
                </w14:checkbox>
              </w:sdtPr>
              <w:sdtContent>
                <w:r w:rsidRPr="0060751E">
                  <w:rPr>
                    <w:rFonts w:ascii="Segoe UI Symbol" w:eastAsia="MS Gothic" w:hAnsi="Segoe UI Symbol" w:cs="Segoe UI Symbol"/>
                    <w:szCs w:val="20"/>
                    <w:lang w:val="es-ES_tradnl"/>
                  </w:rPr>
                  <w:t>☐</w:t>
                </w:r>
              </w:sdtContent>
            </w:sdt>
            <w:r w:rsidRPr="0060751E">
              <w:rPr>
                <w:lang w:val="es-ES_tradnl"/>
              </w:rPr>
              <w:t xml:space="preserve"> </w:t>
            </w:r>
            <w:r w:rsidRPr="0060751E">
              <w:rPr>
                <w:shd w:val="clear" w:color="auto" w:fill="D9E2F3" w:themeFill="accent1" w:themeFillTint="33"/>
                <w:lang w:val="es-ES_tradnl"/>
              </w:rPr>
              <w:t>Sí</w:t>
            </w:r>
            <w:r w:rsidRPr="0060751E">
              <w:rPr>
                <w:lang w:val="es-ES_tradnl"/>
              </w:rPr>
              <w:t xml:space="preserve">      </w:t>
            </w:r>
            <w:sdt>
              <w:sdtPr>
                <w:rPr>
                  <w:rFonts w:eastAsia="MS Gothic"/>
                  <w:szCs w:val="20"/>
                  <w:lang w:val="es-ES_tradnl"/>
                </w:rPr>
                <w:id w:val="1706283205"/>
                <w14:checkbox>
                  <w14:checked w14:val="0"/>
                  <w14:checkedState w14:val="2612" w14:font="MS Gothic"/>
                  <w14:uncheckedState w14:val="2610" w14:font="MS Gothic"/>
                </w14:checkbox>
              </w:sdtPr>
              <w:sdtContent>
                <w:r w:rsidRPr="0060751E">
                  <w:rPr>
                    <w:rFonts w:ascii="Segoe UI Symbol" w:eastAsia="MS Gothic" w:hAnsi="Segoe UI Symbol" w:cs="Segoe UI Symbol"/>
                    <w:szCs w:val="20"/>
                    <w:lang w:val="es-ES_tradnl"/>
                  </w:rPr>
                  <w:t>☐</w:t>
                </w:r>
              </w:sdtContent>
            </w:sdt>
            <w:r w:rsidRPr="0060751E">
              <w:rPr>
                <w:lang w:val="es-ES_tradnl"/>
              </w:rPr>
              <w:t xml:space="preserve"> </w:t>
            </w:r>
            <w:r w:rsidRPr="0060751E">
              <w:rPr>
                <w:shd w:val="clear" w:color="auto" w:fill="D9E2F3" w:themeFill="accent1" w:themeFillTint="33"/>
                <w:lang w:val="es-ES_tradnl"/>
              </w:rPr>
              <w:t>No</w:t>
            </w:r>
          </w:p>
          <w:p w14:paraId="72822E27" w14:textId="5671927E" w:rsidR="00A83C55" w:rsidRPr="0060751E" w:rsidRDefault="00720D9C" w:rsidP="00DF437E">
            <w:pPr>
              <w:pStyle w:val="ListParagraph"/>
              <w:numPr>
                <w:ilvl w:val="0"/>
                <w:numId w:val="1"/>
              </w:numPr>
              <w:rPr>
                <w:szCs w:val="20"/>
                <w:lang w:val="es-ES_tradnl"/>
              </w:rPr>
            </w:pPr>
            <w:r w:rsidRPr="0060751E">
              <w:rPr>
                <w:lang w:val="es-ES_tradnl"/>
              </w:rPr>
              <w:t>C</w:t>
            </w:r>
            <w:r w:rsidR="00A83C55" w:rsidRPr="0060751E">
              <w:rPr>
                <w:lang w:val="es-ES_tradnl"/>
              </w:rPr>
              <w:t>oordenadas/información de la ubicación accesibles sin tarifas excesivas ni restricciones</w:t>
            </w:r>
            <w:sdt>
              <w:sdtPr>
                <w:rPr>
                  <w:rFonts w:eastAsia="MS Gothic"/>
                  <w:szCs w:val="20"/>
                  <w:lang w:val="es-ES_tradnl"/>
                </w:rPr>
                <w:id w:val="-1828578763"/>
                <w14:checkbox>
                  <w14:checked w14:val="0"/>
                  <w14:checkedState w14:val="2612" w14:font="MS Gothic"/>
                  <w14:uncheckedState w14:val="2610" w14:font="MS Gothic"/>
                </w14:checkbox>
              </w:sdtPr>
              <w:sdtContent>
                <w:r w:rsidR="004627E7" w:rsidRPr="0060751E">
                  <w:rPr>
                    <w:rFonts w:ascii="Segoe UI Symbol" w:eastAsia="MS Gothic" w:hAnsi="Segoe UI Symbol" w:cs="Segoe UI Symbol"/>
                    <w:szCs w:val="20"/>
                    <w:lang w:val="es-ES_tradnl"/>
                  </w:rPr>
                  <w:t>☐</w:t>
                </w:r>
              </w:sdtContent>
            </w:sdt>
            <w:r w:rsidR="00A83C55" w:rsidRPr="0060751E">
              <w:rPr>
                <w:lang w:val="es-ES_tradnl"/>
              </w:rPr>
              <w:t xml:space="preserve"> </w:t>
            </w:r>
            <w:r w:rsidR="00A83C55" w:rsidRPr="0060751E">
              <w:rPr>
                <w:shd w:val="clear" w:color="auto" w:fill="D9E2F3" w:themeFill="accent1" w:themeFillTint="33"/>
                <w:lang w:val="es-ES_tradnl"/>
              </w:rPr>
              <w:t>Sí</w:t>
            </w:r>
            <w:r w:rsidR="00A83C55" w:rsidRPr="0060751E">
              <w:rPr>
                <w:lang w:val="es-ES_tradnl"/>
              </w:rPr>
              <w:t xml:space="preserve">      </w:t>
            </w:r>
            <w:sdt>
              <w:sdtPr>
                <w:rPr>
                  <w:rFonts w:eastAsia="MS Gothic"/>
                  <w:szCs w:val="20"/>
                  <w:lang w:val="es-ES_tradnl"/>
                </w:rPr>
                <w:id w:val="-1174333715"/>
                <w14:checkbox>
                  <w14:checked w14:val="0"/>
                  <w14:checkedState w14:val="2612" w14:font="MS Gothic"/>
                  <w14:uncheckedState w14:val="2610" w14:font="MS Gothic"/>
                </w14:checkbox>
              </w:sdtPr>
              <w:sdtContent>
                <w:r w:rsidR="004627E7" w:rsidRPr="0060751E">
                  <w:rPr>
                    <w:rFonts w:ascii="Segoe UI Symbol" w:eastAsia="MS Gothic" w:hAnsi="Segoe UI Symbol" w:cs="Segoe UI Symbol"/>
                    <w:szCs w:val="20"/>
                    <w:lang w:val="es-ES_tradnl"/>
                  </w:rPr>
                  <w:t>☐</w:t>
                </w:r>
              </w:sdtContent>
            </w:sdt>
            <w:r w:rsidR="00A83C55" w:rsidRPr="0060751E">
              <w:rPr>
                <w:lang w:val="es-ES_tradnl"/>
              </w:rPr>
              <w:t xml:space="preserve"> </w:t>
            </w:r>
            <w:r w:rsidR="00A83C55" w:rsidRPr="0060751E">
              <w:rPr>
                <w:shd w:val="clear" w:color="auto" w:fill="D9E2F3" w:themeFill="accent1" w:themeFillTint="33"/>
                <w:lang w:val="es-ES_tradnl"/>
              </w:rPr>
              <w:t>No</w:t>
            </w:r>
          </w:p>
          <w:p w14:paraId="121F1E55" w14:textId="2FD6DFFC" w:rsidR="00DC6E9B" w:rsidRPr="0060751E" w:rsidRDefault="00DC6E9B" w:rsidP="00DF437E">
            <w:pPr>
              <w:pStyle w:val="ListParagraph"/>
              <w:numPr>
                <w:ilvl w:val="0"/>
                <w:numId w:val="1"/>
              </w:numPr>
              <w:rPr>
                <w:szCs w:val="20"/>
                <w:lang w:val="es-ES_tradnl"/>
              </w:rPr>
            </w:pPr>
            <w:r w:rsidRPr="0060751E">
              <w:rPr>
                <w:lang w:val="es-ES_tradnl"/>
              </w:rPr>
              <w:t xml:space="preserve">Fechas de </w:t>
            </w:r>
            <w:r w:rsidR="00D50D59">
              <w:rPr>
                <w:lang w:val="es-ES_tradnl"/>
              </w:rPr>
              <w:t xml:space="preserve">postulación </w:t>
            </w:r>
            <w:r w:rsidRPr="0060751E">
              <w:rPr>
                <w:lang w:val="es-ES_tradnl"/>
              </w:rPr>
              <w:t xml:space="preserve">de la licencia (2.3.iii); </w:t>
            </w:r>
            <w:sdt>
              <w:sdtPr>
                <w:rPr>
                  <w:rFonts w:eastAsia="MS Gothic"/>
                  <w:szCs w:val="20"/>
                  <w:lang w:val="es-ES_tradnl"/>
                </w:rPr>
                <w:id w:val="363334264"/>
                <w14:checkbox>
                  <w14:checked w14:val="0"/>
                  <w14:checkedState w14:val="2612" w14:font="MS Gothic"/>
                  <w14:uncheckedState w14:val="2610" w14:font="MS Gothic"/>
                </w14:checkbox>
              </w:sdtPr>
              <w:sdtContent>
                <w:r w:rsidRPr="0060751E">
                  <w:rPr>
                    <w:rFonts w:ascii="Segoe UI Symbol" w:eastAsia="MS Gothic" w:hAnsi="Segoe UI Symbol" w:cs="Segoe UI Symbol"/>
                    <w:szCs w:val="20"/>
                    <w:lang w:val="es-ES_tradnl"/>
                  </w:rPr>
                  <w:t>☐</w:t>
                </w:r>
              </w:sdtContent>
            </w:sdt>
            <w:r w:rsidRPr="0060751E">
              <w:rPr>
                <w:lang w:val="es-ES_tradnl"/>
              </w:rPr>
              <w:t xml:space="preserve"> </w:t>
            </w:r>
            <w:r w:rsidRPr="0060751E">
              <w:rPr>
                <w:shd w:val="clear" w:color="auto" w:fill="D9E2F3" w:themeFill="accent1" w:themeFillTint="33"/>
                <w:lang w:val="es-ES_tradnl"/>
              </w:rPr>
              <w:t>Sí</w:t>
            </w:r>
            <w:r w:rsidRPr="0060751E">
              <w:rPr>
                <w:lang w:val="es-ES_tradnl"/>
              </w:rPr>
              <w:t xml:space="preserve">     </w:t>
            </w:r>
            <w:sdt>
              <w:sdtPr>
                <w:rPr>
                  <w:rFonts w:eastAsia="MS Gothic"/>
                  <w:szCs w:val="20"/>
                  <w:lang w:val="es-ES_tradnl"/>
                </w:rPr>
                <w:id w:val="-673728464"/>
                <w14:checkbox>
                  <w14:checked w14:val="0"/>
                  <w14:checkedState w14:val="2612" w14:font="MS Gothic"/>
                  <w14:uncheckedState w14:val="2610" w14:font="MS Gothic"/>
                </w14:checkbox>
              </w:sdtPr>
              <w:sdtContent>
                <w:r w:rsidRPr="0060751E">
                  <w:rPr>
                    <w:rFonts w:ascii="Segoe UI Symbol" w:eastAsia="MS Gothic" w:hAnsi="Segoe UI Symbol" w:cs="Segoe UI Symbol"/>
                    <w:szCs w:val="20"/>
                    <w:lang w:val="es-ES_tradnl"/>
                  </w:rPr>
                  <w:t>☐</w:t>
                </w:r>
              </w:sdtContent>
            </w:sdt>
            <w:r w:rsidRPr="0060751E">
              <w:rPr>
                <w:lang w:val="es-ES_tradnl"/>
              </w:rPr>
              <w:t xml:space="preserve"> </w:t>
            </w:r>
            <w:r w:rsidRPr="0060751E">
              <w:rPr>
                <w:shd w:val="clear" w:color="auto" w:fill="D9E2F3" w:themeFill="accent1" w:themeFillTint="33"/>
                <w:lang w:val="es-ES_tradnl"/>
              </w:rPr>
              <w:t>No</w:t>
            </w:r>
          </w:p>
          <w:p w14:paraId="53D0D080" w14:textId="2BDAEB56" w:rsidR="00315523" w:rsidRPr="0060751E" w:rsidRDefault="00315523" w:rsidP="00DF437E">
            <w:pPr>
              <w:pStyle w:val="ListParagraph"/>
              <w:numPr>
                <w:ilvl w:val="0"/>
                <w:numId w:val="1"/>
              </w:numPr>
              <w:rPr>
                <w:szCs w:val="20"/>
                <w:lang w:val="es-ES_tradnl"/>
              </w:rPr>
            </w:pPr>
            <w:r w:rsidRPr="0060751E">
              <w:rPr>
                <w:lang w:val="es-ES_tradnl"/>
              </w:rPr>
              <w:t xml:space="preserve">Fechas de adjudicación de la licencia (2.3.iii); </w:t>
            </w:r>
            <w:sdt>
              <w:sdtPr>
                <w:rPr>
                  <w:rFonts w:eastAsia="MS Gothic"/>
                  <w:szCs w:val="20"/>
                  <w:lang w:val="es-ES_tradnl"/>
                </w:rPr>
                <w:id w:val="37793236"/>
                <w14:checkbox>
                  <w14:checked w14:val="0"/>
                  <w14:checkedState w14:val="2612" w14:font="MS Gothic"/>
                  <w14:uncheckedState w14:val="2610" w14:font="MS Gothic"/>
                </w14:checkbox>
              </w:sdtPr>
              <w:sdtContent>
                <w:r w:rsidRPr="0060751E">
                  <w:rPr>
                    <w:rFonts w:ascii="Segoe UI Symbol" w:eastAsia="MS Gothic" w:hAnsi="Segoe UI Symbol" w:cs="Segoe UI Symbol"/>
                    <w:szCs w:val="20"/>
                    <w:lang w:val="es-ES_tradnl"/>
                  </w:rPr>
                  <w:t>☐</w:t>
                </w:r>
              </w:sdtContent>
            </w:sdt>
            <w:r w:rsidRPr="0060751E">
              <w:rPr>
                <w:lang w:val="es-ES_tradnl"/>
              </w:rPr>
              <w:t xml:space="preserve"> </w:t>
            </w:r>
            <w:r w:rsidRPr="0060751E">
              <w:rPr>
                <w:shd w:val="clear" w:color="auto" w:fill="D9E2F3" w:themeFill="accent1" w:themeFillTint="33"/>
                <w:lang w:val="es-ES_tradnl"/>
              </w:rPr>
              <w:t>Sí</w:t>
            </w:r>
            <w:r w:rsidRPr="0060751E">
              <w:rPr>
                <w:lang w:val="es-ES_tradnl"/>
              </w:rPr>
              <w:t xml:space="preserve">     </w:t>
            </w:r>
            <w:sdt>
              <w:sdtPr>
                <w:rPr>
                  <w:rFonts w:eastAsia="MS Gothic"/>
                  <w:szCs w:val="20"/>
                  <w:lang w:val="es-ES_tradnl"/>
                </w:rPr>
                <w:id w:val="-180973755"/>
                <w14:checkbox>
                  <w14:checked w14:val="0"/>
                  <w14:checkedState w14:val="2612" w14:font="MS Gothic"/>
                  <w14:uncheckedState w14:val="2610" w14:font="MS Gothic"/>
                </w14:checkbox>
              </w:sdtPr>
              <w:sdtContent>
                <w:r w:rsidRPr="0060751E">
                  <w:rPr>
                    <w:rFonts w:ascii="Segoe UI Symbol" w:eastAsia="MS Gothic" w:hAnsi="Segoe UI Symbol" w:cs="Segoe UI Symbol"/>
                    <w:szCs w:val="20"/>
                    <w:lang w:val="es-ES_tradnl"/>
                  </w:rPr>
                  <w:t>☐</w:t>
                </w:r>
              </w:sdtContent>
            </w:sdt>
            <w:r w:rsidRPr="0060751E">
              <w:rPr>
                <w:lang w:val="es-ES_tradnl"/>
              </w:rPr>
              <w:t xml:space="preserve"> </w:t>
            </w:r>
            <w:r w:rsidRPr="0060751E">
              <w:rPr>
                <w:shd w:val="clear" w:color="auto" w:fill="D9E2F3" w:themeFill="accent1" w:themeFillTint="33"/>
                <w:lang w:val="es-ES_tradnl"/>
              </w:rPr>
              <w:t>No</w:t>
            </w:r>
          </w:p>
          <w:p w14:paraId="094B5078" w14:textId="54615569" w:rsidR="00315523" w:rsidRPr="0060751E" w:rsidRDefault="00315523" w:rsidP="00DF437E">
            <w:pPr>
              <w:pStyle w:val="ListParagraph"/>
              <w:numPr>
                <w:ilvl w:val="0"/>
                <w:numId w:val="1"/>
              </w:numPr>
              <w:rPr>
                <w:szCs w:val="20"/>
                <w:lang w:val="es-ES_tradnl"/>
              </w:rPr>
            </w:pPr>
            <w:r w:rsidRPr="0060751E">
              <w:rPr>
                <w:lang w:val="es-ES_tradnl"/>
              </w:rPr>
              <w:t xml:space="preserve">Duración de la licencia (2.3.iii); </w:t>
            </w:r>
            <w:sdt>
              <w:sdtPr>
                <w:rPr>
                  <w:rFonts w:eastAsia="MS Gothic"/>
                  <w:szCs w:val="20"/>
                  <w:lang w:val="es-ES_tradnl"/>
                </w:rPr>
                <w:id w:val="-65258671"/>
                <w14:checkbox>
                  <w14:checked w14:val="0"/>
                  <w14:checkedState w14:val="2612" w14:font="MS Gothic"/>
                  <w14:uncheckedState w14:val="2610" w14:font="MS Gothic"/>
                </w14:checkbox>
              </w:sdtPr>
              <w:sdtContent>
                <w:r w:rsidRPr="0060751E">
                  <w:rPr>
                    <w:rFonts w:ascii="Segoe UI Symbol" w:eastAsia="MS Gothic" w:hAnsi="Segoe UI Symbol" w:cs="Segoe UI Symbol"/>
                    <w:szCs w:val="20"/>
                    <w:lang w:val="es-ES_tradnl"/>
                  </w:rPr>
                  <w:t>☐</w:t>
                </w:r>
              </w:sdtContent>
            </w:sdt>
            <w:r w:rsidRPr="0060751E">
              <w:rPr>
                <w:lang w:val="es-ES_tradnl"/>
              </w:rPr>
              <w:t xml:space="preserve"> </w:t>
            </w:r>
            <w:r w:rsidRPr="0060751E">
              <w:rPr>
                <w:shd w:val="clear" w:color="auto" w:fill="D9E2F3" w:themeFill="accent1" w:themeFillTint="33"/>
                <w:lang w:val="es-ES_tradnl"/>
              </w:rPr>
              <w:t>Sí</w:t>
            </w:r>
            <w:r w:rsidRPr="0060751E">
              <w:rPr>
                <w:lang w:val="es-ES_tradnl"/>
              </w:rPr>
              <w:t xml:space="preserve">     </w:t>
            </w:r>
            <w:sdt>
              <w:sdtPr>
                <w:rPr>
                  <w:rFonts w:eastAsia="MS Gothic"/>
                  <w:szCs w:val="20"/>
                  <w:lang w:val="es-ES_tradnl"/>
                </w:rPr>
                <w:id w:val="-687979625"/>
                <w14:checkbox>
                  <w14:checked w14:val="0"/>
                  <w14:checkedState w14:val="2612" w14:font="MS Gothic"/>
                  <w14:uncheckedState w14:val="2610" w14:font="MS Gothic"/>
                </w14:checkbox>
              </w:sdtPr>
              <w:sdtContent>
                <w:r w:rsidRPr="0060751E">
                  <w:rPr>
                    <w:rFonts w:ascii="Segoe UI Symbol" w:eastAsia="MS Gothic" w:hAnsi="Segoe UI Symbol" w:cs="Segoe UI Symbol"/>
                    <w:szCs w:val="20"/>
                    <w:lang w:val="es-ES_tradnl"/>
                  </w:rPr>
                  <w:t>☐</w:t>
                </w:r>
              </w:sdtContent>
            </w:sdt>
            <w:r w:rsidRPr="0060751E">
              <w:rPr>
                <w:lang w:val="es-ES_tradnl"/>
              </w:rPr>
              <w:t xml:space="preserve"> </w:t>
            </w:r>
            <w:r w:rsidRPr="0060751E">
              <w:rPr>
                <w:shd w:val="clear" w:color="auto" w:fill="D9E2F3" w:themeFill="accent1" w:themeFillTint="33"/>
                <w:lang w:val="es-ES_tradnl"/>
              </w:rPr>
              <w:t>No</w:t>
            </w:r>
          </w:p>
          <w:p w14:paraId="4EDB6F9B" w14:textId="7970C074" w:rsidR="00DC6E9B" w:rsidRPr="0060751E" w:rsidRDefault="00DC6E9B" w:rsidP="00DF437E">
            <w:pPr>
              <w:pStyle w:val="ListParagraph"/>
              <w:numPr>
                <w:ilvl w:val="0"/>
                <w:numId w:val="1"/>
              </w:numPr>
              <w:rPr>
                <w:szCs w:val="20"/>
                <w:lang w:val="es-ES_tradnl"/>
              </w:rPr>
            </w:pPr>
            <w:r w:rsidRPr="0060751E">
              <w:rPr>
                <w:lang w:val="es-ES_tradnl"/>
              </w:rPr>
              <w:t xml:space="preserve">El </w:t>
            </w:r>
            <w:r w:rsidR="00D50D59">
              <w:rPr>
                <w:lang w:val="es-ES_tradnl"/>
              </w:rPr>
              <w:t>producto básico en cuestión</w:t>
            </w:r>
            <w:r w:rsidRPr="0060751E">
              <w:rPr>
                <w:lang w:val="es-ES_tradnl"/>
              </w:rPr>
              <w:t xml:space="preserve"> (2.3.iv); </w:t>
            </w:r>
            <w:sdt>
              <w:sdtPr>
                <w:rPr>
                  <w:rFonts w:eastAsia="MS Gothic"/>
                  <w:szCs w:val="20"/>
                  <w:lang w:val="es-ES_tradnl"/>
                </w:rPr>
                <w:id w:val="-1334833514"/>
                <w14:checkbox>
                  <w14:checked w14:val="0"/>
                  <w14:checkedState w14:val="2612" w14:font="MS Gothic"/>
                  <w14:uncheckedState w14:val="2610" w14:font="MS Gothic"/>
                </w14:checkbox>
              </w:sdtPr>
              <w:sdtContent>
                <w:r w:rsidRPr="0060751E">
                  <w:rPr>
                    <w:rFonts w:ascii="Segoe UI Symbol" w:eastAsia="MS Gothic" w:hAnsi="Segoe UI Symbol" w:cs="Segoe UI Symbol"/>
                    <w:szCs w:val="20"/>
                    <w:lang w:val="es-ES_tradnl"/>
                  </w:rPr>
                  <w:t>☐</w:t>
                </w:r>
              </w:sdtContent>
            </w:sdt>
            <w:r w:rsidRPr="0060751E">
              <w:rPr>
                <w:lang w:val="es-ES_tradnl"/>
              </w:rPr>
              <w:t xml:space="preserve"> </w:t>
            </w:r>
            <w:r w:rsidRPr="0060751E">
              <w:rPr>
                <w:shd w:val="clear" w:color="auto" w:fill="D9E2F3" w:themeFill="accent1" w:themeFillTint="33"/>
                <w:lang w:val="es-ES_tradnl"/>
              </w:rPr>
              <w:t>Sí</w:t>
            </w:r>
            <w:r w:rsidRPr="0060751E">
              <w:rPr>
                <w:lang w:val="es-ES_tradnl"/>
              </w:rPr>
              <w:t xml:space="preserve">      </w:t>
            </w:r>
            <w:sdt>
              <w:sdtPr>
                <w:rPr>
                  <w:rFonts w:eastAsia="MS Gothic"/>
                  <w:szCs w:val="20"/>
                  <w:lang w:val="es-ES_tradnl"/>
                </w:rPr>
                <w:id w:val="-462734705"/>
                <w14:checkbox>
                  <w14:checked w14:val="0"/>
                  <w14:checkedState w14:val="2612" w14:font="MS Gothic"/>
                  <w14:uncheckedState w14:val="2610" w14:font="MS Gothic"/>
                </w14:checkbox>
              </w:sdtPr>
              <w:sdtContent>
                <w:r w:rsidRPr="0060751E">
                  <w:rPr>
                    <w:rFonts w:ascii="Segoe UI Symbol" w:eastAsia="MS Gothic" w:hAnsi="Segoe UI Symbol" w:cs="Segoe UI Symbol"/>
                    <w:szCs w:val="20"/>
                    <w:lang w:val="es-ES_tradnl"/>
                  </w:rPr>
                  <w:t>☐</w:t>
                </w:r>
              </w:sdtContent>
            </w:sdt>
            <w:r w:rsidRPr="0060751E">
              <w:rPr>
                <w:lang w:val="es-ES_tradnl"/>
              </w:rPr>
              <w:t xml:space="preserve"> </w:t>
            </w:r>
            <w:r w:rsidRPr="0060751E">
              <w:rPr>
                <w:shd w:val="clear" w:color="auto" w:fill="D9E2F3" w:themeFill="accent1" w:themeFillTint="33"/>
                <w:lang w:val="es-ES_tradnl"/>
              </w:rPr>
              <w:t>No</w:t>
            </w:r>
          </w:p>
          <w:p w14:paraId="28A424A3" w14:textId="77777777" w:rsidR="00A85F28" w:rsidRPr="0060751E" w:rsidRDefault="00A85F28" w:rsidP="001824C1">
            <w:pPr>
              <w:rPr>
                <w:b/>
                <w:bCs/>
                <w:lang w:val="es-ES_tradnl"/>
              </w:rPr>
            </w:pPr>
          </w:p>
          <w:p w14:paraId="1F1FD643" w14:textId="62FEF02B" w:rsidR="001824C1" w:rsidRPr="0060751E" w:rsidRDefault="001824C1" w:rsidP="001824C1">
            <w:pPr>
              <w:rPr>
                <w:b/>
                <w:bCs/>
                <w:lang w:val="es-ES_tradnl"/>
              </w:rPr>
            </w:pPr>
            <w:r w:rsidRPr="0060751E">
              <w:rPr>
                <w:b/>
                <w:lang w:val="es-ES_tradnl"/>
              </w:rPr>
              <w:t>¿En qué plazo se dispone de información pública sobre titulares de licencias, titulares de contratos y transferencias de licencias?</w:t>
            </w:r>
          </w:p>
          <w:p w14:paraId="236B858F" w14:textId="77777777" w:rsidR="001824C1" w:rsidRPr="0060751E" w:rsidRDefault="002A3CA9" w:rsidP="001824C1">
            <w:pPr>
              <w:rPr>
                <w:lang w:val="es-ES_tradnl"/>
              </w:rPr>
            </w:pPr>
            <w:sdt>
              <w:sdtPr>
                <w:rPr>
                  <w:lang w:val="es-ES_tradnl"/>
                </w:rPr>
                <w:id w:val="-1000738793"/>
                <w14:checkbox>
                  <w14:checked w14:val="0"/>
                  <w14:checkedState w14:val="2612" w14:font="MS Gothic"/>
                  <w14:uncheckedState w14:val="2610" w14:font="MS Gothic"/>
                </w14:checkbox>
              </w:sdtPr>
              <w:sdtContent>
                <w:r w:rsidR="001824C1" w:rsidRPr="0060751E">
                  <w:rPr>
                    <w:rFonts w:ascii="MS Gothic" w:eastAsia="MS Gothic" w:hAnsi="MS Gothic"/>
                    <w:lang w:val="es-ES_tradnl"/>
                  </w:rPr>
                  <w:t>☐</w:t>
                </w:r>
              </w:sdtContent>
            </w:sdt>
            <w:r w:rsidR="00824208" w:rsidRPr="0060751E">
              <w:rPr>
                <w:lang w:val="es-ES_tradnl"/>
              </w:rPr>
              <w:t xml:space="preserve"> En tiempo real o dentro de la semana de haberse adjudicado o transferido</w:t>
            </w:r>
          </w:p>
          <w:p w14:paraId="6EEF81C8" w14:textId="7DF4842B" w:rsidR="001824C1" w:rsidRPr="0060751E" w:rsidRDefault="002A3CA9" w:rsidP="001824C1">
            <w:pPr>
              <w:rPr>
                <w:lang w:val="es-ES_tradnl"/>
              </w:rPr>
            </w:pPr>
            <w:sdt>
              <w:sdtPr>
                <w:rPr>
                  <w:lang w:val="es-ES_tradnl"/>
                </w:rPr>
                <w:id w:val="-10309072"/>
                <w14:checkbox>
                  <w14:checked w14:val="0"/>
                  <w14:checkedState w14:val="2612" w14:font="MS Gothic"/>
                  <w14:uncheckedState w14:val="2610" w14:font="MS Gothic"/>
                </w14:checkbox>
              </w:sdtPr>
              <w:sdtContent>
                <w:r w:rsidR="001824C1" w:rsidRPr="0060751E">
                  <w:rPr>
                    <w:rFonts w:ascii="MS Gothic" w:eastAsia="MS Gothic" w:hAnsi="MS Gothic"/>
                    <w:lang w:val="es-ES_tradnl"/>
                  </w:rPr>
                  <w:t>☐</w:t>
                </w:r>
              </w:sdtContent>
            </w:sdt>
            <w:r w:rsidR="00824208" w:rsidRPr="0060751E">
              <w:rPr>
                <w:lang w:val="es-ES_tradnl"/>
              </w:rPr>
              <w:t xml:space="preserve"> </w:t>
            </w:r>
            <w:r w:rsidR="00DB4318">
              <w:rPr>
                <w:lang w:val="es-ES_tradnl"/>
              </w:rPr>
              <w:t xml:space="preserve">en el plazo de un </w:t>
            </w:r>
            <w:r w:rsidR="00824208" w:rsidRPr="0060751E">
              <w:rPr>
                <w:lang w:val="es-ES_tradnl"/>
              </w:rPr>
              <w:t>mes</w:t>
            </w:r>
          </w:p>
          <w:p w14:paraId="7552D6C1" w14:textId="04A1EAAA" w:rsidR="001824C1" w:rsidRPr="0060751E" w:rsidRDefault="002A3CA9" w:rsidP="193743F2">
            <w:pPr>
              <w:rPr>
                <w:lang w:val="es-ES"/>
              </w:rPr>
            </w:pPr>
            <w:sdt>
              <w:sdtPr>
                <w:rPr>
                  <w:lang w:val="es-ES"/>
                </w:rPr>
                <w:id w:val="819772076"/>
                <w14:checkbox>
                  <w14:checked w14:val="0"/>
                  <w14:checkedState w14:val="2612" w14:font="MS Gothic"/>
                  <w14:uncheckedState w14:val="2610" w14:font="MS Gothic"/>
                </w14:checkbox>
              </w:sdtPr>
              <w:sdtContent>
                <w:r w:rsidR="001824C1" w:rsidRPr="193743F2">
                  <w:rPr>
                    <w:rFonts w:ascii="MS Gothic" w:eastAsia="MS Gothic" w:hAnsi="MS Gothic"/>
                    <w:lang w:val="es-ES"/>
                  </w:rPr>
                  <w:t>☐</w:t>
                </w:r>
              </w:sdtContent>
            </w:sdt>
            <w:r w:rsidR="00824208" w:rsidRPr="193743F2">
              <w:rPr>
                <w:lang w:val="es-ES"/>
              </w:rPr>
              <w:t xml:space="preserve"> Mediante el informe EITI  solamente (es decir, una demora de hasta 24 meses)</w:t>
            </w:r>
          </w:p>
          <w:p w14:paraId="0605A91F" w14:textId="77777777" w:rsidR="001824C1" w:rsidRPr="0060751E" w:rsidRDefault="002A3CA9" w:rsidP="001824C1">
            <w:pPr>
              <w:rPr>
                <w:lang w:val="es-ES_tradnl"/>
              </w:rPr>
            </w:pPr>
            <w:sdt>
              <w:sdtPr>
                <w:rPr>
                  <w:lang w:val="es-ES_tradnl"/>
                </w:rPr>
                <w:id w:val="-1319562876"/>
                <w14:checkbox>
                  <w14:checked w14:val="0"/>
                  <w14:checkedState w14:val="2612" w14:font="MS Gothic"/>
                  <w14:uncheckedState w14:val="2610" w14:font="MS Gothic"/>
                </w14:checkbox>
              </w:sdtPr>
              <w:sdtContent>
                <w:r w:rsidR="001824C1" w:rsidRPr="0060751E">
                  <w:rPr>
                    <w:rFonts w:ascii="MS Gothic" w:eastAsia="MS Gothic" w:hAnsi="MS Gothic"/>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Otros (especifique)</w:t>
            </w:r>
            <w:r w:rsidR="00824208" w:rsidRPr="0060751E">
              <w:rPr>
                <w:lang w:val="es-ES_tradnl"/>
              </w:rPr>
              <w:t xml:space="preserve"> </w:t>
            </w:r>
          </w:p>
          <w:p w14:paraId="566D5BCF" w14:textId="1E47BFBB" w:rsidR="00575CF0" w:rsidRPr="0060751E" w:rsidRDefault="00575CF0" w:rsidP="008C3134">
            <w:pPr>
              <w:rPr>
                <w:lang w:val="es-ES_tradnl"/>
              </w:rPr>
            </w:pPr>
          </w:p>
        </w:tc>
      </w:tr>
      <w:tr w:rsidR="00127C27" w:rsidRPr="0060751E" w14:paraId="0CF92F4F" w14:textId="77777777" w:rsidTr="193743F2">
        <w:tc>
          <w:tcPr>
            <w:tcW w:w="2240" w:type="dxa"/>
            <w:shd w:val="clear" w:color="auto" w:fill="auto"/>
          </w:tcPr>
          <w:p w14:paraId="22E3E6DD" w14:textId="1241B192" w:rsidR="00127C27" w:rsidRPr="0060751E" w:rsidRDefault="003F04BA" w:rsidP="00C245FB">
            <w:pPr>
              <w:rPr>
                <w:szCs w:val="20"/>
                <w:lang w:val="es-ES_tradnl"/>
              </w:rPr>
            </w:pPr>
            <w:r w:rsidRPr="0060751E">
              <w:rPr>
                <w:i/>
                <w:lang w:val="es-ES_tradnl"/>
              </w:rPr>
              <w:t>Evaluación de la exhaustividad, fiabilidad y puntualidad de la información</w:t>
            </w:r>
          </w:p>
        </w:tc>
        <w:tc>
          <w:tcPr>
            <w:tcW w:w="6822" w:type="dxa"/>
          </w:tcPr>
          <w:p w14:paraId="7A022455" w14:textId="28725814" w:rsidR="00C727ED" w:rsidRPr="0060751E" w:rsidRDefault="00C727ED" w:rsidP="00C727ED">
            <w:pPr>
              <w:rPr>
                <w:b/>
                <w:bCs/>
                <w:szCs w:val="22"/>
                <w:lang w:val="es-ES_tradnl"/>
              </w:rPr>
            </w:pPr>
            <w:r w:rsidRPr="0060751E">
              <w:rPr>
                <w:b/>
                <w:lang w:val="es-ES_tradnl"/>
              </w:rPr>
              <w:t>¿Le preocupa a usted o a alguna de las partes interesadas (incluidos, entre otros, los miembros del GMP) la exhaustividad, la fiabilidad</w:t>
            </w:r>
            <w:r w:rsidR="00047547" w:rsidRPr="0060751E">
              <w:rPr>
                <w:b/>
                <w:lang w:val="es-ES_tradnl"/>
              </w:rPr>
              <w:t xml:space="preserve"> y la puntualidad</w:t>
            </w:r>
            <w:r w:rsidRPr="0060751E">
              <w:rPr>
                <w:b/>
                <w:lang w:val="es-ES_tradnl"/>
              </w:rPr>
              <w:t xml:space="preserve"> de la información?</w:t>
            </w:r>
            <w:r w:rsidRPr="0060751E">
              <w:rPr>
                <w:rStyle w:val="FootnoteReference"/>
                <w:szCs w:val="22"/>
                <w:lang w:val="es-ES_tradnl"/>
              </w:rPr>
              <w:footnoteReference w:id="5"/>
            </w:r>
            <w:r w:rsidRPr="0060751E">
              <w:rPr>
                <w:b/>
                <w:lang w:val="es-ES_tradnl"/>
              </w:rPr>
              <w:t xml:space="preserve"> </w:t>
            </w:r>
          </w:p>
          <w:p w14:paraId="3F38D188" w14:textId="10E5EAC5" w:rsidR="00C727ED" w:rsidRPr="0060751E" w:rsidRDefault="001C53FB" w:rsidP="00582451">
            <w:pPr>
              <w:pStyle w:val="ListParagraph"/>
              <w:numPr>
                <w:ilvl w:val="1"/>
                <w:numId w:val="30"/>
              </w:numPr>
              <w:shd w:val="clear" w:color="auto" w:fill="FFFFFF" w:themeFill="background1"/>
              <w:ind w:left="1016" w:hanging="284"/>
              <w:rPr>
                <w:szCs w:val="22"/>
                <w:lang w:val="es-ES_tradnl"/>
              </w:rPr>
            </w:pPr>
            <w:r w:rsidRPr="0060751E">
              <w:rPr>
                <w:u w:val="single"/>
                <w:lang w:val="es-ES_tradnl"/>
              </w:rPr>
              <w:t>Identificación</w:t>
            </w:r>
            <w:r w:rsidR="001A59A6" w:rsidRPr="0060751E">
              <w:rPr>
                <w:lang w:val="es-ES_tradnl"/>
              </w:rPr>
              <w:t xml:space="preserve"> /nombre de </w:t>
            </w:r>
            <w:r w:rsidR="001A59A6" w:rsidRPr="0060751E">
              <w:rPr>
                <w:u w:val="single"/>
                <w:lang w:val="es-ES_tradnl"/>
              </w:rPr>
              <w:t>cada</w:t>
            </w:r>
            <w:r w:rsidR="001A59A6" w:rsidRPr="0060751E">
              <w:rPr>
                <w:lang w:val="es-ES_tradnl"/>
              </w:rPr>
              <w:t xml:space="preserve"> titular de licencia</w:t>
            </w:r>
            <w:r w:rsidR="001A59A6" w:rsidRPr="0060751E">
              <w:rPr>
                <w:shd w:val="clear" w:color="auto" w:fill="FFFFFF" w:themeFill="background1"/>
                <w:lang w:val="es-ES_tradnl"/>
              </w:rPr>
              <w:t xml:space="preserve">: </w:t>
            </w:r>
            <w:r w:rsidR="001A59A6" w:rsidRPr="0060751E">
              <w:rPr>
                <w:shd w:val="clear" w:color="auto" w:fill="FFFFFF" w:themeFill="background1"/>
                <w:lang w:val="es-ES_tradnl"/>
              </w:rPr>
              <w:br/>
            </w:r>
            <w:sdt>
              <w:sdtPr>
                <w:rPr>
                  <w:rFonts w:ascii="MS Gothic" w:eastAsia="MS Gothic" w:hAnsi="MS Gothic"/>
                  <w:szCs w:val="22"/>
                  <w:shd w:val="clear" w:color="auto" w:fill="FFFFFF" w:themeFill="background1"/>
                  <w:lang w:val="es-ES_tradnl"/>
                </w:rPr>
                <w:id w:val="-753286495"/>
                <w14:checkbox>
                  <w14:checked w14:val="0"/>
                  <w14:checkedState w14:val="2612" w14:font="MS Gothic"/>
                  <w14:uncheckedState w14:val="2610" w14:font="MS Gothic"/>
                </w14:checkbox>
              </w:sdtPr>
              <w:sdtContent>
                <w:r w:rsidR="00C727ED" w:rsidRPr="0060751E">
                  <w:rPr>
                    <w:rFonts w:ascii="MS Gothic" w:eastAsia="MS Gothic" w:hAnsi="MS Gothic"/>
                    <w:szCs w:val="22"/>
                    <w:shd w:val="clear" w:color="auto" w:fill="FFFFFF" w:themeFill="background1"/>
                    <w:lang w:val="es-ES_tradnl"/>
                  </w:rPr>
                  <w:t>☐</w:t>
                </w:r>
              </w:sdtContent>
            </w:sdt>
            <w:r w:rsidR="001A59A6" w:rsidRPr="0060751E">
              <w:rPr>
                <w:lang w:val="es-ES_tradnl"/>
              </w:rPr>
              <w:t xml:space="preserve"> </w:t>
            </w:r>
            <w:r w:rsidR="001A59A6" w:rsidRPr="0060751E">
              <w:rPr>
                <w:shd w:val="clear" w:color="auto" w:fill="D9E2F3" w:themeFill="accent1" w:themeFillTint="33"/>
                <w:lang w:val="es-ES_tradnl"/>
              </w:rPr>
              <w:t>Sí</w:t>
            </w:r>
            <w:r w:rsidR="001A59A6" w:rsidRPr="0060751E">
              <w:rPr>
                <w:lang w:val="es-ES_tradnl"/>
              </w:rPr>
              <w:t xml:space="preserve">   </w:t>
            </w:r>
            <w:sdt>
              <w:sdtPr>
                <w:rPr>
                  <w:rFonts w:ascii="MS Gothic" w:eastAsia="MS Gothic" w:hAnsi="MS Gothic"/>
                  <w:szCs w:val="22"/>
                  <w:lang w:val="es-ES_tradnl"/>
                </w:rPr>
                <w:id w:val="31861931"/>
                <w14:checkbox>
                  <w14:checked w14:val="0"/>
                  <w14:checkedState w14:val="2612" w14:font="MS Gothic"/>
                  <w14:uncheckedState w14:val="2610" w14:font="MS Gothic"/>
                </w14:checkbox>
              </w:sdtPr>
              <w:sdtContent>
                <w:r w:rsidR="00C727ED" w:rsidRPr="0060751E">
                  <w:rPr>
                    <w:rFonts w:ascii="MS Gothic" w:eastAsia="MS Gothic" w:hAnsi="MS Gothic"/>
                    <w:szCs w:val="22"/>
                    <w:lang w:val="es-ES_tradnl"/>
                  </w:rPr>
                  <w:t>☐</w:t>
                </w:r>
              </w:sdtContent>
            </w:sdt>
            <w:r w:rsidR="001A59A6" w:rsidRPr="0060751E">
              <w:rPr>
                <w:rFonts w:ascii="MS Gothic" w:hAnsi="MS Gothic"/>
                <w:lang w:val="es-ES_tradnl"/>
              </w:rPr>
              <w:t xml:space="preserve"> </w:t>
            </w:r>
            <w:r w:rsidR="001A59A6" w:rsidRPr="0060751E">
              <w:rPr>
                <w:shd w:val="clear" w:color="auto" w:fill="D9E2F3" w:themeFill="accent1" w:themeFillTint="33"/>
                <w:lang w:val="es-ES_tradnl"/>
              </w:rPr>
              <w:t>No</w:t>
            </w:r>
          </w:p>
          <w:p w14:paraId="0CD5EF27" w14:textId="0EA88AD0" w:rsidR="00410E14" w:rsidRPr="0060751E" w:rsidRDefault="007345D7" w:rsidP="00E02457">
            <w:pPr>
              <w:shd w:val="clear" w:color="auto" w:fill="FFFFFF" w:themeFill="background1"/>
              <w:ind w:left="1051"/>
              <w:rPr>
                <w:szCs w:val="22"/>
                <w:lang w:val="es-ES_tradnl"/>
              </w:rPr>
            </w:pPr>
            <w:r w:rsidRPr="0060751E">
              <w:rPr>
                <w:shd w:val="clear" w:color="auto" w:fill="D9E2F3" w:themeFill="accent1" w:themeFillTint="33"/>
                <w:lang w:val="es-ES_tradnl"/>
              </w:rPr>
              <w:t xml:space="preserve">En caso afirmativo, describa: </w:t>
            </w:r>
            <w:r w:rsidRPr="0060751E">
              <w:rPr>
                <w:shd w:val="clear" w:color="auto" w:fill="D9E2F3" w:themeFill="accent1" w:themeFillTint="33"/>
                <w:lang w:val="es-ES_tradnl"/>
              </w:rPr>
              <w:br/>
            </w:r>
          </w:p>
          <w:p w14:paraId="01CB239B" w14:textId="0638E30E" w:rsidR="00C727ED" w:rsidRPr="0060751E" w:rsidRDefault="001A59A6" w:rsidP="00582451">
            <w:pPr>
              <w:pStyle w:val="ListParagraph"/>
              <w:numPr>
                <w:ilvl w:val="1"/>
                <w:numId w:val="30"/>
              </w:numPr>
              <w:shd w:val="clear" w:color="auto" w:fill="FFFFFF" w:themeFill="background1"/>
              <w:ind w:left="1016" w:hanging="284"/>
              <w:rPr>
                <w:szCs w:val="22"/>
                <w:lang w:val="es-ES_tradnl"/>
              </w:rPr>
            </w:pPr>
            <w:r w:rsidRPr="0060751E">
              <w:rPr>
                <w:lang w:val="es-ES_tradnl"/>
              </w:rPr>
              <w:t>Coordenadas/información de la ubicación de las áreas bajo licencia:</w:t>
            </w:r>
            <w:r w:rsidRPr="0060751E">
              <w:rPr>
                <w:lang w:val="es-ES_tradnl"/>
              </w:rPr>
              <w:br/>
            </w:r>
            <w:sdt>
              <w:sdtPr>
                <w:rPr>
                  <w:rFonts w:ascii="MS Gothic" w:eastAsia="MS Gothic" w:hAnsi="MS Gothic"/>
                  <w:szCs w:val="22"/>
                  <w:lang w:val="es-ES_tradnl"/>
                </w:rPr>
                <w:id w:val="-635096578"/>
                <w14:checkbox>
                  <w14:checked w14:val="0"/>
                  <w14:checkedState w14:val="2612" w14:font="MS Gothic"/>
                  <w14:uncheckedState w14:val="2610" w14:font="MS Gothic"/>
                </w14:checkbox>
              </w:sdtPr>
              <w:sdtContent>
                <w:r w:rsidR="00C727ED" w:rsidRPr="0060751E">
                  <w:rPr>
                    <w:rFonts w:ascii="MS Gothic" w:eastAsia="MS Gothic" w:hAnsi="MS Gothic"/>
                    <w:szCs w:val="22"/>
                    <w:lang w:val="es-ES_tradnl"/>
                  </w:rPr>
                  <w:t>☐</w:t>
                </w:r>
              </w:sdtContent>
            </w:sdt>
            <w:r w:rsidRPr="0060751E">
              <w:rPr>
                <w:lang w:val="es-ES_tradnl"/>
              </w:rPr>
              <w:t xml:space="preserve"> </w:t>
            </w:r>
            <w:r w:rsidRPr="0060751E">
              <w:rPr>
                <w:shd w:val="clear" w:color="auto" w:fill="D9E2F3" w:themeFill="accent1" w:themeFillTint="33"/>
                <w:lang w:val="es-ES_tradnl"/>
              </w:rPr>
              <w:t>Sí</w:t>
            </w:r>
            <w:r w:rsidRPr="0060751E">
              <w:rPr>
                <w:lang w:val="es-ES_tradnl"/>
              </w:rPr>
              <w:t xml:space="preserve">   </w:t>
            </w:r>
            <w:sdt>
              <w:sdtPr>
                <w:rPr>
                  <w:rFonts w:ascii="MS Gothic" w:eastAsia="MS Gothic" w:hAnsi="MS Gothic"/>
                  <w:szCs w:val="22"/>
                  <w:lang w:val="es-ES_tradnl"/>
                </w:rPr>
                <w:id w:val="606555349"/>
                <w14:checkbox>
                  <w14:checked w14:val="0"/>
                  <w14:checkedState w14:val="2612" w14:font="MS Gothic"/>
                  <w14:uncheckedState w14:val="2610" w14:font="MS Gothic"/>
                </w14:checkbox>
              </w:sdtPr>
              <w:sdtContent>
                <w:r w:rsidR="00C727ED" w:rsidRPr="0060751E">
                  <w:rPr>
                    <w:rFonts w:ascii="MS Gothic" w:eastAsia="MS Gothic" w:hAnsi="MS Gothic"/>
                    <w:szCs w:val="22"/>
                    <w:lang w:val="es-ES_tradnl"/>
                  </w:rPr>
                  <w:t>☐</w:t>
                </w:r>
              </w:sdtContent>
            </w:sdt>
            <w:r w:rsidRPr="0060751E">
              <w:rPr>
                <w:rFonts w:ascii="MS Gothic" w:hAnsi="MS Gothic"/>
                <w:lang w:val="es-ES_tradnl"/>
              </w:rPr>
              <w:t xml:space="preserve"> </w:t>
            </w:r>
            <w:r w:rsidRPr="0060751E">
              <w:rPr>
                <w:shd w:val="clear" w:color="auto" w:fill="D9E2F3" w:themeFill="accent1" w:themeFillTint="33"/>
                <w:lang w:val="es-ES_tradnl"/>
              </w:rPr>
              <w:t>No</w:t>
            </w:r>
          </w:p>
          <w:p w14:paraId="77B9CB69" w14:textId="2F0DDE2A" w:rsidR="00410E14" w:rsidRPr="0060751E" w:rsidRDefault="007345D7" w:rsidP="00410E14">
            <w:pPr>
              <w:pStyle w:val="ListParagraph"/>
              <w:shd w:val="clear" w:color="auto" w:fill="FFFFFF" w:themeFill="background1"/>
              <w:ind w:left="1016"/>
              <w:rPr>
                <w:szCs w:val="22"/>
                <w:lang w:val="es-ES_tradnl"/>
              </w:rPr>
            </w:pPr>
            <w:r w:rsidRPr="0060751E">
              <w:rPr>
                <w:shd w:val="clear" w:color="auto" w:fill="D9E2F3" w:themeFill="accent1" w:themeFillTint="33"/>
                <w:lang w:val="es-ES_tradnl"/>
              </w:rPr>
              <w:t>En caso afirmativo, describa: por ejemplo, no todas las licencias contienen información sobre las coordenadas</w:t>
            </w:r>
            <w:r w:rsidRPr="0060751E">
              <w:rPr>
                <w:i/>
                <w:shd w:val="clear" w:color="auto" w:fill="D9E2F3" w:themeFill="accent1" w:themeFillTint="33"/>
                <w:lang w:val="es-ES_tradnl"/>
              </w:rPr>
              <w:t xml:space="preserve"> </w:t>
            </w:r>
          </w:p>
          <w:p w14:paraId="55DB4A75" w14:textId="77777777" w:rsidR="00410E14" w:rsidRPr="0060751E" w:rsidRDefault="00410E14" w:rsidP="00E02457">
            <w:pPr>
              <w:pStyle w:val="ListParagraph"/>
              <w:shd w:val="clear" w:color="auto" w:fill="FFFFFF" w:themeFill="background1"/>
              <w:ind w:left="1016"/>
              <w:rPr>
                <w:szCs w:val="22"/>
                <w:lang w:val="es-ES_tradnl"/>
              </w:rPr>
            </w:pPr>
          </w:p>
          <w:p w14:paraId="69219293" w14:textId="565C3A36" w:rsidR="00C727ED" w:rsidRPr="0060751E" w:rsidRDefault="001A59A6" w:rsidP="00582451">
            <w:pPr>
              <w:pStyle w:val="ListParagraph"/>
              <w:numPr>
                <w:ilvl w:val="1"/>
                <w:numId w:val="30"/>
              </w:numPr>
              <w:shd w:val="clear" w:color="auto" w:fill="FFFFFF" w:themeFill="background1"/>
              <w:ind w:left="1016" w:hanging="284"/>
              <w:rPr>
                <w:szCs w:val="22"/>
                <w:lang w:val="es-ES_tradnl"/>
              </w:rPr>
            </w:pPr>
            <w:r w:rsidRPr="0060751E">
              <w:rPr>
                <w:lang w:val="es-ES_tradnl"/>
              </w:rPr>
              <w:t xml:space="preserve">Fechas de la </w:t>
            </w:r>
            <w:r w:rsidR="00AB5EBB">
              <w:rPr>
                <w:u w:val="single"/>
                <w:lang w:val="es-ES_tradnl"/>
              </w:rPr>
              <w:t xml:space="preserve">postulación </w:t>
            </w:r>
            <w:r w:rsidRPr="0060751E">
              <w:rPr>
                <w:lang w:val="es-ES_tradnl"/>
              </w:rPr>
              <w:t xml:space="preserve">de la licencia: </w:t>
            </w:r>
            <w:r w:rsidRPr="0060751E">
              <w:rPr>
                <w:lang w:val="es-ES_tradnl"/>
              </w:rPr>
              <w:br/>
            </w:r>
            <w:sdt>
              <w:sdtPr>
                <w:rPr>
                  <w:rFonts w:ascii="MS Gothic" w:eastAsia="MS Gothic" w:hAnsi="MS Gothic"/>
                  <w:szCs w:val="22"/>
                  <w:shd w:val="clear" w:color="auto" w:fill="FFFFFF" w:themeFill="background1"/>
                  <w:lang w:val="es-ES_tradnl"/>
                </w:rPr>
                <w:id w:val="-690688399"/>
                <w14:checkbox>
                  <w14:checked w14:val="0"/>
                  <w14:checkedState w14:val="2612" w14:font="MS Gothic"/>
                  <w14:uncheckedState w14:val="2610" w14:font="MS Gothic"/>
                </w14:checkbox>
              </w:sdtPr>
              <w:sdtContent>
                <w:r w:rsidR="00C727ED" w:rsidRPr="0060751E">
                  <w:rPr>
                    <w:rFonts w:ascii="MS Gothic" w:eastAsia="MS Gothic" w:hAnsi="MS Gothic"/>
                    <w:szCs w:val="22"/>
                    <w:shd w:val="clear" w:color="auto" w:fill="FFFFFF" w:themeFill="background1"/>
                    <w:lang w:val="es-ES_tradnl"/>
                  </w:rPr>
                  <w:t>☐</w:t>
                </w:r>
              </w:sdtContent>
            </w:sdt>
            <w:r w:rsidRPr="0060751E">
              <w:rPr>
                <w:lang w:val="es-ES_tradnl"/>
              </w:rPr>
              <w:t xml:space="preserve"> </w:t>
            </w:r>
            <w:r w:rsidRPr="0060751E">
              <w:rPr>
                <w:shd w:val="clear" w:color="auto" w:fill="D9E2F3" w:themeFill="accent1" w:themeFillTint="33"/>
                <w:lang w:val="es-ES_tradnl"/>
              </w:rPr>
              <w:t>Sí</w:t>
            </w:r>
            <w:r w:rsidRPr="0060751E">
              <w:rPr>
                <w:lang w:val="es-ES_tradnl"/>
              </w:rPr>
              <w:t xml:space="preserve">   </w:t>
            </w:r>
            <w:sdt>
              <w:sdtPr>
                <w:rPr>
                  <w:rFonts w:ascii="MS Gothic" w:eastAsia="MS Gothic" w:hAnsi="MS Gothic"/>
                  <w:szCs w:val="22"/>
                  <w:lang w:val="es-ES_tradnl"/>
                </w:rPr>
                <w:id w:val="-505975363"/>
                <w14:checkbox>
                  <w14:checked w14:val="0"/>
                  <w14:checkedState w14:val="2612" w14:font="MS Gothic"/>
                  <w14:uncheckedState w14:val="2610" w14:font="MS Gothic"/>
                </w14:checkbox>
              </w:sdtPr>
              <w:sdtContent>
                <w:r w:rsidR="00C727ED" w:rsidRPr="0060751E">
                  <w:rPr>
                    <w:rFonts w:ascii="MS Gothic" w:eastAsia="MS Gothic" w:hAnsi="MS Gothic"/>
                    <w:szCs w:val="22"/>
                    <w:lang w:val="es-ES_tradnl"/>
                  </w:rPr>
                  <w:t>☐</w:t>
                </w:r>
              </w:sdtContent>
            </w:sdt>
            <w:r w:rsidRPr="0060751E">
              <w:rPr>
                <w:rFonts w:ascii="MS Gothic" w:hAnsi="MS Gothic"/>
                <w:lang w:val="es-ES_tradnl"/>
              </w:rPr>
              <w:t xml:space="preserve"> </w:t>
            </w:r>
            <w:r w:rsidRPr="0060751E">
              <w:rPr>
                <w:shd w:val="clear" w:color="auto" w:fill="D9E2F3" w:themeFill="accent1" w:themeFillTint="33"/>
                <w:lang w:val="es-ES_tradnl"/>
              </w:rPr>
              <w:t>No</w:t>
            </w:r>
          </w:p>
          <w:p w14:paraId="732414B5" w14:textId="4BB3AA62" w:rsidR="007345D7" w:rsidRPr="0060751E" w:rsidRDefault="007345D7" w:rsidP="007345D7">
            <w:pPr>
              <w:pStyle w:val="ListParagraph"/>
              <w:shd w:val="clear" w:color="auto" w:fill="FFFFFF" w:themeFill="background1"/>
              <w:ind w:left="1016"/>
              <w:rPr>
                <w:szCs w:val="22"/>
                <w:lang w:val="es-ES_tradnl"/>
              </w:rPr>
            </w:pPr>
            <w:r w:rsidRPr="0060751E">
              <w:rPr>
                <w:i/>
                <w:shd w:val="clear" w:color="auto" w:fill="D9E2F3" w:themeFill="accent1" w:themeFillTint="33"/>
                <w:lang w:val="es-ES_tradnl"/>
              </w:rPr>
              <w:t xml:space="preserve">En caso afirmativo, describa: por ejemplo, falta la fecha de </w:t>
            </w:r>
            <w:r w:rsidR="00AB5EBB">
              <w:rPr>
                <w:i/>
                <w:shd w:val="clear" w:color="auto" w:fill="D9E2F3" w:themeFill="accent1" w:themeFillTint="33"/>
                <w:lang w:val="es-ES_tradnl"/>
              </w:rPr>
              <w:t>postulación</w:t>
            </w:r>
            <w:r w:rsidRPr="0060751E">
              <w:rPr>
                <w:i/>
                <w:shd w:val="clear" w:color="auto" w:fill="D9E2F3" w:themeFill="accent1" w:themeFillTint="33"/>
                <w:lang w:val="es-ES_tradnl"/>
              </w:rPr>
              <w:t xml:space="preserve"> en 13 licencias.</w:t>
            </w:r>
            <w:r w:rsidRPr="0060751E">
              <w:rPr>
                <w:i/>
                <w:shd w:val="clear" w:color="auto" w:fill="D9E2F3" w:themeFill="accent1" w:themeFillTint="33"/>
                <w:lang w:val="es-ES_tradnl"/>
              </w:rPr>
              <w:br/>
            </w:r>
            <w:r w:rsidRPr="0060751E">
              <w:rPr>
                <w:shd w:val="clear" w:color="auto" w:fill="D9E2F3" w:themeFill="accent1" w:themeFillTint="33"/>
                <w:lang w:val="es-ES_tradnl"/>
              </w:rPr>
              <w:t>O</w:t>
            </w:r>
            <w:r w:rsidRPr="0060751E">
              <w:rPr>
                <w:i/>
                <w:shd w:val="clear" w:color="auto" w:fill="D9E2F3" w:themeFill="accent1" w:themeFillTint="33"/>
                <w:lang w:val="es-ES_tradnl"/>
              </w:rPr>
              <w:br/>
              <w:t xml:space="preserve">Las fechas de </w:t>
            </w:r>
            <w:r w:rsidR="00AB5EBB">
              <w:rPr>
                <w:i/>
                <w:shd w:val="clear" w:color="auto" w:fill="D9E2F3" w:themeFill="accent1" w:themeFillTint="33"/>
                <w:lang w:val="es-ES_tradnl"/>
              </w:rPr>
              <w:t>postulación</w:t>
            </w:r>
            <w:r w:rsidRPr="0060751E">
              <w:rPr>
                <w:i/>
                <w:shd w:val="clear" w:color="auto" w:fill="D9E2F3" w:themeFill="accent1" w:themeFillTint="33"/>
                <w:lang w:val="es-ES_tradnl"/>
              </w:rPr>
              <w:t xml:space="preserve"> son las mismas que el lanzamiento de la ronda de licitación para el caso de  [tipo] de licencias.</w:t>
            </w:r>
            <w:r w:rsidRPr="0060751E">
              <w:rPr>
                <w:shd w:val="clear" w:color="auto" w:fill="D9E2F3" w:themeFill="accent1" w:themeFillTint="33"/>
                <w:lang w:val="es-ES_tradnl"/>
              </w:rPr>
              <w:t xml:space="preserve"> </w:t>
            </w:r>
          </w:p>
          <w:p w14:paraId="2CE95D8C" w14:textId="77777777" w:rsidR="007345D7" w:rsidRPr="0060751E" w:rsidRDefault="007345D7" w:rsidP="00E02457">
            <w:pPr>
              <w:pStyle w:val="ListParagraph"/>
              <w:shd w:val="clear" w:color="auto" w:fill="FFFFFF" w:themeFill="background1"/>
              <w:ind w:left="1016"/>
              <w:rPr>
                <w:szCs w:val="22"/>
                <w:lang w:val="es-ES_tradnl"/>
              </w:rPr>
            </w:pPr>
          </w:p>
          <w:p w14:paraId="5F9647D4" w14:textId="765EEA65" w:rsidR="00E22D52" w:rsidRPr="0060751E" w:rsidRDefault="00E22D52" w:rsidP="00582451">
            <w:pPr>
              <w:pStyle w:val="ListParagraph"/>
              <w:numPr>
                <w:ilvl w:val="1"/>
                <w:numId w:val="30"/>
              </w:numPr>
              <w:shd w:val="clear" w:color="auto" w:fill="FFFFFF" w:themeFill="background1"/>
              <w:ind w:left="1016" w:hanging="284"/>
              <w:rPr>
                <w:szCs w:val="22"/>
                <w:lang w:val="es-ES_tradnl"/>
              </w:rPr>
            </w:pPr>
            <w:r w:rsidRPr="0060751E">
              <w:rPr>
                <w:lang w:val="es-ES_tradnl"/>
              </w:rPr>
              <w:t xml:space="preserve">Fechas de la </w:t>
            </w:r>
            <w:r w:rsidR="00AB5EBB">
              <w:rPr>
                <w:u w:val="single"/>
                <w:lang w:val="es-ES_tradnl"/>
              </w:rPr>
              <w:t xml:space="preserve">postulación </w:t>
            </w:r>
            <w:r w:rsidRPr="0060751E">
              <w:rPr>
                <w:lang w:val="es-ES_tradnl"/>
              </w:rPr>
              <w:t>de la licencia</w:t>
            </w:r>
          </w:p>
          <w:p w14:paraId="44D6529E" w14:textId="017DB9C4" w:rsidR="00E22D52" w:rsidRPr="0060751E" w:rsidRDefault="002A3CA9" w:rsidP="009B62FE">
            <w:pPr>
              <w:pStyle w:val="ListParagraph"/>
              <w:shd w:val="clear" w:color="auto" w:fill="FFFFFF" w:themeFill="background1"/>
              <w:ind w:left="1016"/>
              <w:rPr>
                <w:szCs w:val="22"/>
                <w:shd w:val="clear" w:color="auto" w:fill="D9E2F3" w:themeFill="accent1" w:themeFillTint="33"/>
                <w:lang w:val="es-ES_tradnl"/>
              </w:rPr>
            </w:pPr>
            <w:sdt>
              <w:sdtPr>
                <w:rPr>
                  <w:rFonts w:ascii="MS Gothic" w:eastAsia="MS Gothic" w:hAnsi="MS Gothic"/>
                  <w:szCs w:val="22"/>
                  <w:shd w:val="clear" w:color="auto" w:fill="FFFFFF" w:themeFill="background1"/>
                  <w:lang w:val="es-ES_tradnl"/>
                </w:rPr>
                <w:id w:val="-631787236"/>
                <w14:checkbox>
                  <w14:checked w14:val="0"/>
                  <w14:checkedState w14:val="2612" w14:font="MS Gothic"/>
                  <w14:uncheckedState w14:val="2610" w14:font="MS Gothic"/>
                </w14:checkbox>
              </w:sdtPr>
              <w:sdtContent>
                <w:r w:rsidR="00CC0979" w:rsidRPr="0060751E">
                  <w:rPr>
                    <w:rFonts w:ascii="MS Gothic" w:eastAsia="MS Gothic" w:hAnsi="MS Gothic"/>
                    <w:szCs w:val="22"/>
                    <w:shd w:val="clear" w:color="auto" w:fill="FFFFFF" w:themeFill="background1"/>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szCs w:val="22"/>
                  <w:lang w:val="es-ES_tradnl"/>
                </w:rPr>
                <w:id w:val="-616063469"/>
                <w14:checkbox>
                  <w14:checked w14:val="0"/>
                  <w14:checkedState w14:val="2612" w14:font="MS Gothic"/>
                  <w14:uncheckedState w14:val="2610" w14:font="MS Gothic"/>
                </w14:checkbox>
              </w:sdtPr>
              <w:sdtContent>
                <w:r w:rsidR="00E22D52" w:rsidRPr="0060751E">
                  <w:rPr>
                    <w:rFonts w:ascii="MS Gothic" w:eastAsia="MS Gothic" w:hAnsi="MS Gothic"/>
                    <w:szCs w:val="22"/>
                    <w:lang w:val="es-ES_tradnl"/>
                  </w:rPr>
                  <w:t>☐</w:t>
                </w:r>
              </w:sdtContent>
            </w:sdt>
            <w:r w:rsidR="00824208" w:rsidRPr="0060751E">
              <w:rPr>
                <w:rFonts w:ascii="MS Gothic" w:hAnsi="MS Gothic"/>
                <w:lang w:val="es-ES_tradnl"/>
              </w:rPr>
              <w:t xml:space="preserve"> </w:t>
            </w:r>
            <w:r w:rsidR="00824208" w:rsidRPr="0060751E">
              <w:rPr>
                <w:shd w:val="clear" w:color="auto" w:fill="D9E2F3" w:themeFill="accent1" w:themeFillTint="33"/>
                <w:lang w:val="es-ES_tradnl"/>
              </w:rPr>
              <w:t>No</w:t>
            </w:r>
          </w:p>
          <w:p w14:paraId="73A5717C" w14:textId="50BB9EDA" w:rsidR="007345D7" w:rsidRPr="0060751E" w:rsidRDefault="007345D7" w:rsidP="007345D7">
            <w:pPr>
              <w:pStyle w:val="ListParagraph"/>
              <w:shd w:val="clear" w:color="auto" w:fill="FFFFFF" w:themeFill="background1"/>
              <w:ind w:left="1016"/>
              <w:rPr>
                <w:szCs w:val="22"/>
                <w:lang w:val="es-ES_tradnl"/>
              </w:rPr>
            </w:pPr>
            <w:r w:rsidRPr="0060751E">
              <w:rPr>
                <w:shd w:val="clear" w:color="auto" w:fill="D9E2F3" w:themeFill="accent1" w:themeFillTint="33"/>
                <w:lang w:val="es-ES_tradnl"/>
              </w:rPr>
              <w:t xml:space="preserve">En caso afirmativo, describa: </w:t>
            </w:r>
            <w:r w:rsidRPr="0060751E">
              <w:rPr>
                <w:shd w:val="clear" w:color="auto" w:fill="D9E2F3" w:themeFill="accent1" w:themeFillTint="33"/>
                <w:lang w:val="es-ES_tradnl"/>
              </w:rPr>
              <w:br/>
            </w:r>
          </w:p>
          <w:p w14:paraId="15FDA35D" w14:textId="6655E8DE" w:rsidR="00E22D52" w:rsidRPr="0060751E" w:rsidRDefault="00CC0979" w:rsidP="00582451">
            <w:pPr>
              <w:pStyle w:val="ListParagraph"/>
              <w:numPr>
                <w:ilvl w:val="0"/>
                <w:numId w:val="31"/>
              </w:numPr>
              <w:shd w:val="clear" w:color="auto" w:fill="FFFFFF" w:themeFill="background1"/>
              <w:rPr>
                <w:szCs w:val="20"/>
                <w:lang w:val="es-ES_tradnl"/>
              </w:rPr>
            </w:pPr>
            <w:r w:rsidRPr="0060751E">
              <w:rPr>
                <w:u w:val="single"/>
                <w:lang w:val="es-ES_tradnl"/>
              </w:rPr>
              <w:t>Duración</w:t>
            </w:r>
            <w:r w:rsidRPr="0060751E">
              <w:rPr>
                <w:lang w:val="es-ES_tradnl"/>
              </w:rPr>
              <w:t xml:space="preserve"> de la licencia</w:t>
            </w:r>
          </w:p>
          <w:p w14:paraId="10F8ABB9" w14:textId="77777777" w:rsidR="00CC0979" w:rsidRPr="0060751E" w:rsidRDefault="002A3CA9" w:rsidP="009B62FE">
            <w:pPr>
              <w:pStyle w:val="ListParagraph"/>
              <w:shd w:val="clear" w:color="auto" w:fill="FFFFFF" w:themeFill="background1"/>
              <w:ind w:left="1080"/>
              <w:rPr>
                <w:szCs w:val="22"/>
                <w:shd w:val="clear" w:color="auto" w:fill="D9E2F3" w:themeFill="accent1" w:themeFillTint="33"/>
                <w:lang w:val="es-ES_tradnl"/>
              </w:rPr>
            </w:pPr>
            <w:sdt>
              <w:sdtPr>
                <w:rPr>
                  <w:rFonts w:ascii="MS Gothic" w:eastAsia="MS Gothic" w:hAnsi="MS Gothic"/>
                  <w:szCs w:val="22"/>
                  <w:shd w:val="clear" w:color="auto" w:fill="FFFFFF" w:themeFill="background1"/>
                  <w:lang w:val="es-ES_tradnl"/>
                </w:rPr>
                <w:id w:val="-2139180194"/>
                <w14:checkbox>
                  <w14:checked w14:val="0"/>
                  <w14:checkedState w14:val="2612" w14:font="MS Gothic"/>
                  <w14:uncheckedState w14:val="2610" w14:font="MS Gothic"/>
                </w14:checkbox>
              </w:sdtPr>
              <w:sdtContent>
                <w:r w:rsidR="00CC0979" w:rsidRPr="0060751E">
                  <w:rPr>
                    <w:rFonts w:ascii="MS Gothic" w:eastAsia="MS Gothic" w:hAnsi="MS Gothic"/>
                    <w:szCs w:val="22"/>
                    <w:shd w:val="clear" w:color="auto" w:fill="FFFFFF" w:themeFill="background1"/>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szCs w:val="22"/>
                  <w:lang w:val="es-ES_tradnl"/>
                </w:rPr>
                <w:id w:val="1916208511"/>
                <w14:checkbox>
                  <w14:checked w14:val="0"/>
                  <w14:checkedState w14:val="2612" w14:font="MS Gothic"/>
                  <w14:uncheckedState w14:val="2610" w14:font="MS Gothic"/>
                </w14:checkbox>
              </w:sdtPr>
              <w:sdtContent>
                <w:r w:rsidR="00CC0979" w:rsidRPr="0060751E">
                  <w:rPr>
                    <w:rFonts w:ascii="MS Gothic" w:eastAsia="MS Gothic" w:hAnsi="MS Gothic"/>
                    <w:szCs w:val="22"/>
                    <w:lang w:val="es-ES_tradnl"/>
                  </w:rPr>
                  <w:t>☐</w:t>
                </w:r>
              </w:sdtContent>
            </w:sdt>
            <w:r w:rsidR="00824208" w:rsidRPr="0060751E">
              <w:rPr>
                <w:rFonts w:ascii="MS Gothic" w:hAnsi="MS Gothic"/>
                <w:lang w:val="es-ES_tradnl"/>
              </w:rPr>
              <w:t xml:space="preserve"> </w:t>
            </w:r>
            <w:r w:rsidR="00824208" w:rsidRPr="0060751E">
              <w:rPr>
                <w:shd w:val="clear" w:color="auto" w:fill="D9E2F3" w:themeFill="accent1" w:themeFillTint="33"/>
                <w:lang w:val="es-ES_tradnl"/>
              </w:rPr>
              <w:t>No</w:t>
            </w:r>
          </w:p>
          <w:p w14:paraId="67A83D0D" w14:textId="0C2C92F4" w:rsidR="007345D7" w:rsidRPr="0060751E" w:rsidRDefault="007345D7" w:rsidP="007345D7">
            <w:pPr>
              <w:pStyle w:val="ListParagraph"/>
              <w:shd w:val="clear" w:color="auto" w:fill="FFFFFF" w:themeFill="background1"/>
              <w:ind w:left="1016"/>
              <w:rPr>
                <w:szCs w:val="22"/>
                <w:lang w:val="es-ES_tradnl"/>
              </w:rPr>
            </w:pPr>
            <w:r w:rsidRPr="0060751E">
              <w:rPr>
                <w:shd w:val="clear" w:color="auto" w:fill="D9E2F3" w:themeFill="accent1" w:themeFillTint="33"/>
                <w:lang w:val="es-ES_tradnl"/>
              </w:rPr>
              <w:t xml:space="preserve">En caso afirmativo, describa: </w:t>
            </w:r>
            <w:r w:rsidRPr="0060751E">
              <w:rPr>
                <w:shd w:val="clear" w:color="auto" w:fill="D9E2F3" w:themeFill="accent1" w:themeFillTint="33"/>
                <w:lang w:val="es-ES_tradnl"/>
              </w:rPr>
              <w:br/>
            </w:r>
          </w:p>
          <w:p w14:paraId="35A74630" w14:textId="321FE2E1" w:rsidR="00CC0979" w:rsidRPr="0060751E" w:rsidRDefault="00CC0979" w:rsidP="00582451">
            <w:pPr>
              <w:pStyle w:val="ListParagraph"/>
              <w:numPr>
                <w:ilvl w:val="0"/>
                <w:numId w:val="31"/>
              </w:numPr>
              <w:shd w:val="clear" w:color="auto" w:fill="FFFFFF" w:themeFill="background1"/>
              <w:rPr>
                <w:szCs w:val="20"/>
                <w:lang w:val="es-ES_tradnl"/>
              </w:rPr>
            </w:pPr>
            <w:r w:rsidRPr="0060751E">
              <w:rPr>
                <w:lang w:val="es-ES_tradnl"/>
              </w:rPr>
              <w:t xml:space="preserve">El </w:t>
            </w:r>
            <w:r w:rsidR="00047547" w:rsidRPr="0060751E">
              <w:rPr>
                <w:u w:val="single"/>
                <w:lang w:val="es-ES_tradnl"/>
              </w:rPr>
              <w:t>producto</w:t>
            </w:r>
            <w:r w:rsidRPr="0060751E">
              <w:rPr>
                <w:u w:val="single"/>
                <w:lang w:val="es-ES_tradnl"/>
              </w:rPr>
              <w:t xml:space="preserve"> básico </w:t>
            </w:r>
            <w:r w:rsidR="00AB5EBB">
              <w:rPr>
                <w:u w:val="single"/>
                <w:lang w:val="es-ES_tradnl"/>
              </w:rPr>
              <w:t>en cuestión</w:t>
            </w:r>
            <w:r w:rsidRPr="0060751E">
              <w:rPr>
                <w:lang w:val="es-ES_tradnl"/>
              </w:rPr>
              <w:t xml:space="preserve"> </w:t>
            </w:r>
          </w:p>
          <w:p w14:paraId="2EF12A6E" w14:textId="77777777" w:rsidR="00CC0979" w:rsidRPr="0060751E" w:rsidRDefault="002A3CA9" w:rsidP="009B62FE">
            <w:pPr>
              <w:pStyle w:val="ListParagraph"/>
              <w:shd w:val="clear" w:color="auto" w:fill="FFFFFF" w:themeFill="background1"/>
              <w:ind w:left="1080"/>
              <w:rPr>
                <w:szCs w:val="22"/>
                <w:shd w:val="clear" w:color="auto" w:fill="D9E2F3" w:themeFill="accent1" w:themeFillTint="33"/>
                <w:lang w:val="es-ES_tradnl"/>
              </w:rPr>
            </w:pPr>
            <w:sdt>
              <w:sdtPr>
                <w:rPr>
                  <w:rFonts w:ascii="MS Gothic" w:eastAsia="MS Gothic" w:hAnsi="MS Gothic"/>
                  <w:szCs w:val="22"/>
                  <w:shd w:val="clear" w:color="auto" w:fill="FFFFFF" w:themeFill="background1"/>
                  <w:lang w:val="es-ES_tradnl"/>
                </w:rPr>
                <w:id w:val="1326479682"/>
                <w14:checkbox>
                  <w14:checked w14:val="0"/>
                  <w14:checkedState w14:val="2612" w14:font="MS Gothic"/>
                  <w14:uncheckedState w14:val="2610" w14:font="MS Gothic"/>
                </w14:checkbox>
              </w:sdtPr>
              <w:sdtContent>
                <w:r w:rsidR="00CC0979" w:rsidRPr="0060751E">
                  <w:rPr>
                    <w:rFonts w:ascii="MS Gothic" w:eastAsia="MS Gothic" w:hAnsi="MS Gothic"/>
                    <w:szCs w:val="22"/>
                    <w:shd w:val="clear" w:color="auto" w:fill="FFFFFF" w:themeFill="background1"/>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szCs w:val="22"/>
                  <w:lang w:val="es-ES_tradnl"/>
                </w:rPr>
                <w:id w:val="1009411737"/>
                <w14:checkbox>
                  <w14:checked w14:val="0"/>
                  <w14:checkedState w14:val="2612" w14:font="MS Gothic"/>
                  <w14:uncheckedState w14:val="2610" w14:font="MS Gothic"/>
                </w14:checkbox>
              </w:sdtPr>
              <w:sdtContent>
                <w:r w:rsidR="00CC0979" w:rsidRPr="0060751E">
                  <w:rPr>
                    <w:rFonts w:ascii="MS Gothic" w:eastAsia="MS Gothic" w:hAnsi="MS Gothic"/>
                    <w:szCs w:val="22"/>
                    <w:lang w:val="es-ES_tradnl"/>
                  </w:rPr>
                  <w:t>☐</w:t>
                </w:r>
              </w:sdtContent>
            </w:sdt>
            <w:r w:rsidR="00824208" w:rsidRPr="0060751E">
              <w:rPr>
                <w:rFonts w:ascii="MS Gothic" w:hAnsi="MS Gothic"/>
                <w:lang w:val="es-ES_tradnl"/>
              </w:rPr>
              <w:t xml:space="preserve"> </w:t>
            </w:r>
            <w:r w:rsidR="00824208" w:rsidRPr="0060751E">
              <w:rPr>
                <w:shd w:val="clear" w:color="auto" w:fill="D9E2F3" w:themeFill="accent1" w:themeFillTint="33"/>
                <w:lang w:val="es-ES_tradnl"/>
              </w:rPr>
              <w:t>No</w:t>
            </w:r>
          </w:p>
          <w:p w14:paraId="4C52E689" w14:textId="11848216" w:rsidR="007345D7" w:rsidRPr="0060751E" w:rsidRDefault="007345D7" w:rsidP="007345D7">
            <w:pPr>
              <w:pStyle w:val="ListParagraph"/>
              <w:shd w:val="clear" w:color="auto" w:fill="FFFFFF" w:themeFill="background1"/>
              <w:ind w:left="1016"/>
              <w:rPr>
                <w:szCs w:val="22"/>
                <w:lang w:val="es-ES_tradnl"/>
              </w:rPr>
            </w:pPr>
            <w:r w:rsidRPr="0060751E">
              <w:rPr>
                <w:shd w:val="clear" w:color="auto" w:fill="D9E2F3" w:themeFill="accent1" w:themeFillTint="33"/>
                <w:lang w:val="es-ES_tradnl"/>
              </w:rPr>
              <w:t xml:space="preserve">En caso afirmativo, describa: </w:t>
            </w:r>
          </w:p>
          <w:p w14:paraId="04F43456" w14:textId="77777777" w:rsidR="00CC0979" w:rsidRPr="0060751E" w:rsidRDefault="00CC0979" w:rsidP="00E22D52">
            <w:pPr>
              <w:pStyle w:val="ListParagraph"/>
              <w:shd w:val="clear" w:color="auto" w:fill="FFFFFF" w:themeFill="background1"/>
              <w:ind w:left="1016"/>
              <w:rPr>
                <w:szCs w:val="22"/>
                <w:lang w:val="es-ES_tradnl"/>
              </w:rPr>
            </w:pPr>
          </w:p>
          <w:p w14:paraId="2166BF88" w14:textId="77777777" w:rsidR="00C727ED" w:rsidRPr="0060751E" w:rsidRDefault="00C727ED" w:rsidP="193743F2">
            <w:pPr>
              <w:rPr>
                <w:b/>
                <w:bCs/>
                <w:lang w:val="es-ES"/>
              </w:rPr>
            </w:pPr>
            <w:r w:rsidRPr="193743F2">
              <w:rPr>
                <w:lang w:val="es-ES"/>
              </w:rPr>
              <w:t xml:space="preserve">Si se ha respondido </w:t>
            </w:r>
            <w:r w:rsidRPr="193743F2">
              <w:rPr>
                <w:u w:val="single"/>
                <w:lang w:val="es-ES"/>
              </w:rPr>
              <w:t xml:space="preserve">afirmativamente </w:t>
            </w:r>
            <w:r w:rsidRPr="193743F2">
              <w:rPr>
                <w:lang w:val="es-ES"/>
              </w:rPr>
              <w:t xml:space="preserve">a alguna de las preguntas, </w:t>
            </w:r>
            <w:r w:rsidRPr="193743F2">
              <w:rPr>
                <w:b/>
                <w:bCs/>
                <w:lang w:val="es-ES"/>
              </w:rPr>
              <w:t>¿se han identificado claramente esas lagunas, por ejemplo a través de los informes EITI?</w:t>
            </w:r>
          </w:p>
          <w:p w14:paraId="7DCE93FA" w14:textId="77777777" w:rsidR="00C727ED" w:rsidRPr="0060751E" w:rsidRDefault="002A3CA9" w:rsidP="00C727ED">
            <w:pPr>
              <w:rPr>
                <w:szCs w:val="22"/>
                <w:shd w:val="clear" w:color="auto" w:fill="D9E2F3" w:themeFill="accent1" w:themeFillTint="33"/>
                <w:lang w:val="es-ES_tradnl"/>
              </w:rPr>
            </w:pPr>
            <w:sdt>
              <w:sdtPr>
                <w:rPr>
                  <w:rFonts w:ascii="MS Gothic" w:eastAsia="MS Gothic" w:hAnsi="MS Gothic"/>
                  <w:szCs w:val="22"/>
                  <w:lang w:val="es-ES_tradnl"/>
                </w:rPr>
                <w:id w:val="-787819484"/>
                <w14:checkbox>
                  <w14:checked w14:val="0"/>
                  <w14:checkedState w14:val="2612" w14:font="MS Gothic"/>
                  <w14:uncheckedState w14:val="2610" w14:font="MS Gothic"/>
                </w14:checkbox>
              </w:sdtPr>
              <w:sdtContent>
                <w:r w:rsidR="00C727ED" w:rsidRPr="0060751E">
                  <w:rPr>
                    <w:rFonts w:ascii="MS Gothic" w:eastAsia="MS Gothic" w:hAnsi="MS Gothic"/>
                    <w:szCs w:val="22"/>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szCs w:val="22"/>
                  <w:lang w:val="es-ES_tradnl"/>
                </w:rPr>
                <w:id w:val="-580055134"/>
                <w14:checkbox>
                  <w14:checked w14:val="0"/>
                  <w14:checkedState w14:val="2612" w14:font="MS Gothic"/>
                  <w14:uncheckedState w14:val="2610" w14:font="MS Gothic"/>
                </w14:checkbox>
              </w:sdtPr>
              <w:sdtContent>
                <w:r w:rsidR="00C727ED" w:rsidRPr="0060751E">
                  <w:rPr>
                    <w:rFonts w:ascii="MS Gothic" w:eastAsia="MS Gothic" w:hAnsi="MS Gothic"/>
                    <w:szCs w:val="22"/>
                    <w:lang w:val="es-ES_tradnl"/>
                  </w:rPr>
                  <w:t>☐</w:t>
                </w:r>
              </w:sdtContent>
            </w:sdt>
            <w:r w:rsidR="00824208" w:rsidRPr="0060751E">
              <w:rPr>
                <w:rFonts w:ascii="MS Gothic" w:hAnsi="MS Gothic"/>
                <w:lang w:val="es-ES_tradnl"/>
              </w:rPr>
              <w:t xml:space="preserve"> </w:t>
            </w:r>
            <w:r w:rsidR="00824208" w:rsidRPr="0060751E">
              <w:rPr>
                <w:shd w:val="clear" w:color="auto" w:fill="D9E2F3" w:themeFill="accent1" w:themeFillTint="33"/>
                <w:lang w:val="es-ES_tradnl"/>
              </w:rPr>
              <w:t xml:space="preserve">No </w:t>
            </w:r>
          </w:p>
          <w:p w14:paraId="790FDA46" w14:textId="77777777" w:rsidR="00C727ED" w:rsidRPr="0060751E" w:rsidRDefault="00C727ED" w:rsidP="00C727ED">
            <w:pPr>
              <w:shd w:val="clear" w:color="auto" w:fill="D9E2F3" w:themeFill="accent1" w:themeFillTint="33"/>
              <w:rPr>
                <w:szCs w:val="22"/>
                <w:lang w:val="es-ES_tradnl"/>
              </w:rPr>
            </w:pPr>
            <w:r w:rsidRPr="0060751E">
              <w:rPr>
                <w:lang w:val="es-ES_tradnl"/>
              </w:rPr>
              <w:t>Describa:</w:t>
            </w:r>
          </w:p>
          <w:p w14:paraId="5E472BE4" w14:textId="77777777" w:rsidR="001E102E" w:rsidRPr="0060751E" w:rsidRDefault="001E102E" w:rsidP="001E102E">
            <w:pPr>
              <w:pStyle w:val="ListParagraph"/>
              <w:shd w:val="clear" w:color="auto" w:fill="FFFFFF" w:themeFill="background1"/>
              <w:ind w:left="360"/>
              <w:rPr>
                <w:b/>
                <w:i/>
                <w:lang w:val="es-ES_tradnl"/>
              </w:rPr>
            </w:pPr>
            <w:r w:rsidRPr="0060751E">
              <w:rPr>
                <w:b/>
                <w:i/>
                <w:lang w:val="es-ES_tradnl"/>
              </w:rPr>
              <w:t>Enlace a las fuentes:</w:t>
            </w:r>
          </w:p>
          <w:p w14:paraId="6B6BAB15" w14:textId="11975E0A" w:rsidR="001E102E" w:rsidRPr="0060751E" w:rsidRDefault="001E102E" w:rsidP="001E102E">
            <w:pPr>
              <w:pStyle w:val="ListParagraph"/>
              <w:shd w:val="clear" w:color="auto" w:fill="FFFFFF" w:themeFill="background1"/>
              <w:ind w:left="360"/>
              <w:rPr>
                <w:i/>
                <w:iCs/>
                <w:szCs w:val="22"/>
                <w:lang w:val="es-ES_tradnl"/>
              </w:rPr>
            </w:pPr>
            <w:r w:rsidRPr="0060751E">
              <w:rPr>
                <w:lang w:val="es-ES_tradnl"/>
              </w:rPr>
              <w:t xml:space="preserve">Divulgaciones sistemáticas: </w:t>
            </w:r>
            <w:r w:rsidRPr="0060751E">
              <w:rPr>
                <w:shd w:val="clear" w:color="auto" w:fill="D9E2F3" w:themeFill="accent1" w:themeFillTint="33"/>
                <w:lang w:val="es-ES_tradnl"/>
              </w:rPr>
              <w:t xml:space="preserve">sitio web www. o publicación habitual por los </w:t>
            </w:r>
            <w:hyperlink w:anchor="_Holders_of_information" w:history="1">
              <w:r w:rsidRPr="0060751E">
                <w:rPr>
                  <w:rStyle w:val="Hyperlink"/>
                  <w:shd w:val="clear" w:color="auto" w:fill="D9E2F3" w:themeFill="accent1" w:themeFillTint="33"/>
                  <w:lang w:val="es-ES_tradnl"/>
                </w:rPr>
                <w:t>titulares de la información</w:t>
              </w:r>
            </w:hyperlink>
            <w:r w:rsidRPr="0060751E">
              <w:rPr>
                <w:shd w:val="clear" w:color="auto" w:fill="D9E2F3" w:themeFill="accent1" w:themeFillTint="33"/>
                <w:lang w:val="es-ES_tradnl"/>
              </w:rPr>
              <w:t xml:space="preserve"> </w:t>
            </w:r>
            <w:r w:rsidRPr="0060751E">
              <w:rPr>
                <w:i/>
                <w:shd w:val="clear" w:color="auto" w:fill="D9E2F3" w:themeFill="accent1" w:themeFillTint="33"/>
                <w:lang w:val="es-ES_tradnl"/>
              </w:rPr>
              <w:t>Esto podría incluir una evaluación de la entidad fiscalizadora superior u otra entidad de supervisión.</w:t>
            </w:r>
          </w:p>
          <w:p w14:paraId="1C8F3BFE" w14:textId="77777777" w:rsidR="001E102E" w:rsidRPr="0060751E" w:rsidRDefault="001E102E" w:rsidP="001E102E">
            <w:pPr>
              <w:pStyle w:val="ListParagraph"/>
              <w:shd w:val="clear" w:color="auto" w:fill="FFFFFF" w:themeFill="background1"/>
              <w:ind w:left="360"/>
              <w:rPr>
                <w:szCs w:val="22"/>
                <w:lang w:val="es-ES_tradnl"/>
              </w:rPr>
            </w:pPr>
            <w:r w:rsidRPr="0060751E">
              <w:rPr>
                <w:lang w:val="es-ES_tradnl"/>
              </w:rPr>
              <w:t>Y/O</w:t>
            </w:r>
          </w:p>
          <w:p w14:paraId="1C1C83CE" w14:textId="3ECC7D6F" w:rsidR="00A055DD" w:rsidRPr="0060751E" w:rsidRDefault="001E102E" w:rsidP="00E02457">
            <w:pPr>
              <w:ind w:left="343"/>
              <w:rPr>
                <w:b/>
                <w:bCs/>
                <w:szCs w:val="22"/>
                <w:lang w:val="es-ES_tradnl"/>
              </w:rPr>
            </w:pPr>
            <w:r w:rsidRPr="0060751E">
              <w:rPr>
                <w:lang w:val="es-ES_tradnl"/>
              </w:rPr>
              <w:t xml:space="preserve">Otras fuentes: </w:t>
            </w:r>
            <w:r w:rsidRPr="0060751E">
              <w:rPr>
                <w:shd w:val="clear" w:color="auto" w:fill="D9E2F3" w:themeFill="accent1" w:themeFillTint="33"/>
                <w:lang w:val="es-ES_tradnl"/>
              </w:rPr>
              <w:t>Informe EITI (año y número de página), sitio web del EITI, etc.</w:t>
            </w:r>
          </w:p>
        </w:tc>
      </w:tr>
      <w:tr w:rsidR="00A10668" w:rsidRPr="0060751E" w14:paraId="7B25DA8E" w14:textId="77777777" w:rsidTr="193743F2">
        <w:trPr>
          <w:trHeight w:val="300"/>
        </w:trPr>
        <w:tc>
          <w:tcPr>
            <w:tcW w:w="2240" w:type="dxa"/>
            <w:shd w:val="clear" w:color="auto" w:fill="B4C6E7" w:themeFill="accent1" w:themeFillTint="66"/>
          </w:tcPr>
          <w:p w14:paraId="72D09088" w14:textId="7FE58DA1" w:rsidR="00A10668" w:rsidRPr="0060751E" w:rsidRDefault="3059875E" w:rsidP="5BAF76C7">
            <w:pPr>
              <w:rPr>
                <w:b/>
                <w:bCs/>
                <w:lang w:val="es-ES_tradnl"/>
              </w:rPr>
            </w:pPr>
            <w:r w:rsidRPr="0060751E">
              <w:rPr>
                <w:b/>
                <w:lang w:val="es-ES_tradnl"/>
              </w:rPr>
              <w:t>Esperado</w:t>
            </w:r>
          </w:p>
        </w:tc>
        <w:tc>
          <w:tcPr>
            <w:tcW w:w="6822" w:type="dxa"/>
            <w:shd w:val="clear" w:color="auto" w:fill="B4C6E7" w:themeFill="accent1" w:themeFillTint="66"/>
          </w:tcPr>
          <w:p w14:paraId="4645B461" w14:textId="7F6319E7" w:rsidR="00A10668" w:rsidRPr="0060751E" w:rsidRDefault="001850E5" w:rsidP="193743F2">
            <w:pPr>
              <w:rPr>
                <w:b/>
                <w:bCs/>
                <w:lang w:val="es-ES"/>
              </w:rPr>
            </w:pPr>
            <w:r w:rsidRPr="193743F2">
              <w:rPr>
                <w:b/>
                <w:bCs/>
                <w:lang w:val="es-ES"/>
              </w:rPr>
              <w:t>#2.3.b.iv – Alcance del registro/sistema de catastro</w:t>
            </w:r>
          </w:p>
        </w:tc>
      </w:tr>
      <w:tr w:rsidR="006014F8" w:rsidRPr="0060751E" w14:paraId="46283994" w14:textId="77777777" w:rsidTr="193743F2">
        <w:tc>
          <w:tcPr>
            <w:tcW w:w="2240" w:type="dxa"/>
            <w:shd w:val="clear" w:color="auto" w:fill="auto"/>
          </w:tcPr>
          <w:p w14:paraId="4AC2F422" w14:textId="6C748D38" w:rsidR="006014F8" w:rsidRPr="0060751E" w:rsidRDefault="45AF8030" w:rsidP="5BAF76C7">
            <w:pPr>
              <w:rPr>
                <w:i/>
                <w:iCs/>
                <w:lang w:val="es-ES_tradnl"/>
              </w:rPr>
            </w:pPr>
            <w:r w:rsidRPr="0060751E">
              <w:rPr>
                <w:i/>
                <w:lang w:val="es-ES_tradnl"/>
              </w:rPr>
              <w:t>Disponibilidad</w:t>
            </w:r>
          </w:p>
        </w:tc>
        <w:tc>
          <w:tcPr>
            <w:tcW w:w="6822" w:type="dxa"/>
          </w:tcPr>
          <w:p w14:paraId="16A75621" w14:textId="131EDA2A" w:rsidR="006014F8" w:rsidRPr="0060751E" w:rsidRDefault="45AF8030" w:rsidP="5BAF76C7">
            <w:pPr>
              <w:rPr>
                <w:b/>
                <w:bCs/>
                <w:lang w:val="es-ES_tradnl"/>
              </w:rPr>
            </w:pPr>
            <w:r w:rsidRPr="0060751E">
              <w:rPr>
                <w:lang w:val="es-ES_tradnl"/>
              </w:rPr>
              <w:t xml:space="preserve">¿Incluye el registro o catastro información sobre las licencias </w:t>
            </w:r>
            <w:r w:rsidR="00AB5EBB">
              <w:rPr>
                <w:lang w:val="es-ES_tradnl"/>
              </w:rPr>
              <w:t>adquiridas por</w:t>
            </w:r>
            <w:r w:rsidRPr="0060751E">
              <w:rPr>
                <w:lang w:val="es-ES_tradnl"/>
              </w:rPr>
              <w:t xml:space="preserve"> </w:t>
            </w:r>
            <w:r w:rsidRPr="0060751E">
              <w:rPr>
                <w:i/>
                <w:iCs/>
                <w:lang w:val="es-ES_tradnl"/>
              </w:rPr>
              <w:t>todas</w:t>
            </w:r>
            <w:r w:rsidRPr="0060751E">
              <w:rPr>
                <w:lang w:val="es-ES_tradnl"/>
              </w:rPr>
              <w:t xml:space="preserve"> las empresas, incluidas las </w:t>
            </w:r>
            <w:r w:rsidR="00047547" w:rsidRPr="0060751E">
              <w:rPr>
                <w:lang w:val="es-ES_tradnl"/>
              </w:rPr>
              <w:t xml:space="preserve">que no son </w:t>
            </w:r>
            <w:r w:rsidR="00AB5EBB">
              <w:rPr>
                <w:lang w:val="es-ES_tradnl"/>
              </w:rPr>
              <w:t>materiales</w:t>
            </w:r>
            <w:r w:rsidRPr="0060751E">
              <w:rPr>
                <w:lang w:val="es-ES_tradnl"/>
              </w:rPr>
              <w:t xml:space="preserve"> (cuando sus pagos sean inferiores al umbral </w:t>
            </w:r>
            <w:r w:rsidR="00AB5EBB">
              <w:rPr>
                <w:lang w:val="es-ES_tradnl"/>
              </w:rPr>
              <w:t>de materialidad acordado</w:t>
            </w:r>
            <w:r w:rsidRPr="0060751E">
              <w:rPr>
                <w:color w:val="808080" w:themeColor="background1" w:themeShade="80"/>
                <w:lang w:val="es-ES_tradnl"/>
              </w:rPr>
              <w:t>)</w:t>
            </w:r>
            <w:r w:rsidRPr="0060751E">
              <w:rPr>
                <w:lang w:val="es-ES_tradnl"/>
              </w:rPr>
              <w:t>?</w:t>
            </w:r>
          </w:p>
          <w:p w14:paraId="7AC5EAD1" w14:textId="77777777" w:rsidR="001850E5" w:rsidRPr="0060751E" w:rsidRDefault="002A3CA9" w:rsidP="00DF437E">
            <w:pPr>
              <w:pStyle w:val="ListParagraph"/>
              <w:numPr>
                <w:ilvl w:val="0"/>
                <w:numId w:val="1"/>
              </w:numPr>
              <w:rPr>
                <w:szCs w:val="20"/>
                <w:lang w:val="es-ES_tradnl"/>
              </w:rPr>
            </w:pPr>
            <w:sdt>
              <w:sdtPr>
                <w:rPr>
                  <w:rFonts w:eastAsia="MS Gothic"/>
                  <w:szCs w:val="20"/>
                  <w:lang w:val="es-ES_tradnl"/>
                </w:rPr>
                <w:id w:val="1061211129"/>
                <w14:checkbox>
                  <w14:checked w14:val="0"/>
                  <w14:checkedState w14:val="2612" w14:font="MS Gothic"/>
                  <w14:uncheckedState w14:val="2610" w14:font="MS Gothic"/>
                </w14:checkbox>
              </w:sdtPr>
              <w:sdtContent>
                <w:r w:rsidR="001850E5" w:rsidRPr="0060751E">
                  <w:rPr>
                    <w:rFonts w:ascii="MS Gothic" w:eastAsia="MS Gothic" w:hAnsi="MS Gothic"/>
                    <w:szCs w:val="20"/>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eastAsia="MS Gothic"/>
                  <w:szCs w:val="20"/>
                  <w:lang w:val="es-ES_tradnl"/>
                </w:rPr>
                <w:id w:val="-2033415565"/>
                <w14:checkbox>
                  <w14:checked w14:val="0"/>
                  <w14:checkedState w14:val="2612" w14:font="MS Gothic"/>
                  <w14:uncheckedState w14:val="2610" w14:font="MS Gothic"/>
                </w14:checkbox>
              </w:sdtPr>
              <w:sdtContent>
                <w:r w:rsidR="001850E5" w:rsidRPr="0060751E">
                  <w:rPr>
                    <w:rFonts w:ascii="Segoe UI Symbol" w:eastAsia="MS Gothic" w:hAnsi="Segoe UI Symbol" w:cs="Segoe UI Symbol"/>
                    <w:szCs w:val="20"/>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No</w:t>
            </w:r>
          </w:p>
          <w:p w14:paraId="22973950" w14:textId="689C8663" w:rsidR="004F4E59" w:rsidRPr="0060751E" w:rsidRDefault="00A25F97" w:rsidP="004F4E59">
            <w:pPr>
              <w:rPr>
                <w:b/>
                <w:bCs/>
                <w:szCs w:val="22"/>
                <w:lang w:val="es-ES_tradnl"/>
              </w:rPr>
            </w:pPr>
            <w:r w:rsidRPr="0060751E">
              <w:rPr>
                <w:b/>
                <w:lang w:val="es-ES_tradnl"/>
              </w:rPr>
              <w:br/>
              <w:t>En caso negativo, ¿la falta de publicación exhaustiva se debe a obstáculos jurídicos o prácticos?</w:t>
            </w:r>
          </w:p>
          <w:p w14:paraId="1E7E81DD" w14:textId="77777777" w:rsidR="004F4E59" w:rsidRPr="0060751E" w:rsidRDefault="002A3CA9" w:rsidP="004F4E59">
            <w:pPr>
              <w:rPr>
                <w:b/>
                <w:bCs/>
                <w:szCs w:val="22"/>
                <w:lang w:val="es-ES_tradnl"/>
              </w:rPr>
            </w:pPr>
            <w:sdt>
              <w:sdtPr>
                <w:rPr>
                  <w:rFonts w:ascii="MS Gothic" w:eastAsia="MS Gothic" w:hAnsi="MS Gothic"/>
                  <w:szCs w:val="22"/>
                  <w:lang w:val="es-ES_tradnl"/>
                </w:rPr>
                <w:id w:val="-915937160"/>
                <w14:checkbox>
                  <w14:checked w14:val="0"/>
                  <w14:checkedState w14:val="2612" w14:font="MS Gothic"/>
                  <w14:uncheckedState w14:val="2610" w14:font="MS Gothic"/>
                </w14:checkbox>
              </w:sdtPr>
              <w:sdtContent>
                <w:r w:rsidR="004F4E59" w:rsidRPr="0060751E">
                  <w:rPr>
                    <w:rFonts w:ascii="MS Gothic" w:eastAsia="MS Gothic" w:hAnsi="MS Gothic"/>
                    <w:szCs w:val="22"/>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szCs w:val="22"/>
                  <w:lang w:val="es-ES_tradnl"/>
                </w:rPr>
                <w:id w:val="-1526021583"/>
                <w14:checkbox>
                  <w14:checked w14:val="0"/>
                  <w14:checkedState w14:val="2612" w14:font="MS Gothic"/>
                  <w14:uncheckedState w14:val="2610" w14:font="MS Gothic"/>
                </w14:checkbox>
              </w:sdtPr>
              <w:sdtContent>
                <w:r w:rsidR="004F4E59" w:rsidRPr="0060751E">
                  <w:rPr>
                    <w:rFonts w:ascii="MS Gothic" w:eastAsia="MS Gothic" w:hAnsi="MS Gothic"/>
                    <w:szCs w:val="22"/>
                    <w:lang w:val="es-ES_tradnl"/>
                  </w:rPr>
                  <w:t>☐</w:t>
                </w:r>
              </w:sdtContent>
            </w:sdt>
            <w:r w:rsidR="00824208" w:rsidRPr="0060751E">
              <w:rPr>
                <w:rFonts w:ascii="MS Gothic" w:hAnsi="MS Gothic"/>
                <w:lang w:val="es-ES_tradnl"/>
              </w:rPr>
              <w:t xml:space="preserve"> </w:t>
            </w:r>
            <w:r w:rsidR="00824208" w:rsidRPr="0060751E">
              <w:rPr>
                <w:shd w:val="clear" w:color="auto" w:fill="D9E2F3" w:themeFill="accent1" w:themeFillTint="33"/>
                <w:lang w:val="es-ES_tradnl"/>
              </w:rPr>
              <w:t>No</w:t>
            </w:r>
          </w:p>
          <w:p w14:paraId="7648BFEB" w14:textId="0D105182" w:rsidR="004F4E59" w:rsidRPr="0060751E" w:rsidRDefault="004F4E59" w:rsidP="004F4E59">
            <w:pPr>
              <w:rPr>
                <w:szCs w:val="22"/>
                <w:lang w:val="es-ES_tradnl"/>
              </w:rPr>
            </w:pPr>
            <w:r w:rsidRPr="0060751E">
              <w:rPr>
                <w:lang w:val="es-ES_tradnl"/>
              </w:rPr>
              <w:t>En caso</w:t>
            </w:r>
            <w:r w:rsidRPr="0060751E">
              <w:rPr>
                <w:u w:val="single"/>
                <w:lang w:val="es-ES_tradnl"/>
              </w:rPr>
              <w:t xml:space="preserve"> afirmativo</w:t>
            </w:r>
            <w:r w:rsidRPr="0060751E">
              <w:rPr>
                <w:lang w:val="es-ES_tradnl"/>
              </w:rPr>
              <w:t>, explique los planes del GMP para superar los obstáculos a la divulgación de toda la información anterior:</w:t>
            </w:r>
          </w:p>
          <w:p w14:paraId="341C8BB4" w14:textId="7C016B0B" w:rsidR="004F4E59" w:rsidRPr="0060751E" w:rsidRDefault="004F4E59" w:rsidP="00E02457">
            <w:pPr>
              <w:rPr>
                <w:szCs w:val="20"/>
                <w:lang w:val="es-ES_tradnl"/>
              </w:rPr>
            </w:pPr>
            <w:r w:rsidRPr="0060751E">
              <w:rPr>
                <w:shd w:val="clear" w:color="auto" w:fill="D9E2F3" w:themeFill="accent1" w:themeFillTint="33"/>
                <w:lang w:val="es-ES_tradnl"/>
              </w:rPr>
              <w:t>Explicación: puede incluir una referencia a las actividades del plan de trabajo, las minutas de las reuniones del GMP, etc. Si esto está documentado en otro sitio de la implementación del EITI, o se ha explicado la razón.</w:t>
            </w:r>
            <w:r w:rsidRPr="0060751E">
              <w:rPr>
                <w:i/>
                <w:shd w:val="clear" w:color="auto" w:fill="D9E2F3" w:themeFill="accent1" w:themeFillTint="33"/>
                <w:lang w:val="es-ES_tradnl"/>
              </w:rPr>
              <w:t xml:space="preserve"> </w:t>
            </w:r>
          </w:p>
        </w:tc>
      </w:tr>
      <w:tr w:rsidR="005B2CAB" w:rsidRPr="0060751E" w14:paraId="0F64D093" w14:textId="77777777" w:rsidTr="193743F2">
        <w:tc>
          <w:tcPr>
            <w:tcW w:w="2240" w:type="dxa"/>
            <w:shd w:val="clear" w:color="auto" w:fill="B4C6E7" w:themeFill="accent1" w:themeFillTint="66"/>
          </w:tcPr>
          <w:p w14:paraId="07D54DFC" w14:textId="41D873DD" w:rsidR="005B2CAB" w:rsidRPr="0060751E" w:rsidRDefault="002A3CA9" w:rsidP="008C3134">
            <w:pPr>
              <w:rPr>
                <w:szCs w:val="20"/>
                <w:lang w:val="es-ES_tradnl"/>
              </w:rPr>
            </w:pPr>
            <w:sdt>
              <w:sdtPr>
                <w:rPr>
                  <w:b/>
                  <w:bCs/>
                  <w:szCs w:val="20"/>
                  <w:lang w:val="es-ES_tradnl"/>
                </w:rPr>
                <w:id w:val="96065978"/>
                <w14:checkbox>
                  <w14:checked w14:val="0"/>
                  <w14:checkedState w14:val="2612" w14:font="MS Gothic"/>
                  <w14:uncheckedState w14:val="2610" w14:font="MS Gothic"/>
                </w14:checkbox>
              </w:sdtPr>
              <w:sdtContent>
                <w:r w:rsidR="005B2CAB" w:rsidRPr="0060751E">
                  <w:rPr>
                    <w:b/>
                    <w:bCs/>
                    <w:szCs w:val="20"/>
                    <w:lang w:val="es-ES_tradnl"/>
                  </w:rPr>
                  <w:t>R</w:t>
                </w:r>
              </w:sdtContent>
            </w:sdt>
            <w:proofErr w:type="spellStart"/>
            <w:r w:rsidR="00824208" w:rsidRPr="0060751E">
              <w:rPr>
                <w:b/>
                <w:bCs/>
                <w:lang w:val="es-ES_tradnl"/>
              </w:rPr>
              <w:t>equerido</w:t>
            </w:r>
            <w:proofErr w:type="spellEnd"/>
          </w:p>
        </w:tc>
        <w:tc>
          <w:tcPr>
            <w:tcW w:w="6822" w:type="dxa"/>
            <w:shd w:val="clear" w:color="auto" w:fill="B4C6E7" w:themeFill="accent1" w:themeFillTint="66"/>
          </w:tcPr>
          <w:p w14:paraId="1D1D7D83" w14:textId="2F4E09D5" w:rsidR="005B2CAB" w:rsidRPr="0060751E" w:rsidRDefault="00A111B2" w:rsidP="193743F2">
            <w:pPr>
              <w:rPr>
                <w:lang w:val="es-ES"/>
              </w:rPr>
            </w:pPr>
            <w:r w:rsidRPr="193743F2">
              <w:rPr>
                <w:b/>
                <w:bCs/>
                <w:lang w:val="es-ES"/>
              </w:rPr>
              <w:t>#2.3.c.    Exhaustividad:</w:t>
            </w:r>
          </w:p>
        </w:tc>
      </w:tr>
      <w:tr w:rsidR="005B2CAB" w:rsidRPr="0060751E" w14:paraId="4B5D55C1" w14:textId="77777777" w:rsidTr="193743F2">
        <w:tc>
          <w:tcPr>
            <w:tcW w:w="2240" w:type="dxa"/>
          </w:tcPr>
          <w:p w14:paraId="29A263E8" w14:textId="5D973EB1" w:rsidR="005B2CAB" w:rsidRPr="0060751E" w:rsidRDefault="0019391F" w:rsidP="008C3134">
            <w:pPr>
              <w:rPr>
                <w:i/>
                <w:iCs/>
                <w:szCs w:val="20"/>
                <w:lang w:val="es-ES_tradnl"/>
              </w:rPr>
            </w:pPr>
            <w:r w:rsidRPr="0060751E">
              <w:rPr>
                <w:i/>
                <w:lang w:val="es-ES_tradnl"/>
              </w:rPr>
              <w:t>Publicación de la información faltante</w:t>
            </w:r>
          </w:p>
        </w:tc>
        <w:tc>
          <w:tcPr>
            <w:tcW w:w="6822" w:type="dxa"/>
            <w:shd w:val="clear" w:color="auto" w:fill="auto"/>
          </w:tcPr>
          <w:p w14:paraId="563066B6" w14:textId="056FBC35" w:rsidR="005634D9" w:rsidRPr="0060751E" w:rsidRDefault="00D53687" w:rsidP="00B56B5D">
            <w:pPr>
              <w:rPr>
                <w:szCs w:val="20"/>
                <w:lang w:val="es-ES_tradnl"/>
              </w:rPr>
            </w:pPr>
            <w:r w:rsidRPr="0060751E">
              <w:rPr>
                <w:lang w:val="es-ES_tradnl"/>
              </w:rPr>
              <w:t>Si el registro o sistema de catastro</w:t>
            </w:r>
            <w:r w:rsidR="00182091" w:rsidRPr="0060751E">
              <w:rPr>
                <w:lang w:val="es-ES_tradnl"/>
              </w:rPr>
              <w:t xml:space="preserve"> no es accesible al público </w:t>
            </w:r>
            <w:r w:rsidRPr="0060751E">
              <w:rPr>
                <w:lang w:val="es-ES_tradnl"/>
              </w:rPr>
              <w:t>(</w:t>
            </w:r>
            <w:hyperlink w:anchor="_Technical_requirements_4" w:history="1">
              <w:r w:rsidRPr="0060751E">
                <w:rPr>
                  <w:rStyle w:val="Hyperlink"/>
                  <w:lang w:val="es-ES_tradnl"/>
                </w:rPr>
                <w:t>véase la pregunta #2.3.b.</w:t>
              </w:r>
            </w:hyperlink>
            <w:hyperlink w:anchor="_Technical_requirements_4" w:history="1">
              <w:r w:rsidRPr="0060751E">
                <w:rPr>
                  <w:rStyle w:val="Hyperlink"/>
                  <w:lang w:val="es-ES_tradnl"/>
                </w:rPr>
                <w:t xml:space="preserve">  Registro o sistemas de catastro disponibles al público</w:t>
              </w:r>
            </w:hyperlink>
            <w:r w:rsidRPr="0060751E">
              <w:rPr>
                <w:lang w:val="es-ES_tradnl"/>
              </w:rPr>
              <w:t xml:space="preserve">), </w:t>
            </w:r>
          </w:p>
          <w:p w14:paraId="0139FCCC" w14:textId="77777777" w:rsidR="005634D9" w:rsidRPr="0060751E" w:rsidRDefault="00B56B5D" w:rsidP="00B56B5D">
            <w:pPr>
              <w:rPr>
                <w:b/>
                <w:bCs/>
                <w:szCs w:val="20"/>
                <w:lang w:val="es-ES_tradnl"/>
              </w:rPr>
            </w:pPr>
            <w:r w:rsidRPr="0060751E">
              <w:rPr>
                <w:b/>
                <w:lang w:val="es-ES_tradnl"/>
              </w:rPr>
              <w:t xml:space="preserve">o </w:t>
            </w:r>
          </w:p>
          <w:p w14:paraId="5924D4E4" w14:textId="3FF1CB48" w:rsidR="00D258D8" w:rsidRPr="0060751E" w:rsidRDefault="00B56B5D" w:rsidP="00B56B5D">
            <w:pPr>
              <w:rPr>
                <w:szCs w:val="20"/>
                <w:lang w:val="es-ES_tradnl"/>
              </w:rPr>
            </w:pPr>
            <w:r w:rsidRPr="0060751E">
              <w:rPr>
                <w:lang w:val="es-ES_tradnl"/>
              </w:rPr>
              <w:t>si la información disponible al público contiene lagunas significativas</w:t>
            </w:r>
            <w:r w:rsidR="0072500A" w:rsidRPr="0060751E">
              <w:rPr>
                <w:rStyle w:val="FootnoteReference"/>
                <w:szCs w:val="20"/>
                <w:lang w:val="es-ES_tradnl"/>
              </w:rPr>
              <w:footnoteReference w:id="6"/>
            </w:r>
            <w:r w:rsidRPr="0060751E">
              <w:rPr>
                <w:lang w:val="es-ES_tradnl"/>
              </w:rPr>
              <w:t xml:space="preserve">, </w:t>
            </w:r>
            <w:r w:rsidR="00182091" w:rsidRPr="0060751E">
              <w:rPr>
                <w:lang w:val="es-ES_tradnl"/>
              </w:rPr>
              <w:t>¿</w:t>
            </w:r>
            <w:r w:rsidRPr="0060751E">
              <w:rPr>
                <w:lang w:val="es-ES_tradnl"/>
              </w:rPr>
              <w:t xml:space="preserve">el GMP divulga </w:t>
            </w:r>
            <w:r w:rsidR="00182091" w:rsidRPr="0060751E">
              <w:rPr>
                <w:lang w:val="es-ES_tradnl"/>
              </w:rPr>
              <w:t xml:space="preserve">la </w:t>
            </w:r>
            <w:r w:rsidRPr="0060751E">
              <w:rPr>
                <w:lang w:val="es-ES_tradnl"/>
              </w:rPr>
              <w:t xml:space="preserve">información </w:t>
            </w:r>
            <w:r w:rsidR="00CE11F1">
              <w:rPr>
                <w:lang w:val="es-ES_tradnl"/>
              </w:rPr>
              <w:t xml:space="preserve">que </w:t>
            </w:r>
            <w:r w:rsidR="00182091" w:rsidRPr="0060751E">
              <w:rPr>
                <w:lang w:val="es-ES_tradnl"/>
              </w:rPr>
              <w:t>falta de</w:t>
            </w:r>
            <w:r w:rsidRPr="0060751E">
              <w:rPr>
                <w:lang w:val="es-ES_tradnl"/>
              </w:rPr>
              <w:t xml:space="preserve"> las licencias?</w:t>
            </w:r>
          </w:p>
          <w:p w14:paraId="135B9A41" w14:textId="406D81CE" w:rsidR="00274DDE" w:rsidRPr="0060751E" w:rsidRDefault="002A3CA9" w:rsidP="00E02457">
            <w:pPr>
              <w:rPr>
                <w:szCs w:val="20"/>
                <w:lang w:val="es-ES_tradnl"/>
              </w:rPr>
            </w:pPr>
            <w:sdt>
              <w:sdtPr>
                <w:rPr>
                  <w:rFonts w:ascii="MS Gothic" w:eastAsia="MS Gothic" w:hAnsi="MS Gothic"/>
                  <w:szCs w:val="20"/>
                  <w:lang w:val="es-ES_tradnl"/>
                </w:rPr>
                <w:id w:val="-1493408491"/>
                <w14:checkbox>
                  <w14:checked w14:val="0"/>
                  <w14:checkedState w14:val="2612" w14:font="MS Gothic"/>
                  <w14:uncheckedState w14:val="2610" w14:font="MS Gothic"/>
                </w14:checkbox>
              </w:sdtPr>
              <w:sdtContent>
                <w:r w:rsidR="00274DDE" w:rsidRPr="0060751E">
                  <w:rPr>
                    <w:rFonts w:ascii="MS Gothic" w:eastAsia="MS Gothic" w:hAnsi="MS Gothic"/>
                    <w:szCs w:val="20"/>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Segoe UI Symbol" w:eastAsia="MS Gothic" w:hAnsi="Segoe UI Symbol" w:cs="Segoe UI Symbol"/>
                  <w:szCs w:val="20"/>
                  <w:lang w:val="es-ES_tradnl"/>
                </w:rPr>
                <w:id w:val="714623282"/>
                <w14:checkbox>
                  <w14:checked w14:val="0"/>
                  <w14:checkedState w14:val="2612" w14:font="MS Gothic"/>
                  <w14:uncheckedState w14:val="2610" w14:font="MS Gothic"/>
                </w14:checkbox>
              </w:sdtPr>
              <w:sdtContent>
                <w:r w:rsidR="00274DDE" w:rsidRPr="0060751E">
                  <w:rPr>
                    <w:rFonts w:ascii="Segoe UI Symbol" w:eastAsia="MS Gothic" w:hAnsi="Segoe UI Symbol" w:cs="Segoe UI Symbol"/>
                    <w:szCs w:val="20"/>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 xml:space="preserve">No </w:t>
            </w:r>
            <w:r w:rsidR="00824208" w:rsidRPr="0060751E">
              <w:rPr>
                <w:lang w:val="es-ES_tradnl"/>
              </w:rPr>
              <w:t xml:space="preserve">          </w:t>
            </w:r>
            <w:sdt>
              <w:sdtPr>
                <w:rPr>
                  <w:rFonts w:ascii="Segoe UI Symbol" w:eastAsia="MS Gothic" w:hAnsi="Segoe UI Symbol" w:cs="Segoe UI Symbol"/>
                  <w:szCs w:val="20"/>
                  <w:lang w:val="es-ES_tradnl"/>
                </w:rPr>
                <w:id w:val="1863317351"/>
                <w14:checkbox>
                  <w14:checked w14:val="0"/>
                  <w14:checkedState w14:val="2612" w14:font="MS Gothic"/>
                  <w14:uncheckedState w14:val="2610" w14:font="MS Gothic"/>
                </w14:checkbox>
              </w:sdtPr>
              <w:sdtContent>
                <w:r w:rsidR="00DD6D3A" w:rsidRPr="0060751E">
                  <w:rPr>
                    <w:rFonts w:ascii="Segoe UI Symbol" w:eastAsia="MS Gothic" w:hAnsi="Segoe UI Symbol" w:cs="Segoe UI Symbol"/>
                    <w:szCs w:val="20"/>
                    <w:lang w:val="es-ES_tradnl"/>
                  </w:rPr>
                  <w:t>☐</w:t>
                </w:r>
              </w:sdtContent>
            </w:sdt>
            <w:r w:rsidR="00824208" w:rsidRPr="0060751E">
              <w:rPr>
                <w:lang w:val="es-ES_tradnl"/>
              </w:rPr>
              <w:t xml:space="preserve"> </w:t>
            </w:r>
            <w:proofErr w:type="spellStart"/>
            <w:r w:rsidR="00824208" w:rsidRPr="0060751E">
              <w:rPr>
                <w:shd w:val="clear" w:color="auto" w:fill="D9E2F3" w:themeFill="accent1" w:themeFillTint="33"/>
                <w:lang w:val="es-ES_tradnl"/>
              </w:rPr>
              <w:t>No</w:t>
            </w:r>
            <w:proofErr w:type="spellEnd"/>
            <w:r w:rsidR="00824208" w:rsidRPr="0060751E">
              <w:rPr>
                <w:shd w:val="clear" w:color="auto" w:fill="D9E2F3" w:themeFill="accent1" w:themeFillTint="33"/>
                <w:lang w:val="es-ES_tradnl"/>
              </w:rPr>
              <w:t xml:space="preserve"> aplicable</w:t>
            </w:r>
          </w:p>
          <w:p w14:paraId="39A34471" w14:textId="77777777" w:rsidR="005E540F" w:rsidRPr="0060751E" w:rsidRDefault="005E540F" w:rsidP="00E74A2F">
            <w:pPr>
              <w:rPr>
                <w:szCs w:val="20"/>
                <w:lang w:val="es-ES_tradnl"/>
              </w:rPr>
            </w:pPr>
          </w:p>
          <w:p w14:paraId="12F78DCE" w14:textId="63763D7A" w:rsidR="005B2CAB" w:rsidRPr="0060751E" w:rsidRDefault="00DD6D3A" w:rsidP="00E74A2F">
            <w:pPr>
              <w:rPr>
                <w:lang w:val="es-ES"/>
              </w:rPr>
            </w:pPr>
            <w:r w:rsidRPr="134DBED1">
              <w:rPr>
                <w:lang w:val="es-ES"/>
              </w:rPr>
              <w:t xml:space="preserve">¿Documentó el </w:t>
            </w:r>
            <w:r w:rsidR="00182091" w:rsidRPr="134DBED1">
              <w:rPr>
                <w:lang w:val="es-ES"/>
              </w:rPr>
              <w:t>GMP</w:t>
            </w:r>
            <w:r w:rsidRPr="134DBED1">
              <w:rPr>
                <w:lang w:val="es-ES"/>
              </w:rPr>
              <w:t xml:space="preserve"> los esfuerzos realizados para reforzar estos sistemas con el fin de hacer públicos los datos </w:t>
            </w:r>
            <w:r w:rsidR="00182091" w:rsidRPr="134DBED1">
              <w:rPr>
                <w:lang w:val="es-ES"/>
              </w:rPr>
              <w:t>correspondientes</w:t>
            </w:r>
            <w:r w:rsidRPr="134DBED1">
              <w:rPr>
                <w:lang w:val="es-ES"/>
              </w:rPr>
              <w:t>?</w:t>
            </w:r>
          </w:p>
          <w:p w14:paraId="51CC7DE1" w14:textId="77777777" w:rsidR="00DD6D3A" w:rsidRPr="0060751E" w:rsidRDefault="002A3CA9" w:rsidP="00DD6D3A">
            <w:pPr>
              <w:rPr>
                <w:szCs w:val="20"/>
                <w:shd w:val="clear" w:color="auto" w:fill="D9E2F3" w:themeFill="accent1" w:themeFillTint="33"/>
                <w:lang w:val="es-ES_tradnl"/>
              </w:rPr>
            </w:pPr>
            <w:sdt>
              <w:sdtPr>
                <w:rPr>
                  <w:rFonts w:ascii="MS Gothic" w:eastAsia="MS Gothic" w:hAnsi="MS Gothic"/>
                  <w:szCs w:val="20"/>
                  <w:lang w:val="es-ES_tradnl"/>
                </w:rPr>
                <w:id w:val="869030494"/>
                <w14:checkbox>
                  <w14:checked w14:val="0"/>
                  <w14:checkedState w14:val="2612" w14:font="MS Gothic"/>
                  <w14:uncheckedState w14:val="2610" w14:font="MS Gothic"/>
                </w14:checkbox>
              </w:sdtPr>
              <w:sdtContent>
                <w:r w:rsidR="00DD6D3A" w:rsidRPr="0060751E">
                  <w:rPr>
                    <w:rFonts w:ascii="MS Gothic" w:eastAsia="MS Gothic" w:hAnsi="MS Gothic"/>
                    <w:szCs w:val="20"/>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Segoe UI Symbol" w:eastAsia="MS Gothic" w:hAnsi="Segoe UI Symbol" w:cs="Segoe UI Symbol"/>
                  <w:szCs w:val="20"/>
                  <w:lang w:val="es-ES_tradnl"/>
                </w:rPr>
                <w:id w:val="521212170"/>
                <w14:checkbox>
                  <w14:checked w14:val="0"/>
                  <w14:checkedState w14:val="2612" w14:font="MS Gothic"/>
                  <w14:uncheckedState w14:val="2610" w14:font="MS Gothic"/>
                </w14:checkbox>
              </w:sdtPr>
              <w:sdtContent>
                <w:r w:rsidR="00DD6D3A" w:rsidRPr="0060751E">
                  <w:rPr>
                    <w:rFonts w:ascii="Segoe UI Symbol" w:eastAsia="MS Gothic" w:hAnsi="Segoe UI Symbol" w:cs="Segoe UI Symbol"/>
                    <w:szCs w:val="20"/>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 xml:space="preserve">No </w:t>
            </w:r>
            <w:r w:rsidR="00824208" w:rsidRPr="0060751E">
              <w:rPr>
                <w:lang w:val="es-ES_tradnl"/>
              </w:rPr>
              <w:t xml:space="preserve">          </w:t>
            </w:r>
            <w:sdt>
              <w:sdtPr>
                <w:rPr>
                  <w:rFonts w:ascii="Segoe UI Symbol" w:eastAsia="MS Gothic" w:hAnsi="Segoe UI Symbol" w:cs="Segoe UI Symbol"/>
                  <w:szCs w:val="20"/>
                  <w:lang w:val="es-ES_tradnl"/>
                </w:rPr>
                <w:id w:val="62450251"/>
                <w14:checkbox>
                  <w14:checked w14:val="0"/>
                  <w14:checkedState w14:val="2612" w14:font="MS Gothic"/>
                  <w14:uncheckedState w14:val="2610" w14:font="MS Gothic"/>
                </w14:checkbox>
              </w:sdtPr>
              <w:sdtContent>
                <w:r w:rsidR="00DD6D3A" w:rsidRPr="0060751E">
                  <w:rPr>
                    <w:rFonts w:ascii="Segoe UI Symbol" w:eastAsia="MS Gothic" w:hAnsi="Segoe UI Symbol" w:cs="Segoe UI Symbol"/>
                    <w:szCs w:val="20"/>
                    <w:lang w:val="es-ES_tradnl"/>
                  </w:rPr>
                  <w:t>☐</w:t>
                </w:r>
              </w:sdtContent>
            </w:sdt>
            <w:r w:rsidR="00824208" w:rsidRPr="0060751E">
              <w:rPr>
                <w:lang w:val="es-ES_tradnl"/>
              </w:rPr>
              <w:t xml:space="preserve"> </w:t>
            </w:r>
            <w:proofErr w:type="spellStart"/>
            <w:r w:rsidR="00824208" w:rsidRPr="0060751E">
              <w:rPr>
                <w:shd w:val="clear" w:color="auto" w:fill="D9E2F3" w:themeFill="accent1" w:themeFillTint="33"/>
                <w:lang w:val="es-ES_tradnl"/>
              </w:rPr>
              <w:t>No</w:t>
            </w:r>
            <w:proofErr w:type="spellEnd"/>
            <w:r w:rsidR="00824208" w:rsidRPr="0060751E">
              <w:rPr>
                <w:shd w:val="clear" w:color="auto" w:fill="D9E2F3" w:themeFill="accent1" w:themeFillTint="33"/>
                <w:lang w:val="es-ES_tradnl"/>
              </w:rPr>
              <w:t xml:space="preserve"> aplicable</w:t>
            </w:r>
          </w:p>
          <w:p w14:paraId="40E45970" w14:textId="77777777" w:rsidR="005F134A" w:rsidRPr="0060751E" w:rsidRDefault="005F134A" w:rsidP="005F134A">
            <w:pPr>
              <w:rPr>
                <w:szCs w:val="20"/>
                <w:lang w:val="es-ES_tradnl"/>
              </w:rPr>
            </w:pPr>
          </w:p>
          <w:p w14:paraId="618C6D1B" w14:textId="77777777" w:rsidR="005F134A" w:rsidRPr="0060751E" w:rsidRDefault="005F134A" w:rsidP="00E02457">
            <w:pPr>
              <w:pStyle w:val="ListParagraph"/>
              <w:shd w:val="clear" w:color="auto" w:fill="FFFFFF" w:themeFill="background1"/>
              <w:ind w:left="0"/>
              <w:rPr>
                <w:b/>
                <w:i/>
                <w:lang w:val="es-ES_tradnl"/>
              </w:rPr>
            </w:pPr>
            <w:r w:rsidRPr="0060751E">
              <w:rPr>
                <w:b/>
                <w:i/>
                <w:lang w:val="es-ES_tradnl"/>
              </w:rPr>
              <w:t>Enlace a las fuentes:</w:t>
            </w:r>
          </w:p>
          <w:p w14:paraId="63428F21" w14:textId="5CE6AF22" w:rsidR="005F134A" w:rsidRPr="0060751E" w:rsidRDefault="005F134A" w:rsidP="00E02457">
            <w:pPr>
              <w:pStyle w:val="ListParagraph"/>
              <w:shd w:val="clear" w:color="auto" w:fill="FFFFFF" w:themeFill="background1"/>
              <w:ind w:left="0"/>
              <w:rPr>
                <w:i/>
                <w:iCs/>
                <w:szCs w:val="22"/>
                <w:lang w:val="es-ES_tradnl"/>
              </w:rPr>
            </w:pPr>
            <w:r w:rsidRPr="0060751E">
              <w:rPr>
                <w:lang w:val="es-ES_tradnl"/>
              </w:rPr>
              <w:t xml:space="preserve">Divulgaciones sistemáticas: </w:t>
            </w:r>
            <w:r w:rsidRPr="0060751E">
              <w:rPr>
                <w:shd w:val="clear" w:color="auto" w:fill="D9E2F3" w:themeFill="accent1" w:themeFillTint="33"/>
                <w:lang w:val="es-ES_tradnl"/>
              </w:rPr>
              <w:t xml:space="preserve">sitio web www. o publicación habitual por los </w:t>
            </w:r>
            <w:hyperlink w:anchor="_Holders_of_information" w:history="1">
              <w:r w:rsidRPr="0060751E">
                <w:rPr>
                  <w:rStyle w:val="Hyperlink"/>
                  <w:shd w:val="clear" w:color="auto" w:fill="D9E2F3" w:themeFill="accent1" w:themeFillTint="33"/>
                  <w:lang w:val="es-ES_tradnl"/>
                </w:rPr>
                <w:t>titulares de la información</w:t>
              </w:r>
            </w:hyperlink>
            <w:r w:rsidR="009C5AA2">
              <w:rPr>
                <w:rStyle w:val="Hyperlink"/>
                <w:shd w:val="clear" w:color="auto" w:fill="D9E2F3" w:themeFill="accent1" w:themeFillTint="33"/>
                <w:lang w:val="es-ES_tradnl"/>
              </w:rPr>
              <w:t>.</w:t>
            </w:r>
            <w:r w:rsidR="009C5AA2">
              <w:rPr>
                <w:rStyle w:val="Hyperlink"/>
              </w:rPr>
              <w:t xml:space="preserve"> </w:t>
            </w:r>
            <w:r w:rsidRPr="0060751E">
              <w:rPr>
                <w:i/>
                <w:shd w:val="clear" w:color="auto" w:fill="D9E2F3" w:themeFill="accent1" w:themeFillTint="33"/>
                <w:lang w:val="es-ES_tradnl"/>
              </w:rPr>
              <w:t>Esto podría incluir una evaluación de la entidad fiscalizadora superior u otra entidad de supervisión.</w:t>
            </w:r>
          </w:p>
          <w:p w14:paraId="0B79DB87" w14:textId="77777777" w:rsidR="005F134A" w:rsidRPr="0060751E" w:rsidRDefault="005F134A" w:rsidP="00E02457">
            <w:pPr>
              <w:pStyle w:val="ListParagraph"/>
              <w:shd w:val="clear" w:color="auto" w:fill="FFFFFF" w:themeFill="background1"/>
              <w:ind w:left="0"/>
              <w:rPr>
                <w:szCs w:val="22"/>
                <w:lang w:val="es-ES_tradnl"/>
              </w:rPr>
            </w:pPr>
            <w:r w:rsidRPr="0060751E">
              <w:rPr>
                <w:lang w:val="es-ES_tradnl"/>
              </w:rPr>
              <w:t>Y/O</w:t>
            </w:r>
          </w:p>
          <w:p w14:paraId="3F90C885" w14:textId="5CE78B27" w:rsidR="005F134A" w:rsidRPr="0060751E" w:rsidRDefault="005F134A" w:rsidP="00E02457">
            <w:pPr>
              <w:rPr>
                <w:szCs w:val="20"/>
                <w:lang w:val="es-ES_tradnl"/>
              </w:rPr>
            </w:pPr>
            <w:r w:rsidRPr="0060751E">
              <w:rPr>
                <w:lang w:val="es-ES_tradnl"/>
              </w:rPr>
              <w:t xml:space="preserve">Otras fuentes: </w:t>
            </w:r>
            <w:r w:rsidRPr="0060751E">
              <w:rPr>
                <w:shd w:val="clear" w:color="auto" w:fill="D9E2F3" w:themeFill="accent1" w:themeFillTint="33"/>
                <w:lang w:val="es-ES_tradnl"/>
              </w:rPr>
              <w:t>Informe EITI (año y número de página), sitio web del EITI, etc.</w:t>
            </w:r>
          </w:p>
          <w:p w14:paraId="3E07C6AB" w14:textId="23F4D58D" w:rsidR="005B2CAB" w:rsidRPr="0060751E" w:rsidRDefault="005B2CAB" w:rsidP="00E02457">
            <w:pPr>
              <w:pStyle w:val="paragraph"/>
              <w:spacing w:before="0" w:beforeAutospacing="0" w:after="0" w:afterAutospacing="0"/>
              <w:textAlignment w:val="baseline"/>
              <w:rPr>
                <w:rFonts w:ascii="Segoe UI" w:hAnsi="Segoe UI" w:cs="Segoe UI"/>
                <w:szCs w:val="20"/>
                <w:lang w:val="es-ES_tradnl"/>
              </w:rPr>
            </w:pPr>
          </w:p>
        </w:tc>
      </w:tr>
      <w:tr w:rsidR="002D1BE3" w:rsidRPr="0060751E" w14:paraId="2B2018A7" w14:textId="77777777" w:rsidTr="193743F2">
        <w:tc>
          <w:tcPr>
            <w:tcW w:w="2240" w:type="dxa"/>
            <w:shd w:val="clear" w:color="auto" w:fill="B4C6E7" w:themeFill="accent1" w:themeFillTint="66"/>
          </w:tcPr>
          <w:p w14:paraId="0E470715" w14:textId="1FA1405C" w:rsidR="002D1BE3" w:rsidRPr="0060751E" w:rsidRDefault="0094145A" w:rsidP="002D1BE3">
            <w:pPr>
              <w:rPr>
                <w:i/>
                <w:iCs/>
                <w:szCs w:val="20"/>
                <w:lang w:val="es-ES_tradnl"/>
              </w:rPr>
            </w:pPr>
            <w:r w:rsidRPr="0060751E">
              <w:rPr>
                <w:b/>
                <w:lang w:val="es-ES_tradnl"/>
              </w:rPr>
              <w:t>Alentado</w:t>
            </w:r>
          </w:p>
        </w:tc>
        <w:tc>
          <w:tcPr>
            <w:tcW w:w="6822" w:type="dxa"/>
            <w:shd w:val="clear" w:color="auto" w:fill="B4C6E7" w:themeFill="accent1" w:themeFillTint="66"/>
          </w:tcPr>
          <w:p w14:paraId="55E7727D" w14:textId="44257095" w:rsidR="002D1BE3" w:rsidRPr="0060751E" w:rsidRDefault="00A111B2" w:rsidP="193743F2">
            <w:pPr>
              <w:rPr>
                <w:b/>
                <w:bCs/>
                <w:lang w:val="es-ES"/>
              </w:rPr>
            </w:pPr>
            <w:r w:rsidRPr="193743F2">
              <w:rPr>
                <w:b/>
                <w:bCs/>
                <w:lang w:val="es-ES"/>
              </w:rPr>
              <w:t>#2.3.d.    Registros de licencias y beneficiarios reales</w:t>
            </w:r>
          </w:p>
        </w:tc>
      </w:tr>
      <w:tr w:rsidR="002D1BE3" w:rsidRPr="0060751E" w14:paraId="24A44BB0" w14:textId="77777777" w:rsidTr="193743F2">
        <w:tc>
          <w:tcPr>
            <w:tcW w:w="2240" w:type="dxa"/>
            <w:shd w:val="clear" w:color="auto" w:fill="auto"/>
          </w:tcPr>
          <w:p w14:paraId="77ABBBE0" w14:textId="4D62614E" w:rsidR="002D1BE3" w:rsidRPr="0060751E" w:rsidRDefault="00A60D3C" w:rsidP="002D1BE3">
            <w:pPr>
              <w:rPr>
                <w:i/>
                <w:iCs/>
                <w:szCs w:val="20"/>
                <w:lang w:val="es-ES_tradnl"/>
              </w:rPr>
            </w:pPr>
            <w:r w:rsidRPr="0060751E">
              <w:rPr>
                <w:i/>
                <w:lang w:val="es-ES_tradnl"/>
              </w:rPr>
              <w:t>Disponibilidad</w:t>
            </w:r>
          </w:p>
        </w:tc>
        <w:tc>
          <w:tcPr>
            <w:tcW w:w="6822" w:type="dxa"/>
          </w:tcPr>
          <w:p w14:paraId="4DF8781A" w14:textId="3C5D5503" w:rsidR="002D1BE3" w:rsidRPr="0060751E" w:rsidRDefault="6A6EE477" w:rsidP="193743F2">
            <w:pPr>
              <w:rPr>
                <w:b/>
                <w:bCs/>
                <w:lang w:val="es-ES"/>
              </w:rPr>
            </w:pPr>
            <w:r w:rsidRPr="193743F2">
              <w:rPr>
                <w:lang w:val="es-ES"/>
              </w:rPr>
              <w:t xml:space="preserve">¿Está </w:t>
            </w:r>
            <w:r w:rsidR="000815A2" w:rsidRPr="193743F2">
              <w:rPr>
                <w:lang w:val="es-ES"/>
              </w:rPr>
              <w:t xml:space="preserve">vinculado </w:t>
            </w:r>
            <w:r w:rsidRPr="193743F2">
              <w:rPr>
                <w:lang w:val="es-ES"/>
              </w:rPr>
              <w:t>el registro a otras plataformas gubernamentales que divulgan información de conformidad con el Requisito 2.5 sobre los propietarios legales y beneficiarios reales de las compañías d</w:t>
            </w:r>
            <w:r w:rsidR="00182091" w:rsidRPr="193743F2">
              <w:rPr>
                <w:lang w:val="es-ES"/>
              </w:rPr>
              <w:t>el sector de</w:t>
            </w:r>
            <w:r w:rsidRPr="193743F2">
              <w:rPr>
                <w:lang w:val="es-ES"/>
              </w:rPr>
              <w:t xml:space="preserve"> </w:t>
            </w:r>
            <w:sdt>
              <w:sdtPr>
                <w:rPr>
                  <w:lang w:val="es-ES"/>
                </w:rPr>
                <w:alias w:val="Seleccione el sector"/>
                <w:tag w:val="chose sector"/>
                <w:id w:val="1797509782"/>
                <w:placeholder>
                  <w:docPart w:val="DefaultPlaceholder_-1854013438"/>
                </w:placeholder>
                <w:dropDownList>
                  <w:listItem w:displayText="Minería y canteras" w:value="Mining and quarying"/>
                  <w:listItem w:displayText="Petróleo y gas" w:value="Oil and gas"/>
                </w:dropDownList>
              </w:sdtPr>
              <w:sdtContent>
                <w:r w:rsidRPr="193743F2">
                  <w:rPr>
                    <w:highlight w:val="lightGray"/>
                    <w:lang w:val="es-ES"/>
                  </w:rPr>
                  <w:t>Seleccione una opción</w:t>
                </w:r>
                <w:r w:rsidRPr="193743F2">
                  <w:rPr>
                    <w:lang w:val="es-ES"/>
                  </w:rPr>
                  <w:t xml:space="preserve"> </w:t>
                </w:r>
              </w:sdtContent>
            </w:sdt>
            <w:r w:rsidRPr="193743F2">
              <w:rPr>
                <w:lang w:val="es-ES"/>
              </w:rPr>
              <w:t>?</w:t>
            </w:r>
          </w:p>
          <w:p w14:paraId="10D5C92F" w14:textId="77777777" w:rsidR="002D1BE3" w:rsidRPr="0060751E" w:rsidRDefault="002A3CA9" w:rsidP="00DF437E">
            <w:pPr>
              <w:pStyle w:val="ListParagraph"/>
              <w:numPr>
                <w:ilvl w:val="0"/>
                <w:numId w:val="1"/>
              </w:numPr>
              <w:rPr>
                <w:szCs w:val="20"/>
                <w:lang w:val="es-ES_tradnl"/>
              </w:rPr>
            </w:pPr>
            <w:sdt>
              <w:sdtPr>
                <w:rPr>
                  <w:rFonts w:eastAsia="MS Gothic"/>
                  <w:szCs w:val="20"/>
                  <w:lang w:val="es-ES_tradnl"/>
                </w:rPr>
                <w:id w:val="-142507569"/>
                <w14:checkbox>
                  <w14:checked w14:val="0"/>
                  <w14:checkedState w14:val="2612" w14:font="MS Gothic"/>
                  <w14:uncheckedState w14:val="2610" w14:font="MS Gothic"/>
                </w14:checkbox>
              </w:sdtPr>
              <w:sdtContent>
                <w:r w:rsidR="002D1BE3" w:rsidRPr="0060751E">
                  <w:rPr>
                    <w:rFonts w:ascii="MS Gothic" w:eastAsia="MS Gothic" w:hAnsi="MS Gothic"/>
                    <w:szCs w:val="20"/>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eastAsia="MS Gothic"/>
                  <w:szCs w:val="20"/>
                  <w:lang w:val="es-ES_tradnl"/>
                </w:rPr>
                <w:id w:val="1241449625"/>
                <w14:checkbox>
                  <w14:checked w14:val="0"/>
                  <w14:checkedState w14:val="2612" w14:font="MS Gothic"/>
                  <w14:uncheckedState w14:val="2610" w14:font="MS Gothic"/>
                </w14:checkbox>
              </w:sdtPr>
              <w:sdtContent>
                <w:r w:rsidR="002D1BE3" w:rsidRPr="0060751E">
                  <w:rPr>
                    <w:rFonts w:ascii="Segoe UI Symbol" w:eastAsia="MS Gothic" w:hAnsi="Segoe UI Symbol" w:cs="Segoe UI Symbol"/>
                    <w:szCs w:val="20"/>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No</w:t>
            </w:r>
          </w:p>
          <w:p w14:paraId="12536708" w14:textId="6C5E86A9" w:rsidR="00E37E5F" w:rsidRPr="0060751E" w:rsidRDefault="00E37E5F" w:rsidP="00E02457">
            <w:pPr>
              <w:rPr>
                <w:szCs w:val="20"/>
                <w:lang w:val="es-ES_tradnl"/>
              </w:rPr>
            </w:pPr>
            <w:r w:rsidRPr="0060751E">
              <w:rPr>
                <w:shd w:val="clear" w:color="auto" w:fill="D9E2F3" w:themeFill="accent1" w:themeFillTint="33"/>
                <w:lang w:val="es-ES_tradnl"/>
              </w:rPr>
              <w:t>En caso afirmativo, explique:</w:t>
            </w:r>
          </w:p>
        </w:tc>
      </w:tr>
    </w:tbl>
    <w:p w14:paraId="5AA8EBDF" w14:textId="77777777" w:rsidR="00657F18" w:rsidRPr="0060751E" w:rsidRDefault="00657F18" w:rsidP="009E5C46">
      <w:pPr>
        <w:rPr>
          <w:lang w:val="es-ES_tradnl"/>
        </w:rPr>
      </w:pPr>
    </w:p>
    <w:p w14:paraId="5F3255CB" w14:textId="77777777" w:rsidR="00533A77" w:rsidRPr="0060751E" w:rsidRDefault="00533A77" w:rsidP="009E5C46">
      <w:pPr>
        <w:rPr>
          <w:lang w:val="es-ES_tradnl"/>
        </w:rPr>
      </w:pPr>
    </w:p>
    <w:p w14:paraId="73F1641B" w14:textId="7BF755F1" w:rsidR="00657F18" w:rsidRPr="0060751E" w:rsidRDefault="00657F18" w:rsidP="00657F18">
      <w:pPr>
        <w:pStyle w:val="Heading3"/>
        <w:rPr>
          <w:lang w:val="es-ES_tradnl"/>
        </w:rPr>
      </w:pPr>
      <w:bookmarkStart w:id="35" w:name="_Underlying_objective_2"/>
      <w:bookmarkStart w:id="36" w:name="_Toc174534702"/>
      <w:bookmarkStart w:id="37" w:name="_Toc198287560"/>
      <w:bookmarkEnd w:id="35"/>
      <w:r w:rsidRPr="0060751E">
        <w:rPr>
          <w:lang w:val="es-ES_tradnl"/>
        </w:rPr>
        <w:t>Objetivo principal</w:t>
      </w:r>
      <w:bookmarkEnd w:id="36"/>
      <w:bookmarkEnd w:id="37"/>
      <w:r w:rsidRPr="0060751E">
        <w:rPr>
          <w:lang w:val="es-ES_tradnl"/>
        </w:rPr>
        <w:t xml:space="preserve"> </w:t>
      </w:r>
    </w:p>
    <w:p w14:paraId="0E9A62F0" w14:textId="549B6841" w:rsidR="00657F18" w:rsidRPr="0060751E" w:rsidRDefault="00DA24A8" w:rsidP="00657F18">
      <w:pPr>
        <w:rPr>
          <w:lang w:val="es-ES_tradnl"/>
        </w:rPr>
      </w:pPr>
      <w:r w:rsidRPr="0060751E">
        <w:rPr>
          <w:lang w:val="es-ES_tradnl"/>
        </w:rPr>
        <w:t>El objetivo de este requisito es garantizar el acceso público a información exhaustiva sobre los derechos de propiedad relacionados con los depósitos y proyectos extractivos.</w:t>
      </w:r>
    </w:p>
    <w:p w14:paraId="518F9554" w14:textId="7B669EBD" w:rsidR="00FC714A" w:rsidRPr="0060751E" w:rsidRDefault="00FF0A93" w:rsidP="00657F18">
      <w:pPr>
        <w:rPr>
          <w:b/>
          <w:bCs/>
          <w:lang w:val="es-ES_tradnl"/>
        </w:rPr>
      </w:pPr>
      <w:r w:rsidRPr="0060751E">
        <w:rPr>
          <w:b/>
          <w:lang w:val="es-ES_tradnl"/>
        </w:rPr>
        <w:t>Uso de la información</w:t>
      </w:r>
    </w:p>
    <w:p w14:paraId="117BF9AB" w14:textId="6694924D" w:rsidR="00072E0D" w:rsidRPr="0060751E" w:rsidRDefault="00E73B96" w:rsidP="00E02457">
      <w:pPr>
        <w:pStyle w:val="ListParagraph"/>
        <w:numPr>
          <w:ilvl w:val="0"/>
          <w:numId w:val="36"/>
        </w:numPr>
        <w:rPr>
          <w:lang w:val="es-ES_tradnl"/>
        </w:rPr>
      </w:pPr>
      <w:r w:rsidRPr="0060751E">
        <w:rPr>
          <w:lang w:val="es-ES_tradnl"/>
        </w:rPr>
        <w:t>¿Ha habido algún problema, reforma o desarrollo relacionado con el sistema de registro o catastro del sector extractivo en su país? ¿Ha abordado el GMP estas cuestiones utilizando los datos o los procesos del EITI?  Algunos ejemplos pueden ser problemas técnicos o interrupciones</w:t>
      </w:r>
      <w:r w:rsidR="00182091" w:rsidRPr="0060751E">
        <w:rPr>
          <w:lang w:val="es-ES_tradnl"/>
        </w:rPr>
        <w:t xml:space="preserve"> del servicio</w:t>
      </w:r>
      <w:r w:rsidRPr="0060751E">
        <w:rPr>
          <w:lang w:val="es-ES_tradnl"/>
        </w:rPr>
        <w:t xml:space="preserve">, integración con otros sistemas o reformas normativas. </w:t>
      </w:r>
    </w:p>
    <w:p w14:paraId="7D12C7EF" w14:textId="5C25D7F5" w:rsidR="004B002D" w:rsidRPr="0060751E" w:rsidRDefault="004B002D" w:rsidP="00072E0D">
      <w:pPr>
        <w:rPr>
          <w:lang w:val="es-ES_tradnl"/>
        </w:rPr>
      </w:pPr>
    </w:p>
    <w:tbl>
      <w:tblPr>
        <w:tblStyle w:val="TableGrid"/>
        <w:tblW w:w="0" w:type="auto"/>
        <w:tblLook w:val="04A0" w:firstRow="1" w:lastRow="0" w:firstColumn="1" w:lastColumn="0" w:noHBand="0" w:noVBand="1"/>
      </w:tblPr>
      <w:tblGrid>
        <w:gridCol w:w="9062"/>
      </w:tblGrid>
      <w:tr w:rsidR="00D85E3C" w:rsidRPr="0060751E" w14:paraId="57677329" w14:textId="77777777" w:rsidTr="00D85E3C">
        <w:tc>
          <w:tcPr>
            <w:tcW w:w="9062" w:type="dxa"/>
          </w:tcPr>
          <w:p w14:paraId="48E4961E" w14:textId="77777777" w:rsidR="00D85E3C" w:rsidRPr="0060751E" w:rsidRDefault="002A3CA9" w:rsidP="00D85E3C">
            <w:pPr>
              <w:rPr>
                <w:lang w:val="es-ES_tradnl"/>
              </w:rPr>
            </w:pPr>
            <w:sdt>
              <w:sdtPr>
                <w:rPr>
                  <w:rFonts w:ascii="MS Gothic" w:eastAsia="MS Gothic" w:hAnsi="MS Gothic"/>
                  <w:lang w:val="es-ES_tradnl"/>
                </w:rPr>
                <w:id w:val="-1090394464"/>
                <w14:checkbox>
                  <w14:checked w14:val="0"/>
                  <w14:checkedState w14:val="2612" w14:font="MS Gothic"/>
                  <w14:uncheckedState w14:val="2610" w14:font="MS Gothic"/>
                </w14:checkbox>
              </w:sdtPr>
              <w:sdtContent>
                <w:r w:rsidR="00D85E3C" w:rsidRPr="0060751E">
                  <w:rPr>
                    <w:rFonts w:ascii="MS Gothic" w:eastAsia="MS Gothic" w:hAnsi="MS Gothic"/>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lang w:val="es-ES_tradnl"/>
                </w:rPr>
                <w:id w:val="-383726879"/>
                <w14:checkbox>
                  <w14:checked w14:val="0"/>
                  <w14:checkedState w14:val="2612" w14:font="MS Gothic"/>
                  <w14:uncheckedState w14:val="2610" w14:font="MS Gothic"/>
                </w14:checkbox>
              </w:sdtPr>
              <w:sdtContent>
                <w:r w:rsidR="00D85E3C" w:rsidRPr="0060751E">
                  <w:rPr>
                    <w:rFonts w:ascii="MS Gothic" w:eastAsia="MS Gothic" w:hAnsi="MS Gothic"/>
                    <w:lang w:val="es-ES_tradnl"/>
                  </w:rPr>
                  <w:t>☐</w:t>
                </w:r>
              </w:sdtContent>
            </w:sdt>
            <w:r w:rsidR="00824208" w:rsidRPr="0060751E">
              <w:rPr>
                <w:shd w:val="clear" w:color="auto" w:fill="D9E2F3" w:themeFill="accent1" w:themeFillTint="33"/>
                <w:lang w:val="es-ES_tradnl"/>
              </w:rPr>
              <w:t xml:space="preserve">No </w:t>
            </w:r>
          </w:p>
          <w:p w14:paraId="36BBA2F5" w14:textId="6CBD765A" w:rsidR="00D85E3C" w:rsidRPr="0060751E" w:rsidRDefault="00D85E3C" w:rsidP="00D85E3C">
            <w:pPr>
              <w:rPr>
                <w:lang w:val="es-ES_tradnl"/>
              </w:rPr>
            </w:pPr>
            <w:r w:rsidRPr="0060751E">
              <w:rPr>
                <w:shd w:val="clear" w:color="auto" w:fill="D9E2F3" w:themeFill="accent1" w:themeFillTint="33"/>
                <w:lang w:val="es-ES_tradnl"/>
              </w:rPr>
              <w:t>Describa</w:t>
            </w:r>
            <w:r w:rsidR="00182091" w:rsidRPr="0060751E">
              <w:rPr>
                <w:shd w:val="clear" w:color="auto" w:fill="D9E2F3" w:themeFill="accent1" w:themeFillTint="33"/>
                <w:lang w:val="es-ES_tradnl"/>
              </w:rPr>
              <w:t>:</w:t>
            </w:r>
          </w:p>
        </w:tc>
      </w:tr>
    </w:tbl>
    <w:p w14:paraId="4ABBB7AF" w14:textId="77777777" w:rsidR="00D85E3C" w:rsidRPr="0060751E" w:rsidRDefault="00D85E3C" w:rsidP="00E02457">
      <w:pPr>
        <w:rPr>
          <w:lang w:val="es-ES_tradnl"/>
        </w:rPr>
      </w:pPr>
    </w:p>
    <w:p w14:paraId="66C87A4B" w14:textId="699F21B8" w:rsidR="002B0027" w:rsidRPr="0060751E" w:rsidRDefault="005D51D3" w:rsidP="002A166A">
      <w:pPr>
        <w:rPr>
          <w:lang w:val="es-ES_tradnl"/>
        </w:rPr>
      </w:pPr>
      <w:r w:rsidRPr="0060751E">
        <w:rPr>
          <w:lang w:val="es-ES_tradnl"/>
        </w:rPr>
        <w:t>2. ¿La información descrita anteriormente está disponible en formato abierto, como por ejemplo en una hoja de cálculo de Excel, para facilitar su uso?</w:t>
      </w:r>
    </w:p>
    <w:tbl>
      <w:tblPr>
        <w:tblStyle w:val="TableGrid"/>
        <w:tblW w:w="0" w:type="auto"/>
        <w:tblLook w:val="04A0" w:firstRow="1" w:lastRow="0" w:firstColumn="1" w:lastColumn="0" w:noHBand="0" w:noVBand="1"/>
      </w:tblPr>
      <w:tblGrid>
        <w:gridCol w:w="9062"/>
      </w:tblGrid>
      <w:tr w:rsidR="002B0027" w:rsidRPr="0060751E" w14:paraId="4609D0BF" w14:textId="77777777">
        <w:tc>
          <w:tcPr>
            <w:tcW w:w="9062" w:type="dxa"/>
            <w:shd w:val="clear" w:color="auto" w:fill="auto"/>
          </w:tcPr>
          <w:p w14:paraId="24BE51CC" w14:textId="77777777" w:rsidR="00996991" w:rsidRPr="0060751E" w:rsidRDefault="002A3CA9" w:rsidP="00996991">
            <w:pPr>
              <w:rPr>
                <w:lang w:val="es-ES_tradnl"/>
              </w:rPr>
            </w:pPr>
            <w:sdt>
              <w:sdtPr>
                <w:rPr>
                  <w:rFonts w:ascii="MS Gothic" w:eastAsia="MS Gothic" w:hAnsi="MS Gothic"/>
                  <w:lang w:val="es-ES_tradnl"/>
                </w:rPr>
                <w:id w:val="332426842"/>
                <w14:checkbox>
                  <w14:checked w14:val="0"/>
                  <w14:checkedState w14:val="2612" w14:font="MS Gothic"/>
                  <w14:uncheckedState w14:val="2610" w14:font="MS Gothic"/>
                </w14:checkbox>
              </w:sdtPr>
              <w:sdtContent>
                <w:r w:rsidR="00996991" w:rsidRPr="0060751E">
                  <w:rPr>
                    <w:rFonts w:ascii="MS Gothic" w:eastAsia="MS Gothic" w:hAnsi="MS Gothic"/>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lang w:val="es-ES_tradnl"/>
                </w:rPr>
                <w:id w:val="-1086841684"/>
                <w14:checkbox>
                  <w14:checked w14:val="0"/>
                  <w14:checkedState w14:val="2612" w14:font="MS Gothic"/>
                  <w14:uncheckedState w14:val="2610" w14:font="MS Gothic"/>
                </w14:checkbox>
              </w:sdtPr>
              <w:sdtContent>
                <w:r w:rsidR="00996991" w:rsidRPr="0060751E">
                  <w:rPr>
                    <w:rFonts w:ascii="MS Gothic" w:eastAsia="MS Gothic" w:hAnsi="MS Gothic"/>
                    <w:lang w:val="es-ES_tradnl"/>
                  </w:rPr>
                  <w:t>☐</w:t>
                </w:r>
              </w:sdtContent>
            </w:sdt>
            <w:r w:rsidR="00824208" w:rsidRPr="0060751E">
              <w:rPr>
                <w:shd w:val="clear" w:color="auto" w:fill="D9E2F3" w:themeFill="accent1" w:themeFillTint="33"/>
                <w:lang w:val="es-ES_tradnl"/>
              </w:rPr>
              <w:t xml:space="preserve">No </w:t>
            </w:r>
          </w:p>
          <w:p w14:paraId="34088602" w14:textId="564929E6" w:rsidR="002B0027" w:rsidRPr="0060751E" w:rsidRDefault="002B0027">
            <w:pPr>
              <w:rPr>
                <w:i/>
                <w:iCs/>
                <w:lang w:val="es-ES_tradnl"/>
              </w:rPr>
            </w:pPr>
            <w:r w:rsidRPr="0060751E">
              <w:rPr>
                <w:i/>
                <w:shd w:val="clear" w:color="auto" w:fill="D9E2F3" w:themeFill="accent1" w:themeFillTint="33"/>
                <w:lang w:val="es-ES_tradnl"/>
              </w:rPr>
              <w:t xml:space="preserve">Describa </w:t>
            </w:r>
            <w:r w:rsidR="00182091" w:rsidRPr="0060751E">
              <w:rPr>
                <w:i/>
                <w:shd w:val="clear" w:color="auto" w:fill="D9E2F3" w:themeFill="accent1" w:themeFillTint="33"/>
                <w:lang w:val="es-ES_tradnl"/>
              </w:rPr>
              <w:t>los</w:t>
            </w:r>
            <w:r w:rsidRPr="0060751E">
              <w:rPr>
                <w:i/>
                <w:shd w:val="clear" w:color="auto" w:fill="D9E2F3" w:themeFill="accent1" w:themeFillTint="33"/>
                <w:lang w:val="es-ES_tradnl"/>
              </w:rPr>
              <w:t xml:space="preserve"> datos disponible</w:t>
            </w:r>
            <w:r w:rsidR="00182091" w:rsidRPr="0060751E">
              <w:rPr>
                <w:i/>
                <w:shd w:val="clear" w:color="auto" w:fill="D9E2F3" w:themeFill="accent1" w:themeFillTint="33"/>
                <w:lang w:val="es-ES_tradnl"/>
              </w:rPr>
              <w:t>s</w:t>
            </w:r>
            <w:r w:rsidRPr="0060751E">
              <w:rPr>
                <w:i/>
                <w:shd w:val="clear" w:color="auto" w:fill="D9E2F3" w:themeFill="accent1" w:themeFillTint="33"/>
                <w:lang w:val="es-ES_tradnl"/>
              </w:rPr>
              <w:t>, incluido su formato:</w:t>
            </w:r>
            <w:r w:rsidRPr="0060751E">
              <w:rPr>
                <w:i/>
                <w:lang w:val="es-ES_tradnl"/>
              </w:rPr>
              <w:t xml:space="preserve"> </w:t>
            </w:r>
          </w:p>
        </w:tc>
      </w:tr>
    </w:tbl>
    <w:p w14:paraId="37326BFD" w14:textId="77777777" w:rsidR="00FC30D4" w:rsidRPr="0060751E" w:rsidRDefault="00FC30D4" w:rsidP="00476A9B">
      <w:pPr>
        <w:pStyle w:val="ListParagraph"/>
        <w:ind w:left="0"/>
        <w:rPr>
          <w:lang w:val="es-ES_tradnl"/>
        </w:rPr>
      </w:pPr>
    </w:p>
    <w:p w14:paraId="0021F1BA" w14:textId="266FEB2D" w:rsidR="00FC714A" w:rsidRPr="0060751E" w:rsidRDefault="005D51D3" w:rsidP="00476A9B">
      <w:pPr>
        <w:pStyle w:val="ListParagraph"/>
        <w:ind w:left="0"/>
        <w:rPr>
          <w:lang w:val="es-ES_tradnl"/>
        </w:rPr>
      </w:pPr>
      <w:r w:rsidRPr="0060751E">
        <w:rPr>
          <w:lang w:val="es-ES_tradnl"/>
        </w:rPr>
        <w:t>3. ¿Ha realizado el GMP algún análisis utilizando la información de este requisito?</w:t>
      </w:r>
    </w:p>
    <w:tbl>
      <w:tblPr>
        <w:tblStyle w:val="TableGrid"/>
        <w:tblW w:w="0" w:type="auto"/>
        <w:tblLook w:val="04A0" w:firstRow="1" w:lastRow="0" w:firstColumn="1" w:lastColumn="0" w:noHBand="0" w:noVBand="1"/>
      </w:tblPr>
      <w:tblGrid>
        <w:gridCol w:w="9062"/>
      </w:tblGrid>
      <w:tr w:rsidR="00FC714A" w:rsidRPr="0060751E" w14:paraId="767EDD39" w14:textId="77777777" w:rsidTr="00FC714A">
        <w:tc>
          <w:tcPr>
            <w:tcW w:w="9062" w:type="dxa"/>
          </w:tcPr>
          <w:p w14:paraId="2B6E92D3" w14:textId="72F037E1" w:rsidR="00996991" w:rsidRPr="0060751E" w:rsidRDefault="002A3CA9" w:rsidP="00996991">
            <w:pPr>
              <w:rPr>
                <w:lang w:val="es-ES_tradnl"/>
              </w:rPr>
            </w:pPr>
            <w:sdt>
              <w:sdtPr>
                <w:rPr>
                  <w:rFonts w:ascii="MS Gothic" w:eastAsia="MS Gothic" w:hAnsi="MS Gothic"/>
                  <w:lang w:val="es-ES_tradnl"/>
                </w:rPr>
                <w:id w:val="231357408"/>
                <w14:checkbox>
                  <w14:checked w14:val="0"/>
                  <w14:checkedState w14:val="2612" w14:font="MS Gothic"/>
                  <w14:uncheckedState w14:val="2610" w14:font="MS Gothic"/>
                </w14:checkbox>
              </w:sdtPr>
              <w:sdtContent>
                <w:r w:rsidR="00996991" w:rsidRPr="0060751E">
                  <w:rPr>
                    <w:rFonts w:ascii="MS Gothic" w:eastAsia="MS Gothic" w:hAnsi="MS Gothic"/>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lang w:val="es-ES_tradnl"/>
                </w:rPr>
                <w:id w:val="1249541353"/>
                <w14:checkbox>
                  <w14:checked w14:val="0"/>
                  <w14:checkedState w14:val="2612" w14:font="MS Gothic"/>
                  <w14:uncheckedState w14:val="2610" w14:font="MS Gothic"/>
                </w14:checkbox>
              </w:sdtPr>
              <w:sdtContent>
                <w:r w:rsidR="00996991" w:rsidRPr="0060751E">
                  <w:rPr>
                    <w:rFonts w:ascii="MS Gothic" w:eastAsia="MS Gothic" w:hAnsi="MS Gothic"/>
                    <w:lang w:val="es-ES_tradnl"/>
                  </w:rPr>
                  <w:t>☐</w:t>
                </w:r>
              </w:sdtContent>
            </w:sdt>
            <w:r w:rsidR="00824208" w:rsidRPr="0060751E">
              <w:rPr>
                <w:rFonts w:ascii="MS Gothic" w:hAnsi="MS Gothic"/>
                <w:lang w:val="es-ES_tradnl"/>
              </w:rPr>
              <w:t xml:space="preserve"> </w:t>
            </w:r>
            <w:r w:rsidR="00824208" w:rsidRPr="0060751E">
              <w:rPr>
                <w:shd w:val="clear" w:color="auto" w:fill="D9E2F3" w:themeFill="accent1" w:themeFillTint="33"/>
                <w:lang w:val="es-ES_tradnl"/>
              </w:rPr>
              <w:t>No</w:t>
            </w:r>
          </w:p>
          <w:p w14:paraId="09900E3D" w14:textId="65460413" w:rsidR="00FC714A" w:rsidRPr="0060751E" w:rsidRDefault="00D92C60" w:rsidP="00FC714A">
            <w:pPr>
              <w:rPr>
                <w:i/>
                <w:iCs/>
                <w:lang w:val="es-ES_tradnl"/>
              </w:rPr>
            </w:pPr>
            <w:r w:rsidRPr="0060751E">
              <w:rPr>
                <w:i/>
                <w:shd w:val="clear" w:color="auto" w:fill="D9E2F3" w:themeFill="accent1" w:themeFillTint="33"/>
                <w:lang w:val="es-ES_tradnl"/>
              </w:rPr>
              <w:t>En caso afirmativo, indique las fuentes donde puede encontrarse este análisis</w:t>
            </w:r>
            <w:r w:rsidRPr="0060751E">
              <w:rPr>
                <w:i/>
                <w:lang w:val="es-ES_tradnl"/>
              </w:rPr>
              <w:t xml:space="preserve"> </w:t>
            </w:r>
          </w:p>
        </w:tc>
      </w:tr>
    </w:tbl>
    <w:p w14:paraId="688F0386" w14:textId="77777777" w:rsidR="00FC30D4" w:rsidRPr="0060751E" w:rsidRDefault="00FC30D4" w:rsidP="00476A9B">
      <w:pPr>
        <w:rPr>
          <w:lang w:val="es-ES_tradnl"/>
        </w:rPr>
      </w:pPr>
    </w:p>
    <w:p w14:paraId="3373D585" w14:textId="57BF83AF" w:rsidR="00C85D64" w:rsidRPr="0060751E" w:rsidRDefault="005D51D3" w:rsidP="00476A9B">
      <w:pPr>
        <w:rPr>
          <w:lang w:val="es-ES_tradnl"/>
        </w:rPr>
      </w:pPr>
      <w:r w:rsidRPr="0060751E">
        <w:rPr>
          <w:lang w:val="es-ES_tradnl"/>
        </w:rPr>
        <w:t>4. ¿Sabe el GMP si las partes interesadas utilizan esta información?</w:t>
      </w:r>
    </w:p>
    <w:tbl>
      <w:tblPr>
        <w:tblStyle w:val="TableGrid"/>
        <w:tblW w:w="0" w:type="auto"/>
        <w:tblLook w:val="04A0" w:firstRow="1" w:lastRow="0" w:firstColumn="1" w:lastColumn="0" w:noHBand="0" w:noVBand="1"/>
      </w:tblPr>
      <w:tblGrid>
        <w:gridCol w:w="9062"/>
      </w:tblGrid>
      <w:tr w:rsidR="00C85D64" w:rsidRPr="0060751E" w14:paraId="25581DD0" w14:textId="77777777">
        <w:tc>
          <w:tcPr>
            <w:tcW w:w="9062" w:type="dxa"/>
          </w:tcPr>
          <w:p w14:paraId="4284C6AB" w14:textId="049C9F77" w:rsidR="00996991" w:rsidRPr="0060751E" w:rsidRDefault="002A3CA9" w:rsidP="00996991">
            <w:pPr>
              <w:rPr>
                <w:lang w:val="es-ES_tradnl"/>
              </w:rPr>
            </w:pPr>
            <w:sdt>
              <w:sdtPr>
                <w:rPr>
                  <w:rFonts w:ascii="MS Gothic" w:eastAsia="MS Gothic" w:hAnsi="MS Gothic"/>
                  <w:lang w:val="es-ES_tradnl"/>
                </w:rPr>
                <w:id w:val="-870294293"/>
                <w14:checkbox>
                  <w14:checked w14:val="0"/>
                  <w14:checkedState w14:val="2612" w14:font="MS Gothic"/>
                  <w14:uncheckedState w14:val="2610" w14:font="MS Gothic"/>
                </w14:checkbox>
              </w:sdtPr>
              <w:sdtContent>
                <w:r w:rsidR="00996991" w:rsidRPr="0060751E">
                  <w:rPr>
                    <w:rFonts w:ascii="MS Gothic" w:eastAsia="MS Gothic" w:hAnsi="MS Gothic"/>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lang w:val="es-ES_tradnl"/>
                </w:rPr>
                <w:id w:val="-383178254"/>
                <w14:checkbox>
                  <w14:checked w14:val="0"/>
                  <w14:checkedState w14:val="2612" w14:font="MS Gothic"/>
                  <w14:uncheckedState w14:val="2610" w14:font="MS Gothic"/>
                </w14:checkbox>
              </w:sdtPr>
              <w:sdtContent>
                <w:r w:rsidR="00996991" w:rsidRPr="0060751E">
                  <w:rPr>
                    <w:rFonts w:ascii="MS Gothic" w:eastAsia="MS Gothic" w:hAnsi="MS Gothic"/>
                    <w:lang w:val="es-ES_tradnl"/>
                  </w:rPr>
                  <w:t>☐</w:t>
                </w:r>
              </w:sdtContent>
            </w:sdt>
            <w:r w:rsidR="00824208" w:rsidRPr="0060751E">
              <w:rPr>
                <w:rFonts w:ascii="MS Gothic" w:hAnsi="MS Gothic"/>
                <w:lang w:val="es-ES_tradnl"/>
              </w:rPr>
              <w:t xml:space="preserve"> </w:t>
            </w:r>
            <w:r w:rsidR="00824208" w:rsidRPr="0060751E">
              <w:rPr>
                <w:shd w:val="clear" w:color="auto" w:fill="D9E2F3" w:themeFill="accent1" w:themeFillTint="33"/>
                <w:lang w:val="es-ES_tradnl"/>
              </w:rPr>
              <w:t>No</w:t>
            </w:r>
          </w:p>
          <w:p w14:paraId="7DD311A0" w14:textId="69CA5091" w:rsidR="00C85D64" w:rsidRPr="0060751E" w:rsidRDefault="007931F9">
            <w:pPr>
              <w:rPr>
                <w:lang w:val="es-ES_tradnl"/>
              </w:rPr>
            </w:pPr>
            <w:r w:rsidRPr="0060751E">
              <w:rPr>
                <w:i/>
                <w:shd w:val="clear" w:color="auto" w:fill="D9E2F3" w:themeFill="accent1" w:themeFillTint="33"/>
                <w:lang w:val="es-ES_tradnl"/>
              </w:rPr>
              <w:t>Si corresponde, indique las fuentes donde puede encontrarse este análisis</w:t>
            </w:r>
            <w:r w:rsidRPr="0060751E">
              <w:rPr>
                <w:i/>
                <w:lang w:val="es-ES_tradnl"/>
              </w:rPr>
              <w:t xml:space="preserve">  </w:t>
            </w:r>
          </w:p>
        </w:tc>
      </w:tr>
    </w:tbl>
    <w:p w14:paraId="1B97F7D2" w14:textId="77777777" w:rsidR="0048190C" w:rsidRPr="0060751E" w:rsidRDefault="0048190C" w:rsidP="00877334">
      <w:pPr>
        <w:rPr>
          <w:lang w:val="es-ES_tradnl"/>
        </w:rPr>
      </w:pPr>
    </w:p>
    <w:p w14:paraId="045B9BDD" w14:textId="77777777" w:rsidR="00C3134C" w:rsidRPr="0060751E" w:rsidRDefault="00C3134C" w:rsidP="00877334">
      <w:pPr>
        <w:rPr>
          <w:lang w:val="es-ES_tradnl"/>
        </w:rPr>
      </w:pPr>
    </w:p>
    <w:p w14:paraId="5AA75DAE" w14:textId="33B755E3" w:rsidR="0004627E" w:rsidRPr="0060751E" w:rsidRDefault="00F057E8" w:rsidP="006530D4">
      <w:pPr>
        <w:pStyle w:val="Heading3"/>
        <w:rPr>
          <w:lang w:val="es-ES_tradnl"/>
        </w:rPr>
      </w:pPr>
      <w:bookmarkStart w:id="38" w:name="_Toc174534703"/>
      <w:bookmarkStart w:id="39" w:name="_Toc198287561"/>
      <w:r w:rsidRPr="0060751E">
        <w:rPr>
          <w:lang w:val="es-ES_tradnl"/>
        </w:rPr>
        <w:t>Conclusión</w:t>
      </w:r>
      <w:bookmarkEnd w:id="38"/>
      <w:bookmarkEnd w:id="39"/>
    </w:p>
    <w:p w14:paraId="1C54F07D" w14:textId="7216D8C7" w:rsidR="00575CF0" w:rsidRDefault="00575CF0" w:rsidP="00575CF0">
      <w:pPr>
        <w:rPr>
          <w:sz w:val="22"/>
          <w:lang w:val="es-ES_tradnl"/>
        </w:rPr>
      </w:pPr>
      <w:r w:rsidRPr="0060751E">
        <w:rPr>
          <w:sz w:val="22"/>
          <w:lang w:val="es-ES_tradnl"/>
        </w:rPr>
        <w:t xml:space="preserve">Tomando en cuenta la revisión de los </w:t>
      </w:r>
      <w:hyperlink w:anchor="_Technical_aspects_of" w:history="1">
        <w:r w:rsidRPr="0060751E">
          <w:rPr>
            <w:rStyle w:val="Hyperlink"/>
            <w:sz w:val="22"/>
            <w:lang w:val="es-ES_tradnl"/>
          </w:rPr>
          <w:t>aspectos técnicos</w:t>
        </w:r>
      </w:hyperlink>
      <w:r w:rsidRPr="0060751E">
        <w:rPr>
          <w:sz w:val="22"/>
          <w:lang w:val="es-ES_tradnl"/>
        </w:rPr>
        <w:t xml:space="preserve"> y el </w:t>
      </w:r>
      <w:hyperlink w:anchor="_Underlying_objective_2" w:history="1">
        <w:r w:rsidR="00182091" w:rsidRPr="0060751E">
          <w:rPr>
            <w:rStyle w:val="Hyperlink"/>
            <w:sz w:val="22"/>
            <w:lang w:val="es-ES_tradnl"/>
          </w:rPr>
          <w:t>objetivo principal</w:t>
        </w:r>
      </w:hyperlink>
      <w:r w:rsidRPr="0060751E">
        <w:rPr>
          <w:sz w:val="22"/>
          <w:lang w:val="es-ES_tradnl"/>
        </w:rPr>
        <w:t>, ¿cuál es la evaluación general del GMP en cuanto al cumplimiento del requisito?</w:t>
      </w:r>
    </w:p>
    <w:p w14:paraId="0B2B0B9B" w14:textId="77777777" w:rsidR="00C41DA4" w:rsidRDefault="00C41DA4" w:rsidP="00575CF0">
      <w:pPr>
        <w:rPr>
          <w:sz w:val="22"/>
          <w:lang w:val="es-ES_tradnl"/>
        </w:rPr>
      </w:pPr>
    </w:p>
    <w:p w14:paraId="11D5B5B6" w14:textId="77777777" w:rsidR="00C41DA4" w:rsidRPr="00F21669" w:rsidRDefault="00C41DA4" w:rsidP="00C41DA4">
      <w:pPr>
        <w:pStyle w:val="TextBold"/>
        <w:rPr>
          <w:b w:val="0"/>
          <w:bCs/>
          <w:sz w:val="22"/>
          <w:szCs w:val="22"/>
          <w:lang w:val="es-ES_tradnl"/>
        </w:rPr>
      </w:pPr>
      <w:r w:rsidRPr="00F21669">
        <w:rPr>
          <w:b w:val="0"/>
          <w:sz w:val="22"/>
          <w:lang w:val="es-ES_tradnl"/>
        </w:rPr>
        <w:t>La puntuación es:</w:t>
      </w:r>
    </w:p>
    <w:tbl>
      <w:tblPr>
        <w:tblStyle w:val="TableGrid"/>
        <w:tblW w:w="8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1134"/>
        <w:gridCol w:w="1417"/>
        <w:gridCol w:w="1276"/>
        <w:gridCol w:w="1848"/>
        <w:gridCol w:w="1671"/>
      </w:tblGrid>
      <w:tr w:rsidR="00C41DA4" w:rsidRPr="00F21669" w14:paraId="4E81642E" w14:textId="77777777" w:rsidTr="002A3CA9">
        <w:trPr>
          <w:trHeight w:val="60"/>
        </w:trPr>
        <w:tc>
          <w:tcPr>
            <w:tcW w:w="1413" w:type="dxa"/>
          </w:tcPr>
          <w:p w14:paraId="4EA8B738" w14:textId="77777777" w:rsidR="00C41DA4" w:rsidRPr="00F21669" w:rsidRDefault="002A3CA9" w:rsidP="002A3CA9">
            <w:pPr>
              <w:spacing w:before="0" w:after="0"/>
              <w:rPr>
                <w:sz w:val="22"/>
                <w:szCs w:val="22"/>
                <w:lang w:val="es-ES_tradnl"/>
              </w:rPr>
            </w:pPr>
            <w:sdt>
              <w:sdtPr>
                <w:rPr>
                  <w:b/>
                  <w:bCs/>
                  <w:sz w:val="22"/>
                  <w:szCs w:val="22"/>
                  <w:lang w:val="es-ES_tradnl"/>
                </w:rPr>
                <w:id w:val="405119323"/>
                <w14:checkbox>
                  <w14:checked w14:val="0"/>
                  <w14:checkedState w14:val="2612" w14:font="MS Gothic"/>
                  <w14:uncheckedState w14:val="2610" w14:font="MS Gothic"/>
                </w14:checkbox>
              </w:sdtPr>
              <w:sdtContent>
                <w:r w:rsidR="00C41DA4" w:rsidRPr="00F21669">
                  <w:rPr>
                    <w:rFonts w:ascii="MS Gothic" w:hAnsi="MS Gothic"/>
                    <w:b/>
                    <w:bCs/>
                    <w:sz w:val="22"/>
                    <w:szCs w:val="22"/>
                    <w:lang w:val="es-ES_tradnl"/>
                  </w:rPr>
                  <w:t>☐</w:t>
                </w:r>
              </w:sdtContent>
            </w:sdt>
          </w:p>
        </w:tc>
        <w:tc>
          <w:tcPr>
            <w:tcW w:w="1134" w:type="dxa"/>
          </w:tcPr>
          <w:p w14:paraId="3989D0B6" w14:textId="77777777" w:rsidR="00C41DA4" w:rsidRPr="00F21669" w:rsidRDefault="002A3CA9" w:rsidP="002A3CA9">
            <w:pPr>
              <w:spacing w:before="0" w:after="0"/>
              <w:rPr>
                <w:sz w:val="22"/>
                <w:szCs w:val="22"/>
                <w:lang w:val="es-ES_tradnl"/>
              </w:rPr>
            </w:pPr>
            <w:sdt>
              <w:sdtPr>
                <w:rPr>
                  <w:b/>
                  <w:bCs/>
                  <w:sz w:val="22"/>
                  <w:szCs w:val="22"/>
                  <w:lang w:val="es-ES_tradnl"/>
                </w:rPr>
                <w:id w:val="-2060394626"/>
                <w14:checkbox>
                  <w14:checked w14:val="0"/>
                  <w14:checkedState w14:val="2612" w14:font="MS Gothic"/>
                  <w14:uncheckedState w14:val="2610" w14:font="MS Gothic"/>
                </w14:checkbox>
              </w:sdtPr>
              <w:sdtContent>
                <w:r w:rsidR="00C41DA4" w:rsidRPr="00F21669">
                  <w:rPr>
                    <w:rFonts w:ascii="MS Gothic" w:eastAsia="MS Gothic" w:hAnsi="MS Gothic"/>
                    <w:bCs/>
                    <w:sz w:val="22"/>
                    <w:szCs w:val="22"/>
                    <w:lang w:val="es-ES_tradnl"/>
                  </w:rPr>
                  <w:t>☐</w:t>
                </w:r>
              </w:sdtContent>
            </w:sdt>
          </w:p>
        </w:tc>
        <w:tc>
          <w:tcPr>
            <w:tcW w:w="1417" w:type="dxa"/>
          </w:tcPr>
          <w:p w14:paraId="7718A922" w14:textId="77777777" w:rsidR="00C41DA4" w:rsidRPr="00F21669" w:rsidRDefault="002A3CA9" w:rsidP="002A3CA9">
            <w:pPr>
              <w:spacing w:before="0" w:after="0"/>
              <w:rPr>
                <w:sz w:val="22"/>
                <w:szCs w:val="22"/>
                <w:lang w:val="es-ES_tradnl"/>
              </w:rPr>
            </w:pPr>
            <w:sdt>
              <w:sdtPr>
                <w:rPr>
                  <w:b/>
                  <w:bCs/>
                  <w:sz w:val="22"/>
                  <w:szCs w:val="22"/>
                  <w:lang w:val="es-ES_tradnl"/>
                </w:rPr>
                <w:id w:val="1554957379"/>
                <w14:checkbox>
                  <w14:checked w14:val="0"/>
                  <w14:checkedState w14:val="2612" w14:font="MS Gothic"/>
                  <w14:uncheckedState w14:val="2610" w14:font="MS Gothic"/>
                </w14:checkbox>
              </w:sdtPr>
              <w:sdtContent>
                <w:r w:rsidR="00C41DA4" w:rsidRPr="00F21669">
                  <w:rPr>
                    <w:rFonts w:ascii="MS Gothic" w:eastAsia="MS Gothic" w:hAnsi="MS Gothic"/>
                    <w:bCs/>
                    <w:sz w:val="22"/>
                    <w:szCs w:val="22"/>
                    <w:lang w:val="es-ES_tradnl"/>
                  </w:rPr>
                  <w:t>☐</w:t>
                </w:r>
              </w:sdtContent>
            </w:sdt>
          </w:p>
        </w:tc>
        <w:tc>
          <w:tcPr>
            <w:tcW w:w="1276" w:type="dxa"/>
          </w:tcPr>
          <w:p w14:paraId="081D8773" w14:textId="77777777" w:rsidR="00C41DA4" w:rsidRPr="00F21669" w:rsidRDefault="002A3CA9" w:rsidP="002A3CA9">
            <w:pPr>
              <w:spacing w:before="0" w:after="0"/>
              <w:rPr>
                <w:sz w:val="22"/>
                <w:szCs w:val="22"/>
                <w:lang w:val="es-ES_tradnl"/>
              </w:rPr>
            </w:pPr>
            <w:sdt>
              <w:sdtPr>
                <w:rPr>
                  <w:b/>
                  <w:bCs/>
                  <w:sz w:val="22"/>
                  <w:szCs w:val="22"/>
                  <w:lang w:val="es-ES_tradnl"/>
                </w:rPr>
                <w:id w:val="-1416929828"/>
                <w14:checkbox>
                  <w14:checked w14:val="0"/>
                  <w14:checkedState w14:val="2612" w14:font="MS Gothic"/>
                  <w14:uncheckedState w14:val="2610" w14:font="MS Gothic"/>
                </w14:checkbox>
              </w:sdtPr>
              <w:sdtContent>
                <w:r w:rsidR="00C41DA4" w:rsidRPr="00F21669">
                  <w:rPr>
                    <w:rFonts w:ascii="MS Gothic" w:eastAsia="MS Gothic" w:hAnsi="MS Gothic"/>
                    <w:bCs/>
                    <w:sz w:val="22"/>
                    <w:szCs w:val="22"/>
                    <w:lang w:val="es-ES_tradnl"/>
                  </w:rPr>
                  <w:t>☐</w:t>
                </w:r>
              </w:sdtContent>
            </w:sdt>
          </w:p>
        </w:tc>
        <w:tc>
          <w:tcPr>
            <w:tcW w:w="1848" w:type="dxa"/>
          </w:tcPr>
          <w:p w14:paraId="6FE1F142" w14:textId="77777777" w:rsidR="00C41DA4" w:rsidRPr="00F21669" w:rsidRDefault="002A3CA9" w:rsidP="002A3CA9">
            <w:pPr>
              <w:spacing w:before="0" w:after="0"/>
              <w:rPr>
                <w:sz w:val="22"/>
                <w:szCs w:val="22"/>
                <w:lang w:val="es-ES_tradnl"/>
              </w:rPr>
            </w:pPr>
            <w:sdt>
              <w:sdtPr>
                <w:rPr>
                  <w:b/>
                  <w:bCs/>
                  <w:sz w:val="22"/>
                  <w:szCs w:val="22"/>
                  <w:lang w:val="es-ES_tradnl"/>
                </w:rPr>
                <w:id w:val="643856975"/>
                <w14:checkbox>
                  <w14:checked w14:val="0"/>
                  <w14:checkedState w14:val="2612" w14:font="MS Gothic"/>
                  <w14:uncheckedState w14:val="2610" w14:font="MS Gothic"/>
                </w14:checkbox>
              </w:sdtPr>
              <w:sdtContent>
                <w:r w:rsidR="00C41DA4" w:rsidRPr="00F21669">
                  <w:rPr>
                    <w:rFonts w:ascii="MS Gothic" w:eastAsia="MS Gothic" w:hAnsi="MS Gothic"/>
                    <w:bCs/>
                    <w:sz w:val="22"/>
                    <w:szCs w:val="22"/>
                    <w:lang w:val="es-ES_tradnl"/>
                  </w:rPr>
                  <w:t>☐</w:t>
                </w:r>
              </w:sdtContent>
            </w:sdt>
          </w:p>
        </w:tc>
        <w:tc>
          <w:tcPr>
            <w:tcW w:w="1671" w:type="dxa"/>
          </w:tcPr>
          <w:p w14:paraId="49F170CE" w14:textId="77777777" w:rsidR="00C41DA4" w:rsidRPr="00F21669" w:rsidRDefault="002A3CA9" w:rsidP="002A3CA9">
            <w:pPr>
              <w:spacing w:before="0" w:after="0"/>
              <w:rPr>
                <w:sz w:val="22"/>
                <w:szCs w:val="22"/>
                <w:lang w:val="es-ES_tradnl"/>
              </w:rPr>
            </w:pPr>
            <w:sdt>
              <w:sdtPr>
                <w:rPr>
                  <w:b/>
                  <w:bCs/>
                  <w:sz w:val="22"/>
                  <w:szCs w:val="22"/>
                  <w:lang w:val="es-ES_tradnl"/>
                </w:rPr>
                <w:id w:val="1970630596"/>
                <w14:checkbox>
                  <w14:checked w14:val="0"/>
                  <w14:checkedState w14:val="2612" w14:font="MS Gothic"/>
                  <w14:uncheckedState w14:val="2610" w14:font="MS Gothic"/>
                </w14:checkbox>
              </w:sdtPr>
              <w:sdtContent>
                <w:r w:rsidR="00C41DA4" w:rsidRPr="00F21669">
                  <w:rPr>
                    <w:rFonts w:ascii="MS Gothic" w:eastAsia="MS Gothic" w:hAnsi="MS Gothic"/>
                    <w:bCs/>
                    <w:sz w:val="22"/>
                    <w:szCs w:val="22"/>
                    <w:lang w:val="es-ES_tradnl"/>
                  </w:rPr>
                  <w:t>☐</w:t>
                </w:r>
              </w:sdtContent>
            </w:sdt>
          </w:p>
        </w:tc>
      </w:tr>
      <w:tr w:rsidR="00C41DA4" w:rsidRPr="00F21669" w14:paraId="2DAE9F36" w14:textId="77777777" w:rsidTr="002A3CA9">
        <w:trPr>
          <w:trHeight w:val="60"/>
        </w:trPr>
        <w:tc>
          <w:tcPr>
            <w:tcW w:w="1413" w:type="dxa"/>
          </w:tcPr>
          <w:p w14:paraId="54ED0E47" w14:textId="77777777" w:rsidR="00C41DA4" w:rsidRPr="00F21669" w:rsidRDefault="00C41DA4" w:rsidP="002A3CA9">
            <w:pPr>
              <w:spacing w:before="0" w:after="0"/>
              <w:rPr>
                <w:sz w:val="22"/>
                <w:szCs w:val="22"/>
                <w:lang w:val="es-ES"/>
              </w:rPr>
            </w:pPr>
            <w:r w:rsidRPr="2F090900">
              <w:rPr>
                <w:sz w:val="22"/>
                <w:szCs w:val="22"/>
                <w:lang w:val="es-ES"/>
              </w:rPr>
              <w:t>muy baja</w:t>
            </w:r>
            <w:r>
              <w:rPr>
                <w:sz w:val="22"/>
                <w:szCs w:val="22"/>
                <w:lang w:val="es-ES"/>
              </w:rPr>
              <w:t xml:space="preserve"> </w:t>
            </w:r>
            <w:r w:rsidRPr="2F090900">
              <w:rPr>
                <w:sz w:val="22"/>
                <w:szCs w:val="22"/>
                <w:lang w:val="es-ES"/>
              </w:rPr>
              <w:t>(</w:t>
            </w:r>
            <w:r w:rsidRPr="2F090900">
              <w:rPr>
                <w:sz w:val="22"/>
                <w:szCs w:val="22"/>
                <w:shd w:val="clear" w:color="auto" w:fill="000000" w:themeFill="text1"/>
                <w:lang w:val="es-ES"/>
              </w:rPr>
              <w:t>0</w:t>
            </w:r>
            <w:r w:rsidRPr="2F090900">
              <w:rPr>
                <w:sz w:val="22"/>
                <w:szCs w:val="22"/>
                <w:lang w:val="es-ES"/>
              </w:rPr>
              <w:t>)</w:t>
            </w:r>
          </w:p>
        </w:tc>
        <w:tc>
          <w:tcPr>
            <w:tcW w:w="1134" w:type="dxa"/>
          </w:tcPr>
          <w:p w14:paraId="2549A445" w14:textId="77777777" w:rsidR="00C41DA4" w:rsidRPr="00F21669" w:rsidRDefault="00C41DA4" w:rsidP="002A3CA9">
            <w:pPr>
              <w:spacing w:before="0" w:after="0"/>
              <w:rPr>
                <w:sz w:val="22"/>
                <w:szCs w:val="22"/>
                <w:lang w:val="es-ES_tradnl"/>
              </w:rPr>
            </w:pPr>
            <w:r w:rsidRPr="00F21669">
              <w:rPr>
                <w:sz w:val="22"/>
                <w:lang w:val="es-ES_tradnl"/>
              </w:rPr>
              <w:t>baja (</w:t>
            </w:r>
            <w:r w:rsidRPr="00F21669">
              <w:rPr>
                <w:color w:val="FFFFFF" w:themeColor="background1"/>
                <w:sz w:val="22"/>
                <w:shd w:val="clear" w:color="auto" w:fill="FF3300"/>
                <w:lang w:val="es-ES_tradnl"/>
              </w:rPr>
              <w:t>25</w:t>
            </w:r>
            <w:r w:rsidRPr="00F21669">
              <w:rPr>
                <w:sz w:val="22"/>
                <w:lang w:val="es-ES_tradnl"/>
              </w:rPr>
              <w:t>)</w:t>
            </w:r>
          </w:p>
        </w:tc>
        <w:tc>
          <w:tcPr>
            <w:tcW w:w="1417" w:type="dxa"/>
          </w:tcPr>
          <w:p w14:paraId="152FA2D1" w14:textId="77777777" w:rsidR="00C41DA4" w:rsidRPr="00F21669" w:rsidRDefault="00C41DA4" w:rsidP="002A3CA9">
            <w:pPr>
              <w:spacing w:before="0" w:after="0"/>
              <w:rPr>
                <w:sz w:val="22"/>
                <w:szCs w:val="22"/>
                <w:lang w:val="es-ES_tradnl"/>
              </w:rPr>
            </w:pPr>
            <w:r w:rsidRPr="00F21669">
              <w:rPr>
                <w:sz w:val="22"/>
                <w:lang w:val="es-ES_tradnl"/>
              </w:rPr>
              <w:t>limitada (</w:t>
            </w:r>
            <w:r w:rsidRPr="00F21669">
              <w:rPr>
                <w:sz w:val="22"/>
                <w:shd w:val="clear" w:color="auto" w:fill="FFC000"/>
                <w:lang w:val="es-ES_tradnl"/>
              </w:rPr>
              <w:t>50</w:t>
            </w:r>
            <w:r w:rsidRPr="00F21669">
              <w:rPr>
                <w:sz w:val="22"/>
                <w:lang w:val="es-ES_tradnl"/>
              </w:rPr>
              <w:t>)</w:t>
            </w:r>
          </w:p>
        </w:tc>
        <w:tc>
          <w:tcPr>
            <w:tcW w:w="1276" w:type="dxa"/>
          </w:tcPr>
          <w:p w14:paraId="5F85E4CB" w14:textId="77777777" w:rsidR="00C41DA4" w:rsidRPr="00F21669" w:rsidRDefault="00C41DA4" w:rsidP="002A3CA9">
            <w:pPr>
              <w:spacing w:before="0" w:after="0"/>
              <w:rPr>
                <w:sz w:val="22"/>
                <w:szCs w:val="22"/>
                <w:lang w:val="es-ES_tradnl"/>
              </w:rPr>
            </w:pPr>
            <w:r w:rsidRPr="00F21669">
              <w:rPr>
                <w:sz w:val="22"/>
                <w:lang w:val="es-ES_tradnl"/>
              </w:rPr>
              <w:t>buena (</w:t>
            </w:r>
            <w:r w:rsidRPr="00F21669">
              <w:rPr>
                <w:sz w:val="22"/>
                <w:shd w:val="clear" w:color="auto" w:fill="89AA2E"/>
                <w:lang w:val="es-ES_tradnl"/>
              </w:rPr>
              <w:t>70</w:t>
            </w:r>
            <w:r w:rsidRPr="00F21669">
              <w:rPr>
                <w:sz w:val="22"/>
                <w:lang w:val="es-ES_tradnl"/>
              </w:rPr>
              <w:t>)</w:t>
            </w:r>
          </w:p>
        </w:tc>
        <w:tc>
          <w:tcPr>
            <w:tcW w:w="1848" w:type="dxa"/>
          </w:tcPr>
          <w:p w14:paraId="2EA73AC8" w14:textId="77777777" w:rsidR="00C41DA4" w:rsidRPr="00F21669" w:rsidRDefault="00C41DA4" w:rsidP="002A3CA9">
            <w:pPr>
              <w:spacing w:before="0" w:after="0"/>
              <w:rPr>
                <w:sz w:val="22"/>
                <w:szCs w:val="22"/>
                <w:lang w:val="es-ES_tradnl"/>
              </w:rPr>
            </w:pPr>
            <w:r w:rsidRPr="00F21669">
              <w:rPr>
                <w:sz w:val="22"/>
                <w:lang w:val="es-ES_tradnl"/>
              </w:rPr>
              <w:t>muy buena (</w:t>
            </w:r>
            <w:r w:rsidRPr="00F21669">
              <w:rPr>
                <w:color w:val="FFFFFF" w:themeColor="background1"/>
                <w:sz w:val="22"/>
                <w:shd w:val="clear" w:color="auto" w:fill="2B8636"/>
                <w:lang w:val="es-ES_tradnl"/>
              </w:rPr>
              <w:t>90</w:t>
            </w:r>
            <w:r w:rsidRPr="00F21669">
              <w:rPr>
                <w:sz w:val="22"/>
                <w:lang w:val="es-ES_tradnl"/>
              </w:rPr>
              <w:t>)</w:t>
            </w:r>
          </w:p>
        </w:tc>
        <w:tc>
          <w:tcPr>
            <w:tcW w:w="1671" w:type="dxa"/>
          </w:tcPr>
          <w:p w14:paraId="6086C7DF" w14:textId="77777777" w:rsidR="00C41DA4" w:rsidRPr="00F21669" w:rsidRDefault="00C41DA4" w:rsidP="002A3CA9">
            <w:pPr>
              <w:spacing w:before="0" w:after="0"/>
              <w:rPr>
                <w:sz w:val="22"/>
                <w:szCs w:val="22"/>
                <w:lang w:val="es-ES_tradnl"/>
              </w:rPr>
            </w:pPr>
            <w:r w:rsidRPr="00F21669">
              <w:rPr>
                <w:sz w:val="22"/>
                <w:lang w:val="es-ES_tradnl"/>
              </w:rPr>
              <w:t>ejemplar (</w:t>
            </w:r>
            <w:r w:rsidRPr="00F21669">
              <w:rPr>
                <w:sz w:val="22"/>
                <w:shd w:val="clear" w:color="auto" w:fill="00B0F0"/>
                <w:lang w:val="es-ES_tradnl"/>
              </w:rPr>
              <w:t>100</w:t>
            </w:r>
            <w:r w:rsidRPr="00F21669">
              <w:rPr>
                <w:sz w:val="22"/>
                <w:lang w:val="es-ES_tradnl"/>
              </w:rPr>
              <w:t>)</w:t>
            </w:r>
          </w:p>
        </w:tc>
      </w:tr>
      <w:tr w:rsidR="00C41DA4" w:rsidRPr="00F21669" w14:paraId="6D8009CD" w14:textId="77777777" w:rsidTr="002A3CA9">
        <w:trPr>
          <w:trHeight w:val="60"/>
        </w:trPr>
        <w:tc>
          <w:tcPr>
            <w:tcW w:w="1413" w:type="dxa"/>
          </w:tcPr>
          <w:p w14:paraId="1F1EB55C" w14:textId="77777777" w:rsidR="00C41DA4" w:rsidRPr="00F21669" w:rsidRDefault="00C41DA4" w:rsidP="002A3CA9">
            <w:pPr>
              <w:spacing w:before="0" w:after="0"/>
              <w:rPr>
                <w:sz w:val="22"/>
                <w:szCs w:val="22"/>
                <w:lang w:val="es-ES_tradnl"/>
              </w:rPr>
            </w:pPr>
          </w:p>
        </w:tc>
        <w:tc>
          <w:tcPr>
            <w:tcW w:w="1134" w:type="dxa"/>
          </w:tcPr>
          <w:p w14:paraId="78203C9F" w14:textId="77777777" w:rsidR="00C41DA4" w:rsidRPr="00F21669" w:rsidRDefault="00C41DA4" w:rsidP="002A3CA9">
            <w:pPr>
              <w:spacing w:before="0" w:after="0"/>
              <w:rPr>
                <w:sz w:val="22"/>
                <w:szCs w:val="22"/>
                <w:lang w:val="es-ES_tradnl"/>
              </w:rPr>
            </w:pPr>
          </w:p>
        </w:tc>
        <w:tc>
          <w:tcPr>
            <w:tcW w:w="1417" w:type="dxa"/>
          </w:tcPr>
          <w:p w14:paraId="07C2946E" w14:textId="77777777" w:rsidR="00C41DA4" w:rsidRPr="00F21669" w:rsidRDefault="00C41DA4" w:rsidP="002A3CA9">
            <w:pPr>
              <w:spacing w:before="0" w:after="0"/>
              <w:rPr>
                <w:sz w:val="22"/>
                <w:szCs w:val="22"/>
                <w:lang w:val="es-ES_tradnl"/>
              </w:rPr>
            </w:pPr>
          </w:p>
        </w:tc>
        <w:tc>
          <w:tcPr>
            <w:tcW w:w="1276" w:type="dxa"/>
          </w:tcPr>
          <w:p w14:paraId="4EC4EC65" w14:textId="77777777" w:rsidR="00C41DA4" w:rsidRPr="00F21669" w:rsidRDefault="00C41DA4" w:rsidP="002A3CA9">
            <w:pPr>
              <w:spacing w:before="0" w:after="0"/>
              <w:rPr>
                <w:sz w:val="22"/>
                <w:szCs w:val="22"/>
                <w:lang w:val="es-ES_tradnl"/>
              </w:rPr>
            </w:pPr>
          </w:p>
        </w:tc>
        <w:tc>
          <w:tcPr>
            <w:tcW w:w="1848" w:type="dxa"/>
          </w:tcPr>
          <w:p w14:paraId="73ADAD83" w14:textId="77777777" w:rsidR="00C41DA4" w:rsidRPr="00F21669" w:rsidRDefault="00C41DA4" w:rsidP="002A3CA9">
            <w:pPr>
              <w:spacing w:before="0" w:after="0"/>
              <w:rPr>
                <w:sz w:val="22"/>
                <w:szCs w:val="22"/>
                <w:lang w:val="es-ES_tradnl"/>
              </w:rPr>
            </w:pPr>
          </w:p>
        </w:tc>
        <w:tc>
          <w:tcPr>
            <w:tcW w:w="1671" w:type="dxa"/>
          </w:tcPr>
          <w:p w14:paraId="68E67E16" w14:textId="77777777" w:rsidR="00C41DA4" w:rsidRPr="00F21669" w:rsidRDefault="00C41DA4" w:rsidP="002A3CA9">
            <w:pPr>
              <w:spacing w:before="0" w:after="0"/>
              <w:rPr>
                <w:sz w:val="22"/>
                <w:szCs w:val="22"/>
                <w:lang w:val="es-ES_tradnl"/>
              </w:rPr>
            </w:pPr>
          </w:p>
        </w:tc>
      </w:tr>
    </w:tbl>
    <w:p w14:paraId="6404E852" w14:textId="77777777" w:rsidR="00C41DA4" w:rsidRPr="00F21669" w:rsidRDefault="00C41DA4" w:rsidP="00C41DA4">
      <w:pPr>
        <w:rPr>
          <w:b/>
          <w:bCs/>
          <w:sz w:val="22"/>
          <w:szCs w:val="22"/>
          <w:lang w:val="es-ES_tradnl"/>
        </w:rPr>
      </w:pPr>
      <w:r>
        <w:rPr>
          <w:b/>
          <w:sz w:val="22"/>
          <w:lang w:val="es-ES_tradnl"/>
        </w:rPr>
        <w:t>O</w:t>
      </w:r>
    </w:p>
    <w:p w14:paraId="2B516C87" w14:textId="77777777" w:rsidR="00C41DA4" w:rsidRPr="00502F39" w:rsidRDefault="002A3CA9" w:rsidP="00C41DA4">
      <w:pPr>
        <w:pStyle w:val="TextBold"/>
        <w:rPr>
          <w:b w:val="0"/>
          <w:bCs/>
          <w:sz w:val="22"/>
          <w:szCs w:val="22"/>
          <w:lang w:val="es-ES_tradnl"/>
        </w:rPr>
      </w:pPr>
      <w:sdt>
        <w:sdtPr>
          <w:rPr>
            <w:sz w:val="22"/>
            <w:szCs w:val="22"/>
            <w:lang w:val="es-ES_tradnl"/>
          </w:rPr>
          <w:id w:val="-52548282"/>
          <w14:checkbox>
            <w14:checked w14:val="0"/>
            <w14:checkedState w14:val="2612" w14:font="MS Gothic"/>
            <w14:uncheckedState w14:val="2610" w14:font="MS Gothic"/>
          </w14:checkbox>
        </w:sdtPr>
        <w:sdtContent>
          <w:r w:rsidR="00C41DA4" w:rsidRPr="00F21669">
            <w:rPr>
              <w:rFonts w:ascii="MS Gothic" w:eastAsia="MS Gothic" w:hAnsi="MS Gothic"/>
              <w:sz w:val="22"/>
              <w:szCs w:val="22"/>
              <w:lang w:val="es-ES_tradnl"/>
            </w:rPr>
            <w:t>☐</w:t>
          </w:r>
        </w:sdtContent>
      </w:sdt>
      <w:r w:rsidR="00C41DA4">
        <w:rPr>
          <w:b w:val="0"/>
          <w:bCs/>
          <w:sz w:val="22"/>
          <w:szCs w:val="22"/>
          <w:lang w:val="es-ES_tradnl"/>
        </w:rPr>
        <w:t xml:space="preserve"> No es aplicable</w:t>
      </w:r>
    </w:p>
    <w:p w14:paraId="79AE2298" w14:textId="77777777" w:rsidR="00C41DA4" w:rsidRPr="0060751E" w:rsidRDefault="00C41DA4" w:rsidP="00575CF0">
      <w:pPr>
        <w:rPr>
          <w:sz w:val="22"/>
          <w:szCs w:val="22"/>
          <w:lang w:val="es-ES_tradnl"/>
        </w:rPr>
      </w:pPr>
    </w:p>
    <w:p w14:paraId="1825F9C8" w14:textId="77777777" w:rsidR="007A3579" w:rsidRPr="0060751E" w:rsidRDefault="007A3579" w:rsidP="007A3579">
      <w:pPr>
        <w:pStyle w:val="TextBold"/>
        <w:rPr>
          <w:b w:val="0"/>
          <w:bCs/>
          <w:lang w:val="es-ES_tradnl"/>
        </w:rPr>
      </w:pPr>
    </w:p>
    <w:p w14:paraId="5288C823" w14:textId="77777777" w:rsidR="006C652D" w:rsidRPr="0060751E" w:rsidRDefault="006C652D" w:rsidP="007A3579">
      <w:pPr>
        <w:rPr>
          <w:bCs/>
          <w:lang w:val="es-ES_tradnl"/>
        </w:rPr>
      </w:pPr>
    </w:p>
    <w:tbl>
      <w:tblPr>
        <w:tblStyle w:val="TableGrid"/>
        <w:tblpPr w:leftFromText="180" w:rightFromText="180" w:vertAnchor="text" w:horzAnchor="margin" w:tblpY="-80"/>
        <w:tblW w:w="9067" w:type="dxa"/>
        <w:tblLook w:val="04A0" w:firstRow="1" w:lastRow="0" w:firstColumn="1" w:lastColumn="0" w:noHBand="0" w:noVBand="1"/>
      </w:tblPr>
      <w:tblGrid>
        <w:gridCol w:w="9067"/>
      </w:tblGrid>
      <w:tr w:rsidR="007A3579" w:rsidRPr="0060751E" w14:paraId="432F5920" w14:textId="77777777" w:rsidTr="008C3134">
        <w:trPr>
          <w:trHeight w:val="700"/>
        </w:trPr>
        <w:tc>
          <w:tcPr>
            <w:tcW w:w="9067" w:type="dxa"/>
            <w:shd w:val="clear" w:color="auto" w:fill="D9E2F3" w:themeFill="accent1" w:themeFillTint="33"/>
          </w:tcPr>
          <w:p w14:paraId="6A9A7960" w14:textId="623FB90A" w:rsidR="007A3579" w:rsidRPr="0060751E" w:rsidRDefault="00476A9B" w:rsidP="008C3134">
            <w:pPr>
              <w:pStyle w:val="TextBold"/>
              <w:rPr>
                <w:b w:val="0"/>
                <w:bCs/>
                <w:lang w:val="es-ES_tradnl"/>
              </w:rPr>
            </w:pPr>
            <w:r w:rsidRPr="0060751E">
              <w:rPr>
                <w:b w:val="0"/>
                <w:lang w:val="es-ES_tradnl"/>
              </w:rPr>
              <w:t>Describa</w:t>
            </w:r>
            <w:r w:rsidR="003D2CDC">
              <w:rPr>
                <w:b w:val="0"/>
                <w:lang w:val="es-ES_tradnl"/>
              </w:rPr>
              <w:t>:</w:t>
            </w:r>
          </w:p>
        </w:tc>
      </w:tr>
    </w:tbl>
    <w:p w14:paraId="339E52E1" w14:textId="1AA9E9AD" w:rsidR="00575CF0" w:rsidRPr="0060751E" w:rsidRDefault="00575CF0" w:rsidP="000041B5">
      <w:pPr>
        <w:pStyle w:val="Heading2"/>
        <w:rPr>
          <w:lang w:val="es-ES_tradnl"/>
        </w:rPr>
      </w:pPr>
      <w:bookmarkStart w:id="40" w:name="_Toc174534704"/>
      <w:bookmarkStart w:id="41" w:name="_Toc198287562"/>
      <w:r w:rsidRPr="0060751E">
        <w:rPr>
          <w:lang w:val="es-ES_tradnl"/>
        </w:rPr>
        <w:t xml:space="preserve">Comentarios del </w:t>
      </w:r>
      <w:r w:rsidR="00425C49" w:rsidRPr="0060751E">
        <w:rPr>
          <w:lang w:val="es-ES_tradnl"/>
        </w:rPr>
        <w:t>Secretariado Internacional</w:t>
      </w:r>
      <w:bookmarkEnd w:id="40"/>
      <w:bookmarkEnd w:id="41"/>
    </w:p>
    <w:tbl>
      <w:tblPr>
        <w:tblStyle w:val="TableGrid"/>
        <w:tblW w:w="0" w:type="auto"/>
        <w:tblLook w:val="04A0" w:firstRow="1" w:lastRow="0" w:firstColumn="1" w:lastColumn="0" w:noHBand="0" w:noVBand="1"/>
      </w:tblPr>
      <w:tblGrid>
        <w:gridCol w:w="9062"/>
      </w:tblGrid>
      <w:tr w:rsidR="00575CF0" w:rsidRPr="0060751E" w14:paraId="600A96D7" w14:textId="77777777">
        <w:tc>
          <w:tcPr>
            <w:tcW w:w="9062" w:type="dxa"/>
            <w:tcBorders>
              <w:top w:val="nil"/>
              <w:left w:val="nil"/>
              <w:bottom w:val="nil"/>
              <w:right w:val="nil"/>
            </w:tcBorders>
            <w:shd w:val="clear" w:color="auto" w:fill="F2F2F2" w:themeFill="background1" w:themeFillShade="F2"/>
          </w:tcPr>
          <w:p w14:paraId="5BDE4DDD" w14:textId="157AAAA2" w:rsidR="00575CF0" w:rsidRPr="0060751E" w:rsidRDefault="00575CF0">
            <w:pPr>
              <w:rPr>
                <w:i/>
                <w:iCs/>
                <w:lang w:val="es-ES_tradnl"/>
              </w:rPr>
            </w:pPr>
            <w:r w:rsidRPr="0060751E">
              <w:rPr>
                <w:i/>
                <w:lang w:val="es-ES_tradnl"/>
              </w:rPr>
              <w:t xml:space="preserve">A </w:t>
            </w:r>
            <w:r w:rsidR="00425C49">
              <w:rPr>
                <w:i/>
                <w:lang w:val="es-ES_tradnl"/>
              </w:rPr>
              <w:t>completar</w:t>
            </w:r>
            <w:r w:rsidR="00425C49" w:rsidRPr="0060751E">
              <w:rPr>
                <w:i/>
                <w:lang w:val="es-ES_tradnl"/>
              </w:rPr>
              <w:t xml:space="preserve"> </w:t>
            </w:r>
            <w:r w:rsidRPr="0060751E">
              <w:rPr>
                <w:i/>
                <w:lang w:val="es-ES_tradnl"/>
              </w:rPr>
              <w:t>por el Secretariado Internacional</w:t>
            </w:r>
          </w:p>
          <w:p w14:paraId="7A5E061A" w14:textId="201973FE" w:rsidR="00575CF0" w:rsidRPr="0060751E" w:rsidRDefault="00575CF0">
            <w:pPr>
              <w:rPr>
                <w:i/>
                <w:iCs/>
                <w:lang w:val="es-ES_tradnl"/>
              </w:rPr>
            </w:pPr>
            <w:r w:rsidRPr="0060751E">
              <w:rPr>
                <w:i/>
                <w:lang w:val="es-ES_tradnl"/>
              </w:rPr>
              <w:t xml:space="preserve">Observaciones sobre la exhaustividad del abordaje de los aspectos, las lagunas detectadas y las aclaraciones adicionales necesarias.  </w:t>
            </w:r>
          </w:p>
          <w:tbl>
            <w:tblPr>
              <w:tblStyle w:val="TableGrid"/>
              <w:tblW w:w="0" w:type="auto"/>
              <w:tblLook w:val="04A0" w:firstRow="1" w:lastRow="0" w:firstColumn="1" w:lastColumn="0" w:noHBand="0" w:noVBand="1"/>
            </w:tblPr>
            <w:tblGrid>
              <w:gridCol w:w="2103"/>
              <w:gridCol w:w="6733"/>
            </w:tblGrid>
            <w:tr w:rsidR="00575CF0" w:rsidRPr="0060751E" w14:paraId="774169BD" w14:textId="77777777" w:rsidTr="001E4839">
              <w:tc>
                <w:tcPr>
                  <w:tcW w:w="2103" w:type="dxa"/>
                </w:tcPr>
                <w:p w14:paraId="0E836423" w14:textId="77777777" w:rsidR="00575CF0" w:rsidRDefault="00243C81" w:rsidP="005112AE">
                  <w:pPr>
                    <w:rPr>
                      <w:lang w:val="es-ES_tradnl"/>
                    </w:rPr>
                  </w:pPr>
                  <w:r w:rsidRPr="0060751E">
                    <w:rPr>
                      <w:lang w:val="es-ES_tradnl"/>
                    </w:rPr>
                    <w:t>2.3.b– Registro o sistemas de catastro disponibles al público</w:t>
                  </w:r>
                </w:p>
                <w:p w14:paraId="041D0617" w14:textId="0385736E" w:rsidR="00D66A0D" w:rsidRPr="00D66A0D" w:rsidRDefault="00D66A0D" w:rsidP="005112AE">
                  <w:pPr>
                    <w:rPr>
                      <w:i/>
                      <w:iCs/>
                      <w:szCs w:val="22"/>
                      <w:lang w:val="es-ES_tradnl"/>
                    </w:rPr>
                  </w:pPr>
                  <w:r w:rsidRPr="00D66A0D">
                    <w:rPr>
                      <w:i/>
                      <w:iCs/>
                      <w:lang w:val="es-ES_tradnl"/>
                    </w:rPr>
                    <w:t>Requerido</w:t>
                  </w:r>
                </w:p>
              </w:tc>
              <w:tc>
                <w:tcPr>
                  <w:tcW w:w="6733" w:type="dxa"/>
                </w:tcPr>
                <w:p w14:paraId="687F5088" w14:textId="509E687C" w:rsidR="00575CF0" w:rsidRPr="0060751E" w:rsidRDefault="00575CF0" w:rsidP="005112AE">
                  <w:pPr>
                    <w:rPr>
                      <w:szCs w:val="22"/>
                      <w:lang w:val="es-ES_tradnl"/>
                    </w:rPr>
                  </w:pPr>
                </w:p>
              </w:tc>
            </w:tr>
            <w:tr w:rsidR="00575CF0" w:rsidRPr="0060751E" w14:paraId="64804E3A" w14:textId="77777777" w:rsidTr="001E4839">
              <w:tc>
                <w:tcPr>
                  <w:tcW w:w="2103" w:type="dxa"/>
                </w:tcPr>
                <w:p w14:paraId="4702225C" w14:textId="1B4F32E9" w:rsidR="00575CF0" w:rsidRDefault="00726C88" w:rsidP="005112AE">
                  <w:pPr>
                    <w:rPr>
                      <w:lang w:val="es-ES_tradnl"/>
                    </w:rPr>
                  </w:pPr>
                  <w:r w:rsidRPr="0060751E">
                    <w:rPr>
                      <w:lang w:val="es-ES_tradnl"/>
                    </w:rPr>
                    <w:t xml:space="preserve">2.3.c </w:t>
                  </w:r>
                  <w:r w:rsidR="00D66A0D">
                    <w:rPr>
                      <w:lang w:val="es-ES_tradnl"/>
                    </w:rPr>
                    <w:t>–</w:t>
                  </w:r>
                  <w:r w:rsidRPr="0060751E">
                    <w:rPr>
                      <w:lang w:val="es-ES_tradnl"/>
                    </w:rPr>
                    <w:t xml:space="preserve"> Exhaustividad</w:t>
                  </w:r>
                </w:p>
                <w:p w14:paraId="23826CED" w14:textId="4860C62C" w:rsidR="00D66A0D" w:rsidRPr="0060751E" w:rsidRDefault="00D66A0D" w:rsidP="005112AE">
                  <w:pPr>
                    <w:rPr>
                      <w:szCs w:val="22"/>
                      <w:lang w:val="es-ES_tradnl"/>
                    </w:rPr>
                  </w:pPr>
                  <w:r w:rsidRPr="00D66A0D">
                    <w:rPr>
                      <w:i/>
                      <w:iCs/>
                      <w:lang w:val="es-ES_tradnl"/>
                    </w:rPr>
                    <w:t>Requerido</w:t>
                  </w:r>
                </w:p>
              </w:tc>
              <w:tc>
                <w:tcPr>
                  <w:tcW w:w="6733" w:type="dxa"/>
                </w:tcPr>
                <w:p w14:paraId="5D997DE9" w14:textId="16D5EAA4" w:rsidR="00575CF0" w:rsidRPr="0060751E" w:rsidRDefault="00575CF0" w:rsidP="005112AE">
                  <w:pPr>
                    <w:rPr>
                      <w:szCs w:val="22"/>
                      <w:lang w:val="es-ES_tradnl"/>
                    </w:rPr>
                  </w:pPr>
                </w:p>
              </w:tc>
            </w:tr>
            <w:tr w:rsidR="00785BE3" w:rsidRPr="0060751E" w14:paraId="418348CB" w14:textId="77777777" w:rsidTr="001E4839">
              <w:tc>
                <w:tcPr>
                  <w:tcW w:w="2103" w:type="dxa"/>
                </w:tcPr>
                <w:p w14:paraId="548ACF0E" w14:textId="77777777" w:rsidR="00785BE3" w:rsidRDefault="0063144E" w:rsidP="005112AE">
                  <w:pPr>
                    <w:rPr>
                      <w:lang w:val="es-ES_tradnl"/>
                    </w:rPr>
                  </w:pPr>
                  <w:r w:rsidRPr="0060751E">
                    <w:rPr>
                      <w:lang w:val="es-ES_tradnl"/>
                    </w:rPr>
                    <w:t>2.3.d– Registros de licencias y beneficiarios reales</w:t>
                  </w:r>
                </w:p>
                <w:p w14:paraId="2ADC5535" w14:textId="3CCF2CDF" w:rsidR="00D66A0D" w:rsidRPr="00D66A0D" w:rsidRDefault="00D66A0D" w:rsidP="005112AE">
                  <w:pPr>
                    <w:rPr>
                      <w:i/>
                      <w:iCs/>
                      <w:szCs w:val="22"/>
                      <w:lang w:val="es-ES_tradnl"/>
                    </w:rPr>
                  </w:pPr>
                  <w:r w:rsidRPr="00D66A0D">
                    <w:rPr>
                      <w:i/>
                      <w:iCs/>
                      <w:lang w:val="es-ES_tradnl"/>
                    </w:rPr>
                    <w:t>Alentado</w:t>
                  </w:r>
                </w:p>
              </w:tc>
              <w:tc>
                <w:tcPr>
                  <w:tcW w:w="6733" w:type="dxa"/>
                </w:tcPr>
                <w:p w14:paraId="61BD9829" w14:textId="3E65F45F" w:rsidR="00785BE3" w:rsidRPr="0060751E" w:rsidRDefault="00785BE3" w:rsidP="005112AE">
                  <w:pPr>
                    <w:rPr>
                      <w:szCs w:val="22"/>
                      <w:lang w:val="es-ES_tradnl"/>
                    </w:rPr>
                  </w:pPr>
                </w:p>
              </w:tc>
            </w:tr>
            <w:tr w:rsidR="00331486" w:rsidRPr="0060751E" w14:paraId="39151731" w14:textId="77777777" w:rsidTr="00156B0A">
              <w:tc>
                <w:tcPr>
                  <w:tcW w:w="2103" w:type="dxa"/>
                </w:tcPr>
                <w:p w14:paraId="7A85A111" w14:textId="0755587A" w:rsidR="00331486" w:rsidRPr="0060751E" w:rsidRDefault="00331486" w:rsidP="005112AE">
                  <w:pPr>
                    <w:rPr>
                      <w:szCs w:val="20"/>
                      <w:lang w:val="es-ES_tradnl"/>
                    </w:rPr>
                  </w:pPr>
                  <w:r w:rsidRPr="0060751E">
                    <w:rPr>
                      <w:lang w:val="es-ES_tradnl"/>
                    </w:rPr>
                    <w:t>Objetivo principal</w:t>
                  </w:r>
                </w:p>
              </w:tc>
              <w:tc>
                <w:tcPr>
                  <w:tcW w:w="6733" w:type="dxa"/>
                </w:tcPr>
                <w:p w14:paraId="73810E78" w14:textId="77777777" w:rsidR="00331486" w:rsidRPr="0060751E" w:rsidRDefault="00331486" w:rsidP="005112AE">
                  <w:pPr>
                    <w:rPr>
                      <w:szCs w:val="22"/>
                      <w:lang w:val="es-ES_tradnl"/>
                    </w:rPr>
                  </w:pPr>
                </w:p>
              </w:tc>
            </w:tr>
            <w:tr w:rsidR="00476A9B" w:rsidRPr="0060751E" w14:paraId="18742D0A" w14:textId="77777777" w:rsidTr="0049133A">
              <w:tc>
                <w:tcPr>
                  <w:tcW w:w="2103" w:type="dxa"/>
                </w:tcPr>
                <w:p w14:paraId="30895CB7" w14:textId="0B932644" w:rsidR="00476A9B" w:rsidRPr="0060751E" w:rsidRDefault="00D66A0D" w:rsidP="005112AE">
                  <w:pPr>
                    <w:rPr>
                      <w:szCs w:val="20"/>
                      <w:lang w:val="es-ES_tradnl"/>
                    </w:rPr>
                  </w:pPr>
                  <w:r>
                    <w:rPr>
                      <w:lang w:val="es-ES_tradnl"/>
                    </w:rPr>
                    <w:t>Relevancia</w:t>
                  </w:r>
                  <w:r w:rsidR="00476A9B" w:rsidRPr="0060751E">
                    <w:rPr>
                      <w:lang w:val="es-ES_tradnl"/>
                    </w:rPr>
                    <w:t xml:space="preserve"> de los datos cuando se vinculan a los problemas/reformas en curso en el país.</w:t>
                  </w:r>
                </w:p>
              </w:tc>
              <w:tc>
                <w:tcPr>
                  <w:tcW w:w="6733" w:type="dxa"/>
                </w:tcPr>
                <w:p w14:paraId="20B69B65" w14:textId="77777777" w:rsidR="00476A9B" w:rsidRPr="0060751E" w:rsidRDefault="00476A9B" w:rsidP="005112AE">
                  <w:pPr>
                    <w:rPr>
                      <w:szCs w:val="22"/>
                      <w:lang w:val="es-ES_tradnl"/>
                    </w:rPr>
                  </w:pPr>
                </w:p>
              </w:tc>
            </w:tr>
            <w:tr w:rsidR="00575CF0" w:rsidRPr="0060751E" w14:paraId="5EAFE7A1" w14:textId="77777777" w:rsidTr="00156B0A">
              <w:tc>
                <w:tcPr>
                  <w:tcW w:w="2103" w:type="dxa"/>
                </w:tcPr>
                <w:p w14:paraId="2945E734" w14:textId="77777777" w:rsidR="00575CF0" w:rsidRPr="0060751E" w:rsidRDefault="00575CF0" w:rsidP="005112AE">
                  <w:pPr>
                    <w:rPr>
                      <w:szCs w:val="22"/>
                      <w:lang w:val="es-ES_tradnl"/>
                    </w:rPr>
                  </w:pPr>
                  <w:r w:rsidRPr="0060751E">
                    <w:rPr>
                      <w:lang w:val="es-ES_tradnl"/>
                    </w:rPr>
                    <w:t>¿Otras observaciones?</w:t>
                  </w:r>
                </w:p>
              </w:tc>
              <w:tc>
                <w:tcPr>
                  <w:tcW w:w="6733" w:type="dxa"/>
                </w:tcPr>
                <w:p w14:paraId="79C39173" w14:textId="274A12B8" w:rsidR="00575CF0" w:rsidRPr="0060751E" w:rsidRDefault="00575CF0" w:rsidP="005112AE">
                  <w:pPr>
                    <w:rPr>
                      <w:szCs w:val="22"/>
                      <w:lang w:val="es-ES_tradnl"/>
                    </w:rPr>
                  </w:pPr>
                </w:p>
              </w:tc>
            </w:tr>
            <w:tr w:rsidR="00575CF0" w:rsidRPr="0060751E" w14:paraId="1B6AA6BF" w14:textId="77777777" w:rsidTr="00156B0A">
              <w:tc>
                <w:tcPr>
                  <w:tcW w:w="2103" w:type="dxa"/>
                </w:tcPr>
                <w:p w14:paraId="1D55F943" w14:textId="77777777" w:rsidR="00575CF0" w:rsidRPr="0060751E" w:rsidRDefault="00575CF0" w:rsidP="005112AE">
                  <w:pPr>
                    <w:rPr>
                      <w:szCs w:val="22"/>
                      <w:lang w:val="es-ES_tradnl"/>
                    </w:rPr>
                  </w:pPr>
                  <w:r w:rsidRPr="0060751E">
                    <w:rPr>
                      <w:lang w:val="es-ES_tradnl"/>
                    </w:rPr>
                    <w:t>Sobre la disponibilidad de las divulgaciones sistemáticas</w:t>
                  </w:r>
                </w:p>
              </w:tc>
              <w:tc>
                <w:tcPr>
                  <w:tcW w:w="6733" w:type="dxa"/>
                </w:tcPr>
                <w:p w14:paraId="064836CA" w14:textId="5A2FF2DE" w:rsidR="00575CF0" w:rsidRPr="0060751E" w:rsidRDefault="00575CF0" w:rsidP="005112AE">
                  <w:pPr>
                    <w:rPr>
                      <w:szCs w:val="22"/>
                      <w:lang w:val="es-ES_tradnl"/>
                    </w:rPr>
                  </w:pPr>
                </w:p>
              </w:tc>
            </w:tr>
            <w:tr w:rsidR="0002433F" w:rsidRPr="0060751E" w14:paraId="448CA070" w14:textId="77777777" w:rsidTr="00156B0A">
              <w:tc>
                <w:tcPr>
                  <w:tcW w:w="2103" w:type="dxa"/>
                </w:tcPr>
                <w:p w14:paraId="07FE903A" w14:textId="224EC740" w:rsidR="0002433F" w:rsidRPr="0060751E" w:rsidRDefault="0002433F" w:rsidP="005112AE">
                  <w:pPr>
                    <w:rPr>
                      <w:szCs w:val="22"/>
                      <w:lang w:val="es-ES_tradnl"/>
                    </w:rPr>
                  </w:pPr>
                  <w:r w:rsidRPr="0060751E">
                    <w:rPr>
                      <w:lang w:val="es-ES_tradnl"/>
                    </w:rPr>
                    <w:t xml:space="preserve">Sobre la </w:t>
                  </w:r>
                  <w:r w:rsidR="00182091" w:rsidRPr="0060751E">
                    <w:rPr>
                      <w:lang w:val="es-ES_tradnl"/>
                    </w:rPr>
                    <w:t xml:space="preserve">puntualidad </w:t>
                  </w:r>
                  <w:r w:rsidRPr="0060751E">
                    <w:rPr>
                      <w:lang w:val="es-ES_tradnl"/>
                    </w:rPr>
                    <w:t>de la información</w:t>
                  </w:r>
                </w:p>
              </w:tc>
              <w:tc>
                <w:tcPr>
                  <w:tcW w:w="6733" w:type="dxa"/>
                </w:tcPr>
                <w:p w14:paraId="4BEFAB54" w14:textId="6FD3DD2E" w:rsidR="0002433F" w:rsidRPr="0060751E" w:rsidRDefault="0002433F" w:rsidP="005112AE">
                  <w:pPr>
                    <w:rPr>
                      <w:szCs w:val="22"/>
                      <w:lang w:val="es-ES_tradnl"/>
                    </w:rPr>
                  </w:pPr>
                </w:p>
              </w:tc>
            </w:tr>
            <w:tr w:rsidR="00575CF0" w:rsidRPr="0060751E" w14:paraId="07A478E3" w14:textId="77777777" w:rsidTr="00156B0A">
              <w:tc>
                <w:tcPr>
                  <w:tcW w:w="2103" w:type="dxa"/>
                </w:tcPr>
                <w:p w14:paraId="658BAC2D" w14:textId="77777777" w:rsidR="00575CF0" w:rsidRPr="0060751E" w:rsidRDefault="00575CF0" w:rsidP="005112AE">
                  <w:pPr>
                    <w:rPr>
                      <w:szCs w:val="22"/>
                      <w:lang w:val="es-ES_tradnl"/>
                    </w:rPr>
                  </w:pPr>
                  <w:r w:rsidRPr="0060751E">
                    <w:rPr>
                      <w:lang w:val="es-ES_tradnl"/>
                    </w:rPr>
                    <w:t>Sobre el formato abierto de las divulgaciones</w:t>
                  </w:r>
                </w:p>
              </w:tc>
              <w:tc>
                <w:tcPr>
                  <w:tcW w:w="6733" w:type="dxa"/>
                </w:tcPr>
                <w:p w14:paraId="3A591C6E" w14:textId="4651A28E" w:rsidR="00575CF0" w:rsidRPr="0060751E" w:rsidRDefault="00575CF0" w:rsidP="005112AE">
                  <w:pPr>
                    <w:rPr>
                      <w:szCs w:val="22"/>
                      <w:lang w:val="es-ES_tradnl"/>
                    </w:rPr>
                  </w:pPr>
                </w:p>
              </w:tc>
            </w:tr>
          </w:tbl>
          <w:p w14:paraId="4BBE5689" w14:textId="77777777" w:rsidR="00575CF0" w:rsidRPr="0060751E" w:rsidRDefault="00575CF0">
            <w:pPr>
              <w:rPr>
                <w:i/>
                <w:iCs/>
                <w:lang w:val="es-ES_tradnl"/>
              </w:rPr>
            </w:pPr>
          </w:p>
        </w:tc>
      </w:tr>
    </w:tbl>
    <w:p w14:paraId="21C7B1E3" w14:textId="77777777" w:rsidR="00E517E1" w:rsidRPr="0060751E" w:rsidRDefault="00E517E1" w:rsidP="00E517E1">
      <w:pPr>
        <w:rPr>
          <w:lang w:val="es-ES_tradnl"/>
        </w:rPr>
      </w:pPr>
    </w:p>
    <w:p w14:paraId="3EB3A2D9" w14:textId="268D2DCE" w:rsidR="002E43DB" w:rsidRPr="0060751E" w:rsidRDefault="002E43DB">
      <w:pPr>
        <w:spacing w:before="0" w:after="0"/>
        <w:rPr>
          <w:lang w:val="es-ES_tradnl"/>
        </w:rPr>
      </w:pPr>
      <w:r w:rsidRPr="0060751E">
        <w:rPr>
          <w:lang w:val="es-ES_tradnl"/>
        </w:rPr>
        <w:br w:type="page"/>
      </w:r>
    </w:p>
    <w:p w14:paraId="06EFC582" w14:textId="72A7C1A5" w:rsidR="002B23EA" w:rsidRPr="0060751E" w:rsidRDefault="002B23EA" w:rsidP="002B23EA">
      <w:pPr>
        <w:pStyle w:val="Heading1"/>
        <w:rPr>
          <w:b/>
          <w:bCs/>
          <w:lang w:val="es-ES_tradnl"/>
        </w:rPr>
      </w:pPr>
      <w:bookmarkStart w:id="42" w:name="_Toc178938603"/>
      <w:bookmarkStart w:id="43" w:name="_Toc198287563"/>
      <w:r w:rsidRPr="0060751E">
        <w:rPr>
          <w:b/>
          <w:lang w:val="es-ES_tradnl"/>
        </w:rPr>
        <w:t>Requisito 2.4:</w:t>
      </w:r>
      <w:r w:rsidRPr="0060751E">
        <w:rPr>
          <w:lang w:val="es-ES_tradnl"/>
        </w:rPr>
        <w:t xml:space="preserve"> </w:t>
      </w:r>
      <w:bookmarkEnd w:id="42"/>
      <w:r w:rsidRPr="0060751E">
        <w:rPr>
          <w:b/>
          <w:lang w:val="es-ES_tradnl"/>
        </w:rPr>
        <w:t>Contratos y licencias</w:t>
      </w:r>
      <w:bookmarkEnd w:id="43"/>
      <w:r w:rsidRPr="0060751E">
        <w:rPr>
          <w:b/>
          <w:lang w:val="es-ES_tradnl"/>
        </w:rPr>
        <w:t xml:space="preserve"> </w:t>
      </w:r>
    </w:p>
    <w:p w14:paraId="3778BFC8" w14:textId="77777777" w:rsidR="002B23EA" w:rsidRPr="0060751E" w:rsidRDefault="002B23EA" w:rsidP="00582451">
      <w:pPr>
        <w:pStyle w:val="Heading2"/>
        <w:numPr>
          <w:ilvl w:val="0"/>
          <w:numId w:val="22"/>
        </w:numPr>
        <w:rPr>
          <w:lang w:val="es-ES_tradnl"/>
        </w:rPr>
      </w:pPr>
      <w:bookmarkStart w:id="44" w:name="_Toc178938604"/>
      <w:bookmarkStart w:id="45" w:name="_Toc198287564"/>
      <w:r w:rsidRPr="0060751E">
        <w:rPr>
          <w:lang w:val="es-ES_tradnl"/>
        </w:rPr>
        <w:t>Recursos</w:t>
      </w:r>
      <w:bookmarkEnd w:id="44"/>
      <w:bookmarkEnd w:id="45"/>
    </w:p>
    <w:tbl>
      <w:tblPr>
        <w:tblStyle w:val="TableGrid"/>
        <w:tblW w:w="0" w:type="auto"/>
        <w:tblLook w:val="04A0" w:firstRow="1" w:lastRow="0" w:firstColumn="1" w:lastColumn="0" w:noHBand="0" w:noVBand="1"/>
      </w:tblPr>
      <w:tblGrid>
        <w:gridCol w:w="9062"/>
      </w:tblGrid>
      <w:tr w:rsidR="002B23EA" w:rsidRPr="0060751E" w14:paraId="379614ED" w14:textId="77777777" w:rsidTr="00DD4A4D">
        <w:tc>
          <w:tcPr>
            <w:tcW w:w="9062" w:type="dxa"/>
            <w:tcBorders>
              <w:top w:val="nil"/>
              <w:left w:val="nil"/>
              <w:bottom w:val="nil"/>
              <w:right w:val="nil"/>
            </w:tcBorders>
            <w:shd w:val="clear" w:color="auto" w:fill="EDF1F9"/>
          </w:tcPr>
          <w:p w14:paraId="2E621B97" w14:textId="2BD47C15" w:rsidR="002B23EA" w:rsidRPr="0060751E" w:rsidRDefault="002A3CA9" w:rsidP="00582451">
            <w:pPr>
              <w:pStyle w:val="ListParagraph"/>
              <w:numPr>
                <w:ilvl w:val="0"/>
                <w:numId w:val="21"/>
              </w:numPr>
              <w:rPr>
                <w:rStyle w:val="Hyperlink"/>
                <w:color w:val="auto"/>
                <w:u w:val="none"/>
                <w:lang w:val="es-ES_tradnl"/>
              </w:rPr>
            </w:pPr>
            <w:hyperlink r:id="rId16" w:anchor="_4-contratos-y-licencias--17292" w:history="1">
              <w:r w:rsidR="00824208" w:rsidRPr="0060751E">
                <w:rPr>
                  <w:rStyle w:val="Hyperlink"/>
                  <w:lang w:val="es-ES_tradnl"/>
                </w:rPr>
                <w:t>Requisito completo</w:t>
              </w:r>
            </w:hyperlink>
            <w:r w:rsidR="00824208" w:rsidRPr="0060751E">
              <w:rPr>
                <w:lang w:val="es-ES_tradnl"/>
              </w:rPr>
              <w:t xml:space="preserve">, </w:t>
            </w:r>
            <w:hyperlink r:id="rId17" w:anchor="requisito-24-divulgaci%C3%B3n-de-contratos-y-licencias-18979" w:history="1">
              <w:r w:rsidR="00824208" w:rsidRPr="0060751E">
                <w:rPr>
                  <w:rStyle w:val="Hyperlink"/>
                  <w:lang w:val="es-ES_tradnl"/>
                </w:rPr>
                <w:t>Guía de validación</w:t>
              </w:r>
            </w:hyperlink>
          </w:p>
          <w:p w14:paraId="04C93F82" w14:textId="71C6F92C" w:rsidR="002B23EA" w:rsidRPr="0060751E" w:rsidRDefault="006D1D18" w:rsidP="00582451">
            <w:pPr>
              <w:pStyle w:val="ListParagraph"/>
              <w:numPr>
                <w:ilvl w:val="0"/>
                <w:numId w:val="21"/>
              </w:numPr>
              <w:rPr>
                <w:lang w:val="es-ES_tradnl"/>
              </w:rPr>
            </w:pPr>
            <w:r w:rsidRPr="0060751E">
              <w:rPr>
                <w:lang w:val="es-ES_tradnl"/>
              </w:rPr>
              <w:t xml:space="preserve">Notas guía relevantes: </w:t>
            </w:r>
            <w:hyperlink r:id="rId18" w:history="1">
              <w:r w:rsidRPr="0060751E">
                <w:rPr>
                  <w:rStyle w:val="Hyperlink"/>
                  <w:lang w:val="es-ES_tradnl"/>
                </w:rPr>
                <w:t>Contratos</w:t>
              </w:r>
            </w:hyperlink>
          </w:p>
        </w:tc>
      </w:tr>
    </w:tbl>
    <w:p w14:paraId="04DA2081" w14:textId="0C38BE89" w:rsidR="002B23EA" w:rsidRPr="0060751E" w:rsidRDefault="002B23EA" w:rsidP="000041B5">
      <w:pPr>
        <w:pStyle w:val="Heading2"/>
        <w:rPr>
          <w:lang w:val="es-ES_tradnl"/>
        </w:rPr>
      </w:pPr>
      <w:bookmarkStart w:id="46" w:name="_Toc178938605"/>
      <w:bookmarkStart w:id="47" w:name="_Toc198287565"/>
      <w:r w:rsidRPr="0060751E">
        <w:rPr>
          <w:lang w:val="es-ES_tradnl"/>
        </w:rPr>
        <w:t xml:space="preserve">Medidas correctivas / recomendaciones de la </w:t>
      </w:r>
      <w:r w:rsidR="006F23F5" w:rsidRPr="0060751E">
        <w:rPr>
          <w:lang w:val="es-ES_tradnl"/>
        </w:rPr>
        <w:t>V</w:t>
      </w:r>
      <w:r w:rsidRPr="0060751E">
        <w:rPr>
          <w:lang w:val="es-ES_tradnl"/>
        </w:rPr>
        <w:t>alidación</w:t>
      </w:r>
      <w:bookmarkEnd w:id="46"/>
      <w:r w:rsidRPr="0060751E">
        <w:rPr>
          <w:lang w:val="es-ES_tradnl"/>
        </w:rPr>
        <w:t xml:space="preserve"> </w:t>
      </w:r>
      <w:r w:rsidR="006F23F5" w:rsidRPr="0060751E">
        <w:rPr>
          <w:lang w:val="es-ES_tradnl"/>
        </w:rPr>
        <w:t>anterior</w:t>
      </w:r>
      <w:bookmarkEnd w:id="47"/>
    </w:p>
    <w:p w14:paraId="3F1DACD6" w14:textId="37D76FCB" w:rsidR="002B23EA" w:rsidRPr="0060751E" w:rsidRDefault="002B23EA" w:rsidP="193743F2">
      <w:pPr>
        <w:pStyle w:val="Captiontext"/>
        <w:rPr>
          <w:rFonts w:eastAsia="MS Gothic" w:cs="MS Gothic"/>
          <w:i w:val="0"/>
          <w:iCs w:val="0"/>
          <w:sz w:val="20"/>
          <w:szCs w:val="20"/>
          <w:lang w:val="es-ES"/>
        </w:rPr>
      </w:pPr>
      <w:r w:rsidRPr="193743F2">
        <w:rPr>
          <w:i w:val="0"/>
          <w:iCs w:val="0"/>
          <w:sz w:val="20"/>
          <w:szCs w:val="20"/>
          <w:lang w:val="es-ES"/>
        </w:rPr>
        <w:t xml:space="preserve">ⓘPara informar el trabajo sobre este módulo, las partes interesadas deben conocer las medidas correctivas de la Validación anterior. De acuerdo con el Requisito 7.3, el GMP también debe tener en cuenta las recomendaciones de la implementación del EITI, como las derivadas de los informes EITI relacionados con este requisito o de otros estudios realizados. </w:t>
      </w:r>
    </w:p>
    <w:p w14:paraId="707C5B84" w14:textId="77777777" w:rsidR="002B23EA" w:rsidRPr="0060751E" w:rsidRDefault="002B23EA" w:rsidP="002B23EA">
      <w:pPr>
        <w:pStyle w:val="Captiontext"/>
        <w:rPr>
          <w:rFonts w:eastAsia="MS Gothic" w:cs="MS Gothic"/>
          <w:i w:val="0"/>
          <w:iCs w:val="0"/>
          <w:sz w:val="20"/>
          <w:szCs w:val="20"/>
          <w:lang w:val="es-ES_tradnl"/>
        </w:rPr>
      </w:pPr>
    </w:p>
    <w:tbl>
      <w:tblPr>
        <w:tblStyle w:val="TableGrid"/>
        <w:tblW w:w="0" w:type="auto"/>
        <w:tblLook w:val="04A0" w:firstRow="1" w:lastRow="0" w:firstColumn="1" w:lastColumn="0" w:noHBand="0" w:noVBand="1"/>
      </w:tblPr>
      <w:tblGrid>
        <w:gridCol w:w="9062"/>
      </w:tblGrid>
      <w:tr w:rsidR="002B23EA" w:rsidRPr="0060751E" w14:paraId="56DD498A" w14:textId="77777777" w:rsidTr="00DD4A4D">
        <w:tc>
          <w:tcPr>
            <w:tcW w:w="9062" w:type="dxa"/>
            <w:tcBorders>
              <w:top w:val="nil"/>
              <w:left w:val="nil"/>
              <w:bottom w:val="nil"/>
              <w:right w:val="nil"/>
            </w:tcBorders>
            <w:shd w:val="clear" w:color="auto" w:fill="F2F2F2" w:themeFill="background1" w:themeFillShade="F2"/>
          </w:tcPr>
          <w:p w14:paraId="6DCFC59F" w14:textId="53BD6D8B" w:rsidR="002B23EA" w:rsidRPr="0060751E" w:rsidRDefault="002B23EA" w:rsidP="00DD4A4D">
            <w:pPr>
              <w:pStyle w:val="Text"/>
              <w:rPr>
                <w:lang w:val="es-ES_tradnl"/>
              </w:rPr>
            </w:pPr>
            <w:r w:rsidRPr="0060751E">
              <w:rPr>
                <w:lang w:val="es-ES_tradnl"/>
              </w:rPr>
              <w:t xml:space="preserve">Inserte </w:t>
            </w:r>
            <w:r w:rsidR="006F23F5" w:rsidRPr="0060751E">
              <w:rPr>
                <w:lang w:val="es-ES_tradnl"/>
              </w:rPr>
              <w:t xml:space="preserve">aquí </w:t>
            </w:r>
            <w:r w:rsidRPr="0060751E">
              <w:rPr>
                <w:lang w:val="es-ES_tradnl"/>
              </w:rPr>
              <w:t>las recomendaciones y medidas correctivas de la Validación anterior o evaluación específica, si corresponde. Indi</w:t>
            </w:r>
            <w:r w:rsidR="00FE3AD5">
              <w:rPr>
                <w:lang w:val="es-ES_tradnl"/>
              </w:rPr>
              <w:t>que</w:t>
            </w:r>
            <w:r w:rsidRPr="0060751E">
              <w:rPr>
                <w:lang w:val="es-ES_tradnl"/>
              </w:rPr>
              <w:t xml:space="preserve"> el estado de las medidas correctivas, si aplica. Si se trata de la primera Validación, puede dejar esta sección en blanco.</w:t>
            </w:r>
          </w:p>
        </w:tc>
      </w:tr>
    </w:tbl>
    <w:p w14:paraId="025B18D1" w14:textId="77777777" w:rsidR="002B23EA" w:rsidRPr="0060751E" w:rsidRDefault="002B23EA" w:rsidP="000041B5">
      <w:pPr>
        <w:pStyle w:val="Heading2"/>
        <w:rPr>
          <w:lang w:val="es-ES_tradnl"/>
        </w:rPr>
      </w:pPr>
      <w:bookmarkStart w:id="48" w:name="_Toc178938606"/>
      <w:bookmarkStart w:id="49" w:name="_Toc198287566"/>
      <w:r w:rsidRPr="0060751E">
        <w:rPr>
          <w:lang w:val="es-ES_tradnl"/>
        </w:rPr>
        <w:t>Autoevaluación</w:t>
      </w:r>
      <w:bookmarkEnd w:id="48"/>
      <w:bookmarkEnd w:id="49"/>
    </w:p>
    <w:p w14:paraId="6D056783" w14:textId="77777777" w:rsidR="00CB1825" w:rsidRPr="0060751E" w:rsidRDefault="00CB1825" w:rsidP="00CB1825">
      <w:pPr>
        <w:pStyle w:val="Captiontext"/>
        <w:rPr>
          <w:i w:val="0"/>
          <w:iCs w:val="0"/>
          <w:sz w:val="20"/>
          <w:szCs w:val="20"/>
          <w:lang w:val="es-ES_tradnl"/>
        </w:rPr>
      </w:pPr>
      <w:r w:rsidRPr="0060751E">
        <w:rPr>
          <w:i w:val="0"/>
          <w:lang w:val="es-ES_tradnl"/>
        </w:rPr>
        <w:t>ⓘ</w:t>
      </w:r>
      <w:r w:rsidRPr="00FE3AD5">
        <w:rPr>
          <w:i w:val="0"/>
          <w:sz w:val="20"/>
          <w:szCs w:val="20"/>
          <w:lang w:val="es-ES_tradnl"/>
        </w:rPr>
        <w:t>La autoevaluación permite al GMP comprender los aspectos del requisito y estimar el progreso hacia su cumplimiento. Las diferencias de opinión dentro del grupo representado o entre los distintos grupos representados pueden documentarse en el formulario.</w:t>
      </w:r>
      <w:r w:rsidRPr="0060751E">
        <w:rPr>
          <w:i w:val="0"/>
          <w:sz w:val="20"/>
          <w:lang w:val="es-ES_tradnl"/>
        </w:rPr>
        <w:t xml:space="preserve"> </w:t>
      </w:r>
    </w:p>
    <w:p w14:paraId="0361003F" w14:textId="77777777" w:rsidR="00CB1825" w:rsidRPr="0060751E" w:rsidRDefault="00CB1825" w:rsidP="00CB1825">
      <w:pPr>
        <w:pStyle w:val="Captiontext"/>
        <w:rPr>
          <w:i w:val="0"/>
          <w:iCs w:val="0"/>
          <w:sz w:val="20"/>
          <w:szCs w:val="20"/>
          <w:lang w:val="es-ES_tradnl"/>
        </w:rPr>
      </w:pPr>
    </w:p>
    <w:p w14:paraId="3B531F1E" w14:textId="77777777" w:rsidR="00CB1825" w:rsidRPr="0060751E" w:rsidRDefault="00CB1825" w:rsidP="00CB1825">
      <w:pPr>
        <w:pStyle w:val="Heading3"/>
        <w:rPr>
          <w:lang w:val="es-ES_tradnl"/>
        </w:rPr>
      </w:pPr>
      <w:bookmarkStart w:id="50" w:name="_Holders_of_information_1"/>
      <w:bookmarkStart w:id="51" w:name="_Toc178938607"/>
      <w:bookmarkStart w:id="52" w:name="_Toc198287567"/>
      <w:bookmarkEnd w:id="50"/>
      <w:r w:rsidRPr="0060751E">
        <w:rPr>
          <w:lang w:val="es-ES_tradnl"/>
        </w:rPr>
        <w:t>Titulares de la información</w:t>
      </w:r>
      <w:bookmarkEnd w:id="51"/>
      <w:bookmarkEnd w:id="52"/>
    </w:p>
    <w:p w14:paraId="7EDD9E82" w14:textId="1FC8C069" w:rsidR="00CB1825" w:rsidRPr="0060751E" w:rsidRDefault="00CB1825" w:rsidP="00CB1825">
      <w:pPr>
        <w:spacing w:line="276" w:lineRule="auto"/>
        <w:rPr>
          <w:color w:val="595959"/>
          <w:szCs w:val="20"/>
          <w:lang w:val="es-ES_tradnl"/>
        </w:rPr>
      </w:pPr>
      <w:r w:rsidRPr="0060751E">
        <w:rPr>
          <w:lang w:val="es-ES_tradnl"/>
        </w:rPr>
        <w:t>ⓘ El propósito de identificar a los titulares de la información es identificar a las entidades responsables de recopilar, almacenar, procesar y, finalmente, publicar la información relacionada con este requisito.</w:t>
      </w:r>
      <w:r w:rsidRPr="0060751E">
        <w:rPr>
          <w:color w:val="595959"/>
          <w:lang w:val="es-ES_tradnl"/>
        </w:rPr>
        <w:t xml:space="preserve"> Esto permite identificar claramente quién es el administrador de la información que </w:t>
      </w:r>
      <w:r w:rsidR="00C016B3">
        <w:rPr>
          <w:color w:val="595959"/>
          <w:lang w:val="es-ES_tradnl"/>
        </w:rPr>
        <w:t xml:space="preserve">se </w:t>
      </w:r>
      <w:r w:rsidRPr="0060751E">
        <w:rPr>
          <w:color w:val="595959"/>
          <w:lang w:val="es-ES_tradnl"/>
        </w:rPr>
        <w:t xml:space="preserve">debe proporcionar para la elaboración de informes EITI: ya sea a través de la presentación de informes o de divulgaciones sistemáticas. </w:t>
      </w:r>
    </w:p>
    <w:p w14:paraId="1716CE8D" w14:textId="77777777" w:rsidR="00CB1825" w:rsidRPr="0060751E" w:rsidRDefault="00CB1825" w:rsidP="00CB1825">
      <w:pPr>
        <w:rPr>
          <w:i/>
          <w:iCs/>
          <w:szCs w:val="20"/>
          <w:lang w:val="es-ES_tradnl"/>
        </w:rPr>
      </w:pPr>
    </w:p>
    <w:tbl>
      <w:tblPr>
        <w:tblW w:w="9633" w:type="dxa"/>
        <w:tblLook w:val="04A0" w:firstRow="1" w:lastRow="0" w:firstColumn="1" w:lastColumn="0" w:noHBand="0" w:noVBand="1"/>
      </w:tblPr>
      <w:tblGrid>
        <w:gridCol w:w="1985"/>
        <w:gridCol w:w="4104"/>
        <w:gridCol w:w="3544"/>
      </w:tblGrid>
      <w:tr w:rsidR="00CB1825" w:rsidRPr="0060751E" w14:paraId="606DEAB7" w14:textId="77777777" w:rsidTr="00DD4A4D">
        <w:trPr>
          <w:trHeight w:val="476"/>
        </w:trPr>
        <w:tc>
          <w:tcPr>
            <w:tcW w:w="1985" w:type="dxa"/>
            <w:tcBorders>
              <w:bottom w:val="single" w:sz="4" w:space="0" w:color="auto"/>
            </w:tcBorders>
            <w:shd w:val="clear" w:color="auto" w:fill="B4C6E7" w:themeFill="accent1" w:themeFillTint="66"/>
          </w:tcPr>
          <w:p w14:paraId="60FEAB4C" w14:textId="77777777" w:rsidR="00CB1825" w:rsidRPr="0060751E" w:rsidRDefault="00CB1825" w:rsidP="00DD4A4D">
            <w:pPr>
              <w:rPr>
                <w:b/>
                <w:bCs/>
                <w:szCs w:val="22"/>
                <w:lang w:val="es-ES_tradnl"/>
              </w:rPr>
            </w:pPr>
          </w:p>
        </w:tc>
        <w:tc>
          <w:tcPr>
            <w:tcW w:w="4104" w:type="dxa"/>
            <w:tcBorders>
              <w:bottom w:val="single" w:sz="4" w:space="0" w:color="auto"/>
            </w:tcBorders>
            <w:shd w:val="clear" w:color="auto" w:fill="B4C6E7" w:themeFill="accent1" w:themeFillTint="66"/>
          </w:tcPr>
          <w:p w14:paraId="24FE65AB" w14:textId="77777777" w:rsidR="00CB1825" w:rsidRPr="0060751E" w:rsidRDefault="00CB1825" w:rsidP="00DD4A4D">
            <w:pPr>
              <w:rPr>
                <w:b/>
                <w:bCs/>
                <w:szCs w:val="22"/>
                <w:lang w:val="es-ES_tradnl"/>
              </w:rPr>
            </w:pPr>
            <w:r w:rsidRPr="0060751E">
              <w:rPr>
                <w:b/>
                <w:lang w:val="es-ES_tradnl"/>
              </w:rPr>
              <w:t>Pregunta</w:t>
            </w:r>
          </w:p>
        </w:tc>
        <w:tc>
          <w:tcPr>
            <w:tcW w:w="3544" w:type="dxa"/>
            <w:tcBorders>
              <w:bottom w:val="single" w:sz="4" w:space="0" w:color="auto"/>
            </w:tcBorders>
            <w:shd w:val="clear" w:color="auto" w:fill="B4C6E7" w:themeFill="accent1" w:themeFillTint="66"/>
          </w:tcPr>
          <w:p w14:paraId="4E8F098B" w14:textId="77777777" w:rsidR="00CB1825" w:rsidRPr="0060751E" w:rsidRDefault="00CB1825" w:rsidP="00DD4A4D">
            <w:pPr>
              <w:rPr>
                <w:b/>
                <w:bCs/>
                <w:szCs w:val="22"/>
                <w:lang w:val="es-ES_tradnl"/>
              </w:rPr>
            </w:pPr>
            <w:r w:rsidRPr="0060751E">
              <w:rPr>
                <w:b/>
                <w:lang w:val="es-ES_tradnl"/>
              </w:rPr>
              <w:t>Respuesta</w:t>
            </w:r>
          </w:p>
        </w:tc>
      </w:tr>
      <w:tr w:rsidR="00CB1825" w:rsidRPr="0060751E" w14:paraId="42849237" w14:textId="77777777" w:rsidTr="00DD4A4D">
        <w:trPr>
          <w:trHeight w:val="1515"/>
        </w:trPr>
        <w:tc>
          <w:tcPr>
            <w:tcW w:w="1985" w:type="dxa"/>
            <w:tcBorders>
              <w:top w:val="single" w:sz="4" w:space="0" w:color="auto"/>
              <w:bottom w:val="single" w:sz="4" w:space="0" w:color="auto"/>
            </w:tcBorders>
          </w:tcPr>
          <w:p w14:paraId="73D26AC9" w14:textId="3120DFF6" w:rsidR="00CB1825" w:rsidRPr="0060751E" w:rsidRDefault="00F62850" w:rsidP="00DD4A4D">
            <w:pPr>
              <w:rPr>
                <w:b/>
                <w:bCs/>
                <w:szCs w:val="22"/>
                <w:lang w:val="es-ES_tradnl"/>
              </w:rPr>
            </w:pPr>
            <w:r w:rsidRPr="0060751E">
              <w:rPr>
                <w:b/>
                <w:lang w:val="es-ES_tradnl"/>
              </w:rPr>
              <w:t>Divulgación de contratos y licencias (2.4.a)</w:t>
            </w:r>
          </w:p>
        </w:tc>
        <w:tc>
          <w:tcPr>
            <w:tcW w:w="4104" w:type="dxa"/>
            <w:tcBorders>
              <w:top w:val="single" w:sz="4" w:space="0" w:color="auto"/>
              <w:bottom w:val="single" w:sz="4" w:space="0" w:color="auto"/>
            </w:tcBorders>
          </w:tcPr>
          <w:p w14:paraId="6A5787F8" w14:textId="31385508" w:rsidR="00CB1825" w:rsidRPr="0060751E" w:rsidRDefault="00CB1825" w:rsidP="00DD4A4D">
            <w:pPr>
              <w:rPr>
                <w:szCs w:val="22"/>
                <w:lang w:val="es-ES_tradnl"/>
              </w:rPr>
            </w:pPr>
            <w:r w:rsidRPr="0060751E">
              <w:rPr>
                <w:lang w:val="es-ES_tradnl"/>
              </w:rPr>
              <w:t xml:space="preserve">¿Qué entidades gubernamentales disponen de información sobre todos los contratos y licencias en el </w:t>
            </w:r>
            <w:r w:rsidRPr="0060751E">
              <w:rPr>
                <w:highlight w:val="yellow"/>
                <w:lang w:val="es-ES_tradnl"/>
              </w:rPr>
              <w:t>sector del petróleo y el gas / min</w:t>
            </w:r>
            <w:r w:rsidR="006F23F5" w:rsidRPr="0060751E">
              <w:rPr>
                <w:highlight w:val="yellow"/>
                <w:lang w:val="es-ES_tradnl"/>
              </w:rPr>
              <w:t>ería</w:t>
            </w:r>
            <w:r w:rsidRPr="0060751E">
              <w:rPr>
                <w:highlight w:val="yellow"/>
                <w:lang w:val="es-ES_tradnl"/>
              </w:rPr>
              <w:t xml:space="preserve"> y canteras</w:t>
            </w:r>
            <w:r w:rsidRPr="0060751E">
              <w:rPr>
                <w:lang w:val="es-ES_tradnl"/>
              </w:rPr>
              <w:t xml:space="preserve"> </w:t>
            </w:r>
            <w:sdt>
              <w:sdtPr>
                <w:rPr>
                  <w:rStyle w:val="Style2"/>
                  <w:lang w:val="es-ES_tradnl"/>
                </w:rPr>
                <w:alias w:val="Seleccione el sector aplicable"/>
                <w:tag w:val="Select applicable sector"/>
                <w:id w:val="-1696150469"/>
                <w:placeholder>
                  <w:docPart w:val="38802714547F46329B8A407E225C05EB"/>
                </w:placeholder>
                <w:showingPlcHdr/>
                <w:dropDownList>
                  <w:listItem w:displayText="Petróleo y gas" w:value="Oil and gas"/>
                  <w:listItem w:displayText="MInería y canteras" w:value="Mining and quarrying"/>
                </w:dropDownList>
              </w:sdtPr>
              <w:sdtEndPr>
                <w:rPr>
                  <w:rStyle w:val="DefaultParagraphFont"/>
                  <w:b w:val="0"/>
                  <w:color w:val="auto"/>
                  <w:szCs w:val="22"/>
                </w:rPr>
              </w:sdtEndPr>
              <w:sdtContent>
                <w:r w:rsidRPr="0060751E">
                  <w:rPr>
                    <w:rStyle w:val="PlaceholderText"/>
                    <w:lang w:val="es-ES_tradnl"/>
                  </w:rPr>
                  <w:t>Seleccione una opción</w:t>
                </w:r>
              </w:sdtContent>
            </w:sdt>
            <w:r w:rsidRPr="0060751E">
              <w:rPr>
                <w:lang w:val="es-ES_tradnl"/>
              </w:rPr>
              <w:t xml:space="preserve">? </w:t>
            </w:r>
          </w:p>
        </w:tc>
        <w:tc>
          <w:tcPr>
            <w:tcW w:w="3544" w:type="dxa"/>
            <w:tcBorders>
              <w:top w:val="single" w:sz="4" w:space="0" w:color="auto"/>
              <w:bottom w:val="single" w:sz="4" w:space="0" w:color="auto"/>
            </w:tcBorders>
          </w:tcPr>
          <w:p w14:paraId="3B08251D" w14:textId="77777777" w:rsidR="00CB1825" w:rsidRPr="0060751E" w:rsidRDefault="00CB1825" w:rsidP="00DD4A4D">
            <w:pPr>
              <w:rPr>
                <w:szCs w:val="22"/>
                <w:lang w:val="es-ES_tradnl"/>
              </w:rPr>
            </w:pPr>
            <w:r w:rsidRPr="0060751E">
              <w:rPr>
                <w:shd w:val="clear" w:color="auto" w:fill="D9E2F3" w:themeFill="accent1" w:themeFillTint="33"/>
                <w:lang w:val="es-ES_tradnl"/>
              </w:rPr>
              <w:t>Titulares de la información (</w:t>
            </w:r>
            <w:r w:rsidRPr="0060751E">
              <w:rPr>
                <w:i/>
                <w:shd w:val="clear" w:color="auto" w:fill="D9E2F3" w:themeFill="accent1" w:themeFillTint="33"/>
                <w:lang w:val="es-ES_tradnl"/>
              </w:rPr>
              <w:t>especifique)</w:t>
            </w:r>
            <w:r w:rsidRPr="0060751E">
              <w:rPr>
                <w:lang w:val="es-ES_tradnl"/>
              </w:rPr>
              <w:t>:</w:t>
            </w:r>
          </w:p>
        </w:tc>
      </w:tr>
      <w:tr w:rsidR="00CB1825" w:rsidRPr="0060751E" w14:paraId="7A78A892" w14:textId="77777777" w:rsidTr="00DD4A4D">
        <w:trPr>
          <w:trHeight w:val="1515"/>
        </w:trPr>
        <w:tc>
          <w:tcPr>
            <w:tcW w:w="1985" w:type="dxa"/>
            <w:tcBorders>
              <w:top w:val="single" w:sz="4" w:space="0" w:color="auto"/>
              <w:bottom w:val="single" w:sz="4" w:space="0" w:color="auto"/>
            </w:tcBorders>
          </w:tcPr>
          <w:p w14:paraId="72EA2929" w14:textId="727D7E44" w:rsidR="00CB1825" w:rsidRPr="0060751E" w:rsidRDefault="00815498" w:rsidP="00DD4A4D">
            <w:pPr>
              <w:rPr>
                <w:b/>
                <w:bCs/>
                <w:szCs w:val="22"/>
                <w:lang w:val="es-ES_tradnl"/>
              </w:rPr>
            </w:pPr>
            <w:r w:rsidRPr="0060751E">
              <w:rPr>
                <w:b/>
                <w:lang w:val="es-ES_tradnl"/>
              </w:rPr>
              <w:t>Política del gobierno sobre la divulgación de contratos y licencias (2.4.c)</w:t>
            </w:r>
          </w:p>
        </w:tc>
        <w:tc>
          <w:tcPr>
            <w:tcW w:w="4104" w:type="dxa"/>
            <w:tcBorders>
              <w:top w:val="single" w:sz="4" w:space="0" w:color="auto"/>
              <w:bottom w:val="single" w:sz="4" w:space="0" w:color="auto"/>
            </w:tcBorders>
          </w:tcPr>
          <w:p w14:paraId="1C39FA4A" w14:textId="1905DBF0" w:rsidR="00CB1825" w:rsidRPr="0060751E" w:rsidRDefault="00CB1825" w:rsidP="00DD4A4D">
            <w:pPr>
              <w:rPr>
                <w:szCs w:val="22"/>
                <w:lang w:val="es-ES_tradnl"/>
              </w:rPr>
            </w:pPr>
            <w:r w:rsidRPr="0060751E">
              <w:rPr>
                <w:lang w:val="es-ES_tradnl"/>
              </w:rPr>
              <w:t xml:space="preserve">¿Qué </w:t>
            </w:r>
            <w:r w:rsidRPr="0060751E">
              <w:rPr>
                <w:b/>
                <w:bCs/>
                <w:lang w:val="es-ES_tradnl"/>
              </w:rPr>
              <w:t>entidades gubernamentales</w:t>
            </w:r>
            <w:r w:rsidRPr="0060751E">
              <w:rPr>
                <w:lang w:val="es-ES_tradnl"/>
              </w:rPr>
              <w:t xml:space="preserve"> son responsables de la política de</w:t>
            </w:r>
            <w:r w:rsidR="00DF0B94" w:rsidRPr="0060751E">
              <w:rPr>
                <w:lang w:val="es-ES_tradnl"/>
              </w:rPr>
              <w:t>l</w:t>
            </w:r>
            <w:r w:rsidRPr="0060751E">
              <w:rPr>
                <w:lang w:val="es-ES_tradnl"/>
              </w:rPr>
              <w:t xml:space="preserve"> gobierno sobre</w:t>
            </w:r>
            <w:r w:rsidR="00DF0B94" w:rsidRPr="0060751E">
              <w:rPr>
                <w:lang w:val="es-ES_tradnl"/>
              </w:rPr>
              <w:t xml:space="preserve"> la divulgación de</w:t>
            </w:r>
            <w:r w:rsidRPr="0060751E">
              <w:rPr>
                <w:lang w:val="es-ES_tradnl"/>
              </w:rPr>
              <w:t xml:space="preserve"> </w:t>
            </w:r>
            <w:r w:rsidR="00DF0B94" w:rsidRPr="0060751E">
              <w:rPr>
                <w:lang w:val="es-ES_tradnl"/>
              </w:rPr>
              <w:t xml:space="preserve">los </w:t>
            </w:r>
            <w:r w:rsidRPr="0060751E">
              <w:rPr>
                <w:lang w:val="es-ES_tradnl"/>
              </w:rPr>
              <w:t xml:space="preserve">contratos y </w:t>
            </w:r>
            <w:r w:rsidR="00DF0B94" w:rsidRPr="0060751E">
              <w:rPr>
                <w:lang w:val="es-ES_tradnl"/>
              </w:rPr>
              <w:t xml:space="preserve">las </w:t>
            </w:r>
            <w:r w:rsidRPr="0060751E">
              <w:rPr>
                <w:lang w:val="es-ES_tradnl"/>
              </w:rPr>
              <w:t xml:space="preserve">licencias en el </w:t>
            </w:r>
            <w:r w:rsidRPr="0060751E">
              <w:rPr>
                <w:highlight w:val="yellow"/>
                <w:lang w:val="es-ES_tradnl"/>
              </w:rPr>
              <w:t>sector del petróleo y el gas / min</w:t>
            </w:r>
            <w:r w:rsidR="00DF0B94" w:rsidRPr="0060751E">
              <w:rPr>
                <w:highlight w:val="yellow"/>
                <w:lang w:val="es-ES_tradnl"/>
              </w:rPr>
              <w:t>ería</w:t>
            </w:r>
            <w:r w:rsidRPr="0060751E">
              <w:rPr>
                <w:highlight w:val="yellow"/>
                <w:lang w:val="es-ES_tradnl"/>
              </w:rPr>
              <w:t xml:space="preserve"> y canteras</w:t>
            </w:r>
            <w:r w:rsidRPr="0060751E">
              <w:rPr>
                <w:lang w:val="es-ES_tradnl"/>
              </w:rPr>
              <w:t xml:space="preserve"> </w:t>
            </w:r>
            <w:sdt>
              <w:sdtPr>
                <w:rPr>
                  <w:rStyle w:val="Style2"/>
                  <w:lang w:val="es-ES_tradnl"/>
                </w:rPr>
                <w:alias w:val="Seleccione el sector aplicable"/>
                <w:tag w:val="Select applicable sector"/>
                <w:id w:val="1092351046"/>
                <w:placeholder>
                  <w:docPart w:val="A6929892B3E74459A0EA5BE440EF0441"/>
                </w:placeholder>
                <w:showingPlcHdr/>
                <w:dropDownList>
                  <w:listItem w:displayText="Petróleo y gas" w:value="Oil and gas"/>
                  <w:listItem w:displayText="MInería y canteras" w:value="Mining and quarrying"/>
                </w:dropDownList>
              </w:sdtPr>
              <w:sdtEndPr>
                <w:rPr>
                  <w:rStyle w:val="DefaultParagraphFont"/>
                  <w:b w:val="0"/>
                  <w:color w:val="auto"/>
                  <w:szCs w:val="22"/>
                </w:rPr>
              </w:sdtEndPr>
              <w:sdtContent>
                <w:r w:rsidRPr="0060751E">
                  <w:rPr>
                    <w:rStyle w:val="PlaceholderText"/>
                    <w:lang w:val="es-ES_tradnl"/>
                  </w:rPr>
                  <w:t>Seleccione una opción</w:t>
                </w:r>
              </w:sdtContent>
            </w:sdt>
            <w:r w:rsidRPr="0060751E">
              <w:rPr>
                <w:lang w:val="es-ES_tradnl"/>
              </w:rPr>
              <w:t xml:space="preserve">? </w:t>
            </w:r>
          </w:p>
        </w:tc>
        <w:tc>
          <w:tcPr>
            <w:tcW w:w="3544" w:type="dxa"/>
            <w:tcBorders>
              <w:top w:val="single" w:sz="4" w:space="0" w:color="auto"/>
              <w:bottom w:val="single" w:sz="4" w:space="0" w:color="auto"/>
            </w:tcBorders>
          </w:tcPr>
          <w:p w14:paraId="7743AE0A" w14:textId="77777777" w:rsidR="00CB1825" w:rsidRPr="0060751E" w:rsidRDefault="00CB1825" w:rsidP="00DD4A4D">
            <w:pPr>
              <w:rPr>
                <w:szCs w:val="22"/>
                <w:shd w:val="clear" w:color="auto" w:fill="D9E2F3" w:themeFill="accent1" w:themeFillTint="33"/>
                <w:lang w:val="es-ES_tradnl"/>
              </w:rPr>
            </w:pPr>
            <w:r w:rsidRPr="0060751E">
              <w:rPr>
                <w:shd w:val="clear" w:color="auto" w:fill="D9E2F3" w:themeFill="accent1" w:themeFillTint="33"/>
                <w:lang w:val="es-ES_tradnl"/>
              </w:rPr>
              <w:t>Titulares de la información (</w:t>
            </w:r>
            <w:r w:rsidRPr="0060751E">
              <w:rPr>
                <w:i/>
                <w:shd w:val="clear" w:color="auto" w:fill="D9E2F3" w:themeFill="accent1" w:themeFillTint="33"/>
                <w:lang w:val="es-ES_tradnl"/>
              </w:rPr>
              <w:t>especifique)</w:t>
            </w:r>
            <w:r w:rsidRPr="0060751E">
              <w:rPr>
                <w:lang w:val="es-ES_tradnl"/>
              </w:rPr>
              <w:t>:</w:t>
            </w:r>
          </w:p>
        </w:tc>
      </w:tr>
    </w:tbl>
    <w:p w14:paraId="1DC39FA9" w14:textId="77777777" w:rsidR="00AD4554" w:rsidRPr="0060751E" w:rsidRDefault="00AD4554" w:rsidP="00AD4554">
      <w:pPr>
        <w:rPr>
          <w:lang w:val="es-ES_tradnl"/>
        </w:rPr>
      </w:pPr>
    </w:p>
    <w:p w14:paraId="03792178" w14:textId="77777777" w:rsidR="00AC6D78" w:rsidRPr="0060751E" w:rsidRDefault="00AC6D78" w:rsidP="00AC6D78">
      <w:pPr>
        <w:pStyle w:val="Heading3"/>
        <w:rPr>
          <w:lang w:val="es-ES_tradnl"/>
        </w:rPr>
      </w:pPr>
      <w:bookmarkStart w:id="53" w:name="_Technical_requirements_2"/>
      <w:bookmarkStart w:id="54" w:name="_Toc178938608"/>
      <w:bookmarkStart w:id="55" w:name="_Toc198287568"/>
      <w:bookmarkEnd w:id="53"/>
      <w:r w:rsidRPr="0060751E">
        <w:rPr>
          <w:lang w:val="es-ES_tradnl"/>
        </w:rPr>
        <w:t>Requisitos técnicos</w:t>
      </w:r>
      <w:bookmarkEnd w:id="54"/>
      <w:bookmarkEnd w:id="55"/>
    </w:p>
    <w:tbl>
      <w:tblPr>
        <w:tblStyle w:val="TableGrid"/>
        <w:tblW w:w="0" w:type="auto"/>
        <w:tblLook w:val="04A0" w:firstRow="1" w:lastRow="0" w:firstColumn="1" w:lastColumn="0" w:noHBand="0" w:noVBand="1"/>
      </w:tblPr>
      <w:tblGrid>
        <w:gridCol w:w="1959"/>
        <w:gridCol w:w="7103"/>
      </w:tblGrid>
      <w:tr w:rsidR="00582451" w:rsidRPr="0060751E" w14:paraId="5F4669AA" w14:textId="77777777" w:rsidTr="193743F2">
        <w:tc>
          <w:tcPr>
            <w:tcW w:w="1959" w:type="dxa"/>
            <w:shd w:val="clear" w:color="auto" w:fill="B4C6E7" w:themeFill="accent1" w:themeFillTint="66"/>
          </w:tcPr>
          <w:p w14:paraId="2216DDF5" w14:textId="45163D61" w:rsidR="00582451" w:rsidRPr="0060751E" w:rsidRDefault="00582451" w:rsidP="00582451">
            <w:pPr>
              <w:rPr>
                <w:b/>
                <w:bCs/>
                <w:szCs w:val="20"/>
                <w:lang w:val="es-ES_tradnl"/>
              </w:rPr>
            </w:pPr>
            <w:r w:rsidRPr="0060751E">
              <w:rPr>
                <w:b/>
                <w:lang w:val="es-ES_tradnl"/>
              </w:rPr>
              <w:t>Requerido</w:t>
            </w:r>
          </w:p>
        </w:tc>
        <w:tc>
          <w:tcPr>
            <w:tcW w:w="7103" w:type="dxa"/>
            <w:shd w:val="clear" w:color="auto" w:fill="B4C6E7" w:themeFill="accent1" w:themeFillTint="66"/>
          </w:tcPr>
          <w:p w14:paraId="624DD738" w14:textId="49D9F6B8" w:rsidR="00582451" w:rsidRPr="0060751E" w:rsidRDefault="00582451" w:rsidP="193743F2">
            <w:pPr>
              <w:rPr>
                <w:b/>
                <w:bCs/>
                <w:lang w:val="es-ES"/>
              </w:rPr>
            </w:pPr>
            <w:r w:rsidRPr="193743F2">
              <w:rPr>
                <w:b/>
                <w:bCs/>
                <w:lang w:val="es-ES"/>
              </w:rPr>
              <w:t>#2.4.c.ii –</w:t>
            </w:r>
            <w:r w:rsidR="001263EA" w:rsidRPr="193743F2">
              <w:rPr>
                <w:b/>
                <w:bCs/>
                <w:lang w:val="es-ES"/>
              </w:rPr>
              <w:t>Resumen</w:t>
            </w:r>
            <w:r w:rsidRPr="193743F2">
              <w:rPr>
                <w:b/>
                <w:bCs/>
                <w:lang w:val="es-ES"/>
              </w:rPr>
              <w:t xml:space="preserve"> de los contratos y licencias disponibles públicamente</w:t>
            </w:r>
          </w:p>
        </w:tc>
      </w:tr>
      <w:tr w:rsidR="00582451" w:rsidRPr="0060751E" w14:paraId="7FCE88EE" w14:textId="77777777" w:rsidTr="193743F2">
        <w:tc>
          <w:tcPr>
            <w:tcW w:w="1959" w:type="dxa"/>
            <w:shd w:val="clear" w:color="auto" w:fill="FFFFFF" w:themeFill="background1"/>
          </w:tcPr>
          <w:p w14:paraId="338B9E21" w14:textId="307E9516" w:rsidR="00582451" w:rsidRPr="0060751E" w:rsidRDefault="00582451" w:rsidP="00582451">
            <w:pPr>
              <w:rPr>
                <w:b/>
                <w:bCs/>
                <w:szCs w:val="20"/>
                <w:lang w:val="es-ES_tradnl"/>
              </w:rPr>
            </w:pPr>
            <w:r w:rsidRPr="0060751E">
              <w:rPr>
                <w:i/>
                <w:lang w:val="es-ES_tradnl"/>
              </w:rPr>
              <w:t>Disponibilidad</w:t>
            </w:r>
          </w:p>
        </w:tc>
        <w:tc>
          <w:tcPr>
            <w:tcW w:w="7103" w:type="dxa"/>
            <w:shd w:val="clear" w:color="auto" w:fill="FFFFFF" w:themeFill="background1"/>
          </w:tcPr>
          <w:p w14:paraId="032A3D78" w14:textId="76641810" w:rsidR="00582451" w:rsidRPr="0060751E" w:rsidRDefault="00582451" w:rsidP="00582451">
            <w:pPr>
              <w:rPr>
                <w:b/>
                <w:bCs/>
                <w:lang w:val="es-ES_tradnl"/>
              </w:rPr>
            </w:pPr>
            <w:r w:rsidRPr="0060751E">
              <w:rPr>
                <w:b/>
                <w:lang w:val="es-ES_tradnl"/>
              </w:rPr>
              <w:t xml:space="preserve">¿Ha publicado el GMP una lista de todos los contratos y licencias de </w:t>
            </w:r>
            <w:r w:rsidR="00AA674E">
              <w:rPr>
                <w:b/>
                <w:lang w:val="es-ES_tradnl"/>
              </w:rPr>
              <w:t>producción</w:t>
            </w:r>
            <w:r w:rsidR="00AA674E" w:rsidRPr="0060751E">
              <w:rPr>
                <w:b/>
                <w:lang w:val="es-ES_tradnl"/>
              </w:rPr>
              <w:t xml:space="preserve"> </w:t>
            </w:r>
            <w:r w:rsidRPr="0060751E">
              <w:rPr>
                <w:b/>
                <w:lang w:val="es-ES_tradnl"/>
              </w:rPr>
              <w:t>y exploración activos?</w:t>
            </w:r>
          </w:p>
          <w:p w14:paraId="0684E6B9" w14:textId="77777777" w:rsidR="00582451" w:rsidRPr="0060751E" w:rsidRDefault="002A3CA9" w:rsidP="00582451">
            <w:pPr>
              <w:rPr>
                <w:lang w:val="es-ES_tradnl"/>
              </w:rPr>
            </w:pPr>
            <w:sdt>
              <w:sdtPr>
                <w:rPr>
                  <w:rFonts w:eastAsia="MS Gothic"/>
                  <w:szCs w:val="20"/>
                  <w:lang w:val="es-ES_tradnl"/>
                </w:rPr>
                <w:id w:val="-1525861206"/>
                <w14:checkbox>
                  <w14:checked w14:val="0"/>
                  <w14:checkedState w14:val="2612" w14:font="MS Gothic"/>
                  <w14:uncheckedState w14:val="2610" w14:font="MS Gothic"/>
                </w14:checkbox>
              </w:sdtPr>
              <w:sdtContent>
                <w:r w:rsidR="00582451" w:rsidRPr="0060751E">
                  <w:rPr>
                    <w:rFonts w:ascii="Segoe UI Symbol" w:eastAsia="MS Gothic" w:hAnsi="Segoe UI Symbol" w:cs="Segoe UI Symbol"/>
                    <w:szCs w:val="20"/>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eastAsia="MS Gothic"/>
                  <w:szCs w:val="20"/>
                  <w:lang w:val="es-ES_tradnl"/>
                </w:rPr>
                <w:id w:val="-1417550013"/>
                <w14:checkbox>
                  <w14:checked w14:val="0"/>
                  <w14:checkedState w14:val="2612" w14:font="MS Gothic"/>
                  <w14:uncheckedState w14:val="2610" w14:font="MS Gothic"/>
                </w14:checkbox>
              </w:sdtPr>
              <w:sdtContent>
                <w:r w:rsidR="00582451" w:rsidRPr="0060751E">
                  <w:rPr>
                    <w:rFonts w:ascii="Segoe UI Symbol" w:eastAsia="MS Gothic" w:hAnsi="Segoe UI Symbol" w:cs="Segoe UI Symbol"/>
                    <w:szCs w:val="20"/>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 xml:space="preserve">No  </w:t>
            </w:r>
            <w:r w:rsidR="00824208" w:rsidRPr="0060751E">
              <w:rPr>
                <w:lang w:val="es-ES_tradnl"/>
              </w:rPr>
              <w:t xml:space="preserve"> </w:t>
            </w:r>
          </w:p>
          <w:p w14:paraId="3393F2EE" w14:textId="77777777" w:rsidR="00582451" w:rsidRPr="0060751E" w:rsidRDefault="00582451" w:rsidP="00582451">
            <w:pPr>
              <w:rPr>
                <w:lang w:val="es-ES_tradnl"/>
              </w:rPr>
            </w:pPr>
            <w:r w:rsidRPr="0060751E">
              <w:rPr>
                <w:lang w:val="es-ES_tradnl"/>
              </w:rPr>
              <w:t>¿Indica la lista qué contratos y licencias están a disposición del público y cuáles no?</w:t>
            </w:r>
          </w:p>
          <w:p w14:paraId="4DDB71A0" w14:textId="77777777" w:rsidR="00582451" w:rsidRPr="0060751E" w:rsidRDefault="002A3CA9" w:rsidP="00582451">
            <w:pPr>
              <w:rPr>
                <w:lang w:val="es-ES_tradnl"/>
              </w:rPr>
            </w:pPr>
            <w:sdt>
              <w:sdtPr>
                <w:rPr>
                  <w:rFonts w:eastAsia="MS Gothic"/>
                  <w:szCs w:val="20"/>
                  <w:lang w:val="es-ES_tradnl"/>
                </w:rPr>
                <w:id w:val="2095281128"/>
                <w14:checkbox>
                  <w14:checked w14:val="0"/>
                  <w14:checkedState w14:val="2612" w14:font="MS Gothic"/>
                  <w14:uncheckedState w14:val="2610" w14:font="MS Gothic"/>
                </w14:checkbox>
              </w:sdtPr>
              <w:sdtContent>
                <w:r w:rsidR="00582451" w:rsidRPr="0060751E">
                  <w:rPr>
                    <w:rFonts w:ascii="Segoe UI Symbol" w:eastAsia="MS Gothic" w:hAnsi="Segoe UI Symbol" w:cs="Segoe UI Symbol"/>
                    <w:szCs w:val="20"/>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eastAsia="MS Gothic"/>
                  <w:szCs w:val="20"/>
                  <w:lang w:val="es-ES_tradnl"/>
                </w:rPr>
                <w:id w:val="-670252905"/>
                <w14:checkbox>
                  <w14:checked w14:val="0"/>
                  <w14:checkedState w14:val="2612" w14:font="MS Gothic"/>
                  <w14:uncheckedState w14:val="2610" w14:font="MS Gothic"/>
                </w14:checkbox>
              </w:sdtPr>
              <w:sdtContent>
                <w:r w:rsidR="00582451" w:rsidRPr="0060751E">
                  <w:rPr>
                    <w:rFonts w:ascii="Segoe UI Symbol" w:eastAsia="MS Gothic" w:hAnsi="Segoe UI Symbol" w:cs="Segoe UI Symbol"/>
                    <w:szCs w:val="20"/>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 xml:space="preserve">No  </w:t>
            </w:r>
            <w:r w:rsidR="00824208" w:rsidRPr="0060751E">
              <w:rPr>
                <w:lang w:val="es-ES_tradnl"/>
              </w:rPr>
              <w:t xml:space="preserve"> </w:t>
            </w:r>
          </w:p>
          <w:p w14:paraId="76A2DFE9" w14:textId="77777777" w:rsidR="00582451" w:rsidRPr="0060751E" w:rsidRDefault="00582451" w:rsidP="00582451">
            <w:pPr>
              <w:rPr>
                <w:lang w:val="es-ES_tradnl"/>
              </w:rPr>
            </w:pPr>
            <w:r w:rsidRPr="0060751E">
              <w:rPr>
                <w:lang w:val="es-ES_tradnl"/>
              </w:rPr>
              <w:t>Para todos los contratos y licencias publicados, ¿proporciona el resumen una referencia o enlace a la ubicación donde se publica el contrato o la licencia?</w:t>
            </w:r>
          </w:p>
          <w:p w14:paraId="6174F736" w14:textId="77777777" w:rsidR="00582451" w:rsidRPr="0060751E" w:rsidRDefault="002A3CA9" w:rsidP="00582451">
            <w:pPr>
              <w:rPr>
                <w:lang w:val="es-ES_tradnl"/>
              </w:rPr>
            </w:pPr>
            <w:sdt>
              <w:sdtPr>
                <w:rPr>
                  <w:rFonts w:eastAsia="MS Gothic"/>
                  <w:szCs w:val="20"/>
                  <w:lang w:val="es-ES_tradnl"/>
                </w:rPr>
                <w:id w:val="1747849966"/>
                <w14:checkbox>
                  <w14:checked w14:val="0"/>
                  <w14:checkedState w14:val="2612" w14:font="MS Gothic"/>
                  <w14:uncheckedState w14:val="2610" w14:font="MS Gothic"/>
                </w14:checkbox>
              </w:sdtPr>
              <w:sdtContent>
                <w:r w:rsidR="00582451" w:rsidRPr="0060751E">
                  <w:rPr>
                    <w:rFonts w:ascii="Segoe UI Symbol" w:eastAsia="MS Gothic" w:hAnsi="Segoe UI Symbol" w:cs="Segoe UI Symbol"/>
                    <w:szCs w:val="20"/>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eastAsia="MS Gothic"/>
                  <w:szCs w:val="20"/>
                  <w:lang w:val="es-ES_tradnl"/>
                </w:rPr>
                <w:id w:val="-2120976948"/>
                <w14:checkbox>
                  <w14:checked w14:val="0"/>
                  <w14:checkedState w14:val="2612" w14:font="MS Gothic"/>
                  <w14:uncheckedState w14:val="2610" w14:font="MS Gothic"/>
                </w14:checkbox>
              </w:sdtPr>
              <w:sdtContent>
                <w:r w:rsidR="00582451" w:rsidRPr="0060751E">
                  <w:rPr>
                    <w:rFonts w:ascii="Segoe UI Symbol" w:eastAsia="MS Gothic" w:hAnsi="Segoe UI Symbol" w:cs="Segoe UI Symbol"/>
                    <w:szCs w:val="20"/>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 xml:space="preserve">No  </w:t>
            </w:r>
            <w:r w:rsidR="00824208" w:rsidRPr="0060751E">
              <w:rPr>
                <w:lang w:val="es-ES_tradnl"/>
              </w:rPr>
              <w:t xml:space="preserve"> </w:t>
            </w:r>
          </w:p>
          <w:p w14:paraId="5F3CBF56" w14:textId="0764EE18" w:rsidR="00582451" w:rsidRPr="0060751E" w:rsidRDefault="00582451" w:rsidP="00582451">
            <w:pPr>
              <w:rPr>
                <w:lang w:val="es-ES_tradnl"/>
              </w:rPr>
            </w:pPr>
            <w:r w:rsidRPr="0060751E">
              <w:rPr>
                <w:lang w:val="es-ES_tradnl"/>
              </w:rPr>
              <w:t>¿Están documentados y explicados los obstáculos jurídicos o prácticos a la publicación de cualquier contrato o licencia?</w:t>
            </w:r>
          </w:p>
          <w:p w14:paraId="38853596" w14:textId="77777777" w:rsidR="00582451" w:rsidRPr="0060751E" w:rsidRDefault="002A3CA9" w:rsidP="00582451">
            <w:pPr>
              <w:rPr>
                <w:lang w:val="es-ES_tradnl"/>
              </w:rPr>
            </w:pPr>
            <w:sdt>
              <w:sdtPr>
                <w:rPr>
                  <w:rFonts w:eastAsia="MS Gothic"/>
                  <w:szCs w:val="20"/>
                  <w:lang w:val="es-ES_tradnl"/>
                </w:rPr>
                <w:id w:val="-648517141"/>
                <w14:checkbox>
                  <w14:checked w14:val="0"/>
                  <w14:checkedState w14:val="2612" w14:font="MS Gothic"/>
                  <w14:uncheckedState w14:val="2610" w14:font="MS Gothic"/>
                </w14:checkbox>
              </w:sdtPr>
              <w:sdtContent>
                <w:r w:rsidR="00582451" w:rsidRPr="0060751E">
                  <w:rPr>
                    <w:rFonts w:ascii="Segoe UI Symbol" w:eastAsia="MS Gothic" w:hAnsi="Segoe UI Symbol" w:cs="Segoe UI Symbol"/>
                    <w:szCs w:val="20"/>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eastAsia="MS Gothic"/>
                  <w:szCs w:val="20"/>
                  <w:lang w:val="es-ES_tradnl"/>
                </w:rPr>
                <w:id w:val="-1129397271"/>
                <w14:checkbox>
                  <w14:checked w14:val="0"/>
                  <w14:checkedState w14:val="2612" w14:font="MS Gothic"/>
                  <w14:uncheckedState w14:val="2610" w14:font="MS Gothic"/>
                </w14:checkbox>
              </w:sdtPr>
              <w:sdtContent>
                <w:r w:rsidR="00582451" w:rsidRPr="0060751E">
                  <w:rPr>
                    <w:rFonts w:ascii="Segoe UI Symbol" w:eastAsia="MS Gothic" w:hAnsi="Segoe UI Symbol" w:cs="Segoe UI Symbol"/>
                    <w:szCs w:val="20"/>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 xml:space="preserve">No  </w:t>
            </w:r>
            <w:r w:rsidR="00824208" w:rsidRPr="0060751E">
              <w:rPr>
                <w:lang w:val="es-ES_tradnl"/>
              </w:rPr>
              <w:t xml:space="preserve"> </w:t>
            </w:r>
          </w:p>
          <w:p w14:paraId="4DEEC294" w14:textId="6B78B7E8" w:rsidR="00582451" w:rsidRPr="0060751E" w:rsidRDefault="00582451" w:rsidP="00CC23F0">
            <w:pPr>
              <w:rPr>
                <w:rStyle w:val="normaltextrun"/>
                <w:rFonts w:cs="Segoe UI"/>
                <w:szCs w:val="20"/>
                <w:lang w:val="es-ES_tradnl"/>
              </w:rPr>
            </w:pPr>
            <w:r w:rsidRPr="0060751E">
              <w:rPr>
                <w:shd w:val="clear" w:color="auto" w:fill="D9E2F3" w:themeFill="accent1" w:themeFillTint="33"/>
                <w:lang w:val="es-ES_tradnl"/>
              </w:rPr>
              <w:t>Explique los obstáculos, si correspondier</w:t>
            </w:r>
            <w:r w:rsidR="001263EA" w:rsidRPr="0060751E">
              <w:rPr>
                <w:shd w:val="clear" w:color="auto" w:fill="D9E2F3" w:themeFill="accent1" w:themeFillTint="33"/>
                <w:lang w:val="es-ES_tradnl"/>
              </w:rPr>
              <w:t>a</w:t>
            </w:r>
            <w:r w:rsidRPr="0060751E">
              <w:rPr>
                <w:shd w:val="clear" w:color="auto" w:fill="D9E2F3" w:themeFill="accent1" w:themeFillTint="33"/>
                <w:lang w:val="es-ES_tradnl"/>
              </w:rPr>
              <w:t>:</w:t>
            </w:r>
            <w:r w:rsidRPr="0060751E">
              <w:rPr>
                <w:rStyle w:val="normaltextrun"/>
                <w:lang w:val="es-ES_tradnl"/>
              </w:rPr>
              <w:t xml:space="preserve"> </w:t>
            </w:r>
          </w:p>
          <w:p w14:paraId="16ACE3C8" w14:textId="77777777" w:rsidR="009B2D56" w:rsidRPr="0060751E" w:rsidRDefault="009B2D56" w:rsidP="00CC23F0">
            <w:pPr>
              <w:rPr>
                <w:rStyle w:val="normaltextrun"/>
                <w:rFonts w:cs="Segoe UI"/>
                <w:lang w:val="es-ES_tradnl"/>
              </w:rPr>
            </w:pPr>
          </w:p>
          <w:p w14:paraId="0E3E1C40" w14:textId="76AD7B5F" w:rsidR="009B2D56" w:rsidRPr="0060751E" w:rsidRDefault="009B2D56" w:rsidP="00CC23F0">
            <w:pPr>
              <w:rPr>
                <w:rFonts w:ascii="Segoe UI" w:hAnsi="Segoe UI" w:cs="Segoe UI"/>
                <w:szCs w:val="20"/>
                <w:lang w:val="es-ES_tradnl"/>
              </w:rPr>
            </w:pPr>
          </w:p>
        </w:tc>
      </w:tr>
      <w:tr w:rsidR="00582451" w:rsidRPr="0060751E" w14:paraId="777A580D" w14:textId="77777777" w:rsidTr="193743F2">
        <w:tc>
          <w:tcPr>
            <w:tcW w:w="1959" w:type="dxa"/>
            <w:shd w:val="clear" w:color="auto" w:fill="FFFFFF" w:themeFill="background1"/>
          </w:tcPr>
          <w:p w14:paraId="56B7DE60" w14:textId="5DE77292" w:rsidR="00582451" w:rsidRPr="0060751E" w:rsidRDefault="001C53FB" w:rsidP="00582451">
            <w:pPr>
              <w:rPr>
                <w:b/>
                <w:bCs/>
                <w:szCs w:val="20"/>
                <w:lang w:val="es-ES_tradnl"/>
              </w:rPr>
            </w:pPr>
            <w:r w:rsidRPr="0060751E">
              <w:rPr>
                <w:i/>
                <w:lang w:val="es-ES_tradnl"/>
              </w:rPr>
              <w:t>Disponibilidad</w:t>
            </w:r>
            <w:r w:rsidR="00582451" w:rsidRPr="0060751E">
              <w:rPr>
                <w:i/>
                <w:lang w:val="es-ES_tradnl"/>
              </w:rPr>
              <w:t xml:space="preserve"> de la divulgación sistemática</w:t>
            </w:r>
          </w:p>
        </w:tc>
        <w:tc>
          <w:tcPr>
            <w:tcW w:w="7103" w:type="dxa"/>
            <w:shd w:val="clear" w:color="auto" w:fill="FFFFFF" w:themeFill="background1"/>
          </w:tcPr>
          <w:p w14:paraId="485D65D2" w14:textId="1134233D" w:rsidR="00582451" w:rsidRPr="0060751E" w:rsidRDefault="00582451" w:rsidP="00582451">
            <w:pPr>
              <w:rPr>
                <w:lang w:val="es-ES_tradnl"/>
              </w:rPr>
            </w:pPr>
            <w:r w:rsidRPr="0060751E">
              <w:rPr>
                <w:b/>
                <w:lang w:val="es-ES_tradnl"/>
              </w:rPr>
              <w:t>Facilite las fuentes donde se puede acceder a la lista de todos los contratos y licencias de explotación y exploración activos:</w:t>
            </w:r>
            <w:r w:rsidRPr="0060751E">
              <w:rPr>
                <w:lang w:val="es-ES_tradnl"/>
              </w:rPr>
              <w:br/>
            </w:r>
            <w:r w:rsidRPr="0060751E">
              <w:rPr>
                <w:color w:val="808080" w:themeColor="background1" w:themeShade="80"/>
                <w:lang w:val="es-ES_tradnl"/>
              </w:rPr>
              <w:t>Generalmente proporcionada</w:t>
            </w:r>
            <w:r w:rsidR="001263EA" w:rsidRPr="0060751E">
              <w:rPr>
                <w:color w:val="808080" w:themeColor="background1" w:themeShade="80"/>
                <w:lang w:val="es-ES_tradnl"/>
              </w:rPr>
              <w:t>s</w:t>
            </w:r>
            <w:r w:rsidRPr="0060751E">
              <w:rPr>
                <w:color w:val="808080" w:themeColor="background1" w:themeShade="80"/>
                <w:lang w:val="es-ES_tradnl"/>
              </w:rPr>
              <w:t xml:space="preserve"> por los </w:t>
            </w:r>
            <w:hyperlink w:anchor="_Holders_of_information_1" w:history="1">
              <w:r w:rsidRPr="0060751E">
                <w:rPr>
                  <w:rStyle w:val="Hyperlink"/>
                  <w:lang w:val="es-ES_tradnl"/>
                </w:rPr>
                <w:t>titulares de la información</w:t>
              </w:r>
            </w:hyperlink>
          </w:p>
          <w:p w14:paraId="66DAEB1B" w14:textId="4217F677" w:rsidR="00582451" w:rsidRPr="0060751E" w:rsidRDefault="00582451" w:rsidP="00582451">
            <w:pPr>
              <w:rPr>
                <w:b/>
                <w:bCs/>
                <w:szCs w:val="22"/>
                <w:lang w:val="es-ES_tradnl"/>
              </w:rPr>
            </w:pPr>
            <w:r w:rsidRPr="0060751E">
              <w:rPr>
                <w:lang w:val="es-ES_tradnl"/>
              </w:rPr>
              <w:t xml:space="preserve"> </w:t>
            </w:r>
            <w:r w:rsidRPr="0060751E">
              <w:rPr>
                <w:i/>
                <w:shd w:val="clear" w:color="auto" w:fill="D9E2F3" w:themeFill="accent1" w:themeFillTint="33"/>
                <w:lang w:val="es-ES_tradnl"/>
              </w:rPr>
              <w:t xml:space="preserve">Fuente, sitio web </w:t>
            </w:r>
            <w:r w:rsidRPr="0060751E">
              <w:rPr>
                <w:i/>
                <w:lang w:val="es-ES_tradnl"/>
              </w:rPr>
              <w:t xml:space="preserve"> </w:t>
            </w:r>
          </w:p>
        </w:tc>
      </w:tr>
      <w:tr w:rsidR="00582451" w:rsidRPr="0060751E" w14:paraId="558D6BA7" w14:textId="77777777" w:rsidTr="193743F2">
        <w:tc>
          <w:tcPr>
            <w:tcW w:w="1959" w:type="dxa"/>
            <w:shd w:val="clear" w:color="auto" w:fill="FFFFFF" w:themeFill="background1"/>
          </w:tcPr>
          <w:p w14:paraId="643C473A" w14:textId="2C571085" w:rsidR="00582451" w:rsidRPr="0060751E" w:rsidRDefault="00582451" w:rsidP="00582451">
            <w:pPr>
              <w:rPr>
                <w:b/>
                <w:bCs/>
                <w:szCs w:val="20"/>
                <w:lang w:val="es-ES_tradnl"/>
              </w:rPr>
            </w:pPr>
            <w:r w:rsidRPr="0060751E">
              <w:rPr>
                <w:i/>
                <w:lang w:val="es-ES_tradnl"/>
              </w:rPr>
              <w:t>Otras fuentes</w:t>
            </w:r>
          </w:p>
        </w:tc>
        <w:tc>
          <w:tcPr>
            <w:tcW w:w="7103" w:type="dxa"/>
            <w:shd w:val="clear" w:color="auto" w:fill="FFFFFF" w:themeFill="background1"/>
          </w:tcPr>
          <w:p w14:paraId="23217744" w14:textId="354D809B" w:rsidR="00582451" w:rsidRPr="0060751E" w:rsidRDefault="00582451" w:rsidP="00582451">
            <w:pPr>
              <w:rPr>
                <w:lang w:val="es-ES_tradnl"/>
              </w:rPr>
            </w:pPr>
            <w:r w:rsidRPr="0060751E">
              <w:rPr>
                <w:b/>
                <w:lang w:val="es-ES_tradnl"/>
              </w:rPr>
              <w:t xml:space="preserve">Indique otras fuentes donde se pueda acceder a esta información: </w:t>
            </w:r>
            <w:r w:rsidRPr="0060751E">
              <w:rPr>
                <w:lang w:val="es-ES_tradnl"/>
              </w:rPr>
              <w:br/>
            </w:r>
            <w:r w:rsidRPr="0060751E">
              <w:rPr>
                <w:color w:val="808080" w:themeColor="background1" w:themeShade="80"/>
                <w:lang w:val="es-ES_tradnl"/>
              </w:rPr>
              <w:t>Si esta información no se divulga (véase más arriba) o se complementa</w:t>
            </w:r>
            <w:r w:rsidR="001263EA" w:rsidRPr="0060751E">
              <w:rPr>
                <w:color w:val="808080" w:themeColor="background1" w:themeShade="80"/>
                <w:lang w:val="es-ES_tradnl"/>
              </w:rPr>
              <w:t xml:space="preserve"> sistemáticamente, p</w:t>
            </w:r>
            <w:r w:rsidRPr="0060751E">
              <w:rPr>
                <w:color w:val="808080" w:themeColor="background1" w:themeShade="80"/>
                <w:lang w:val="es-ES_tradnl"/>
              </w:rPr>
              <w:t xml:space="preserve">uede </w:t>
            </w:r>
            <w:r w:rsidR="001263EA" w:rsidRPr="0060751E">
              <w:rPr>
                <w:color w:val="808080" w:themeColor="background1" w:themeShade="80"/>
                <w:lang w:val="es-ES_tradnl"/>
              </w:rPr>
              <w:t>encontrarse en</w:t>
            </w:r>
            <w:r w:rsidRPr="0060751E">
              <w:rPr>
                <w:color w:val="808080" w:themeColor="background1" w:themeShade="80"/>
                <w:lang w:val="es-ES_tradnl"/>
              </w:rPr>
              <w:t xml:space="preserve"> un Informe EITI, un estudio, una publicación de la industria.</w:t>
            </w:r>
          </w:p>
          <w:p w14:paraId="778572AE" w14:textId="03DBB655" w:rsidR="00582451" w:rsidRPr="0060751E" w:rsidRDefault="00582451" w:rsidP="00582451">
            <w:pPr>
              <w:rPr>
                <w:b/>
                <w:bCs/>
                <w:szCs w:val="22"/>
                <w:lang w:val="es-ES_tradnl"/>
              </w:rPr>
            </w:pPr>
            <w:r w:rsidRPr="0060751E">
              <w:rPr>
                <w:i/>
                <w:shd w:val="clear" w:color="auto" w:fill="D9E2F3" w:themeFill="accent1" w:themeFillTint="33"/>
                <w:lang w:val="es-ES_tradnl"/>
              </w:rPr>
              <w:t xml:space="preserve"> Fuente, sección del informe (n.º de página), sitio web del EITI</w:t>
            </w:r>
          </w:p>
        </w:tc>
      </w:tr>
      <w:tr w:rsidR="00582451" w:rsidRPr="0060751E" w14:paraId="56431241" w14:textId="77777777" w:rsidTr="193743F2">
        <w:tc>
          <w:tcPr>
            <w:tcW w:w="1959" w:type="dxa"/>
            <w:shd w:val="clear" w:color="auto" w:fill="FFFFFF" w:themeFill="background1"/>
          </w:tcPr>
          <w:p w14:paraId="57603AB5" w14:textId="6BA2F647" w:rsidR="00582451" w:rsidRPr="0060751E" w:rsidRDefault="00582451" w:rsidP="00582451">
            <w:pPr>
              <w:rPr>
                <w:b/>
                <w:bCs/>
                <w:szCs w:val="20"/>
                <w:lang w:val="es-ES_tradnl"/>
              </w:rPr>
            </w:pPr>
            <w:r w:rsidRPr="0060751E">
              <w:rPr>
                <w:i/>
                <w:lang w:val="es-ES_tradnl"/>
              </w:rPr>
              <w:t>Evaluación de la exhaustividad, fiabilidad y puntualidad de la información</w:t>
            </w:r>
          </w:p>
        </w:tc>
        <w:tc>
          <w:tcPr>
            <w:tcW w:w="7103" w:type="dxa"/>
            <w:shd w:val="clear" w:color="auto" w:fill="FFFFFF" w:themeFill="background1"/>
          </w:tcPr>
          <w:p w14:paraId="65CEEB5D" w14:textId="21913DEF" w:rsidR="00582451" w:rsidRPr="0060751E" w:rsidRDefault="00582451" w:rsidP="00582451">
            <w:pPr>
              <w:rPr>
                <w:b/>
                <w:bCs/>
                <w:szCs w:val="22"/>
                <w:lang w:val="es-ES_tradnl"/>
              </w:rPr>
            </w:pPr>
            <w:r w:rsidRPr="0060751E">
              <w:rPr>
                <w:b/>
                <w:lang w:val="es-ES_tradnl"/>
              </w:rPr>
              <w:t xml:space="preserve">¿Le preocupa a usted o a alguna de las partes interesadas (incluidos, entre otros, los miembros del GMP) la exhaustividad, la </w:t>
            </w:r>
            <w:r w:rsidR="001263EA" w:rsidRPr="0060751E">
              <w:rPr>
                <w:b/>
                <w:lang w:val="es-ES_tradnl"/>
              </w:rPr>
              <w:t>fiabilidad y la puntualidad</w:t>
            </w:r>
            <w:r w:rsidRPr="0060751E">
              <w:rPr>
                <w:b/>
                <w:lang w:val="es-ES_tradnl"/>
              </w:rPr>
              <w:t xml:space="preserve"> de la información en la lista de todos los contratos de exploración y producción acti</w:t>
            </w:r>
            <w:r w:rsidR="001263EA" w:rsidRPr="0060751E">
              <w:rPr>
                <w:b/>
                <w:lang w:val="es-ES_tradnl"/>
              </w:rPr>
              <w:t>vos</w:t>
            </w:r>
            <w:r w:rsidRPr="0060751E">
              <w:rPr>
                <w:b/>
                <w:lang w:val="es-ES_tradnl"/>
              </w:rPr>
              <w:t xml:space="preserve">? </w:t>
            </w:r>
          </w:p>
          <w:p w14:paraId="4E284C70" w14:textId="77777777" w:rsidR="00582451" w:rsidRPr="0060751E" w:rsidRDefault="002A3CA9" w:rsidP="00582451">
            <w:pPr>
              <w:rPr>
                <w:szCs w:val="22"/>
                <w:lang w:val="es-ES_tradnl"/>
              </w:rPr>
            </w:pPr>
            <w:sdt>
              <w:sdtPr>
                <w:rPr>
                  <w:rFonts w:ascii="MS Gothic" w:eastAsia="MS Gothic" w:hAnsi="MS Gothic"/>
                  <w:szCs w:val="22"/>
                  <w:shd w:val="clear" w:color="auto" w:fill="FFFFFF" w:themeFill="background1"/>
                  <w:lang w:val="es-ES_tradnl"/>
                </w:rPr>
                <w:id w:val="869036639"/>
                <w14:checkbox>
                  <w14:checked w14:val="0"/>
                  <w14:checkedState w14:val="2612" w14:font="MS Gothic"/>
                  <w14:uncheckedState w14:val="2610" w14:font="MS Gothic"/>
                </w14:checkbox>
              </w:sdtPr>
              <w:sdtContent>
                <w:r w:rsidR="00582451" w:rsidRPr="0060751E">
                  <w:rPr>
                    <w:rFonts w:ascii="MS Gothic" w:eastAsia="MS Gothic" w:hAnsi="MS Gothic"/>
                    <w:szCs w:val="22"/>
                    <w:shd w:val="clear" w:color="auto" w:fill="FFFFFF" w:themeFill="background1"/>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szCs w:val="22"/>
                  <w:lang w:val="es-ES_tradnl"/>
                </w:rPr>
                <w:id w:val="175617565"/>
                <w14:checkbox>
                  <w14:checked w14:val="0"/>
                  <w14:checkedState w14:val="2612" w14:font="MS Gothic"/>
                  <w14:uncheckedState w14:val="2610" w14:font="MS Gothic"/>
                </w14:checkbox>
              </w:sdtPr>
              <w:sdtContent>
                <w:r w:rsidR="00582451" w:rsidRPr="0060751E">
                  <w:rPr>
                    <w:rFonts w:ascii="MS Gothic" w:eastAsia="MS Gothic" w:hAnsi="MS Gothic"/>
                    <w:szCs w:val="22"/>
                    <w:lang w:val="es-ES_tradnl"/>
                  </w:rPr>
                  <w:t>☐</w:t>
                </w:r>
              </w:sdtContent>
            </w:sdt>
            <w:r w:rsidR="00824208" w:rsidRPr="0060751E">
              <w:rPr>
                <w:rFonts w:ascii="MS Gothic" w:hAnsi="MS Gothic"/>
                <w:lang w:val="es-ES_tradnl"/>
              </w:rPr>
              <w:t xml:space="preserve"> </w:t>
            </w:r>
            <w:r w:rsidR="00824208" w:rsidRPr="0060751E">
              <w:rPr>
                <w:shd w:val="clear" w:color="auto" w:fill="D9E2F3" w:themeFill="accent1" w:themeFillTint="33"/>
                <w:lang w:val="es-ES_tradnl"/>
              </w:rPr>
              <w:t>No</w:t>
            </w:r>
            <w:r w:rsidR="00824208" w:rsidRPr="0060751E">
              <w:rPr>
                <w:lang w:val="es-ES_tradnl"/>
              </w:rPr>
              <w:t xml:space="preserve"> </w:t>
            </w:r>
          </w:p>
          <w:p w14:paraId="7B0955FA" w14:textId="0910316A" w:rsidR="00582451" w:rsidRPr="0060751E" w:rsidRDefault="00582451" w:rsidP="00582451">
            <w:pPr>
              <w:rPr>
                <w:szCs w:val="22"/>
                <w:shd w:val="clear" w:color="auto" w:fill="D9E2F3" w:themeFill="accent1" w:themeFillTint="33"/>
                <w:lang w:val="es-ES_tradnl"/>
              </w:rPr>
            </w:pPr>
            <w:r w:rsidRPr="0060751E">
              <w:rPr>
                <w:lang w:val="es-ES_tradnl"/>
              </w:rPr>
              <w:t xml:space="preserve">En caso </w:t>
            </w:r>
            <w:r w:rsidRPr="0060751E">
              <w:rPr>
                <w:u w:val="single"/>
                <w:lang w:val="es-ES_tradnl"/>
              </w:rPr>
              <w:t>afirmativo</w:t>
            </w:r>
            <w:r w:rsidRPr="0060751E">
              <w:rPr>
                <w:lang w:val="es-ES_tradnl"/>
              </w:rPr>
              <w:t>, describa:</w:t>
            </w:r>
            <w:r w:rsidRPr="0060751E">
              <w:rPr>
                <w:shd w:val="clear" w:color="auto" w:fill="D9E2F3" w:themeFill="accent1" w:themeFillTint="33"/>
                <w:lang w:val="es-ES_tradnl"/>
              </w:rPr>
              <w:t xml:space="preserve"> </w:t>
            </w:r>
            <w:r w:rsidRPr="0060751E">
              <w:rPr>
                <w:i/>
                <w:shd w:val="clear" w:color="auto" w:fill="D9E2F3" w:themeFill="accent1" w:themeFillTint="33"/>
                <w:lang w:val="es-ES_tradnl"/>
              </w:rPr>
              <w:t>Por ejemplo, la lista/resumen de</w:t>
            </w:r>
            <w:r w:rsidR="001263EA" w:rsidRPr="0060751E">
              <w:rPr>
                <w:i/>
                <w:shd w:val="clear" w:color="auto" w:fill="D9E2F3" w:themeFill="accent1" w:themeFillTint="33"/>
                <w:lang w:val="es-ES_tradnl"/>
              </w:rPr>
              <w:t>l</w:t>
            </w:r>
            <w:r w:rsidRPr="0060751E">
              <w:rPr>
                <w:i/>
                <w:shd w:val="clear" w:color="auto" w:fill="D9E2F3" w:themeFill="accent1" w:themeFillTint="33"/>
                <w:lang w:val="es-ES_tradnl"/>
              </w:rPr>
              <w:t xml:space="preserve"> inventario no se corresponde con el registro de licencias. La lista de contratos está incompleta</w:t>
            </w:r>
            <w:r w:rsidR="001263EA" w:rsidRPr="0060751E">
              <w:rPr>
                <w:i/>
                <w:shd w:val="clear" w:color="auto" w:fill="D9E2F3" w:themeFill="accent1" w:themeFillTint="33"/>
                <w:lang w:val="es-ES_tradnl"/>
              </w:rPr>
              <w:t>,</w:t>
            </w:r>
            <w:r w:rsidRPr="0060751E">
              <w:rPr>
                <w:i/>
                <w:shd w:val="clear" w:color="auto" w:fill="D9E2F3" w:themeFill="accent1" w:themeFillTint="33"/>
                <w:lang w:val="es-ES_tradnl"/>
              </w:rPr>
              <w:t xml:space="preserve"> faltan algunos. </w:t>
            </w:r>
            <w:r w:rsidRPr="0060751E">
              <w:rPr>
                <w:i/>
                <w:lang w:val="es-ES_tradnl"/>
              </w:rPr>
              <w:t xml:space="preserve"> </w:t>
            </w:r>
            <w:r w:rsidRPr="0060751E">
              <w:rPr>
                <w:b/>
                <w:lang w:val="es-ES_tradnl"/>
              </w:rPr>
              <w:br/>
            </w:r>
          </w:p>
          <w:p w14:paraId="3D0EA751" w14:textId="12113FEB" w:rsidR="00582451" w:rsidRPr="0060751E" w:rsidRDefault="00582451" w:rsidP="00EC5FF4">
            <w:pPr>
              <w:rPr>
                <w:b/>
                <w:bCs/>
                <w:szCs w:val="22"/>
                <w:lang w:val="es-ES_tradnl"/>
              </w:rPr>
            </w:pPr>
            <w:r w:rsidRPr="0060751E">
              <w:rPr>
                <w:b/>
                <w:bCs/>
                <w:lang w:val="es-ES_tradnl"/>
              </w:rPr>
              <w:t>¿Se han identificado claramente esas lagunas, por ejemplo</w:t>
            </w:r>
            <w:r w:rsidR="001263EA" w:rsidRPr="0060751E">
              <w:rPr>
                <w:b/>
                <w:bCs/>
                <w:lang w:val="es-ES_tradnl"/>
              </w:rPr>
              <w:t>,</w:t>
            </w:r>
            <w:r w:rsidRPr="0060751E">
              <w:rPr>
                <w:b/>
                <w:bCs/>
                <w:lang w:val="es-ES_tradnl"/>
              </w:rPr>
              <w:t xml:space="preserve"> a través de los informes EITI?</w:t>
            </w:r>
          </w:p>
          <w:p w14:paraId="7635B633" w14:textId="77777777" w:rsidR="00582451" w:rsidRPr="0060751E" w:rsidRDefault="002A3CA9" w:rsidP="00582451">
            <w:pPr>
              <w:rPr>
                <w:szCs w:val="22"/>
                <w:shd w:val="clear" w:color="auto" w:fill="D9E2F3" w:themeFill="accent1" w:themeFillTint="33"/>
                <w:lang w:val="es-ES_tradnl"/>
              </w:rPr>
            </w:pPr>
            <w:sdt>
              <w:sdtPr>
                <w:rPr>
                  <w:rFonts w:ascii="MS Gothic" w:eastAsia="MS Gothic" w:hAnsi="MS Gothic"/>
                  <w:szCs w:val="22"/>
                  <w:lang w:val="es-ES_tradnl"/>
                </w:rPr>
                <w:id w:val="-273100456"/>
                <w14:checkbox>
                  <w14:checked w14:val="0"/>
                  <w14:checkedState w14:val="2612" w14:font="MS Gothic"/>
                  <w14:uncheckedState w14:val="2610" w14:font="MS Gothic"/>
                </w14:checkbox>
              </w:sdtPr>
              <w:sdtContent>
                <w:r w:rsidR="00582451" w:rsidRPr="0060751E">
                  <w:rPr>
                    <w:rFonts w:ascii="MS Gothic" w:eastAsia="MS Gothic" w:hAnsi="MS Gothic"/>
                    <w:szCs w:val="22"/>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szCs w:val="22"/>
                  <w:lang w:val="es-ES_tradnl"/>
                </w:rPr>
                <w:id w:val="1975709040"/>
                <w14:checkbox>
                  <w14:checked w14:val="0"/>
                  <w14:checkedState w14:val="2612" w14:font="MS Gothic"/>
                  <w14:uncheckedState w14:val="2610" w14:font="MS Gothic"/>
                </w14:checkbox>
              </w:sdtPr>
              <w:sdtContent>
                <w:r w:rsidR="00582451" w:rsidRPr="0060751E">
                  <w:rPr>
                    <w:rFonts w:ascii="MS Gothic" w:eastAsia="MS Gothic" w:hAnsi="MS Gothic"/>
                    <w:szCs w:val="22"/>
                    <w:lang w:val="es-ES_tradnl"/>
                  </w:rPr>
                  <w:t>☐</w:t>
                </w:r>
              </w:sdtContent>
            </w:sdt>
            <w:r w:rsidR="00824208" w:rsidRPr="0060751E">
              <w:rPr>
                <w:rFonts w:ascii="MS Gothic" w:hAnsi="MS Gothic"/>
                <w:lang w:val="es-ES_tradnl"/>
              </w:rPr>
              <w:t xml:space="preserve"> </w:t>
            </w:r>
            <w:r w:rsidR="00824208" w:rsidRPr="0060751E">
              <w:rPr>
                <w:shd w:val="clear" w:color="auto" w:fill="D9E2F3" w:themeFill="accent1" w:themeFillTint="33"/>
                <w:lang w:val="es-ES_tradnl"/>
              </w:rPr>
              <w:t xml:space="preserve">No </w:t>
            </w:r>
          </w:p>
          <w:p w14:paraId="059BB253" w14:textId="77777777" w:rsidR="00582451" w:rsidRPr="0060751E" w:rsidRDefault="00582451" w:rsidP="00582451">
            <w:pPr>
              <w:shd w:val="clear" w:color="auto" w:fill="D9E2F3" w:themeFill="accent1" w:themeFillTint="33"/>
              <w:rPr>
                <w:szCs w:val="22"/>
                <w:lang w:val="es-ES_tradnl"/>
              </w:rPr>
            </w:pPr>
            <w:r w:rsidRPr="0060751E">
              <w:rPr>
                <w:lang w:val="es-ES_tradnl"/>
              </w:rPr>
              <w:t>Describa:</w:t>
            </w:r>
          </w:p>
          <w:p w14:paraId="4114CDEE" w14:textId="77777777" w:rsidR="00582451" w:rsidRPr="0060751E" w:rsidRDefault="00582451" w:rsidP="00582451">
            <w:pPr>
              <w:rPr>
                <w:b/>
                <w:bCs/>
                <w:szCs w:val="22"/>
                <w:lang w:val="es-ES_tradnl"/>
              </w:rPr>
            </w:pPr>
            <w:r w:rsidRPr="0060751E">
              <w:rPr>
                <w:b/>
                <w:lang w:val="es-ES_tradnl"/>
              </w:rPr>
              <w:t>¿Se deben las lagunas a obstáculos jurídicos o prácticos?</w:t>
            </w:r>
          </w:p>
          <w:p w14:paraId="562CEAA4" w14:textId="77777777" w:rsidR="00582451" w:rsidRPr="0060751E" w:rsidRDefault="002A3CA9" w:rsidP="00582451">
            <w:pPr>
              <w:rPr>
                <w:b/>
                <w:bCs/>
                <w:szCs w:val="22"/>
                <w:lang w:val="es-ES_tradnl"/>
              </w:rPr>
            </w:pPr>
            <w:sdt>
              <w:sdtPr>
                <w:rPr>
                  <w:rFonts w:ascii="MS Gothic" w:eastAsia="MS Gothic" w:hAnsi="MS Gothic"/>
                  <w:szCs w:val="22"/>
                  <w:lang w:val="es-ES_tradnl"/>
                </w:rPr>
                <w:id w:val="1540705868"/>
                <w14:checkbox>
                  <w14:checked w14:val="0"/>
                  <w14:checkedState w14:val="2612" w14:font="MS Gothic"/>
                  <w14:uncheckedState w14:val="2610" w14:font="MS Gothic"/>
                </w14:checkbox>
              </w:sdtPr>
              <w:sdtContent>
                <w:r w:rsidR="00582451" w:rsidRPr="0060751E">
                  <w:rPr>
                    <w:rFonts w:ascii="MS Gothic" w:eastAsia="MS Gothic" w:hAnsi="MS Gothic"/>
                    <w:szCs w:val="22"/>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szCs w:val="22"/>
                  <w:lang w:val="es-ES_tradnl"/>
                </w:rPr>
                <w:id w:val="545572020"/>
                <w14:checkbox>
                  <w14:checked w14:val="0"/>
                  <w14:checkedState w14:val="2612" w14:font="MS Gothic"/>
                  <w14:uncheckedState w14:val="2610" w14:font="MS Gothic"/>
                </w14:checkbox>
              </w:sdtPr>
              <w:sdtContent>
                <w:r w:rsidR="00582451" w:rsidRPr="0060751E">
                  <w:rPr>
                    <w:rFonts w:ascii="MS Gothic" w:eastAsia="MS Gothic" w:hAnsi="MS Gothic"/>
                    <w:szCs w:val="22"/>
                    <w:lang w:val="es-ES_tradnl"/>
                  </w:rPr>
                  <w:t>☐</w:t>
                </w:r>
              </w:sdtContent>
            </w:sdt>
            <w:r w:rsidR="00824208" w:rsidRPr="0060751E">
              <w:rPr>
                <w:rFonts w:ascii="MS Gothic" w:hAnsi="MS Gothic"/>
                <w:lang w:val="es-ES_tradnl"/>
              </w:rPr>
              <w:t xml:space="preserve"> </w:t>
            </w:r>
            <w:r w:rsidR="00824208" w:rsidRPr="0060751E">
              <w:rPr>
                <w:shd w:val="clear" w:color="auto" w:fill="D9E2F3" w:themeFill="accent1" w:themeFillTint="33"/>
                <w:lang w:val="es-ES_tradnl"/>
              </w:rPr>
              <w:t>No</w:t>
            </w:r>
          </w:p>
          <w:p w14:paraId="57B77634" w14:textId="2C9BC0BF" w:rsidR="00EC5FF4" w:rsidRPr="0060751E" w:rsidRDefault="00582451" w:rsidP="00582451">
            <w:pPr>
              <w:rPr>
                <w:szCs w:val="22"/>
                <w:lang w:val="es-ES_tradnl"/>
              </w:rPr>
            </w:pPr>
            <w:r w:rsidRPr="0060751E">
              <w:rPr>
                <w:lang w:val="es-ES_tradnl"/>
              </w:rPr>
              <w:t xml:space="preserve">En caso </w:t>
            </w:r>
            <w:r w:rsidRPr="0060751E">
              <w:rPr>
                <w:u w:val="single"/>
                <w:lang w:val="es-ES_tradnl"/>
              </w:rPr>
              <w:t>afirmativo</w:t>
            </w:r>
            <w:r w:rsidRPr="0060751E">
              <w:rPr>
                <w:lang w:val="es-ES_tradnl"/>
              </w:rPr>
              <w:t>, explique los obstáculos:</w:t>
            </w:r>
            <w:r w:rsidRPr="0060751E">
              <w:rPr>
                <w:shd w:val="clear" w:color="auto" w:fill="D9E2F3" w:themeFill="accent1" w:themeFillTint="33"/>
                <w:lang w:val="es-ES_tradnl"/>
              </w:rPr>
              <w:t xml:space="preserve"> </w:t>
            </w:r>
            <w:r w:rsidRPr="0060751E">
              <w:rPr>
                <w:i/>
                <w:shd w:val="clear" w:color="auto" w:fill="D9E2F3" w:themeFill="accent1" w:themeFillTint="33"/>
                <w:lang w:val="es-ES_tradnl"/>
              </w:rPr>
              <w:t>Los obstáculos son…</w:t>
            </w:r>
          </w:p>
          <w:p w14:paraId="778539F0" w14:textId="77777777" w:rsidR="00FE3AD5" w:rsidRDefault="00ED407B" w:rsidP="00ED407B">
            <w:pPr>
              <w:rPr>
                <w:lang w:val="es-ES_tradnl"/>
              </w:rPr>
            </w:pPr>
            <w:r w:rsidRPr="0060751E">
              <w:rPr>
                <w:lang w:val="es-ES_tradnl"/>
              </w:rPr>
              <w:t>En caso</w:t>
            </w:r>
            <w:r w:rsidRPr="0060751E">
              <w:rPr>
                <w:u w:val="single"/>
                <w:lang w:val="es-ES_tradnl"/>
              </w:rPr>
              <w:t xml:space="preserve"> afirmativo</w:t>
            </w:r>
            <w:r w:rsidRPr="0060751E">
              <w:rPr>
                <w:lang w:val="es-ES_tradnl"/>
              </w:rPr>
              <w:t>, explique los planes para superar los obstáculos a la divulgación de toda la información anterior</w:t>
            </w:r>
            <w:r w:rsidR="00FE3AD5">
              <w:rPr>
                <w:lang w:val="es-ES_tradnl"/>
              </w:rPr>
              <w:t>:</w:t>
            </w:r>
          </w:p>
          <w:p w14:paraId="21B92166" w14:textId="70EAB741" w:rsidR="00582451" w:rsidRPr="0060751E" w:rsidRDefault="00ED407B" w:rsidP="00ED407B">
            <w:pPr>
              <w:rPr>
                <w:b/>
                <w:bCs/>
                <w:szCs w:val="22"/>
                <w:lang w:val="es-ES_tradnl"/>
              </w:rPr>
            </w:pPr>
            <w:r w:rsidRPr="0060751E">
              <w:rPr>
                <w:lang w:val="es-ES_tradnl"/>
              </w:rPr>
              <w:t xml:space="preserve">Explicación: </w:t>
            </w:r>
            <w:r w:rsidRPr="0060751E">
              <w:rPr>
                <w:shd w:val="clear" w:color="auto" w:fill="D9E2F3" w:themeFill="accent1" w:themeFillTint="33"/>
                <w:lang w:val="es-ES_tradnl"/>
              </w:rPr>
              <w:t>puede incluir una referencia a las actividades del plan de trabajo, las minutas de las reuniones del GMP, etc.</w:t>
            </w:r>
          </w:p>
        </w:tc>
      </w:tr>
      <w:tr w:rsidR="00582451" w:rsidRPr="0060751E" w14:paraId="31873B0C" w14:textId="77777777" w:rsidTr="193743F2">
        <w:tc>
          <w:tcPr>
            <w:tcW w:w="1959" w:type="dxa"/>
            <w:shd w:val="clear" w:color="auto" w:fill="B4C6E7" w:themeFill="accent1" w:themeFillTint="66"/>
          </w:tcPr>
          <w:p w14:paraId="637C679E" w14:textId="77777777" w:rsidR="00582451" w:rsidRPr="0060751E" w:rsidRDefault="00582451" w:rsidP="00582451">
            <w:pPr>
              <w:rPr>
                <w:szCs w:val="20"/>
                <w:lang w:val="es-ES_tradnl"/>
              </w:rPr>
            </w:pPr>
            <w:r w:rsidRPr="0060751E">
              <w:rPr>
                <w:b/>
                <w:lang w:val="es-ES_tradnl"/>
              </w:rPr>
              <w:t>Requerido</w:t>
            </w:r>
          </w:p>
        </w:tc>
        <w:tc>
          <w:tcPr>
            <w:tcW w:w="7103" w:type="dxa"/>
            <w:shd w:val="clear" w:color="auto" w:fill="B4C6E7" w:themeFill="accent1" w:themeFillTint="66"/>
          </w:tcPr>
          <w:p w14:paraId="369FF503" w14:textId="4DB7BE83" w:rsidR="00582451" w:rsidRPr="0060751E" w:rsidRDefault="00582451" w:rsidP="193743F2">
            <w:pPr>
              <w:rPr>
                <w:lang w:val="es-ES"/>
              </w:rPr>
            </w:pPr>
            <w:r w:rsidRPr="193743F2">
              <w:rPr>
                <w:b/>
                <w:bCs/>
                <w:lang w:val="es-ES"/>
              </w:rPr>
              <w:t xml:space="preserve">#2.4.a – Divulgación de todos los contratos y licencias de extracción </w:t>
            </w:r>
            <w:r w:rsidR="001263EA" w:rsidRPr="193743F2">
              <w:rPr>
                <w:b/>
                <w:bCs/>
                <w:lang w:val="es-ES"/>
              </w:rPr>
              <w:t>otorgados</w:t>
            </w:r>
            <w:r w:rsidRPr="193743F2">
              <w:rPr>
                <w:b/>
                <w:bCs/>
                <w:lang w:val="es-ES"/>
              </w:rPr>
              <w:t>, suscri</w:t>
            </w:r>
            <w:r w:rsidR="001263EA" w:rsidRPr="193743F2">
              <w:rPr>
                <w:b/>
                <w:bCs/>
                <w:lang w:val="es-ES"/>
              </w:rPr>
              <w:t>tos</w:t>
            </w:r>
            <w:r w:rsidRPr="193743F2">
              <w:rPr>
                <w:b/>
                <w:bCs/>
                <w:lang w:val="es-ES"/>
              </w:rPr>
              <w:t xml:space="preserve"> o modifi</w:t>
            </w:r>
            <w:r w:rsidR="001263EA" w:rsidRPr="193743F2">
              <w:rPr>
                <w:b/>
                <w:bCs/>
                <w:lang w:val="es-ES"/>
              </w:rPr>
              <w:t>cados</w:t>
            </w:r>
            <w:r w:rsidRPr="193743F2">
              <w:rPr>
                <w:b/>
                <w:bCs/>
                <w:lang w:val="es-ES"/>
              </w:rPr>
              <w:t xml:space="preserve"> a partir del 1 de enero de 2021.</w:t>
            </w:r>
          </w:p>
        </w:tc>
      </w:tr>
      <w:tr w:rsidR="00582451" w:rsidRPr="0060751E" w14:paraId="2E21A464" w14:textId="77777777" w:rsidTr="193743F2">
        <w:tc>
          <w:tcPr>
            <w:tcW w:w="1959" w:type="dxa"/>
          </w:tcPr>
          <w:p w14:paraId="2BF115B9" w14:textId="77777777" w:rsidR="00582451" w:rsidRPr="0060751E" w:rsidRDefault="00582451" w:rsidP="00582451">
            <w:pPr>
              <w:rPr>
                <w:i/>
                <w:iCs/>
                <w:szCs w:val="20"/>
                <w:lang w:val="es-ES_tradnl"/>
              </w:rPr>
            </w:pPr>
            <w:r w:rsidRPr="0060751E">
              <w:rPr>
                <w:i/>
                <w:lang w:val="es-ES_tradnl"/>
              </w:rPr>
              <w:t>Disponibilidad</w:t>
            </w:r>
          </w:p>
        </w:tc>
        <w:tc>
          <w:tcPr>
            <w:tcW w:w="7103" w:type="dxa"/>
          </w:tcPr>
          <w:p w14:paraId="5ADB364B" w14:textId="5D61F79A" w:rsidR="00582451" w:rsidRPr="0060751E" w:rsidRDefault="00582451" w:rsidP="00582451">
            <w:pPr>
              <w:rPr>
                <w:b/>
                <w:bCs/>
                <w:szCs w:val="20"/>
                <w:lang w:val="es-ES_tradnl"/>
              </w:rPr>
            </w:pPr>
            <w:r w:rsidRPr="0060751E">
              <w:rPr>
                <w:b/>
                <w:lang w:val="es-ES_tradnl"/>
              </w:rPr>
              <w:t xml:space="preserve">¿Se </w:t>
            </w:r>
            <w:r w:rsidR="007F4BE3" w:rsidRPr="0060751E">
              <w:rPr>
                <w:b/>
                <w:lang w:val="es-ES_tradnl"/>
              </w:rPr>
              <w:t>han divulgado públicamente</w:t>
            </w:r>
            <w:r w:rsidRPr="0060751E">
              <w:rPr>
                <w:b/>
                <w:lang w:val="es-ES_tradnl"/>
              </w:rPr>
              <w:t xml:space="preserve"> todos los </w:t>
            </w:r>
            <w:r w:rsidRPr="0060751E">
              <w:rPr>
                <w:b/>
                <w:u w:val="single"/>
                <w:lang w:val="es-ES_tradnl"/>
              </w:rPr>
              <w:t>contratos</w:t>
            </w:r>
            <w:r w:rsidRPr="0060751E">
              <w:rPr>
                <w:b/>
                <w:lang w:val="es-ES_tradnl"/>
              </w:rPr>
              <w:t xml:space="preserve">, incluidos sus apéndices, cláusulas adicionales y anexos, que se </w:t>
            </w:r>
            <w:r w:rsidR="007F4BE3" w:rsidRPr="0060751E">
              <w:rPr>
                <w:b/>
                <w:lang w:val="es-ES_tradnl"/>
              </w:rPr>
              <w:t>hayan otorgado o suscrito</w:t>
            </w:r>
            <w:r w:rsidRPr="0060751E">
              <w:rPr>
                <w:b/>
                <w:lang w:val="es-ES_tradnl"/>
              </w:rPr>
              <w:t xml:space="preserve"> a partir del 1 de enero de 2021</w:t>
            </w:r>
            <w:r w:rsidRPr="0060751E">
              <w:rPr>
                <w:rStyle w:val="FootnoteReference"/>
                <w:b/>
                <w:bCs/>
                <w:szCs w:val="20"/>
                <w:lang w:val="es-ES_tradnl"/>
              </w:rPr>
              <w:footnoteReference w:id="7"/>
            </w:r>
            <w:r w:rsidRPr="0060751E">
              <w:rPr>
                <w:b/>
                <w:lang w:val="es-ES_tradnl"/>
              </w:rPr>
              <w:t xml:space="preserve">? </w:t>
            </w:r>
          </w:p>
          <w:p w14:paraId="131FA571" w14:textId="46A402A0" w:rsidR="00582451" w:rsidRPr="0060751E" w:rsidRDefault="00582451" w:rsidP="00582451">
            <w:pPr>
              <w:pStyle w:val="ListParagraph"/>
              <w:ind w:left="360"/>
              <w:rPr>
                <w:lang w:val="es-ES_tradnl"/>
              </w:rPr>
            </w:pPr>
            <w:r w:rsidRPr="0060751E">
              <w:rPr>
                <w:lang w:val="es-ES_tradnl"/>
              </w:rPr>
              <w:t xml:space="preserve"> </w:t>
            </w:r>
            <w:sdt>
              <w:sdtPr>
                <w:rPr>
                  <w:rFonts w:eastAsia="MS Gothic"/>
                  <w:szCs w:val="20"/>
                  <w:lang w:val="es-ES_tradnl"/>
                </w:rPr>
                <w:id w:val="836346098"/>
                <w14:checkbox>
                  <w14:checked w14:val="0"/>
                  <w14:checkedState w14:val="2612" w14:font="MS Gothic"/>
                  <w14:uncheckedState w14:val="2610" w14:font="MS Gothic"/>
                </w14:checkbox>
              </w:sdtPr>
              <w:sdtContent>
                <w:r w:rsidRPr="0060751E">
                  <w:rPr>
                    <w:rFonts w:ascii="Segoe UI Symbol" w:eastAsia="MS Gothic" w:hAnsi="Segoe UI Symbol" w:cs="Segoe UI Symbol"/>
                    <w:szCs w:val="20"/>
                    <w:lang w:val="es-ES_tradnl"/>
                  </w:rPr>
                  <w:t>☐</w:t>
                </w:r>
              </w:sdtContent>
            </w:sdt>
            <w:r w:rsidRPr="0060751E">
              <w:rPr>
                <w:lang w:val="es-ES_tradnl"/>
              </w:rPr>
              <w:t xml:space="preserve"> </w:t>
            </w:r>
            <w:r w:rsidRPr="0060751E">
              <w:rPr>
                <w:shd w:val="clear" w:color="auto" w:fill="D9E2F3" w:themeFill="accent1" w:themeFillTint="33"/>
                <w:lang w:val="es-ES_tradnl"/>
              </w:rPr>
              <w:t>Sí</w:t>
            </w:r>
            <w:r w:rsidRPr="0060751E">
              <w:rPr>
                <w:lang w:val="es-ES_tradnl"/>
              </w:rPr>
              <w:t xml:space="preserve">     </w:t>
            </w:r>
            <w:sdt>
              <w:sdtPr>
                <w:rPr>
                  <w:rFonts w:eastAsia="MS Gothic"/>
                  <w:szCs w:val="20"/>
                  <w:lang w:val="es-ES_tradnl"/>
                </w:rPr>
                <w:id w:val="-1075971700"/>
                <w14:checkbox>
                  <w14:checked w14:val="0"/>
                  <w14:checkedState w14:val="2612" w14:font="MS Gothic"/>
                  <w14:uncheckedState w14:val="2610" w14:font="MS Gothic"/>
                </w14:checkbox>
              </w:sdtPr>
              <w:sdtContent>
                <w:r w:rsidRPr="0060751E">
                  <w:rPr>
                    <w:rFonts w:ascii="Segoe UI Symbol" w:eastAsia="MS Gothic" w:hAnsi="Segoe UI Symbol" w:cs="Segoe UI Symbol"/>
                    <w:szCs w:val="20"/>
                    <w:lang w:val="es-ES_tradnl"/>
                  </w:rPr>
                  <w:t>☐</w:t>
                </w:r>
              </w:sdtContent>
            </w:sdt>
            <w:r w:rsidRPr="0060751E">
              <w:rPr>
                <w:lang w:val="es-ES_tradnl"/>
              </w:rPr>
              <w:t xml:space="preserve"> </w:t>
            </w:r>
            <w:r w:rsidRPr="0060751E">
              <w:rPr>
                <w:shd w:val="clear" w:color="auto" w:fill="D9E2F3" w:themeFill="accent1" w:themeFillTint="33"/>
                <w:lang w:val="es-ES_tradnl"/>
              </w:rPr>
              <w:t xml:space="preserve">No  </w:t>
            </w:r>
            <w:r w:rsidRPr="0060751E">
              <w:rPr>
                <w:lang w:val="es-ES_tradnl"/>
              </w:rPr>
              <w:t xml:space="preserve"> </w:t>
            </w:r>
            <w:sdt>
              <w:sdtPr>
                <w:rPr>
                  <w:rFonts w:eastAsia="MS Gothic"/>
                  <w:szCs w:val="20"/>
                  <w:lang w:val="es-ES_tradnl"/>
                </w:rPr>
                <w:id w:val="474419282"/>
                <w14:checkbox>
                  <w14:checked w14:val="0"/>
                  <w14:checkedState w14:val="2612" w14:font="MS Gothic"/>
                  <w14:uncheckedState w14:val="2610" w14:font="MS Gothic"/>
                </w14:checkbox>
              </w:sdtPr>
              <w:sdtContent>
                <w:r w:rsidR="00847F8F" w:rsidRPr="0060751E">
                  <w:rPr>
                    <w:rFonts w:eastAsia="MS Gothic"/>
                    <w:szCs w:val="20"/>
                    <w:lang w:val="es-ES_tradnl"/>
                  </w:rPr>
                  <w:t>☐</w:t>
                </w:r>
              </w:sdtContent>
            </w:sdt>
            <w:r w:rsidRPr="0060751E">
              <w:rPr>
                <w:lang w:val="es-ES_tradnl"/>
              </w:rPr>
              <w:t xml:space="preserve"> </w:t>
            </w:r>
            <w:r w:rsidRPr="0060751E">
              <w:rPr>
                <w:shd w:val="clear" w:color="auto" w:fill="D9E2F3" w:themeFill="accent1" w:themeFillTint="33"/>
                <w:lang w:val="es-ES_tradnl"/>
              </w:rPr>
              <w:t>Parcialmente</w:t>
            </w:r>
          </w:p>
          <w:p w14:paraId="28DBC039" w14:textId="77777777" w:rsidR="00AD23A8" w:rsidRPr="0060751E" w:rsidRDefault="00AD23A8" w:rsidP="001A14F3">
            <w:pPr>
              <w:pStyle w:val="ListParagraph"/>
              <w:shd w:val="clear" w:color="auto" w:fill="FFFFFF" w:themeFill="background1"/>
              <w:ind w:left="360"/>
              <w:rPr>
                <w:b/>
                <w:i/>
                <w:lang w:val="es-ES_tradnl"/>
              </w:rPr>
            </w:pPr>
          </w:p>
          <w:p w14:paraId="23532B72" w14:textId="10137F4F" w:rsidR="001A14F3" w:rsidRPr="0060751E" w:rsidRDefault="001A14F3" w:rsidP="001A14F3">
            <w:pPr>
              <w:pStyle w:val="ListParagraph"/>
              <w:shd w:val="clear" w:color="auto" w:fill="FFFFFF" w:themeFill="background1"/>
              <w:ind w:left="360"/>
              <w:rPr>
                <w:b/>
                <w:i/>
                <w:lang w:val="es-ES_tradnl"/>
              </w:rPr>
            </w:pPr>
            <w:r w:rsidRPr="0060751E">
              <w:rPr>
                <w:b/>
                <w:i/>
                <w:lang w:val="es-ES_tradnl"/>
              </w:rPr>
              <w:t>Fuentes donde encontrar los contratos publicados:</w:t>
            </w:r>
          </w:p>
          <w:p w14:paraId="48B67D65" w14:textId="636C7E57" w:rsidR="001A14F3" w:rsidRPr="0060751E" w:rsidRDefault="001A14F3" w:rsidP="001A14F3">
            <w:pPr>
              <w:pStyle w:val="ListParagraph"/>
              <w:shd w:val="clear" w:color="auto" w:fill="FFFFFF" w:themeFill="background1"/>
              <w:ind w:left="360"/>
              <w:rPr>
                <w:szCs w:val="22"/>
                <w:lang w:val="es-ES_tradnl"/>
              </w:rPr>
            </w:pPr>
            <w:r w:rsidRPr="0060751E">
              <w:rPr>
                <w:lang w:val="es-ES_tradnl"/>
              </w:rPr>
              <w:t xml:space="preserve">Divulgaciones sistemáticas: </w:t>
            </w:r>
            <w:r w:rsidRPr="0060751E">
              <w:rPr>
                <w:shd w:val="clear" w:color="auto" w:fill="D9E2F3" w:themeFill="accent1" w:themeFillTint="33"/>
                <w:lang w:val="es-ES_tradnl"/>
              </w:rPr>
              <w:t xml:space="preserve">sitio web www. o publicación habitual por los </w:t>
            </w:r>
            <w:hyperlink w:anchor="_Holders_of_information" w:history="1">
              <w:r w:rsidRPr="0060751E">
                <w:rPr>
                  <w:rStyle w:val="Hyperlink"/>
                  <w:shd w:val="clear" w:color="auto" w:fill="D9E2F3" w:themeFill="accent1" w:themeFillTint="33"/>
                  <w:lang w:val="es-ES_tradnl"/>
                </w:rPr>
                <w:t>titulares de la información</w:t>
              </w:r>
            </w:hyperlink>
            <w:r w:rsidR="00FE3AD5">
              <w:rPr>
                <w:rStyle w:val="Hyperlink"/>
                <w:shd w:val="clear" w:color="auto" w:fill="D9E2F3" w:themeFill="accent1" w:themeFillTint="33"/>
                <w:lang w:val="es-ES_tradnl"/>
              </w:rPr>
              <w:t xml:space="preserve">, </w:t>
            </w:r>
            <w:r w:rsidRPr="0060751E">
              <w:rPr>
                <w:shd w:val="clear" w:color="auto" w:fill="D9E2F3" w:themeFill="accent1" w:themeFillTint="33"/>
                <w:lang w:val="es-ES_tradnl"/>
              </w:rPr>
              <w:t>(gobierno)</w:t>
            </w:r>
          </w:p>
          <w:p w14:paraId="1BF56263" w14:textId="77777777" w:rsidR="001A14F3" w:rsidRPr="0060751E" w:rsidRDefault="001A14F3" w:rsidP="001A14F3">
            <w:pPr>
              <w:pStyle w:val="ListParagraph"/>
              <w:shd w:val="clear" w:color="auto" w:fill="FFFFFF" w:themeFill="background1"/>
              <w:ind w:left="360"/>
              <w:rPr>
                <w:szCs w:val="22"/>
                <w:lang w:val="es-ES_tradnl"/>
              </w:rPr>
            </w:pPr>
            <w:r w:rsidRPr="0060751E">
              <w:rPr>
                <w:lang w:val="es-ES_tradnl"/>
              </w:rPr>
              <w:t>Y/O</w:t>
            </w:r>
          </w:p>
          <w:p w14:paraId="2FCC2983" w14:textId="1264B334" w:rsidR="001A14F3" w:rsidRPr="0060751E" w:rsidRDefault="001A14F3" w:rsidP="001A14F3">
            <w:pPr>
              <w:ind w:left="343"/>
              <w:rPr>
                <w:szCs w:val="20"/>
                <w:lang w:val="es-ES_tradnl"/>
              </w:rPr>
            </w:pPr>
            <w:r w:rsidRPr="0060751E">
              <w:rPr>
                <w:lang w:val="es-ES_tradnl"/>
              </w:rPr>
              <w:t xml:space="preserve">Otras fuentes: </w:t>
            </w:r>
            <w:r w:rsidRPr="0060751E">
              <w:rPr>
                <w:shd w:val="clear" w:color="auto" w:fill="D9E2F3" w:themeFill="accent1" w:themeFillTint="33"/>
                <w:lang w:val="es-ES_tradnl"/>
              </w:rPr>
              <w:t>Informe EITI (año y número de página),</w:t>
            </w:r>
            <w:r w:rsidR="007F4BE3" w:rsidRPr="0060751E">
              <w:rPr>
                <w:shd w:val="clear" w:color="auto" w:fill="D9E2F3" w:themeFill="accent1" w:themeFillTint="33"/>
                <w:lang w:val="es-ES_tradnl"/>
              </w:rPr>
              <w:t xml:space="preserve"> </w:t>
            </w:r>
            <w:r w:rsidRPr="0060751E">
              <w:rPr>
                <w:shd w:val="clear" w:color="auto" w:fill="D9E2F3" w:themeFill="accent1" w:themeFillTint="33"/>
                <w:lang w:val="es-ES_tradnl"/>
              </w:rPr>
              <w:t>sitio web del EITI o repositorio de licencias, etc.</w:t>
            </w:r>
          </w:p>
          <w:p w14:paraId="6B7CE826" w14:textId="77777777" w:rsidR="00B1587B" w:rsidRPr="0060751E" w:rsidRDefault="00B1587B" w:rsidP="00582451">
            <w:pPr>
              <w:rPr>
                <w:b/>
                <w:bCs/>
                <w:szCs w:val="20"/>
                <w:lang w:val="es-ES_tradnl"/>
              </w:rPr>
            </w:pPr>
          </w:p>
          <w:p w14:paraId="1F664DE6" w14:textId="73DE5615" w:rsidR="00582451" w:rsidRPr="0060751E" w:rsidRDefault="00582451" w:rsidP="00582451">
            <w:pPr>
              <w:rPr>
                <w:b/>
                <w:bCs/>
                <w:szCs w:val="20"/>
                <w:lang w:val="es-ES_tradnl"/>
              </w:rPr>
            </w:pPr>
            <w:r w:rsidRPr="0060751E">
              <w:rPr>
                <w:b/>
                <w:lang w:val="es-ES_tradnl"/>
              </w:rPr>
              <w:t xml:space="preserve">¿Se </w:t>
            </w:r>
            <w:r w:rsidR="00FE3AD5">
              <w:rPr>
                <w:b/>
                <w:lang w:val="es-ES_tradnl"/>
              </w:rPr>
              <w:t>han divulgado públicamente</w:t>
            </w:r>
            <w:r w:rsidRPr="0060751E">
              <w:rPr>
                <w:b/>
                <w:lang w:val="es-ES_tradnl"/>
              </w:rPr>
              <w:t xml:space="preserve"> todas las </w:t>
            </w:r>
            <w:r w:rsidRPr="0060751E">
              <w:rPr>
                <w:b/>
                <w:u w:val="single"/>
                <w:lang w:val="es-ES_tradnl"/>
              </w:rPr>
              <w:t>licencias</w:t>
            </w:r>
            <w:r w:rsidRPr="0060751E">
              <w:rPr>
                <w:b/>
                <w:lang w:val="es-ES_tradnl"/>
              </w:rPr>
              <w:t xml:space="preserve">, incluidos sus apéndices, cláusulas adicionales y anexos, adjudicadas o </w:t>
            </w:r>
            <w:r w:rsidR="00481A83" w:rsidRPr="0060751E">
              <w:rPr>
                <w:b/>
                <w:lang w:val="es-ES_tradnl"/>
              </w:rPr>
              <w:t>suscritas</w:t>
            </w:r>
            <w:r w:rsidRPr="0060751E">
              <w:rPr>
                <w:b/>
                <w:lang w:val="es-ES_tradnl"/>
              </w:rPr>
              <w:t xml:space="preserve"> a partir del 1 de enero de 2021</w:t>
            </w:r>
            <w:r w:rsidRPr="0060751E">
              <w:rPr>
                <w:rStyle w:val="FootnoteReference"/>
                <w:b/>
                <w:bCs/>
                <w:szCs w:val="20"/>
                <w:lang w:val="es-ES_tradnl"/>
              </w:rPr>
              <w:footnoteReference w:id="8"/>
            </w:r>
            <w:r w:rsidRPr="0060751E">
              <w:rPr>
                <w:b/>
                <w:lang w:val="es-ES_tradnl"/>
              </w:rPr>
              <w:t xml:space="preserve">? </w:t>
            </w:r>
          </w:p>
          <w:p w14:paraId="6E58324E" w14:textId="77777777" w:rsidR="00582451" w:rsidRPr="0060751E" w:rsidRDefault="002A3CA9" w:rsidP="00582451">
            <w:pPr>
              <w:pStyle w:val="ListParagraph"/>
              <w:ind w:left="360"/>
              <w:rPr>
                <w:szCs w:val="20"/>
                <w:shd w:val="clear" w:color="auto" w:fill="D9E2F3" w:themeFill="accent1" w:themeFillTint="33"/>
                <w:lang w:val="es-ES_tradnl"/>
              </w:rPr>
            </w:pPr>
            <w:sdt>
              <w:sdtPr>
                <w:rPr>
                  <w:rFonts w:eastAsia="MS Gothic"/>
                  <w:szCs w:val="20"/>
                  <w:lang w:val="es-ES_tradnl"/>
                </w:rPr>
                <w:id w:val="2057583038"/>
                <w14:checkbox>
                  <w14:checked w14:val="0"/>
                  <w14:checkedState w14:val="2612" w14:font="MS Gothic"/>
                  <w14:uncheckedState w14:val="2610" w14:font="MS Gothic"/>
                </w14:checkbox>
              </w:sdtPr>
              <w:sdtContent>
                <w:r w:rsidR="00582451" w:rsidRPr="0060751E">
                  <w:rPr>
                    <w:rFonts w:ascii="Segoe UI Symbol" w:eastAsia="MS Gothic" w:hAnsi="Segoe UI Symbol" w:cs="Segoe UI Symbol"/>
                    <w:szCs w:val="20"/>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eastAsia="MS Gothic"/>
                  <w:szCs w:val="20"/>
                  <w:lang w:val="es-ES_tradnl"/>
                </w:rPr>
                <w:id w:val="-1926641530"/>
                <w14:checkbox>
                  <w14:checked w14:val="0"/>
                  <w14:checkedState w14:val="2612" w14:font="MS Gothic"/>
                  <w14:uncheckedState w14:val="2610" w14:font="MS Gothic"/>
                </w14:checkbox>
              </w:sdtPr>
              <w:sdtContent>
                <w:r w:rsidR="00582451" w:rsidRPr="0060751E">
                  <w:rPr>
                    <w:rFonts w:ascii="Segoe UI Symbol" w:eastAsia="MS Gothic" w:hAnsi="Segoe UI Symbol" w:cs="Segoe UI Symbol"/>
                    <w:szCs w:val="20"/>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 xml:space="preserve">No  </w:t>
            </w:r>
            <w:r w:rsidR="00824208" w:rsidRPr="0060751E">
              <w:rPr>
                <w:lang w:val="es-ES_tradnl"/>
              </w:rPr>
              <w:t xml:space="preserve"> </w:t>
            </w:r>
            <w:sdt>
              <w:sdtPr>
                <w:rPr>
                  <w:rFonts w:eastAsia="MS Gothic"/>
                  <w:szCs w:val="20"/>
                  <w:lang w:val="es-ES_tradnl"/>
                </w:rPr>
                <w:id w:val="-1815010355"/>
                <w14:checkbox>
                  <w14:checked w14:val="0"/>
                  <w14:checkedState w14:val="2612" w14:font="MS Gothic"/>
                  <w14:uncheckedState w14:val="2610" w14:font="MS Gothic"/>
                </w14:checkbox>
              </w:sdtPr>
              <w:sdtContent>
                <w:r w:rsidR="00E70BDA" w:rsidRPr="0060751E">
                  <w:rPr>
                    <w:rFonts w:eastAsia="MS Gothic"/>
                    <w:szCs w:val="20"/>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Parcialmente</w:t>
            </w:r>
          </w:p>
          <w:p w14:paraId="130E50E9" w14:textId="77777777" w:rsidR="001A14F3" w:rsidRPr="0060751E" w:rsidRDefault="001A14F3" w:rsidP="001A14F3">
            <w:pPr>
              <w:pStyle w:val="ListParagraph"/>
              <w:rPr>
                <w:lang w:val="es-ES_tradnl"/>
              </w:rPr>
            </w:pPr>
          </w:p>
          <w:p w14:paraId="7207C550" w14:textId="77777777" w:rsidR="00F26D20" w:rsidRPr="0060751E" w:rsidRDefault="00F26D20" w:rsidP="00F26D20">
            <w:pPr>
              <w:pStyle w:val="ListParagraph"/>
              <w:shd w:val="clear" w:color="auto" w:fill="FFFFFF" w:themeFill="background1"/>
              <w:ind w:left="360"/>
              <w:rPr>
                <w:b/>
                <w:i/>
                <w:lang w:val="es-ES_tradnl"/>
              </w:rPr>
            </w:pPr>
            <w:r w:rsidRPr="0060751E">
              <w:rPr>
                <w:b/>
                <w:i/>
                <w:lang w:val="es-ES_tradnl"/>
              </w:rPr>
              <w:t>Fuentes donde encontrar las licencias publicadas:</w:t>
            </w:r>
          </w:p>
          <w:p w14:paraId="2F299263" w14:textId="7061BCBB" w:rsidR="00F26D20" w:rsidRPr="0060751E" w:rsidRDefault="00F26D20" w:rsidP="00F26D20">
            <w:pPr>
              <w:pStyle w:val="ListParagraph"/>
              <w:shd w:val="clear" w:color="auto" w:fill="FFFFFF" w:themeFill="background1"/>
              <w:ind w:left="360"/>
              <w:rPr>
                <w:szCs w:val="22"/>
                <w:lang w:val="es-ES_tradnl"/>
              </w:rPr>
            </w:pPr>
            <w:r w:rsidRPr="0060751E">
              <w:rPr>
                <w:lang w:val="es-ES_tradnl"/>
              </w:rPr>
              <w:t xml:space="preserve">Divulgaciones sistemáticas: </w:t>
            </w:r>
            <w:r w:rsidRPr="0060751E">
              <w:rPr>
                <w:shd w:val="clear" w:color="auto" w:fill="D9E2F3" w:themeFill="accent1" w:themeFillTint="33"/>
                <w:lang w:val="es-ES_tradnl"/>
              </w:rPr>
              <w:t xml:space="preserve">sitio web www. o publicación habitual por los </w:t>
            </w:r>
            <w:hyperlink w:anchor="_Holders_of_information" w:history="1">
              <w:r w:rsidRPr="0060751E">
                <w:rPr>
                  <w:rStyle w:val="Hyperlink"/>
                  <w:shd w:val="clear" w:color="auto" w:fill="D9E2F3" w:themeFill="accent1" w:themeFillTint="33"/>
                  <w:lang w:val="es-ES_tradnl"/>
                </w:rPr>
                <w:t>titulares de la información</w:t>
              </w:r>
            </w:hyperlink>
            <w:r w:rsidRPr="0060751E">
              <w:rPr>
                <w:lang w:val="es-ES_tradnl"/>
              </w:rPr>
              <w:t xml:space="preserve">, </w:t>
            </w:r>
            <w:r w:rsidRPr="0060751E">
              <w:rPr>
                <w:shd w:val="clear" w:color="auto" w:fill="D9E2F3" w:themeFill="accent1" w:themeFillTint="33"/>
                <w:lang w:val="es-ES_tradnl"/>
              </w:rPr>
              <w:t xml:space="preserve">o por el boletín oficial </w:t>
            </w:r>
          </w:p>
          <w:p w14:paraId="68E1B169" w14:textId="77777777" w:rsidR="00F26D20" w:rsidRPr="0060751E" w:rsidRDefault="00F26D20" w:rsidP="00F26D20">
            <w:pPr>
              <w:pStyle w:val="ListParagraph"/>
              <w:shd w:val="clear" w:color="auto" w:fill="FFFFFF" w:themeFill="background1"/>
              <w:ind w:left="360"/>
              <w:rPr>
                <w:szCs w:val="22"/>
                <w:lang w:val="es-ES_tradnl"/>
              </w:rPr>
            </w:pPr>
            <w:r w:rsidRPr="0060751E">
              <w:rPr>
                <w:lang w:val="es-ES_tradnl"/>
              </w:rPr>
              <w:t>Y/O</w:t>
            </w:r>
          </w:p>
          <w:p w14:paraId="355FF3FE" w14:textId="2E8D8030" w:rsidR="00F26D20" w:rsidRPr="0060751E" w:rsidRDefault="00F26D20" w:rsidP="00F26D20">
            <w:pPr>
              <w:ind w:left="343"/>
              <w:rPr>
                <w:szCs w:val="20"/>
                <w:lang w:val="es-ES_tradnl"/>
              </w:rPr>
            </w:pPr>
            <w:r w:rsidRPr="0060751E">
              <w:rPr>
                <w:lang w:val="es-ES_tradnl"/>
              </w:rPr>
              <w:t xml:space="preserve">Otras fuentes: </w:t>
            </w:r>
            <w:r w:rsidRPr="0060751E">
              <w:rPr>
                <w:shd w:val="clear" w:color="auto" w:fill="D9E2F3" w:themeFill="accent1" w:themeFillTint="33"/>
                <w:lang w:val="es-ES_tradnl"/>
              </w:rPr>
              <w:t>Informe EITI (año y número de página),</w:t>
            </w:r>
            <w:r w:rsidR="00481A83" w:rsidRPr="0060751E">
              <w:rPr>
                <w:shd w:val="clear" w:color="auto" w:fill="D9E2F3" w:themeFill="accent1" w:themeFillTint="33"/>
                <w:lang w:val="es-ES_tradnl"/>
              </w:rPr>
              <w:t xml:space="preserve"> </w:t>
            </w:r>
            <w:r w:rsidRPr="0060751E">
              <w:rPr>
                <w:shd w:val="clear" w:color="auto" w:fill="D9E2F3" w:themeFill="accent1" w:themeFillTint="33"/>
                <w:lang w:val="es-ES_tradnl"/>
              </w:rPr>
              <w:t>sitio web del EITI o repositorio de licencias, etc.</w:t>
            </w:r>
          </w:p>
          <w:p w14:paraId="3A8C2985" w14:textId="63CBBAC1" w:rsidR="001A14F3" w:rsidRPr="0060751E" w:rsidRDefault="001A14F3" w:rsidP="00E02457">
            <w:pPr>
              <w:ind w:left="343"/>
              <w:rPr>
                <w:lang w:val="es-ES_tradnl"/>
              </w:rPr>
            </w:pPr>
          </w:p>
        </w:tc>
      </w:tr>
      <w:tr w:rsidR="00ED1D54" w:rsidRPr="0060751E" w14:paraId="15D07F7C" w14:textId="77777777" w:rsidTr="193743F2">
        <w:tc>
          <w:tcPr>
            <w:tcW w:w="1959" w:type="dxa"/>
          </w:tcPr>
          <w:p w14:paraId="374EF085" w14:textId="4E1A54DA" w:rsidR="00ED1D54" w:rsidRPr="0060751E" w:rsidRDefault="00ED1D54" w:rsidP="00582451">
            <w:pPr>
              <w:rPr>
                <w:i/>
                <w:iCs/>
                <w:szCs w:val="20"/>
                <w:lang w:val="es-ES_tradnl"/>
              </w:rPr>
            </w:pPr>
            <w:r w:rsidRPr="0060751E">
              <w:rPr>
                <w:i/>
                <w:lang w:val="es-ES_tradnl"/>
              </w:rPr>
              <w:t>Disponibilidad</w:t>
            </w:r>
          </w:p>
        </w:tc>
        <w:tc>
          <w:tcPr>
            <w:tcW w:w="7103" w:type="dxa"/>
            <w:shd w:val="clear" w:color="auto" w:fill="auto"/>
          </w:tcPr>
          <w:p w14:paraId="7C46D852" w14:textId="12E21415" w:rsidR="00ED1D54" w:rsidRPr="0060751E" w:rsidRDefault="00ED1D54" w:rsidP="00ED1D54">
            <w:pPr>
              <w:rPr>
                <w:b/>
                <w:bCs/>
                <w:szCs w:val="20"/>
                <w:lang w:val="es-ES_tradnl"/>
              </w:rPr>
            </w:pPr>
            <w:r w:rsidRPr="0060751E">
              <w:rPr>
                <w:b/>
                <w:lang w:val="es-ES_tradnl"/>
              </w:rPr>
              <w:t>¿</w:t>
            </w:r>
            <w:r w:rsidR="00481A83" w:rsidRPr="0060751E">
              <w:rPr>
                <w:b/>
                <w:lang w:val="es-ES_tradnl"/>
              </w:rPr>
              <w:t>Se han divulgado públicamente</w:t>
            </w:r>
            <w:r w:rsidRPr="0060751E">
              <w:rPr>
                <w:b/>
                <w:lang w:val="es-ES_tradnl"/>
              </w:rPr>
              <w:t xml:space="preserve"> </w:t>
            </w:r>
            <w:r w:rsidR="00481A83" w:rsidRPr="0060751E">
              <w:rPr>
                <w:b/>
                <w:lang w:val="es-ES_tradnl"/>
              </w:rPr>
              <w:t xml:space="preserve">todos </w:t>
            </w:r>
            <w:r w:rsidRPr="0060751E">
              <w:rPr>
                <w:b/>
                <w:lang w:val="es-ES_tradnl"/>
              </w:rPr>
              <w:t xml:space="preserve">los contratos existentes y modificados desde el 1 de enero de 2021? </w:t>
            </w:r>
          </w:p>
          <w:p w14:paraId="44E5B58E" w14:textId="12438107" w:rsidR="00ED1D54" w:rsidRPr="0060751E" w:rsidRDefault="00ED1D54" w:rsidP="193743F2">
            <w:pPr>
              <w:pStyle w:val="ListParagraph"/>
              <w:ind w:left="360"/>
              <w:rPr>
                <w:lang w:val="es-ES"/>
              </w:rPr>
            </w:pPr>
            <w:r w:rsidRPr="193743F2">
              <w:rPr>
                <w:lang w:val="es-ES"/>
              </w:rPr>
              <w:t xml:space="preserve"> </w:t>
            </w:r>
            <w:sdt>
              <w:sdtPr>
                <w:rPr>
                  <w:rFonts w:eastAsia="MS Gothic"/>
                  <w:lang w:val="es-ES"/>
                </w:rPr>
                <w:id w:val="-834154395"/>
                <w14:checkbox>
                  <w14:checked w14:val="0"/>
                  <w14:checkedState w14:val="2612" w14:font="MS Gothic"/>
                  <w14:uncheckedState w14:val="2610" w14:font="MS Gothic"/>
                </w14:checkbox>
              </w:sdtPr>
              <w:sdtContent>
                <w:r w:rsidRPr="193743F2">
                  <w:rPr>
                    <w:rFonts w:ascii="Segoe UI Symbol" w:eastAsia="MS Gothic" w:hAnsi="Segoe UI Symbol" w:cs="Segoe UI Symbol"/>
                    <w:lang w:val="es-ES"/>
                  </w:rPr>
                  <w:t>☐</w:t>
                </w:r>
              </w:sdtContent>
            </w:sdt>
            <w:r w:rsidRPr="193743F2">
              <w:rPr>
                <w:lang w:val="es-ES"/>
              </w:rPr>
              <w:t xml:space="preserve"> </w:t>
            </w:r>
            <w:r w:rsidRPr="193743F2">
              <w:rPr>
                <w:shd w:val="clear" w:color="auto" w:fill="D9E2F3" w:themeFill="accent1" w:themeFillTint="33"/>
                <w:lang w:val="es-ES"/>
              </w:rPr>
              <w:t>Sí</w:t>
            </w:r>
            <w:r w:rsidRPr="193743F2">
              <w:rPr>
                <w:lang w:val="es-ES"/>
              </w:rPr>
              <w:t xml:space="preserve">     </w:t>
            </w:r>
            <w:sdt>
              <w:sdtPr>
                <w:rPr>
                  <w:rFonts w:eastAsia="MS Gothic"/>
                  <w:lang w:val="es-ES"/>
                </w:rPr>
                <w:id w:val="545106927"/>
                <w14:checkbox>
                  <w14:checked w14:val="0"/>
                  <w14:checkedState w14:val="2612" w14:font="MS Gothic"/>
                  <w14:uncheckedState w14:val="2610" w14:font="MS Gothic"/>
                </w14:checkbox>
              </w:sdtPr>
              <w:sdtContent>
                <w:r w:rsidRPr="193743F2">
                  <w:rPr>
                    <w:rFonts w:ascii="Segoe UI Symbol" w:eastAsia="MS Gothic" w:hAnsi="Segoe UI Symbol" w:cs="Segoe UI Symbol"/>
                    <w:lang w:val="es-ES"/>
                  </w:rPr>
                  <w:t>☐</w:t>
                </w:r>
              </w:sdtContent>
            </w:sdt>
            <w:r w:rsidRPr="193743F2">
              <w:rPr>
                <w:lang w:val="es-ES"/>
              </w:rPr>
              <w:t xml:space="preserve"> </w:t>
            </w:r>
            <w:r w:rsidRPr="193743F2">
              <w:rPr>
                <w:shd w:val="clear" w:color="auto" w:fill="D9E2F3" w:themeFill="accent1" w:themeFillTint="33"/>
                <w:lang w:val="es-ES"/>
              </w:rPr>
              <w:t xml:space="preserve">No  </w:t>
            </w:r>
            <w:r w:rsidRPr="193743F2">
              <w:rPr>
                <w:lang w:val="es-ES"/>
              </w:rPr>
              <w:t xml:space="preserve"> </w:t>
            </w:r>
            <w:sdt>
              <w:sdtPr>
                <w:rPr>
                  <w:rFonts w:eastAsia="MS Gothic"/>
                  <w:lang w:val="es-ES"/>
                </w:rPr>
                <w:id w:val="172773309"/>
                <w14:checkbox>
                  <w14:checked w14:val="0"/>
                  <w14:checkedState w14:val="2612" w14:font="MS Gothic"/>
                  <w14:uncheckedState w14:val="2610" w14:font="MS Gothic"/>
                </w14:checkbox>
              </w:sdtPr>
              <w:sdtContent>
                <w:r w:rsidR="00E70BDA" w:rsidRPr="193743F2">
                  <w:rPr>
                    <w:rFonts w:eastAsia="MS Gothic"/>
                    <w:lang w:val="es-ES"/>
                  </w:rPr>
                  <w:t>☐</w:t>
                </w:r>
              </w:sdtContent>
            </w:sdt>
            <w:r w:rsidRPr="193743F2">
              <w:rPr>
                <w:lang w:val="es-ES"/>
              </w:rPr>
              <w:t xml:space="preserve"> </w:t>
            </w:r>
            <w:r w:rsidRPr="193743F2">
              <w:rPr>
                <w:shd w:val="clear" w:color="auto" w:fill="D9E2F3" w:themeFill="accent1" w:themeFillTint="33"/>
                <w:lang w:val="es-ES"/>
              </w:rPr>
              <w:t xml:space="preserve">Parcialmente  </w:t>
            </w:r>
            <w:sdt>
              <w:sdtPr>
                <w:rPr>
                  <w:rFonts w:eastAsia="MS Gothic"/>
                  <w:lang w:val="es-ES"/>
                </w:rPr>
                <w:id w:val="-486318755"/>
                <w14:checkbox>
                  <w14:checked w14:val="0"/>
                  <w14:checkedState w14:val="2612" w14:font="MS Gothic"/>
                  <w14:uncheckedState w14:val="2610" w14:font="MS Gothic"/>
                </w14:checkbox>
              </w:sdtPr>
              <w:sdtContent>
                <w:r w:rsidR="00476AB5" w:rsidRPr="193743F2">
                  <w:rPr>
                    <w:rFonts w:eastAsia="MS Gothic"/>
                    <w:lang w:val="es-ES"/>
                  </w:rPr>
                  <w:t>☐</w:t>
                </w:r>
              </w:sdtContent>
            </w:sdt>
            <w:r w:rsidRPr="193743F2">
              <w:rPr>
                <w:lang w:val="es-ES"/>
              </w:rPr>
              <w:t xml:space="preserve"> </w:t>
            </w:r>
            <w:r w:rsidRPr="193743F2">
              <w:rPr>
                <w:shd w:val="clear" w:color="auto" w:fill="D9E2F3" w:themeFill="accent1" w:themeFillTint="33"/>
                <w:lang w:val="es-ES"/>
              </w:rPr>
              <w:t>No aplicable</w:t>
            </w:r>
            <w:r w:rsidR="00476AB5" w:rsidRPr="193743F2">
              <w:rPr>
                <w:rStyle w:val="FootnoteReference"/>
                <w:shd w:val="clear" w:color="auto" w:fill="D9E2F3" w:themeFill="accent1" w:themeFillTint="33"/>
                <w:lang w:val="es-ES"/>
              </w:rPr>
              <w:footnoteReference w:id="9"/>
            </w:r>
          </w:p>
          <w:p w14:paraId="61F2AE77" w14:textId="3A95C7CA" w:rsidR="0003048A" w:rsidRPr="0060751E" w:rsidRDefault="00481A83" w:rsidP="00ED1D54">
            <w:pPr>
              <w:rPr>
                <w:szCs w:val="20"/>
                <w:lang w:val="es-ES_tradnl"/>
              </w:rPr>
            </w:pPr>
            <w:r w:rsidRPr="0060751E">
              <w:rPr>
                <w:lang w:val="es-ES_tradnl"/>
              </w:rPr>
              <w:t>Si la respuesta es</w:t>
            </w:r>
            <w:r w:rsidR="0003048A" w:rsidRPr="0060751E">
              <w:rPr>
                <w:lang w:val="es-ES_tradnl"/>
              </w:rPr>
              <w:t xml:space="preserve"> </w:t>
            </w:r>
            <w:r w:rsidR="0003048A" w:rsidRPr="0060751E">
              <w:rPr>
                <w:u w:val="single"/>
                <w:lang w:val="es-ES_tradnl"/>
              </w:rPr>
              <w:t>afirmativ</w:t>
            </w:r>
            <w:r w:rsidRPr="0060751E">
              <w:rPr>
                <w:u w:val="single"/>
                <w:lang w:val="es-ES_tradnl"/>
              </w:rPr>
              <w:t>a o parcialmente</w:t>
            </w:r>
            <w:r w:rsidR="0003048A" w:rsidRPr="0060751E">
              <w:rPr>
                <w:lang w:val="es-ES_tradnl"/>
              </w:rPr>
              <w:t xml:space="preserve">, ¿están disponibles en el mismo sitio que los demás contratos (véase la sección más arriba)? </w:t>
            </w:r>
            <w:sdt>
              <w:sdtPr>
                <w:rPr>
                  <w:rFonts w:eastAsia="MS Gothic"/>
                  <w:szCs w:val="20"/>
                  <w:lang w:val="es-ES_tradnl"/>
                </w:rPr>
                <w:id w:val="-1502740984"/>
                <w14:checkbox>
                  <w14:checked w14:val="0"/>
                  <w14:checkedState w14:val="2612" w14:font="MS Gothic"/>
                  <w14:uncheckedState w14:val="2610" w14:font="MS Gothic"/>
                </w14:checkbox>
              </w:sdtPr>
              <w:sdtContent>
                <w:r w:rsidR="007867A2" w:rsidRPr="0060751E">
                  <w:rPr>
                    <w:rFonts w:ascii="Segoe UI Symbol" w:eastAsia="MS Gothic" w:hAnsi="Segoe UI Symbol" w:cs="Segoe UI Symbol"/>
                    <w:szCs w:val="20"/>
                    <w:lang w:val="es-ES_tradnl"/>
                  </w:rPr>
                  <w:t>☐</w:t>
                </w:r>
              </w:sdtContent>
            </w:sdt>
            <w:r w:rsidR="0003048A" w:rsidRPr="0060751E">
              <w:rPr>
                <w:lang w:val="es-ES_tradnl"/>
              </w:rPr>
              <w:t xml:space="preserve"> </w:t>
            </w:r>
            <w:r w:rsidR="0003048A" w:rsidRPr="0060751E">
              <w:rPr>
                <w:shd w:val="clear" w:color="auto" w:fill="D9E2F3" w:themeFill="accent1" w:themeFillTint="33"/>
                <w:lang w:val="es-ES_tradnl"/>
              </w:rPr>
              <w:t>Sí</w:t>
            </w:r>
            <w:r w:rsidR="0003048A" w:rsidRPr="0060751E">
              <w:rPr>
                <w:lang w:val="es-ES_tradnl"/>
              </w:rPr>
              <w:t xml:space="preserve">     </w:t>
            </w:r>
            <w:sdt>
              <w:sdtPr>
                <w:rPr>
                  <w:rFonts w:eastAsia="MS Gothic"/>
                  <w:szCs w:val="20"/>
                  <w:lang w:val="es-ES_tradnl"/>
                </w:rPr>
                <w:id w:val="-307789099"/>
                <w14:checkbox>
                  <w14:checked w14:val="0"/>
                  <w14:checkedState w14:val="2612" w14:font="MS Gothic"/>
                  <w14:uncheckedState w14:val="2610" w14:font="MS Gothic"/>
                </w14:checkbox>
              </w:sdtPr>
              <w:sdtContent>
                <w:r w:rsidR="007867A2" w:rsidRPr="0060751E">
                  <w:rPr>
                    <w:rFonts w:ascii="Segoe UI Symbol" w:eastAsia="MS Gothic" w:hAnsi="Segoe UI Symbol" w:cs="Segoe UI Symbol"/>
                    <w:szCs w:val="20"/>
                    <w:lang w:val="es-ES_tradnl"/>
                  </w:rPr>
                  <w:t>☐</w:t>
                </w:r>
              </w:sdtContent>
            </w:sdt>
            <w:r w:rsidR="0003048A" w:rsidRPr="0060751E">
              <w:rPr>
                <w:lang w:val="es-ES_tradnl"/>
              </w:rPr>
              <w:t xml:space="preserve"> </w:t>
            </w:r>
            <w:r w:rsidR="0003048A" w:rsidRPr="0060751E">
              <w:rPr>
                <w:shd w:val="clear" w:color="auto" w:fill="D9E2F3" w:themeFill="accent1" w:themeFillTint="33"/>
                <w:lang w:val="es-ES_tradnl"/>
              </w:rPr>
              <w:t xml:space="preserve">No  </w:t>
            </w:r>
            <w:r w:rsidR="0003048A" w:rsidRPr="0060751E">
              <w:rPr>
                <w:lang w:val="es-ES_tradnl"/>
              </w:rPr>
              <w:t xml:space="preserve"> </w:t>
            </w:r>
          </w:p>
          <w:p w14:paraId="3B72D47D" w14:textId="2EA29285" w:rsidR="00ED1D54" w:rsidRPr="0060751E" w:rsidRDefault="00ED1D54" w:rsidP="00ED1D54">
            <w:pPr>
              <w:rPr>
                <w:b/>
                <w:bCs/>
                <w:szCs w:val="20"/>
                <w:lang w:val="es-ES_tradnl"/>
              </w:rPr>
            </w:pPr>
            <w:r w:rsidRPr="0060751E">
              <w:rPr>
                <w:b/>
                <w:lang w:val="es-ES_tradnl"/>
              </w:rPr>
              <w:t>¿</w:t>
            </w:r>
            <w:r w:rsidR="00481A83" w:rsidRPr="0060751E">
              <w:rPr>
                <w:b/>
                <w:lang w:val="es-ES_tradnl"/>
              </w:rPr>
              <w:t xml:space="preserve">Se han divulgado públicamente todas </w:t>
            </w:r>
            <w:r w:rsidRPr="0060751E">
              <w:rPr>
                <w:b/>
                <w:lang w:val="es-ES_tradnl"/>
              </w:rPr>
              <w:t xml:space="preserve">las licencias existentes modificadas desde el 1 de enero de 2021? </w:t>
            </w:r>
          </w:p>
          <w:p w14:paraId="11204FD1" w14:textId="31329C80" w:rsidR="00ED1D54" w:rsidRPr="0060751E" w:rsidRDefault="002A3CA9" w:rsidP="193743F2">
            <w:pPr>
              <w:rPr>
                <w:shd w:val="clear" w:color="auto" w:fill="D9E2F3" w:themeFill="accent1" w:themeFillTint="33"/>
                <w:lang w:val="es-ES"/>
              </w:rPr>
            </w:pPr>
            <w:sdt>
              <w:sdtPr>
                <w:rPr>
                  <w:rFonts w:eastAsia="MS Gothic"/>
                  <w:lang w:val="es-ES"/>
                </w:rPr>
                <w:id w:val="1120038879"/>
                <w14:checkbox>
                  <w14:checked w14:val="0"/>
                  <w14:checkedState w14:val="2612" w14:font="MS Gothic"/>
                  <w14:uncheckedState w14:val="2610" w14:font="MS Gothic"/>
                </w14:checkbox>
              </w:sdtPr>
              <w:sdtContent>
                <w:r w:rsidR="00ED1D54" w:rsidRPr="193743F2">
                  <w:rPr>
                    <w:rFonts w:ascii="Segoe UI Symbol" w:eastAsia="MS Gothic" w:hAnsi="Segoe UI Symbol" w:cs="Segoe UI Symbol"/>
                    <w:lang w:val="es-ES"/>
                  </w:rPr>
                  <w:t>☐</w:t>
                </w:r>
              </w:sdtContent>
            </w:sdt>
            <w:r w:rsidR="00824208" w:rsidRPr="193743F2">
              <w:rPr>
                <w:lang w:val="es-ES"/>
              </w:rPr>
              <w:t xml:space="preserve"> </w:t>
            </w:r>
            <w:r w:rsidR="00824208" w:rsidRPr="193743F2">
              <w:rPr>
                <w:shd w:val="clear" w:color="auto" w:fill="D9E2F3" w:themeFill="accent1" w:themeFillTint="33"/>
                <w:lang w:val="es-ES"/>
              </w:rPr>
              <w:t>Sí</w:t>
            </w:r>
            <w:r w:rsidR="00824208" w:rsidRPr="193743F2">
              <w:rPr>
                <w:lang w:val="es-ES"/>
              </w:rPr>
              <w:t xml:space="preserve">     </w:t>
            </w:r>
            <w:sdt>
              <w:sdtPr>
                <w:rPr>
                  <w:rFonts w:eastAsia="MS Gothic"/>
                  <w:lang w:val="es-ES"/>
                </w:rPr>
                <w:id w:val="401952685"/>
                <w14:checkbox>
                  <w14:checked w14:val="0"/>
                  <w14:checkedState w14:val="2612" w14:font="MS Gothic"/>
                  <w14:uncheckedState w14:val="2610" w14:font="MS Gothic"/>
                </w14:checkbox>
              </w:sdtPr>
              <w:sdtContent>
                <w:r w:rsidR="00ED1D54" w:rsidRPr="193743F2">
                  <w:rPr>
                    <w:rFonts w:ascii="Segoe UI Symbol" w:eastAsia="MS Gothic" w:hAnsi="Segoe UI Symbol" w:cs="Segoe UI Symbol"/>
                    <w:lang w:val="es-ES"/>
                  </w:rPr>
                  <w:t>☐</w:t>
                </w:r>
              </w:sdtContent>
            </w:sdt>
            <w:r w:rsidR="00824208" w:rsidRPr="193743F2">
              <w:rPr>
                <w:lang w:val="es-ES"/>
              </w:rPr>
              <w:t xml:space="preserve"> </w:t>
            </w:r>
            <w:r w:rsidR="00824208" w:rsidRPr="193743F2">
              <w:rPr>
                <w:shd w:val="clear" w:color="auto" w:fill="D9E2F3" w:themeFill="accent1" w:themeFillTint="33"/>
                <w:lang w:val="es-ES"/>
              </w:rPr>
              <w:t xml:space="preserve">No  </w:t>
            </w:r>
            <w:r w:rsidR="00824208" w:rsidRPr="193743F2">
              <w:rPr>
                <w:lang w:val="es-ES"/>
              </w:rPr>
              <w:t xml:space="preserve"> </w:t>
            </w:r>
            <w:sdt>
              <w:sdtPr>
                <w:rPr>
                  <w:rFonts w:eastAsia="MS Gothic"/>
                  <w:lang w:val="es-ES"/>
                </w:rPr>
                <w:id w:val="-1537429752"/>
                <w14:checkbox>
                  <w14:checked w14:val="0"/>
                  <w14:checkedState w14:val="2612" w14:font="MS Gothic"/>
                  <w14:uncheckedState w14:val="2610" w14:font="MS Gothic"/>
                </w14:checkbox>
              </w:sdtPr>
              <w:sdtContent>
                <w:r w:rsidR="00E70BDA" w:rsidRPr="193743F2">
                  <w:rPr>
                    <w:rFonts w:eastAsia="MS Gothic"/>
                    <w:lang w:val="es-ES"/>
                  </w:rPr>
                  <w:t>☐</w:t>
                </w:r>
              </w:sdtContent>
            </w:sdt>
            <w:r w:rsidR="00824208" w:rsidRPr="193743F2">
              <w:rPr>
                <w:lang w:val="es-ES"/>
              </w:rPr>
              <w:t xml:space="preserve"> </w:t>
            </w:r>
            <w:r w:rsidR="00824208" w:rsidRPr="193743F2">
              <w:rPr>
                <w:shd w:val="clear" w:color="auto" w:fill="D9E2F3" w:themeFill="accent1" w:themeFillTint="33"/>
                <w:lang w:val="es-ES"/>
              </w:rPr>
              <w:t xml:space="preserve">Parcialmente  </w:t>
            </w:r>
            <w:sdt>
              <w:sdtPr>
                <w:rPr>
                  <w:rFonts w:eastAsia="MS Gothic"/>
                  <w:lang w:val="es-ES"/>
                </w:rPr>
                <w:id w:val="-1270388350"/>
                <w14:checkbox>
                  <w14:checked w14:val="0"/>
                  <w14:checkedState w14:val="2612" w14:font="MS Gothic"/>
                  <w14:uncheckedState w14:val="2610" w14:font="MS Gothic"/>
                </w14:checkbox>
              </w:sdtPr>
              <w:sdtContent>
                <w:r w:rsidR="001955D5" w:rsidRPr="193743F2">
                  <w:rPr>
                    <w:rFonts w:eastAsia="MS Gothic"/>
                    <w:lang w:val="es-ES"/>
                  </w:rPr>
                  <w:t>☐</w:t>
                </w:r>
              </w:sdtContent>
            </w:sdt>
            <w:r w:rsidR="00824208" w:rsidRPr="193743F2">
              <w:rPr>
                <w:lang w:val="es-ES"/>
              </w:rPr>
              <w:t xml:space="preserve"> </w:t>
            </w:r>
            <w:r w:rsidR="00824208" w:rsidRPr="193743F2">
              <w:rPr>
                <w:shd w:val="clear" w:color="auto" w:fill="D9E2F3" w:themeFill="accent1" w:themeFillTint="33"/>
                <w:lang w:val="es-ES"/>
              </w:rPr>
              <w:t>No aplicable</w:t>
            </w:r>
            <w:r w:rsidR="001955D5" w:rsidRPr="193743F2">
              <w:rPr>
                <w:rStyle w:val="FootnoteReference"/>
                <w:shd w:val="clear" w:color="auto" w:fill="D9E2F3" w:themeFill="accent1" w:themeFillTint="33"/>
                <w:lang w:val="es-ES"/>
              </w:rPr>
              <w:footnoteReference w:id="10"/>
            </w:r>
          </w:p>
          <w:p w14:paraId="6E2A06AA" w14:textId="77777777" w:rsidR="00BC6BBF" w:rsidRPr="0060751E" w:rsidRDefault="00BC6BBF" w:rsidP="00ED1D54">
            <w:pPr>
              <w:rPr>
                <w:shd w:val="clear" w:color="auto" w:fill="D9E2F3" w:themeFill="accent1" w:themeFillTint="33"/>
                <w:lang w:val="es-ES_tradnl"/>
              </w:rPr>
            </w:pPr>
          </w:p>
          <w:p w14:paraId="292D4C8E" w14:textId="459ED4F5" w:rsidR="00BC6BBF" w:rsidRPr="0060751E" w:rsidRDefault="00481A83" w:rsidP="00ED1D54">
            <w:pPr>
              <w:rPr>
                <w:szCs w:val="20"/>
                <w:lang w:val="es-ES_tradnl"/>
              </w:rPr>
            </w:pPr>
            <w:r w:rsidRPr="0060751E">
              <w:rPr>
                <w:lang w:val="es-ES_tradnl"/>
              </w:rPr>
              <w:t xml:space="preserve">Si la respuesta es </w:t>
            </w:r>
            <w:r w:rsidRPr="0060751E">
              <w:rPr>
                <w:u w:val="single"/>
                <w:lang w:val="es-ES_tradnl"/>
              </w:rPr>
              <w:t>afirmativa o parcialmente</w:t>
            </w:r>
            <w:r w:rsidR="00BC6BBF" w:rsidRPr="0060751E">
              <w:rPr>
                <w:lang w:val="es-ES_tradnl"/>
              </w:rPr>
              <w:t xml:space="preserve">, ¿están disponibles en el mismo sitio que las demás licencias (véase la sección más arriba)? </w:t>
            </w:r>
            <w:sdt>
              <w:sdtPr>
                <w:rPr>
                  <w:rFonts w:eastAsia="MS Gothic"/>
                  <w:szCs w:val="20"/>
                  <w:lang w:val="es-ES_tradnl"/>
                </w:rPr>
                <w:id w:val="-834225887"/>
                <w14:checkbox>
                  <w14:checked w14:val="0"/>
                  <w14:checkedState w14:val="2612" w14:font="MS Gothic"/>
                  <w14:uncheckedState w14:val="2610" w14:font="MS Gothic"/>
                </w14:checkbox>
              </w:sdtPr>
              <w:sdtContent>
                <w:r w:rsidR="00BC6BBF" w:rsidRPr="0060751E">
                  <w:rPr>
                    <w:rFonts w:ascii="Segoe UI Symbol" w:eastAsia="MS Gothic" w:hAnsi="Segoe UI Symbol" w:cs="Segoe UI Symbol"/>
                    <w:szCs w:val="20"/>
                    <w:lang w:val="es-ES_tradnl"/>
                  </w:rPr>
                  <w:t>☐</w:t>
                </w:r>
              </w:sdtContent>
            </w:sdt>
            <w:r w:rsidR="00BC6BBF" w:rsidRPr="0060751E">
              <w:rPr>
                <w:lang w:val="es-ES_tradnl"/>
              </w:rPr>
              <w:t xml:space="preserve"> </w:t>
            </w:r>
            <w:r w:rsidR="00BC6BBF" w:rsidRPr="0060751E">
              <w:rPr>
                <w:shd w:val="clear" w:color="auto" w:fill="D9E2F3" w:themeFill="accent1" w:themeFillTint="33"/>
                <w:lang w:val="es-ES_tradnl"/>
              </w:rPr>
              <w:t>Sí</w:t>
            </w:r>
            <w:r w:rsidR="00BC6BBF" w:rsidRPr="0060751E">
              <w:rPr>
                <w:lang w:val="es-ES_tradnl"/>
              </w:rPr>
              <w:t xml:space="preserve">     </w:t>
            </w:r>
            <w:sdt>
              <w:sdtPr>
                <w:rPr>
                  <w:rFonts w:eastAsia="MS Gothic"/>
                  <w:szCs w:val="20"/>
                  <w:lang w:val="es-ES_tradnl"/>
                </w:rPr>
                <w:id w:val="-2060694543"/>
                <w14:checkbox>
                  <w14:checked w14:val="0"/>
                  <w14:checkedState w14:val="2612" w14:font="MS Gothic"/>
                  <w14:uncheckedState w14:val="2610" w14:font="MS Gothic"/>
                </w14:checkbox>
              </w:sdtPr>
              <w:sdtContent>
                <w:r w:rsidR="00BC6BBF" w:rsidRPr="0060751E">
                  <w:rPr>
                    <w:rFonts w:ascii="Segoe UI Symbol" w:eastAsia="MS Gothic" w:hAnsi="Segoe UI Symbol" w:cs="Segoe UI Symbol"/>
                    <w:szCs w:val="20"/>
                    <w:lang w:val="es-ES_tradnl"/>
                  </w:rPr>
                  <w:t>☐</w:t>
                </w:r>
              </w:sdtContent>
            </w:sdt>
            <w:r w:rsidR="00BC6BBF" w:rsidRPr="0060751E">
              <w:rPr>
                <w:lang w:val="es-ES_tradnl"/>
              </w:rPr>
              <w:t xml:space="preserve"> </w:t>
            </w:r>
            <w:r w:rsidR="00BC6BBF" w:rsidRPr="0060751E">
              <w:rPr>
                <w:shd w:val="clear" w:color="auto" w:fill="D9E2F3" w:themeFill="accent1" w:themeFillTint="33"/>
                <w:lang w:val="es-ES_tradnl"/>
              </w:rPr>
              <w:t xml:space="preserve">No  </w:t>
            </w:r>
            <w:r w:rsidR="00BC6BBF" w:rsidRPr="0060751E">
              <w:rPr>
                <w:lang w:val="es-ES_tradnl"/>
              </w:rPr>
              <w:t xml:space="preserve"> </w:t>
            </w:r>
          </w:p>
          <w:p w14:paraId="4788A53B" w14:textId="6E724D24" w:rsidR="008C7338" w:rsidRPr="0060751E" w:rsidRDefault="008C7338" w:rsidP="00ED1D54">
            <w:pPr>
              <w:rPr>
                <w:lang w:val="es-ES_tradnl"/>
              </w:rPr>
            </w:pPr>
            <w:r w:rsidRPr="0060751E">
              <w:rPr>
                <w:lang w:val="es-ES_tradnl"/>
              </w:rPr>
              <w:t xml:space="preserve">¿La divulgación incluye tanto la disposición modificada </w:t>
            </w:r>
            <w:r w:rsidRPr="0060751E">
              <w:rPr>
                <w:u w:val="single"/>
                <w:lang w:val="es-ES_tradnl"/>
              </w:rPr>
              <w:t>como l</w:t>
            </w:r>
            <w:r w:rsidRPr="0060751E">
              <w:rPr>
                <w:lang w:val="es-ES_tradnl"/>
              </w:rPr>
              <w:t xml:space="preserve">a totalidad de la licencia modificada? </w:t>
            </w:r>
          </w:p>
          <w:p w14:paraId="6A6DEAAB" w14:textId="1BAE3985" w:rsidR="008C7338" w:rsidRPr="0060751E" w:rsidRDefault="002A3CA9" w:rsidP="00ED1D54">
            <w:pPr>
              <w:rPr>
                <w:b/>
                <w:bCs/>
                <w:lang w:val="es-ES_tradnl"/>
              </w:rPr>
            </w:pPr>
            <w:sdt>
              <w:sdtPr>
                <w:rPr>
                  <w:rFonts w:eastAsia="MS Gothic"/>
                  <w:szCs w:val="20"/>
                  <w:lang w:val="es-ES_tradnl"/>
                </w:rPr>
                <w:id w:val="706608012"/>
                <w14:checkbox>
                  <w14:checked w14:val="0"/>
                  <w14:checkedState w14:val="2612" w14:font="MS Gothic"/>
                  <w14:uncheckedState w14:val="2610" w14:font="MS Gothic"/>
                </w14:checkbox>
              </w:sdtPr>
              <w:sdtContent>
                <w:r w:rsidR="008C7338" w:rsidRPr="0060751E">
                  <w:rPr>
                    <w:rFonts w:ascii="Segoe UI Symbol" w:eastAsia="MS Gothic" w:hAnsi="Segoe UI Symbol" w:cs="Segoe UI Symbol"/>
                    <w:szCs w:val="20"/>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eastAsia="MS Gothic"/>
                  <w:szCs w:val="20"/>
                  <w:lang w:val="es-ES_tradnl"/>
                </w:rPr>
                <w:id w:val="-1736621710"/>
                <w14:checkbox>
                  <w14:checked w14:val="0"/>
                  <w14:checkedState w14:val="2612" w14:font="MS Gothic"/>
                  <w14:uncheckedState w14:val="2610" w14:font="MS Gothic"/>
                </w14:checkbox>
              </w:sdtPr>
              <w:sdtContent>
                <w:r w:rsidR="008C7338" w:rsidRPr="0060751E">
                  <w:rPr>
                    <w:rFonts w:ascii="Segoe UI Symbol" w:eastAsia="MS Gothic" w:hAnsi="Segoe UI Symbol" w:cs="Segoe UI Symbol"/>
                    <w:szCs w:val="20"/>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 xml:space="preserve">No  </w:t>
            </w:r>
            <w:r w:rsidR="00824208" w:rsidRPr="0060751E">
              <w:rPr>
                <w:lang w:val="es-ES_tradnl"/>
              </w:rPr>
              <w:t xml:space="preserve"> </w:t>
            </w:r>
          </w:p>
        </w:tc>
      </w:tr>
      <w:tr w:rsidR="00582451" w:rsidRPr="0060751E" w14:paraId="57C002AB" w14:textId="77777777" w:rsidTr="193743F2">
        <w:tc>
          <w:tcPr>
            <w:tcW w:w="1959" w:type="dxa"/>
          </w:tcPr>
          <w:p w14:paraId="617FA7E3" w14:textId="2182FB13" w:rsidR="00582451" w:rsidRPr="0060751E" w:rsidRDefault="00582451" w:rsidP="00582451">
            <w:pPr>
              <w:rPr>
                <w:i/>
                <w:iCs/>
                <w:szCs w:val="20"/>
                <w:lang w:val="es-ES_tradnl"/>
              </w:rPr>
            </w:pPr>
            <w:r w:rsidRPr="0060751E">
              <w:rPr>
                <w:i/>
                <w:lang w:val="es-ES_tradnl"/>
              </w:rPr>
              <w:t>Evaluación de la exhaustividad, fiabilidad y puntualidad de la información</w:t>
            </w:r>
          </w:p>
        </w:tc>
        <w:tc>
          <w:tcPr>
            <w:tcW w:w="7103" w:type="dxa"/>
          </w:tcPr>
          <w:p w14:paraId="6831B2A9" w14:textId="3EEB3CC0" w:rsidR="00582451" w:rsidRPr="0060751E" w:rsidRDefault="00582451" w:rsidP="00582451">
            <w:pPr>
              <w:rPr>
                <w:b/>
                <w:bCs/>
                <w:szCs w:val="22"/>
                <w:lang w:val="es-ES_tradnl"/>
              </w:rPr>
            </w:pPr>
            <w:r w:rsidRPr="0060751E">
              <w:rPr>
                <w:b/>
                <w:lang w:val="es-ES_tradnl"/>
              </w:rPr>
              <w:t xml:space="preserve">¿Usted o a alguna de las partes interesadas (incluidos, entre otros, los miembros del GMP) considera que la divulgación de los siguientes aspectos es incompleta, </w:t>
            </w:r>
            <w:r w:rsidR="00481A83" w:rsidRPr="0060751E">
              <w:rPr>
                <w:b/>
                <w:lang w:val="es-ES_tradnl"/>
              </w:rPr>
              <w:t>no</w:t>
            </w:r>
            <w:r w:rsidRPr="0060751E">
              <w:rPr>
                <w:b/>
                <w:lang w:val="es-ES_tradnl"/>
              </w:rPr>
              <w:t xml:space="preserve"> fiable </w:t>
            </w:r>
            <w:r w:rsidR="00481A83" w:rsidRPr="0060751E">
              <w:rPr>
                <w:b/>
                <w:lang w:val="es-ES_tradnl"/>
              </w:rPr>
              <w:t>o está desactualizada</w:t>
            </w:r>
            <w:r w:rsidRPr="0060751E">
              <w:rPr>
                <w:b/>
                <w:lang w:val="es-ES_tradnl"/>
              </w:rPr>
              <w:t>?</w:t>
            </w:r>
            <w:r w:rsidRPr="0060751E">
              <w:rPr>
                <w:rStyle w:val="FootnoteReference"/>
                <w:lang w:val="es-ES_tradnl"/>
              </w:rPr>
              <w:t xml:space="preserve"> </w:t>
            </w:r>
            <w:r w:rsidRPr="0060751E">
              <w:rPr>
                <w:rStyle w:val="FootnoteReference"/>
                <w:szCs w:val="22"/>
                <w:lang w:val="es-ES_tradnl"/>
              </w:rPr>
              <w:footnoteReference w:id="11"/>
            </w:r>
            <w:r w:rsidRPr="0060751E">
              <w:rPr>
                <w:b/>
                <w:lang w:val="es-ES_tradnl"/>
              </w:rPr>
              <w:t xml:space="preserve"> </w:t>
            </w:r>
          </w:p>
          <w:p w14:paraId="559FDA74" w14:textId="0A91AC0C" w:rsidR="00582451" w:rsidRPr="0060751E" w:rsidRDefault="00582451" w:rsidP="00582451">
            <w:pPr>
              <w:pStyle w:val="ListParagraph"/>
              <w:numPr>
                <w:ilvl w:val="1"/>
                <w:numId w:val="30"/>
              </w:numPr>
              <w:shd w:val="clear" w:color="auto" w:fill="FFFFFF" w:themeFill="background1"/>
              <w:ind w:left="732" w:hanging="284"/>
              <w:rPr>
                <w:szCs w:val="22"/>
                <w:lang w:val="es-ES_tradnl"/>
              </w:rPr>
            </w:pPr>
            <w:r w:rsidRPr="0060751E">
              <w:rPr>
                <w:lang w:val="es-ES_tradnl"/>
              </w:rPr>
              <w:t xml:space="preserve"> </w:t>
            </w:r>
            <w:r w:rsidRPr="0060751E">
              <w:rPr>
                <w:u w:val="single"/>
                <w:lang w:val="es-ES_tradnl"/>
              </w:rPr>
              <w:t>Contratos y/o licencias adjudicados</w:t>
            </w:r>
            <w:r w:rsidRPr="0060751E">
              <w:rPr>
                <w:lang w:val="es-ES_tradnl"/>
              </w:rPr>
              <w:t xml:space="preserve"> desde el 1 de enero de 2021</w:t>
            </w:r>
            <w:r w:rsidRPr="0060751E">
              <w:rPr>
                <w:shd w:val="clear" w:color="auto" w:fill="FFFFFF" w:themeFill="background1"/>
                <w:lang w:val="es-ES_tradnl"/>
              </w:rPr>
              <w:br/>
            </w:r>
            <w:sdt>
              <w:sdtPr>
                <w:rPr>
                  <w:rFonts w:ascii="MS Gothic" w:eastAsia="MS Gothic" w:hAnsi="MS Gothic"/>
                  <w:szCs w:val="22"/>
                  <w:shd w:val="clear" w:color="auto" w:fill="FFFFFF" w:themeFill="background1"/>
                  <w:lang w:val="es-ES_tradnl"/>
                </w:rPr>
                <w:id w:val="450834450"/>
                <w14:checkbox>
                  <w14:checked w14:val="0"/>
                  <w14:checkedState w14:val="2612" w14:font="MS Gothic"/>
                  <w14:uncheckedState w14:val="2610" w14:font="MS Gothic"/>
                </w14:checkbox>
              </w:sdtPr>
              <w:sdtContent>
                <w:r w:rsidRPr="0060751E">
                  <w:rPr>
                    <w:rFonts w:ascii="MS Gothic" w:eastAsia="MS Gothic" w:hAnsi="MS Gothic"/>
                    <w:szCs w:val="22"/>
                    <w:shd w:val="clear" w:color="auto" w:fill="FFFFFF" w:themeFill="background1"/>
                    <w:lang w:val="es-ES_tradnl"/>
                  </w:rPr>
                  <w:t>☐</w:t>
                </w:r>
              </w:sdtContent>
            </w:sdt>
            <w:r w:rsidRPr="0060751E">
              <w:rPr>
                <w:lang w:val="es-ES_tradnl"/>
              </w:rPr>
              <w:t xml:space="preserve"> </w:t>
            </w:r>
            <w:r w:rsidRPr="0060751E">
              <w:rPr>
                <w:shd w:val="clear" w:color="auto" w:fill="D9E2F3" w:themeFill="accent1" w:themeFillTint="33"/>
                <w:lang w:val="es-ES_tradnl"/>
              </w:rPr>
              <w:t>Sí</w:t>
            </w:r>
            <w:r w:rsidRPr="0060751E">
              <w:rPr>
                <w:lang w:val="es-ES_tradnl"/>
              </w:rPr>
              <w:t xml:space="preserve">   </w:t>
            </w:r>
            <w:sdt>
              <w:sdtPr>
                <w:rPr>
                  <w:rFonts w:ascii="MS Gothic" w:eastAsia="MS Gothic" w:hAnsi="MS Gothic"/>
                  <w:szCs w:val="22"/>
                  <w:lang w:val="es-ES_tradnl"/>
                </w:rPr>
                <w:id w:val="1939021763"/>
                <w14:checkbox>
                  <w14:checked w14:val="0"/>
                  <w14:checkedState w14:val="2612" w14:font="MS Gothic"/>
                  <w14:uncheckedState w14:val="2610" w14:font="MS Gothic"/>
                </w14:checkbox>
              </w:sdtPr>
              <w:sdtContent>
                <w:r w:rsidRPr="0060751E">
                  <w:rPr>
                    <w:rFonts w:ascii="MS Gothic" w:eastAsia="MS Gothic" w:hAnsi="MS Gothic"/>
                    <w:szCs w:val="22"/>
                    <w:lang w:val="es-ES_tradnl"/>
                  </w:rPr>
                  <w:t>☐</w:t>
                </w:r>
              </w:sdtContent>
            </w:sdt>
            <w:r w:rsidRPr="0060751E">
              <w:rPr>
                <w:rFonts w:ascii="MS Gothic" w:hAnsi="MS Gothic"/>
                <w:lang w:val="es-ES_tradnl"/>
              </w:rPr>
              <w:t xml:space="preserve"> </w:t>
            </w:r>
            <w:r w:rsidRPr="0060751E">
              <w:rPr>
                <w:shd w:val="clear" w:color="auto" w:fill="D9E2F3" w:themeFill="accent1" w:themeFillTint="33"/>
                <w:lang w:val="es-ES_tradnl"/>
              </w:rPr>
              <w:t>No</w:t>
            </w:r>
          </w:p>
          <w:p w14:paraId="32EA169A" w14:textId="129F4D50" w:rsidR="00D609A6" w:rsidRPr="0060751E" w:rsidRDefault="00CA3012" w:rsidP="193743F2">
            <w:pPr>
              <w:shd w:val="clear" w:color="auto" w:fill="FFFFFF" w:themeFill="background1"/>
              <w:ind w:left="448"/>
              <w:rPr>
                <w:i/>
                <w:iCs/>
                <w:lang w:val="es-ES"/>
              </w:rPr>
            </w:pPr>
            <w:r w:rsidRPr="193743F2">
              <w:rPr>
                <w:lang w:val="es-ES"/>
              </w:rPr>
              <w:t xml:space="preserve">En caso </w:t>
            </w:r>
            <w:r w:rsidRPr="193743F2">
              <w:rPr>
                <w:u w:val="single"/>
                <w:lang w:val="es-ES"/>
              </w:rPr>
              <w:t>afirmativo</w:t>
            </w:r>
            <w:r w:rsidRPr="193743F2">
              <w:rPr>
                <w:lang w:val="es-ES"/>
              </w:rPr>
              <w:t>, describa</w:t>
            </w:r>
            <w:r w:rsidRPr="193743F2">
              <w:rPr>
                <w:i/>
                <w:iCs/>
                <w:lang w:val="es-ES"/>
              </w:rPr>
              <w:t xml:space="preserve">: </w:t>
            </w:r>
            <w:r w:rsidR="00481A83" w:rsidRPr="193743F2">
              <w:rPr>
                <w:i/>
                <w:iCs/>
                <w:shd w:val="clear" w:color="auto" w:fill="D9E2F3" w:themeFill="accent1" w:themeFillTint="33"/>
                <w:lang w:val="es-ES"/>
              </w:rPr>
              <w:t>Ejemplo</w:t>
            </w:r>
            <w:r w:rsidRPr="193743F2">
              <w:rPr>
                <w:i/>
                <w:iCs/>
                <w:shd w:val="clear" w:color="auto" w:fill="D9E2F3" w:themeFill="accent1" w:themeFillTint="33"/>
                <w:lang w:val="es-ES"/>
              </w:rPr>
              <w:t>: El resumen incluye el enlace al contrato</w:t>
            </w:r>
            <w:r w:rsidR="005531AA">
              <w:rPr>
                <w:i/>
                <w:iCs/>
                <w:shd w:val="clear" w:color="auto" w:fill="D9E2F3" w:themeFill="accent1" w:themeFillTint="33"/>
                <w:lang w:val="es-ES"/>
              </w:rPr>
              <w:t>,</w:t>
            </w:r>
            <w:r w:rsidRPr="193743F2">
              <w:rPr>
                <w:i/>
                <w:iCs/>
                <w:shd w:val="clear" w:color="auto" w:fill="D9E2F3" w:themeFill="accent1" w:themeFillTint="33"/>
                <w:lang w:val="es-ES"/>
              </w:rPr>
              <w:t xml:space="preserve"> pero desde que se actualizó el sitio web los documentos ya no están disponibles.</w:t>
            </w:r>
          </w:p>
          <w:p w14:paraId="5236C73E" w14:textId="473D8E79" w:rsidR="00582451" w:rsidRPr="0060751E" w:rsidRDefault="007B1CF1" w:rsidP="00582451">
            <w:pPr>
              <w:pStyle w:val="ListParagraph"/>
              <w:numPr>
                <w:ilvl w:val="1"/>
                <w:numId w:val="30"/>
              </w:numPr>
              <w:shd w:val="clear" w:color="auto" w:fill="FFFFFF" w:themeFill="background1"/>
              <w:ind w:left="770" w:hanging="284"/>
              <w:rPr>
                <w:szCs w:val="22"/>
                <w:lang w:val="es-ES_tradnl"/>
              </w:rPr>
            </w:pPr>
            <w:r w:rsidRPr="0060751E">
              <w:rPr>
                <w:lang w:val="es-ES_tradnl"/>
              </w:rPr>
              <w:t>Anexos, apéndices o cláusulas adicionales de los contratos y/o licencias adjudicados, celebrados desde el 1 de enero de 2021.</w:t>
            </w:r>
            <w:r w:rsidRPr="0060751E">
              <w:rPr>
                <w:i/>
                <w:lang w:val="es-ES_tradnl"/>
              </w:rPr>
              <w:t xml:space="preserve"> </w:t>
            </w:r>
            <w:r w:rsidRPr="0060751E">
              <w:rPr>
                <w:i/>
                <w:lang w:val="es-ES_tradnl"/>
              </w:rPr>
              <w:br/>
            </w:r>
            <w:sdt>
              <w:sdtPr>
                <w:rPr>
                  <w:rFonts w:eastAsia="MS Gothic"/>
                  <w:szCs w:val="22"/>
                  <w:lang w:val="es-ES_tradnl"/>
                </w:rPr>
                <w:id w:val="-2114429193"/>
                <w14:checkbox>
                  <w14:checked w14:val="0"/>
                  <w14:checkedState w14:val="2612" w14:font="MS Gothic"/>
                  <w14:uncheckedState w14:val="2610" w14:font="MS Gothic"/>
                </w14:checkbox>
              </w:sdtPr>
              <w:sdtContent>
                <w:r w:rsidR="00582451" w:rsidRPr="0060751E">
                  <w:rPr>
                    <w:rFonts w:ascii="Segoe UI Symbol" w:eastAsia="MS Gothic" w:hAnsi="Segoe UI Symbol" w:cs="Segoe UI Symbol"/>
                    <w:szCs w:val="22"/>
                    <w:lang w:val="es-ES_tradnl"/>
                  </w:rPr>
                  <w:t>☐</w:t>
                </w:r>
              </w:sdtContent>
            </w:sdt>
            <w:r w:rsidRPr="0060751E">
              <w:rPr>
                <w:lang w:val="es-ES_tradnl"/>
              </w:rPr>
              <w:t xml:space="preserve"> </w:t>
            </w:r>
            <w:r w:rsidRPr="0060751E">
              <w:rPr>
                <w:shd w:val="clear" w:color="auto" w:fill="D9E2F3" w:themeFill="accent1" w:themeFillTint="33"/>
                <w:lang w:val="es-ES_tradnl"/>
              </w:rPr>
              <w:t>Sí</w:t>
            </w:r>
            <w:r w:rsidRPr="0060751E">
              <w:rPr>
                <w:lang w:val="es-ES_tradnl"/>
              </w:rPr>
              <w:t xml:space="preserve">   </w:t>
            </w:r>
            <w:sdt>
              <w:sdtPr>
                <w:rPr>
                  <w:rFonts w:eastAsia="MS Gothic"/>
                  <w:szCs w:val="22"/>
                  <w:lang w:val="es-ES_tradnl"/>
                </w:rPr>
                <w:id w:val="1907114229"/>
                <w14:checkbox>
                  <w14:checked w14:val="0"/>
                  <w14:checkedState w14:val="2612" w14:font="MS Gothic"/>
                  <w14:uncheckedState w14:val="2610" w14:font="MS Gothic"/>
                </w14:checkbox>
              </w:sdtPr>
              <w:sdtContent>
                <w:r w:rsidR="00582451" w:rsidRPr="0060751E">
                  <w:rPr>
                    <w:rFonts w:ascii="Segoe UI Symbol" w:eastAsia="MS Gothic" w:hAnsi="Segoe UI Symbol" w:cs="Segoe UI Symbol"/>
                    <w:szCs w:val="22"/>
                    <w:lang w:val="es-ES_tradnl"/>
                  </w:rPr>
                  <w:t>☐</w:t>
                </w:r>
              </w:sdtContent>
            </w:sdt>
            <w:r w:rsidRPr="0060751E">
              <w:rPr>
                <w:lang w:val="es-ES_tradnl"/>
              </w:rPr>
              <w:t xml:space="preserve"> </w:t>
            </w:r>
            <w:r w:rsidRPr="0060751E">
              <w:rPr>
                <w:shd w:val="clear" w:color="auto" w:fill="D9E2F3" w:themeFill="accent1" w:themeFillTint="33"/>
                <w:lang w:val="es-ES_tradnl"/>
              </w:rPr>
              <w:t>No</w:t>
            </w:r>
          </w:p>
          <w:p w14:paraId="3F43913F" w14:textId="6B904E9E" w:rsidR="00D609A6" w:rsidRPr="0060751E" w:rsidRDefault="00AF62B5" w:rsidP="00E02457">
            <w:pPr>
              <w:pStyle w:val="ListParagraph"/>
              <w:shd w:val="clear" w:color="auto" w:fill="FFFFFF" w:themeFill="background1"/>
              <w:ind w:left="732"/>
              <w:rPr>
                <w:szCs w:val="22"/>
                <w:lang w:val="es-ES_tradnl"/>
              </w:rPr>
            </w:pPr>
            <w:r w:rsidRPr="0060751E">
              <w:rPr>
                <w:lang w:val="es-ES_tradnl"/>
              </w:rPr>
              <w:t>En caso</w:t>
            </w:r>
            <w:r w:rsidRPr="0060751E">
              <w:rPr>
                <w:u w:val="single"/>
                <w:lang w:val="es-ES_tradnl"/>
              </w:rPr>
              <w:t xml:space="preserve"> afirmativo,</w:t>
            </w:r>
            <w:r w:rsidRPr="0060751E">
              <w:rPr>
                <w:lang w:val="es-ES_tradnl"/>
              </w:rPr>
              <w:t xml:space="preserve"> describa</w:t>
            </w:r>
            <w:r w:rsidRPr="0060751E">
              <w:rPr>
                <w:shd w:val="clear" w:color="auto" w:fill="D9E2F3" w:themeFill="accent1" w:themeFillTint="33"/>
                <w:lang w:val="es-ES_tradnl"/>
              </w:rPr>
              <w:t>: …</w:t>
            </w:r>
          </w:p>
          <w:p w14:paraId="756FC8D2" w14:textId="77777777" w:rsidR="00D609A6" w:rsidRPr="0060751E" w:rsidRDefault="00D609A6" w:rsidP="00E02457">
            <w:pPr>
              <w:pStyle w:val="ListParagraph"/>
              <w:shd w:val="clear" w:color="auto" w:fill="FFFFFF" w:themeFill="background1"/>
              <w:ind w:left="770"/>
              <w:rPr>
                <w:szCs w:val="22"/>
                <w:lang w:val="es-ES_tradnl"/>
              </w:rPr>
            </w:pPr>
          </w:p>
          <w:p w14:paraId="6A6237DB" w14:textId="53A50AAC" w:rsidR="007B1CF1" w:rsidRPr="0060751E" w:rsidRDefault="007B1CF1" w:rsidP="193743F2">
            <w:pPr>
              <w:pStyle w:val="ListParagraph"/>
              <w:numPr>
                <w:ilvl w:val="1"/>
                <w:numId w:val="30"/>
              </w:numPr>
              <w:shd w:val="clear" w:color="auto" w:fill="FFFFFF" w:themeFill="background1"/>
              <w:ind w:left="770" w:hanging="284"/>
              <w:rPr>
                <w:lang w:val="es-ES"/>
              </w:rPr>
            </w:pPr>
            <w:r w:rsidRPr="193743F2">
              <w:rPr>
                <w:u w:val="single"/>
                <w:lang w:val="es-ES"/>
              </w:rPr>
              <w:t>Contratos y/o licencias</w:t>
            </w:r>
            <w:r w:rsidRPr="193743F2">
              <w:rPr>
                <w:lang w:val="es-ES"/>
              </w:rPr>
              <w:t xml:space="preserve"> modificados desde el 1 de enero de 2021.</w:t>
            </w:r>
          </w:p>
          <w:p w14:paraId="5EC4E1EA" w14:textId="2D2AA6A2" w:rsidR="007B1CF1" w:rsidRPr="0060751E" w:rsidRDefault="002A3CA9" w:rsidP="00E02457">
            <w:pPr>
              <w:shd w:val="clear" w:color="auto" w:fill="FFFFFF" w:themeFill="background1"/>
              <w:ind w:left="486"/>
              <w:rPr>
                <w:szCs w:val="22"/>
                <w:lang w:val="es-ES_tradnl"/>
              </w:rPr>
            </w:pPr>
            <w:sdt>
              <w:sdtPr>
                <w:rPr>
                  <w:rFonts w:ascii="MS Gothic" w:eastAsia="MS Gothic" w:hAnsi="MS Gothic"/>
                  <w:szCs w:val="22"/>
                  <w:lang w:val="es-ES_tradnl"/>
                </w:rPr>
                <w:id w:val="1944955924"/>
                <w14:checkbox>
                  <w14:checked w14:val="0"/>
                  <w14:checkedState w14:val="2612" w14:font="MS Gothic"/>
                  <w14:uncheckedState w14:val="2610" w14:font="MS Gothic"/>
                </w14:checkbox>
              </w:sdtPr>
              <w:sdtContent>
                <w:r w:rsidR="00A221EA" w:rsidRPr="0060751E">
                  <w:rPr>
                    <w:rFonts w:ascii="MS Gothic" w:eastAsia="MS Gothic" w:hAnsi="MS Gothic"/>
                    <w:szCs w:val="22"/>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Segoe UI Symbol" w:eastAsia="MS Gothic" w:hAnsi="Segoe UI Symbol" w:cs="Segoe UI Symbol"/>
                  <w:szCs w:val="22"/>
                  <w:lang w:val="es-ES_tradnl"/>
                </w:rPr>
                <w:id w:val="-666480405"/>
                <w14:checkbox>
                  <w14:checked w14:val="0"/>
                  <w14:checkedState w14:val="2612" w14:font="MS Gothic"/>
                  <w14:uncheckedState w14:val="2610" w14:font="MS Gothic"/>
                </w14:checkbox>
              </w:sdtPr>
              <w:sdtContent>
                <w:r w:rsidR="007B1CF1" w:rsidRPr="0060751E">
                  <w:rPr>
                    <w:rFonts w:ascii="Segoe UI Symbol" w:eastAsia="MS Gothic" w:hAnsi="Segoe UI Symbol" w:cs="Segoe UI Symbol"/>
                    <w:szCs w:val="22"/>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No</w:t>
            </w:r>
          </w:p>
          <w:p w14:paraId="53C8A822" w14:textId="77777777" w:rsidR="00AF62B5" w:rsidRPr="0060751E" w:rsidRDefault="00AF62B5" w:rsidP="00AF62B5">
            <w:pPr>
              <w:shd w:val="clear" w:color="auto" w:fill="FFFFFF" w:themeFill="background1"/>
              <w:ind w:left="732"/>
              <w:rPr>
                <w:szCs w:val="22"/>
                <w:lang w:val="es-ES_tradnl"/>
              </w:rPr>
            </w:pPr>
            <w:r w:rsidRPr="0060751E">
              <w:rPr>
                <w:lang w:val="es-ES_tradnl"/>
              </w:rPr>
              <w:t>En caso</w:t>
            </w:r>
            <w:r w:rsidRPr="0060751E">
              <w:rPr>
                <w:u w:val="single"/>
                <w:lang w:val="es-ES_tradnl"/>
              </w:rPr>
              <w:t xml:space="preserve"> afirmativo,</w:t>
            </w:r>
            <w:r w:rsidRPr="0060751E">
              <w:rPr>
                <w:lang w:val="es-ES_tradnl"/>
              </w:rPr>
              <w:t xml:space="preserve"> describa</w:t>
            </w:r>
            <w:r w:rsidRPr="0060751E">
              <w:rPr>
                <w:shd w:val="clear" w:color="auto" w:fill="D9E2F3" w:themeFill="accent1" w:themeFillTint="33"/>
                <w:lang w:val="es-ES_tradnl"/>
              </w:rPr>
              <w:t>: …</w:t>
            </w:r>
          </w:p>
          <w:p w14:paraId="55FD9D22" w14:textId="78971F3D" w:rsidR="00582451" w:rsidRPr="0060751E" w:rsidRDefault="00582451" w:rsidP="00582451">
            <w:pPr>
              <w:rPr>
                <w:b/>
                <w:bCs/>
                <w:szCs w:val="22"/>
                <w:lang w:val="es-ES_tradnl"/>
              </w:rPr>
            </w:pPr>
            <w:r w:rsidRPr="0060751E">
              <w:rPr>
                <w:lang w:val="es-ES_tradnl"/>
              </w:rPr>
              <w:t xml:space="preserve"> </w:t>
            </w:r>
            <w:r w:rsidRPr="0060751E">
              <w:rPr>
                <w:b/>
                <w:bCs/>
                <w:lang w:val="es-ES_tradnl"/>
              </w:rPr>
              <w:t>¿Se han identificado claramente esas lagunas, por ejemplo</w:t>
            </w:r>
            <w:r w:rsidR="00481A83" w:rsidRPr="0060751E">
              <w:rPr>
                <w:b/>
                <w:bCs/>
                <w:lang w:val="es-ES_tradnl"/>
              </w:rPr>
              <w:t>,</w:t>
            </w:r>
            <w:r w:rsidRPr="0060751E">
              <w:rPr>
                <w:b/>
                <w:bCs/>
                <w:lang w:val="es-ES_tradnl"/>
              </w:rPr>
              <w:t xml:space="preserve"> a través de los informes EITI?</w:t>
            </w:r>
          </w:p>
          <w:p w14:paraId="7D81FC3C" w14:textId="77777777" w:rsidR="00582451" w:rsidRPr="0060751E" w:rsidRDefault="002A3CA9" w:rsidP="00582451">
            <w:pPr>
              <w:rPr>
                <w:szCs w:val="22"/>
                <w:shd w:val="clear" w:color="auto" w:fill="D9E2F3" w:themeFill="accent1" w:themeFillTint="33"/>
                <w:lang w:val="es-ES_tradnl"/>
              </w:rPr>
            </w:pPr>
            <w:sdt>
              <w:sdtPr>
                <w:rPr>
                  <w:rFonts w:ascii="MS Gothic" w:eastAsia="MS Gothic" w:hAnsi="MS Gothic"/>
                  <w:szCs w:val="22"/>
                  <w:lang w:val="es-ES_tradnl"/>
                </w:rPr>
                <w:id w:val="694972867"/>
                <w14:checkbox>
                  <w14:checked w14:val="0"/>
                  <w14:checkedState w14:val="2612" w14:font="MS Gothic"/>
                  <w14:uncheckedState w14:val="2610" w14:font="MS Gothic"/>
                </w14:checkbox>
              </w:sdtPr>
              <w:sdtContent>
                <w:r w:rsidR="00582451" w:rsidRPr="0060751E">
                  <w:rPr>
                    <w:rFonts w:ascii="MS Gothic" w:eastAsia="MS Gothic" w:hAnsi="MS Gothic"/>
                    <w:szCs w:val="22"/>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szCs w:val="22"/>
                  <w:lang w:val="es-ES_tradnl"/>
                </w:rPr>
                <w:id w:val="-1390109664"/>
                <w14:checkbox>
                  <w14:checked w14:val="0"/>
                  <w14:checkedState w14:val="2612" w14:font="MS Gothic"/>
                  <w14:uncheckedState w14:val="2610" w14:font="MS Gothic"/>
                </w14:checkbox>
              </w:sdtPr>
              <w:sdtContent>
                <w:r w:rsidR="00582451" w:rsidRPr="0060751E">
                  <w:rPr>
                    <w:rFonts w:ascii="MS Gothic" w:eastAsia="MS Gothic" w:hAnsi="MS Gothic"/>
                    <w:szCs w:val="22"/>
                    <w:lang w:val="es-ES_tradnl"/>
                  </w:rPr>
                  <w:t>☐</w:t>
                </w:r>
              </w:sdtContent>
            </w:sdt>
            <w:r w:rsidR="00824208" w:rsidRPr="0060751E">
              <w:rPr>
                <w:rFonts w:ascii="MS Gothic" w:hAnsi="MS Gothic"/>
                <w:lang w:val="es-ES_tradnl"/>
              </w:rPr>
              <w:t xml:space="preserve"> </w:t>
            </w:r>
            <w:r w:rsidR="00824208" w:rsidRPr="0060751E">
              <w:rPr>
                <w:shd w:val="clear" w:color="auto" w:fill="D9E2F3" w:themeFill="accent1" w:themeFillTint="33"/>
                <w:lang w:val="es-ES_tradnl"/>
              </w:rPr>
              <w:t xml:space="preserve">No </w:t>
            </w:r>
          </w:p>
          <w:p w14:paraId="7EB696A9" w14:textId="77777777" w:rsidR="00582451" w:rsidRPr="0060751E" w:rsidRDefault="00582451" w:rsidP="00582451">
            <w:pPr>
              <w:shd w:val="clear" w:color="auto" w:fill="D9E2F3" w:themeFill="accent1" w:themeFillTint="33"/>
              <w:rPr>
                <w:szCs w:val="22"/>
                <w:lang w:val="es-ES_tradnl"/>
              </w:rPr>
            </w:pPr>
            <w:r w:rsidRPr="0060751E">
              <w:rPr>
                <w:lang w:val="es-ES_tradnl"/>
              </w:rPr>
              <w:t>Describa:</w:t>
            </w:r>
          </w:p>
          <w:p w14:paraId="3DBEBDD1" w14:textId="6E044F44" w:rsidR="00582451" w:rsidRPr="0060751E" w:rsidRDefault="00582451" w:rsidP="00582451">
            <w:pPr>
              <w:rPr>
                <w:b/>
                <w:bCs/>
                <w:szCs w:val="22"/>
                <w:lang w:val="es-ES_tradnl"/>
              </w:rPr>
            </w:pPr>
            <w:r w:rsidRPr="0060751E">
              <w:rPr>
                <w:b/>
                <w:lang w:val="es-ES_tradnl"/>
              </w:rPr>
              <w:t>¿Se deben las lagunas en la divulgación a obstáculos jurídicos o prácticos?</w:t>
            </w:r>
          </w:p>
          <w:p w14:paraId="5984CE78" w14:textId="77777777" w:rsidR="00582451" w:rsidRPr="0060751E" w:rsidRDefault="002A3CA9" w:rsidP="00582451">
            <w:pPr>
              <w:rPr>
                <w:b/>
                <w:bCs/>
                <w:szCs w:val="22"/>
                <w:lang w:val="es-ES_tradnl"/>
              </w:rPr>
            </w:pPr>
            <w:sdt>
              <w:sdtPr>
                <w:rPr>
                  <w:rFonts w:ascii="MS Gothic" w:eastAsia="MS Gothic" w:hAnsi="MS Gothic"/>
                  <w:szCs w:val="22"/>
                  <w:lang w:val="es-ES_tradnl"/>
                </w:rPr>
                <w:id w:val="-564645166"/>
                <w14:checkbox>
                  <w14:checked w14:val="0"/>
                  <w14:checkedState w14:val="2612" w14:font="MS Gothic"/>
                  <w14:uncheckedState w14:val="2610" w14:font="MS Gothic"/>
                </w14:checkbox>
              </w:sdtPr>
              <w:sdtContent>
                <w:r w:rsidR="00582451" w:rsidRPr="0060751E">
                  <w:rPr>
                    <w:rFonts w:ascii="MS Gothic" w:eastAsia="MS Gothic" w:hAnsi="MS Gothic"/>
                    <w:szCs w:val="22"/>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szCs w:val="22"/>
                  <w:lang w:val="es-ES_tradnl"/>
                </w:rPr>
                <w:id w:val="-24488493"/>
                <w14:checkbox>
                  <w14:checked w14:val="0"/>
                  <w14:checkedState w14:val="2612" w14:font="MS Gothic"/>
                  <w14:uncheckedState w14:val="2610" w14:font="MS Gothic"/>
                </w14:checkbox>
              </w:sdtPr>
              <w:sdtContent>
                <w:r w:rsidR="00582451" w:rsidRPr="0060751E">
                  <w:rPr>
                    <w:rFonts w:ascii="MS Gothic" w:eastAsia="MS Gothic" w:hAnsi="MS Gothic"/>
                    <w:szCs w:val="22"/>
                    <w:lang w:val="es-ES_tradnl"/>
                  </w:rPr>
                  <w:t>☐</w:t>
                </w:r>
              </w:sdtContent>
            </w:sdt>
            <w:r w:rsidR="00824208" w:rsidRPr="0060751E">
              <w:rPr>
                <w:rFonts w:ascii="MS Gothic" w:hAnsi="MS Gothic"/>
                <w:lang w:val="es-ES_tradnl"/>
              </w:rPr>
              <w:t xml:space="preserve"> </w:t>
            </w:r>
            <w:r w:rsidR="00824208" w:rsidRPr="0060751E">
              <w:rPr>
                <w:shd w:val="clear" w:color="auto" w:fill="D9E2F3" w:themeFill="accent1" w:themeFillTint="33"/>
                <w:lang w:val="es-ES_tradnl"/>
              </w:rPr>
              <w:t>No</w:t>
            </w:r>
          </w:p>
          <w:p w14:paraId="6D38DA3D" w14:textId="7A9DE361" w:rsidR="00A442EB" w:rsidRPr="0060751E" w:rsidRDefault="00582451" w:rsidP="00582451">
            <w:pPr>
              <w:rPr>
                <w:i/>
                <w:iCs/>
                <w:szCs w:val="22"/>
                <w:lang w:val="es-ES_tradnl"/>
              </w:rPr>
            </w:pPr>
            <w:r w:rsidRPr="0060751E">
              <w:rPr>
                <w:lang w:val="es-ES_tradnl"/>
              </w:rPr>
              <w:t xml:space="preserve">En caso </w:t>
            </w:r>
            <w:r w:rsidRPr="0060751E">
              <w:rPr>
                <w:u w:val="single"/>
                <w:lang w:val="es-ES_tradnl"/>
              </w:rPr>
              <w:t>afirmativo</w:t>
            </w:r>
            <w:r w:rsidRPr="0060751E">
              <w:rPr>
                <w:lang w:val="es-ES_tradnl"/>
              </w:rPr>
              <w:t>, explique los obstáculos</w:t>
            </w:r>
            <w:r w:rsidRPr="0060751E">
              <w:rPr>
                <w:shd w:val="clear" w:color="auto" w:fill="D9E2F3" w:themeFill="accent1" w:themeFillTint="33"/>
                <w:lang w:val="es-ES_tradnl"/>
              </w:rPr>
              <w:t xml:space="preserve">: </w:t>
            </w:r>
            <w:r w:rsidRPr="0060751E">
              <w:rPr>
                <w:i/>
                <w:shd w:val="clear" w:color="auto" w:fill="D9E2F3" w:themeFill="accent1" w:themeFillTint="33"/>
                <w:lang w:val="es-ES_tradnl"/>
              </w:rPr>
              <w:t>Los obstáculos son…</w:t>
            </w:r>
          </w:p>
          <w:p w14:paraId="79589E5B" w14:textId="3E460C3F" w:rsidR="00582451" w:rsidRPr="0060751E" w:rsidRDefault="00A442EB" w:rsidP="00E02457">
            <w:pPr>
              <w:rPr>
                <w:i/>
                <w:iCs/>
                <w:szCs w:val="22"/>
                <w:lang w:val="es-ES_tradnl"/>
              </w:rPr>
            </w:pPr>
            <w:r w:rsidRPr="0060751E">
              <w:rPr>
                <w:lang w:val="es-ES_tradnl"/>
              </w:rPr>
              <w:t xml:space="preserve">Explique los planes para superar los obstáculos a la divulgación de toda la información anterior: </w:t>
            </w:r>
            <w:r w:rsidRPr="0060751E">
              <w:rPr>
                <w:i/>
                <w:shd w:val="clear" w:color="auto" w:fill="D9E2F3" w:themeFill="accent1" w:themeFillTint="33"/>
                <w:lang w:val="es-ES_tradnl"/>
              </w:rPr>
              <w:t>puede incluir una referencia a las actividades del plan de trabajo, las minutas de las reuniones del GMP, etc.</w:t>
            </w:r>
          </w:p>
        </w:tc>
      </w:tr>
      <w:tr w:rsidR="00582451" w:rsidRPr="0060751E" w14:paraId="65F264A4" w14:textId="77777777" w:rsidTr="193743F2">
        <w:tc>
          <w:tcPr>
            <w:tcW w:w="1959" w:type="dxa"/>
            <w:shd w:val="clear" w:color="auto" w:fill="B4C6E7" w:themeFill="accent1" w:themeFillTint="66"/>
          </w:tcPr>
          <w:p w14:paraId="04006271" w14:textId="3394EB1F" w:rsidR="00582451" w:rsidRPr="0060751E" w:rsidRDefault="00582451" w:rsidP="00582451">
            <w:pPr>
              <w:rPr>
                <w:b/>
                <w:bCs/>
                <w:szCs w:val="20"/>
                <w:lang w:val="es-ES_tradnl"/>
              </w:rPr>
            </w:pPr>
            <w:r w:rsidRPr="0060751E">
              <w:rPr>
                <w:b/>
                <w:lang w:val="es-ES_tradnl"/>
              </w:rPr>
              <w:t>Alentado</w:t>
            </w:r>
          </w:p>
        </w:tc>
        <w:tc>
          <w:tcPr>
            <w:tcW w:w="7103" w:type="dxa"/>
            <w:shd w:val="clear" w:color="auto" w:fill="B4C6E7" w:themeFill="accent1" w:themeFillTint="66"/>
          </w:tcPr>
          <w:p w14:paraId="1DCD3EE4" w14:textId="3B63192E" w:rsidR="00582451" w:rsidRPr="0060751E" w:rsidRDefault="00582451" w:rsidP="193743F2">
            <w:pPr>
              <w:rPr>
                <w:b/>
                <w:bCs/>
                <w:lang w:val="es-ES"/>
              </w:rPr>
            </w:pPr>
            <w:r w:rsidRPr="193743F2">
              <w:rPr>
                <w:b/>
                <w:bCs/>
                <w:lang w:val="es-ES"/>
              </w:rPr>
              <w:t xml:space="preserve">#2.4.a – Divulgación de los contratos y licencias </w:t>
            </w:r>
            <w:r w:rsidRPr="193743F2">
              <w:rPr>
                <w:b/>
                <w:bCs/>
                <w:u w:val="single"/>
                <w:lang w:val="es-ES"/>
              </w:rPr>
              <w:t>anteriores a e</w:t>
            </w:r>
            <w:r w:rsidRPr="193743F2">
              <w:rPr>
                <w:b/>
                <w:bCs/>
                <w:lang w:val="es-ES"/>
              </w:rPr>
              <w:t>nero de 2021</w:t>
            </w:r>
          </w:p>
        </w:tc>
      </w:tr>
      <w:tr w:rsidR="00582451" w:rsidRPr="0060751E" w14:paraId="4A3B95B5" w14:textId="77777777" w:rsidTr="193743F2">
        <w:tc>
          <w:tcPr>
            <w:tcW w:w="1959" w:type="dxa"/>
            <w:shd w:val="clear" w:color="auto" w:fill="auto"/>
          </w:tcPr>
          <w:p w14:paraId="557951EE" w14:textId="25814937" w:rsidR="00582451" w:rsidRPr="0060751E" w:rsidRDefault="00582451" w:rsidP="00582451">
            <w:pPr>
              <w:rPr>
                <w:i/>
                <w:iCs/>
                <w:szCs w:val="20"/>
                <w:lang w:val="es-ES_tradnl"/>
              </w:rPr>
            </w:pPr>
            <w:r w:rsidRPr="0060751E">
              <w:rPr>
                <w:i/>
                <w:lang w:val="es-ES_tradnl"/>
              </w:rPr>
              <w:t>Disponibilidad</w:t>
            </w:r>
          </w:p>
        </w:tc>
        <w:tc>
          <w:tcPr>
            <w:tcW w:w="7103" w:type="dxa"/>
          </w:tcPr>
          <w:p w14:paraId="646ACD99" w14:textId="34A8E3B2" w:rsidR="00582451" w:rsidRPr="0060751E" w:rsidRDefault="00582451" w:rsidP="00582451">
            <w:pPr>
              <w:rPr>
                <w:b/>
                <w:bCs/>
                <w:lang w:val="es-ES_tradnl"/>
              </w:rPr>
            </w:pPr>
            <w:r w:rsidRPr="0060751E">
              <w:rPr>
                <w:b/>
                <w:lang w:val="es-ES_tradnl"/>
              </w:rPr>
              <w:t>¿</w:t>
            </w:r>
            <w:r w:rsidR="003A06BA" w:rsidRPr="0060751E">
              <w:rPr>
                <w:b/>
                <w:lang w:val="es-ES_tradnl"/>
              </w:rPr>
              <w:t xml:space="preserve">Se han divulgado públicamente </w:t>
            </w:r>
            <w:r w:rsidRPr="0060751E">
              <w:rPr>
                <w:b/>
                <w:lang w:val="es-ES_tradnl"/>
              </w:rPr>
              <w:t xml:space="preserve">los </w:t>
            </w:r>
            <w:r w:rsidRPr="0060751E">
              <w:rPr>
                <w:b/>
                <w:u w:val="single"/>
                <w:lang w:val="es-ES_tradnl"/>
              </w:rPr>
              <w:t>contratos q</w:t>
            </w:r>
            <w:r w:rsidRPr="0060751E">
              <w:rPr>
                <w:b/>
                <w:lang w:val="es-ES_tradnl"/>
              </w:rPr>
              <w:t>ue</w:t>
            </w:r>
            <w:r w:rsidR="003A06BA" w:rsidRPr="0060751E">
              <w:rPr>
                <w:b/>
                <w:lang w:val="es-ES_tradnl"/>
              </w:rPr>
              <w:t xml:space="preserve"> prove</w:t>
            </w:r>
            <w:r w:rsidR="00956370">
              <w:rPr>
                <w:b/>
                <w:lang w:val="es-ES_tradnl"/>
              </w:rPr>
              <w:t>e</w:t>
            </w:r>
            <w:r w:rsidR="003A06BA" w:rsidRPr="0060751E">
              <w:rPr>
                <w:b/>
                <w:lang w:val="es-ES_tradnl"/>
              </w:rPr>
              <w:t xml:space="preserve">n </w:t>
            </w:r>
            <w:r w:rsidRPr="0060751E">
              <w:rPr>
                <w:b/>
                <w:lang w:val="es-ES_tradnl"/>
              </w:rPr>
              <w:t xml:space="preserve">las condiciones para la explotación </w:t>
            </w:r>
            <w:r w:rsidR="00287D43">
              <w:rPr>
                <w:b/>
                <w:lang w:val="es-ES_tradnl"/>
              </w:rPr>
              <w:t xml:space="preserve">suscritos </w:t>
            </w:r>
            <w:r w:rsidRPr="0060751E">
              <w:rPr>
                <w:b/>
                <w:u w:val="single"/>
                <w:lang w:val="es-ES_tradnl"/>
              </w:rPr>
              <w:t>antes de enero de 2021?</w:t>
            </w:r>
          </w:p>
          <w:p w14:paraId="0B6249A6" w14:textId="5499AFD2" w:rsidR="00582451" w:rsidRPr="0060751E" w:rsidRDefault="002A3CA9" w:rsidP="00582451">
            <w:pPr>
              <w:pStyle w:val="ListParagraph"/>
              <w:ind w:left="360"/>
              <w:rPr>
                <w:szCs w:val="20"/>
                <w:shd w:val="clear" w:color="auto" w:fill="D9E2F3" w:themeFill="accent1" w:themeFillTint="33"/>
                <w:lang w:val="es-ES_tradnl"/>
              </w:rPr>
            </w:pPr>
            <w:sdt>
              <w:sdtPr>
                <w:rPr>
                  <w:rFonts w:eastAsia="MS Gothic"/>
                  <w:szCs w:val="20"/>
                  <w:lang w:val="es-ES_tradnl"/>
                </w:rPr>
                <w:id w:val="-1903365306"/>
                <w14:checkbox>
                  <w14:checked w14:val="0"/>
                  <w14:checkedState w14:val="2612" w14:font="MS Gothic"/>
                  <w14:uncheckedState w14:val="2610" w14:font="MS Gothic"/>
                </w14:checkbox>
              </w:sdtPr>
              <w:sdtContent>
                <w:r w:rsidR="00582451" w:rsidRPr="0060751E">
                  <w:rPr>
                    <w:rFonts w:ascii="MS Gothic" w:eastAsia="MS Gothic" w:hAnsi="MS Gothic"/>
                    <w:szCs w:val="20"/>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eastAsia="MS Gothic"/>
                  <w:szCs w:val="20"/>
                  <w:lang w:val="es-ES_tradnl"/>
                </w:rPr>
                <w:id w:val="579032964"/>
                <w14:checkbox>
                  <w14:checked w14:val="0"/>
                  <w14:checkedState w14:val="2612" w14:font="MS Gothic"/>
                  <w14:uncheckedState w14:val="2610" w14:font="MS Gothic"/>
                </w14:checkbox>
              </w:sdtPr>
              <w:sdtContent>
                <w:r w:rsidR="00582451" w:rsidRPr="0060751E">
                  <w:rPr>
                    <w:rFonts w:eastAsia="MS Gothic"/>
                    <w:szCs w:val="20"/>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 xml:space="preserve">No  </w:t>
            </w:r>
            <w:r w:rsidR="00824208" w:rsidRPr="0060751E">
              <w:rPr>
                <w:lang w:val="es-ES_tradnl"/>
              </w:rPr>
              <w:t xml:space="preserve"> </w:t>
            </w:r>
            <w:sdt>
              <w:sdtPr>
                <w:rPr>
                  <w:rFonts w:eastAsia="MS Gothic"/>
                  <w:szCs w:val="20"/>
                  <w:lang w:val="es-ES_tradnl"/>
                </w:rPr>
                <w:id w:val="-2100010153"/>
                <w14:checkbox>
                  <w14:checked w14:val="0"/>
                  <w14:checkedState w14:val="2612" w14:font="MS Gothic"/>
                  <w14:uncheckedState w14:val="2610" w14:font="MS Gothic"/>
                </w14:checkbox>
              </w:sdtPr>
              <w:sdtContent>
                <w:r w:rsidR="00582451" w:rsidRPr="0060751E">
                  <w:rPr>
                    <w:rFonts w:eastAsia="MS Gothic"/>
                    <w:szCs w:val="20"/>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Parcialmente</w:t>
            </w:r>
          </w:p>
          <w:p w14:paraId="49931ADD" w14:textId="5AD4913D" w:rsidR="00582451" w:rsidRPr="0060751E" w:rsidRDefault="00582451" w:rsidP="00582451">
            <w:pPr>
              <w:rPr>
                <w:b/>
                <w:bCs/>
                <w:lang w:val="es-ES_tradnl"/>
              </w:rPr>
            </w:pPr>
            <w:r w:rsidRPr="0060751E">
              <w:rPr>
                <w:b/>
                <w:lang w:val="es-ES_tradnl"/>
              </w:rPr>
              <w:t xml:space="preserve"> ¿</w:t>
            </w:r>
            <w:r w:rsidR="003A06BA" w:rsidRPr="0060751E">
              <w:rPr>
                <w:b/>
                <w:lang w:val="es-ES_tradnl"/>
              </w:rPr>
              <w:t xml:space="preserve">Se han divulgado públicamente </w:t>
            </w:r>
            <w:r w:rsidRPr="0060751E">
              <w:rPr>
                <w:b/>
                <w:lang w:val="es-ES_tradnl"/>
              </w:rPr>
              <w:t xml:space="preserve">las </w:t>
            </w:r>
            <w:r w:rsidRPr="0060751E">
              <w:rPr>
                <w:b/>
                <w:u w:val="single"/>
                <w:lang w:val="es-ES_tradnl"/>
              </w:rPr>
              <w:t>licencias q</w:t>
            </w:r>
            <w:r w:rsidRPr="0060751E">
              <w:rPr>
                <w:b/>
                <w:lang w:val="es-ES_tradnl"/>
              </w:rPr>
              <w:t xml:space="preserve">ue </w:t>
            </w:r>
            <w:r w:rsidR="003A06BA" w:rsidRPr="0060751E">
              <w:rPr>
                <w:b/>
                <w:lang w:val="es-ES_tradnl"/>
              </w:rPr>
              <w:t>prove</w:t>
            </w:r>
            <w:r w:rsidR="00846332">
              <w:rPr>
                <w:b/>
                <w:lang w:val="es-ES_tradnl"/>
              </w:rPr>
              <w:t>e</w:t>
            </w:r>
            <w:r w:rsidR="003A06BA" w:rsidRPr="0060751E">
              <w:rPr>
                <w:b/>
                <w:lang w:val="es-ES_tradnl"/>
              </w:rPr>
              <w:t>n</w:t>
            </w:r>
            <w:r w:rsidRPr="0060751E">
              <w:rPr>
                <w:b/>
                <w:lang w:val="es-ES_tradnl"/>
              </w:rPr>
              <w:t xml:space="preserve"> las condiciones para la explotación </w:t>
            </w:r>
            <w:r w:rsidR="00287D43">
              <w:rPr>
                <w:b/>
                <w:u w:val="single"/>
                <w:lang w:val="es-ES_tradnl"/>
              </w:rPr>
              <w:t>otorgadas</w:t>
            </w:r>
            <w:r w:rsidRPr="0060751E">
              <w:rPr>
                <w:b/>
                <w:u w:val="single"/>
                <w:lang w:val="es-ES_tradnl"/>
              </w:rPr>
              <w:t xml:space="preserve"> antes de enero de 2021?</w:t>
            </w:r>
          </w:p>
          <w:p w14:paraId="6208CC3F" w14:textId="673B473A" w:rsidR="00582451" w:rsidRPr="0060751E" w:rsidRDefault="002A3CA9" w:rsidP="00582451">
            <w:pPr>
              <w:pStyle w:val="ListParagraph"/>
              <w:ind w:left="360"/>
              <w:rPr>
                <w:rFonts w:eastAsia="MS Gothic"/>
                <w:szCs w:val="20"/>
                <w:lang w:val="es-ES_tradnl"/>
              </w:rPr>
            </w:pPr>
            <w:sdt>
              <w:sdtPr>
                <w:rPr>
                  <w:rFonts w:eastAsia="MS Gothic"/>
                  <w:szCs w:val="20"/>
                  <w:lang w:val="es-ES_tradnl"/>
                </w:rPr>
                <w:id w:val="1007327142"/>
                <w14:checkbox>
                  <w14:checked w14:val="0"/>
                  <w14:checkedState w14:val="2612" w14:font="MS Gothic"/>
                  <w14:uncheckedState w14:val="2610" w14:font="MS Gothic"/>
                </w14:checkbox>
              </w:sdtPr>
              <w:sdtContent>
                <w:r w:rsidR="00582451" w:rsidRPr="0060751E">
                  <w:rPr>
                    <w:rFonts w:ascii="MS Gothic" w:eastAsia="MS Gothic" w:hAnsi="MS Gothic"/>
                    <w:szCs w:val="20"/>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eastAsia="MS Gothic"/>
                  <w:szCs w:val="20"/>
                  <w:lang w:val="es-ES_tradnl"/>
                </w:rPr>
                <w:id w:val="348452872"/>
                <w14:checkbox>
                  <w14:checked w14:val="0"/>
                  <w14:checkedState w14:val="2612" w14:font="MS Gothic"/>
                  <w14:uncheckedState w14:val="2610" w14:font="MS Gothic"/>
                </w14:checkbox>
              </w:sdtPr>
              <w:sdtContent>
                <w:r w:rsidR="00582451" w:rsidRPr="0060751E">
                  <w:rPr>
                    <w:rFonts w:eastAsia="MS Gothic"/>
                    <w:szCs w:val="20"/>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 xml:space="preserve">No  </w:t>
            </w:r>
            <w:r w:rsidR="00824208" w:rsidRPr="0060751E">
              <w:rPr>
                <w:lang w:val="es-ES_tradnl"/>
              </w:rPr>
              <w:t xml:space="preserve"> </w:t>
            </w:r>
            <w:sdt>
              <w:sdtPr>
                <w:rPr>
                  <w:rFonts w:eastAsia="MS Gothic"/>
                  <w:szCs w:val="20"/>
                  <w:lang w:val="es-ES_tradnl"/>
                </w:rPr>
                <w:id w:val="-1240165633"/>
                <w14:checkbox>
                  <w14:checked w14:val="0"/>
                  <w14:checkedState w14:val="2612" w14:font="MS Gothic"/>
                  <w14:uncheckedState w14:val="2610" w14:font="MS Gothic"/>
                </w14:checkbox>
              </w:sdtPr>
              <w:sdtContent>
                <w:r w:rsidR="00582451" w:rsidRPr="0060751E">
                  <w:rPr>
                    <w:rFonts w:eastAsia="MS Gothic"/>
                    <w:szCs w:val="20"/>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Parcialmente</w:t>
            </w:r>
          </w:p>
          <w:p w14:paraId="477F4DFB" w14:textId="08A1E234" w:rsidR="00582451" w:rsidRPr="0060751E" w:rsidRDefault="00582451" w:rsidP="00582451">
            <w:pPr>
              <w:rPr>
                <w:b/>
                <w:bCs/>
                <w:lang w:val="es-ES_tradnl"/>
              </w:rPr>
            </w:pPr>
            <w:r w:rsidRPr="0060751E">
              <w:rPr>
                <w:b/>
                <w:lang w:val="es-ES_tradnl"/>
              </w:rPr>
              <w:t>¿</w:t>
            </w:r>
            <w:r w:rsidR="003A06BA" w:rsidRPr="0060751E">
              <w:rPr>
                <w:b/>
                <w:lang w:val="es-ES_tradnl"/>
              </w:rPr>
              <w:t xml:space="preserve">Se han divulgado públicamente </w:t>
            </w:r>
            <w:r w:rsidRPr="0060751E">
              <w:rPr>
                <w:b/>
                <w:lang w:val="es-ES_tradnl"/>
              </w:rPr>
              <w:t xml:space="preserve">los </w:t>
            </w:r>
            <w:r w:rsidRPr="0060751E">
              <w:rPr>
                <w:b/>
                <w:u w:val="single"/>
                <w:lang w:val="es-ES_tradnl"/>
              </w:rPr>
              <w:t>contratos materiales de exploración?</w:t>
            </w:r>
          </w:p>
          <w:p w14:paraId="013694BB" w14:textId="77777777" w:rsidR="00582451" w:rsidRPr="0060751E" w:rsidRDefault="002A3CA9" w:rsidP="00582451">
            <w:pPr>
              <w:pStyle w:val="ListParagraph"/>
              <w:ind w:left="360"/>
              <w:rPr>
                <w:szCs w:val="20"/>
                <w:shd w:val="clear" w:color="auto" w:fill="D9E2F3" w:themeFill="accent1" w:themeFillTint="33"/>
                <w:lang w:val="es-ES_tradnl"/>
              </w:rPr>
            </w:pPr>
            <w:sdt>
              <w:sdtPr>
                <w:rPr>
                  <w:rFonts w:eastAsia="MS Gothic"/>
                  <w:szCs w:val="20"/>
                  <w:lang w:val="es-ES_tradnl"/>
                </w:rPr>
                <w:id w:val="-1695137876"/>
                <w14:checkbox>
                  <w14:checked w14:val="0"/>
                  <w14:checkedState w14:val="2612" w14:font="MS Gothic"/>
                  <w14:uncheckedState w14:val="2610" w14:font="MS Gothic"/>
                </w14:checkbox>
              </w:sdtPr>
              <w:sdtContent>
                <w:r w:rsidR="00582451" w:rsidRPr="0060751E">
                  <w:rPr>
                    <w:rFonts w:ascii="Segoe UI Symbol" w:eastAsia="MS Gothic" w:hAnsi="Segoe UI Symbol" w:cs="Segoe UI Symbol"/>
                    <w:szCs w:val="20"/>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eastAsia="MS Gothic"/>
                  <w:szCs w:val="20"/>
                  <w:lang w:val="es-ES_tradnl"/>
                </w:rPr>
                <w:id w:val="253092413"/>
                <w14:checkbox>
                  <w14:checked w14:val="0"/>
                  <w14:checkedState w14:val="2612" w14:font="MS Gothic"/>
                  <w14:uncheckedState w14:val="2610" w14:font="MS Gothic"/>
                </w14:checkbox>
              </w:sdtPr>
              <w:sdtContent>
                <w:r w:rsidR="00582451" w:rsidRPr="0060751E">
                  <w:rPr>
                    <w:rFonts w:ascii="Segoe UI Symbol" w:eastAsia="MS Gothic" w:hAnsi="Segoe UI Symbol" w:cs="Segoe UI Symbol"/>
                    <w:szCs w:val="20"/>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 xml:space="preserve">No  </w:t>
            </w:r>
            <w:r w:rsidR="00824208" w:rsidRPr="0060751E">
              <w:rPr>
                <w:lang w:val="es-ES_tradnl"/>
              </w:rPr>
              <w:t xml:space="preserve"> </w:t>
            </w:r>
            <w:sdt>
              <w:sdtPr>
                <w:rPr>
                  <w:rFonts w:eastAsia="MS Gothic"/>
                  <w:szCs w:val="20"/>
                  <w:lang w:val="es-ES_tradnl"/>
                </w:rPr>
                <w:id w:val="437878924"/>
                <w14:checkbox>
                  <w14:checked w14:val="0"/>
                  <w14:checkedState w14:val="2612" w14:font="MS Gothic"/>
                  <w14:uncheckedState w14:val="2610" w14:font="MS Gothic"/>
                </w14:checkbox>
              </w:sdtPr>
              <w:sdtContent>
                <w:r w:rsidR="00582451" w:rsidRPr="0060751E">
                  <w:rPr>
                    <w:rFonts w:eastAsia="MS Gothic"/>
                    <w:szCs w:val="20"/>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Parcialmente</w:t>
            </w:r>
          </w:p>
          <w:p w14:paraId="311A9498" w14:textId="77777777" w:rsidR="008D2348" w:rsidRPr="0060751E" w:rsidRDefault="008D2348" w:rsidP="00582451">
            <w:pPr>
              <w:pStyle w:val="ListParagraph"/>
              <w:ind w:left="360"/>
              <w:rPr>
                <w:b/>
                <w:bCs/>
                <w:shd w:val="clear" w:color="auto" w:fill="D9E2F3" w:themeFill="accent1" w:themeFillTint="33"/>
                <w:lang w:val="es-ES_tradnl"/>
              </w:rPr>
            </w:pPr>
          </w:p>
          <w:p w14:paraId="3A7F82B2" w14:textId="06CA7D96" w:rsidR="008D2348" w:rsidRPr="0060751E" w:rsidRDefault="003A06BA" w:rsidP="008D2348">
            <w:pPr>
              <w:rPr>
                <w:szCs w:val="20"/>
                <w:lang w:val="es-ES_tradnl"/>
              </w:rPr>
            </w:pPr>
            <w:r w:rsidRPr="0060751E">
              <w:rPr>
                <w:lang w:val="es-ES_tradnl"/>
              </w:rPr>
              <w:t xml:space="preserve">Si la respuesta es </w:t>
            </w:r>
            <w:r w:rsidRPr="0060751E">
              <w:rPr>
                <w:i/>
                <w:iCs/>
                <w:lang w:val="es-ES_tradnl"/>
              </w:rPr>
              <w:t>“sí” o “parcialmente”</w:t>
            </w:r>
            <w:r w:rsidR="008D2348" w:rsidRPr="0060751E">
              <w:rPr>
                <w:lang w:val="es-ES_tradnl"/>
              </w:rPr>
              <w:t xml:space="preserve">, ¿están disponibles en el mismo sitio que los demás contratos y licencias (véase la sección más arriba)? </w:t>
            </w:r>
            <w:sdt>
              <w:sdtPr>
                <w:rPr>
                  <w:rFonts w:eastAsia="MS Gothic"/>
                  <w:szCs w:val="20"/>
                  <w:lang w:val="es-ES_tradnl"/>
                </w:rPr>
                <w:id w:val="-1638324877"/>
                <w14:checkbox>
                  <w14:checked w14:val="0"/>
                  <w14:checkedState w14:val="2612" w14:font="MS Gothic"/>
                  <w14:uncheckedState w14:val="2610" w14:font="MS Gothic"/>
                </w14:checkbox>
              </w:sdtPr>
              <w:sdtContent>
                <w:r w:rsidR="008D2348" w:rsidRPr="0060751E">
                  <w:rPr>
                    <w:rFonts w:ascii="Segoe UI Symbol" w:eastAsia="MS Gothic" w:hAnsi="Segoe UI Symbol" w:cs="Segoe UI Symbol"/>
                    <w:szCs w:val="20"/>
                    <w:lang w:val="es-ES_tradnl"/>
                  </w:rPr>
                  <w:t>☐</w:t>
                </w:r>
              </w:sdtContent>
            </w:sdt>
            <w:r w:rsidR="008D2348" w:rsidRPr="0060751E">
              <w:rPr>
                <w:lang w:val="es-ES_tradnl"/>
              </w:rPr>
              <w:t xml:space="preserve"> </w:t>
            </w:r>
            <w:r w:rsidR="008D2348" w:rsidRPr="0060751E">
              <w:rPr>
                <w:shd w:val="clear" w:color="auto" w:fill="D9E2F3" w:themeFill="accent1" w:themeFillTint="33"/>
                <w:lang w:val="es-ES_tradnl"/>
              </w:rPr>
              <w:t>Sí</w:t>
            </w:r>
            <w:r w:rsidR="008D2348" w:rsidRPr="0060751E">
              <w:rPr>
                <w:lang w:val="es-ES_tradnl"/>
              </w:rPr>
              <w:t xml:space="preserve">     </w:t>
            </w:r>
            <w:sdt>
              <w:sdtPr>
                <w:rPr>
                  <w:rFonts w:eastAsia="MS Gothic"/>
                  <w:szCs w:val="20"/>
                  <w:lang w:val="es-ES_tradnl"/>
                </w:rPr>
                <w:id w:val="163049571"/>
                <w14:checkbox>
                  <w14:checked w14:val="0"/>
                  <w14:checkedState w14:val="2612" w14:font="MS Gothic"/>
                  <w14:uncheckedState w14:val="2610" w14:font="MS Gothic"/>
                </w14:checkbox>
              </w:sdtPr>
              <w:sdtContent>
                <w:r w:rsidR="008D2348" w:rsidRPr="0060751E">
                  <w:rPr>
                    <w:rFonts w:ascii="Segoe UI Symbol" w:eastAsia="MS Gothic" w:hAnsi="Segoe UI Symbol" w:cs="Segoe UI Symbol"/>
                    <w:szCs w:val="20"/>
                    <w:lang w:val="es-ES_tradnl"/>
                  </w:rPr>
                  <w:t>☐</w:t>
                </w:r>
              </w:sdtContent>
            </w:sdt>
            <w:r w:rsidR="008D2348" w:rsidRPr="0060751E">
              <w:rPr>
                <w:lang w:val="es-ES_tradnl"/>
              </w:rPr>
              <w:t xml:space="preserve"> </w:t>
            </w:r>
            <w:r w:rsidR="008D2348" w:rsidRPr="0060751E">
              <w:rPr>
                <w:shd w:val="clear" w:color="auto" w:fill="D9E2F3" w:themeFill="accent1" w:themeFillTint="33"/>
                <w:lang w:val="es-ES_tradnl"/>
              </w:rPr>
              <w:t xml:space="preserve">No  </w:t>
            </w:r>
            <w:r w:rsidR="008D2348" w:rsidRPr="0060751E">
              <w:rPr>
                <w:lang w:val="es-ES_tradnl"/>
              </w:rPr>
              <w:t xml:space="preserve"> </w:t>
            </w:r>
          </w:p>
          <w:p w14:paraId="2A48E9BC" w14:textId="6D343C9B" w:rsidR="008D2348" w:rsidRPr="0060751E" w:rsidRDefault="008D2348" w:rsidP="00E02457">
            <w:pPr>
              <w:rPr>
                <w:b/>
                <w:bCs/>
                <w:lang w:val="es-ES_tradnl"/>
              </w:rPr>
            </w:pPr>
          </w:p>
        </w:tc>
      </w:tr>
      <w:tr w:rsidR="00582451" w:rsidRPr="0060751E" w14:paraId="0855D4BB" w14:textId="77777777" w:rsidTr="193743F2">
        <w:tc>
          <w:tcPr>
            <w:tcW w:w="1959" w:type="dxa"/>
            <w:shd w:val="clear" w:color="auto" w:fill="B4C6E7" w:themeFill="accent1" w:themeFillTint="66"/>
          </w:tcPr>
          <w:p w14:paraId="695EEBCA" w14:textId="638D3C37" w:rsidR="00582451" w:rsidRPr="0060751E" w:rsidRDefault="00582451" w:rsidP="00582451">
            <w:pPr>
              <w:rPr>
                <w:i/>
                <w:iCs/>
                <w:szCs w:val="20"/>
                <w:lang w:val="es-ES_tradnl"/>
              </w:rPr>
            </w:pPr>
            <w:r w:rsidRPr="0060751E">
              <w:rPr>
                <w:b/>
                <w:lang w:val="es-ES_tradnl"/>
              </w:rPr>
              <w:t>Requerido</w:t>
            </w:r>
          </w:p>
        </w:tc>
        <w:tc>
          <w:tcPr>
            <w:tcW w:w="7103" w:type="dxa"/>
            <w:shd w:val="clear" w:color="auto" w:fill="B4C6E7" w:themeFill="accent1" w:themeFillTint="66"/>
          </w:tcPr>
          <w:p w14:paraId="798898AB" w14:textId="3F07516E" w:rsidR="00582451" w:rsidRPr="0060751E" w:rsidRDefault="00582451" w:rsidP="193743F2">
            <w:pPr>
              <w:rPr>
                <w:b/>
                <w:bCs/>
                <w:lang w:val="es-ES"/>
              </w:rPr>
            </w:pPr>
            <w:r w:rsidRPr="193743F2">
              <w:rPr>
                <w:b/>
                <w:bCs/>
                <w:lang w:val="es-ES"/>
              </w:rPr>
              <w:t xml:space="preserve">#2.4.d – Definición del alcance </w:t>
            </w:r>
          </w:p>
        </w:tc>
      </w:tr>
      <w:tr w:rsidR="00582451" w:rsidRPr="0060751E" w14:paraId="22B1D3FE" w14:textId="77777777" w:rsidTr="193743F2">
        <w:tc>
          <w:tcPr>
            <w:tcW w:w="1959" w:type="dxa"/>
            <w:shd w:val="clear" w:color="auto" w:fill="FFFFFF" w:themeFill="background1"/>
          </w:tcPr>
          <w:p w14:paraId="11B32702" w14:textId="74D001FD" w:rsidR="00582451" w:rsidRPr="0060751E" w:rsidRDefault="00582451" w:rsidP="00582451">
            <w:pPr>
              <w:rPr>
                <w:i/>
                <w:iCs/>
                <w:szCs w:val="20"/>
                <w:lang w:val="es-ES_tradnl"/>
              </w:rPr>
            </w:pPr>
            <w:r w:rsidRPr="0060751E">
              <w:rPr>
                <w:i/>
                <w:lang w:val="es-ES_tradnl"/>
              </w:rPr>
              <w:t>Aplicabilidad</w:t>
            </w:r>
          </w:p>
        </w:tc>
        <w:tc>
          <w:tcPr>
            <w:tcW w:w="7103" w:type="dxa"/>
            <w:shd w:val="clear" w:color="auto" w:fill="FFFFFF" w:themeFill="background1"/>
          </w:tcPr>
          <w:p w14:paraId="32796226" w14:textId="2ECA0441" w:rsidR="00582451" w:rsidRPr="0060751E" w:rsidRDefault="00582451" w:rsidP="193743F2">
            <w:pPr>
              <w:rPr>
                <w:b/>
                <w:bCs/>
                <w:lang w:val="es-ES"/>
              </w:rPr>
            </w:pPr>
            <w:r w:rsidRPr="193743F2">
              <w:rPr>
                <w:b/>
                <w:bCs/>
                <w:lang w:val="es-ES"/>
              </w:rPr>
              <w:t xml:space="preserve">#2.4.d.i. ¿El </w:t>
            </w:r>
            <w:r w:rsidR="003A06BA" w:rsidRPr="193743F2">
              <w:rPr>
                <w:b/>
                <w:bCs/>
                <w:lang w:val="es-ES"/>
              </w:rPr>
              <w:t>GMP</w:t>
            </w:r>
            <w:r w:rsidRPr="193743F2">
              <w:rPr>
                <w:b/>
                <w:bCs/>
                <w:lang w:val="es-ES"/>
              </w:rPr>
              <w:t xml:space="preserve"> determinó cuáles contratos de </w:t>
            </w:r>
            <w:r w:rsidRPr="193743F2">
              <w:rPr>
                <w:b/>
                <w:bCs/>
                <w:u w:val="single"/>
                <w:lang w:val="es-ES"/>
              </w:rPr>
              <w:t>exploración</w:t>
            </w:r>
            <w:r w:rsidRPr="193743F2">
              <w:rPr>
                <w:b/>
                <w:bCs/>
                <w:lang w:val="es-ES"/>
              </w:rPr>
              <w:t xml:space="preserve"> divulgar, en función de su materialidad y conveniencia práctica</w:t>
            </w:r>
            <w:r w:rsidR="003A06BA" w:rsidRPr="193743F2">
              <w:rPr>
                <w:b/>
                <w:bCs/>
                <w:lang w:val="es-ES"/>
              </w:rPr>
              <w:t>?</w:t>
            </w:r>
          </w:p>
          <w:p w14:paraId="75B70E90" w14:textId="77777777" w:rsidR="00582451" w:rsidRPr="0060751E" w:rsidRDefault="00582451" w:rsidP="00582451">
            <w:pPr>
              <w:rPr>
                <w:szCs w:val="20"/>
                <w:shd w:val="clear" w:color="auto" w:fill="D9E2F3" w:themeFill="accent1" w:themeFillTint="33"/>
                <w:lang w:val="es-ES_tradnl"/>
              </w:rPr>
            </w:pPr>
            <w:r w:rsidRPr="0060751E">
              <w:rPr>
                <w:rFonts w:ascii="Segoe UI Symbol" w:hAnsi="Segoe UI Symbol"/>
                <w:lang w:val="es-ES_tradnl"/>
              </w:rPr>
              <w:t xml:space="preserve">​​☐​ </w:t>
            </w:r>
            <w:r w:rsidRPr="0060751E">
              <w:rPr>
                <w:shd w:val="clear" w:color="auto" w:fill="D9E2F3" w:themeFill="accent1" w:themeFillTint="33"/>
                <w:lang w:val="es-ES_tradnl"/>
              </w:rPr>
              <w:t>Sí </w:t>
            </w:r>
            <w:r w:rsidRPr="0060751E">
              <w:rPr>
                <w:rFonts w:ascii="Segoe UI Symbol" w:hAnsi="Segoe UI Symbol"/>
                <w:lang w:val="es-ES_tradnl"/>
              </w:rPr>
              <w:t xml:space="preserve">  ​☐​ </w:t>
            </w:r>
            <w:r w:rsidRPr="0060751E">
              <w:rPr>
                <w:shd w:val="clear" w:color="auto" w:fill="D9E2F3" w:themeFill="accent1" w:themeFillTint="33"/>
                <w:lang w:val="es-ES_tradnl"/>
              </w:rPr>
              <w:t>No  </w:t>
            </w:r>
          </w:p>
          <w:p w14:paraId="36E6DD98" w14:textId="39377BE3" w:rsidR="00405D06" w:rsidRPr="0060751E" w:rsidRDefault="00405D06" w:rsidP="00405D06">
            <w:pPr>
              <w:shd w:val="clear" w:color="auto" w:fill="D9E2F3" w:themeFill="accent1" w:themeFillTint="33"/>
              <w:rPr>
                <w:i/>
                <w:iCs/>
                <w:szCs w:val="22"/>
                <w:lang w:val="es-ES_tradnl"/>
              </w:rPr>
            </w:pPr>
            <w:r w:rsidRPr="0060751E">
              <w:rPr>
                <w:rStyle w:val="normaltextrun"/>
                <w:lang w:val="es-ES_tradnl"/>
              </w:rPr>
              <w:t xml:space="preserve">Describa: </w:t>
            </w:r>
            <w:r w:rsidRPr="0060751E">
              <w:rPr>
                <w:i/>
                <w:lang w:val="es-ES_tradnl"/>
              </w:rPr>
              <w:t xml:space="preserve"> puede incluir una referencia y un enlace a las </w:t>
            </w:r>
            <w:r w:rsidR="003A06BA" w:rsidRPr="0060751E">
              <w:rPr>
                <w:i/>
                <w:lang w:val="es-ES_tradnl"/>
              </w:rPr>
              <w:t xml:space="preserve">minutas </w:t>
            </w:r>
            <w:r w:rsidRPr="0060751E">
              <w:rPr>
                <w:i/>
                <w:lang w:val="es-ES_tradnl"/>
              </w:rPr>
              <w:t xml:space="preserve">de </w:t>
            </w:r>
            <w:r w:rsidR="00287D43">
              <w:rPr>
                <w:i/>
                <w:lang w:val="es-ES_tradnl"/>
              </w:rPr>
              <w:t xml:space="preserve">las </w:t>
            </w:r>
            <w:r w:rsidR="003A06BA" w:rsidRPr="0060751E">
              <w:rPr>
                <w:i/>
                <w:lang w:val="es-ES_tradnl"/>
              </w:rPr>
              <w:t>reuniones</w:t>
            </w:r>
            <w:r w:rsidRPr="0060751E">
              <w:rPr>
                <w:i/>
                <w:lang w:val="es-ES_tradnl"/>
              </w:rPr>
              <w:t xml:space="preserve"> del GMP u otra documentación que demuestre las consideraciones del GMP, o explicar por qué no ha tenido en cuenta este aspecto.</w:t>
            </w:r>
          </w:p>
          <w:p w14:paraId="0AB6A473" w14:textId="16CBD0E4" w:rsidR="00582451" w:rsidRPr="0060751E" w:rsidRDefault="00582451" w:rsidP="00582451">
            <w:pPr>
              <w:pStyle w:val="paragraph"/>
              <w:shd w:val="clear" w:color="auto" w:fill="D9E2F3" w:themeFill="accent1" w:themeFillTint="33"/>
              <w:spacing w:before="0" w:beforeAutospacing="0" w:after="0" w:afterAutospacing="0"/>
              <w:textAlignment w:val="baseline"/>
              <w:rPr>
                <w:rFonts w:ascii="Segoe UI" w:hAnsi="Segoe UI" w:cs="Segoe UI"/>
                <w:i/>
                <w:iCs/>
                <w:sz w:val="20"/>
                <w:szCs w:val="20"/>
                <w:lang w:val="es-ES_tradnl"/>
              </w:rPr>
            </w:pPr>
          </w:p>
          <w:p w14:paraId="3110F39F" w14:textId="77777777" w:rsidR="00A656DB" w:rsidRPr="0060751E" w:rsidRDefault="00A656DB" w:rsidP="00582451">
            <w:pPr>
              <w:rPr>
                <w:b/>
                <w:bCs/>
                <w:lang w:val="es-ES_tradnl"/>
              </w:rPr>
            </w:pPr>
          </w:p>
          <w:p w14:paraId="1BCF8641" w14:textId="62ABE4D8" w:rsidR="00582451" w:rsidRPr="0060751E" w:rsidRDefault="00582451" w:rsidP="193743F2">
            <w:pPr>
              <w:rPr>
                <w:b/>
                <w:bCs/>
                <w:lang w:val="es-ES"/>
              </w:rPr>
            </w:pPr>
            <w:r w:rsidRPr="193743F2">
              <w:rPr>
                <w:b/>
                <w:bCs/>
                <w:lang w:val="es-ES"/>
              </w:rPr>
              <w:t xml:space="preserve">#2.4.d.ii. ¿El </w:t>
            </w:r>
            <w:r w:rsidR="003A06BA" w:rsidRPr="193743F2">
              <w:rPr>
                <w:b/>
                <w:bCs/>
                <w:lang w:val="es-ES"/>
              </w:rPr>
              <w:t>GMP</w:t>
            </w:r>
            <w:r w:rsidRPr="193743F2">
              <w:rPr>
                <w:b/>
                <w:bCs/>
                <w:lang w:val="es-ES"/>
              </w:rPr>
              <w:t xml:space="preserve"> acordó y documentó lo que deberá considerarse un anexo, apéndice o cláusula adicional</w:t>
            </w:r>
            <w:r w:rsidR="003A06BA" w:rsidRPr="193743F2">
              <w:rPr>
                <w:b/>
                <w:bCs/>
                <w:lang w:val="es-ES"/>
              </w:rPr>
              <w:t>?</w:t>
            </w:r>
          </w:p>
          <w:p w14:paraId="32353C45" w14:textId="77777777" w:rsidR="00582451" w:rsidRPr="0060751E" w:rsidRDefault="00582451" w:rsidP="00582451">
            <w:pPr>
              <w:rPr>
                <w:szCs w:val="20"/>
                <w:shd w:val="clear" w:color="auto" w:fill="D9E2F3" w:themeFill="accent1" w:themeFillTint="33"/>
                <w:lang w:val="es-ES_tradnl"/>
              </w:rPr>
            </w:pPr>
            <w:r w:rsidRPr="0060751E">
              <w:rPr>
                <w:rFonts w:ascii="Segoe UI Symbol" w:hAnsi="Segoe UI Symbol"/>
                <w:lang w:val="es-ES_tradnl"/>
              </w:rPr>
              <w:t xml:space="preserve">​​☐​ </w:t>
            </w:r>
            <w:r w:rsidRPr="0060751E">
              <w:rPr>
                <w:shd w:val="clear" w:color="auto" w:fill="D9E2F3" w:themeFill="accent1" w:themeFillTint="33"/>
                <w:lang w:val="es-ES_tradnl"/>
              </w:rPr>
              <w:t>Sí </w:t>
            </w:r>
            <w:r w:rsidRPr="0060751E">
              <w:rPr>
                <w:rFonts w:ascii="Segoe UI Symbol" w:hAnsi="Segoe UI Symbol"/>
                <w:lang w:val="es-ES_tradnl"/>
              </w:rPr>
              <w:t xml:space="preserve">  ​☐​ </w:t>
            </w:r>
            <w:r w:rsidRPr="0060751E">
              <w:rPr>
                <w:shd w:val="clear" w:color="auto" w:fill="D9E2F3" w:themeFill="accent1" w:themeFillTint="33"/>
                <w:lang w:val="es-ES_tradnl"/>
              </w:rPr>
              <w:t>No  </w:t>
            </w:r>
          </w:p>
          <w:p w14:paraId="14433C9C" w14:textId="51FC4E8C" w:rsidR="00405D06" w:rsidRPr="0060751E" w:rsidRDefault="00405D06" w:rsidP="00405D06">
            <w:pPr>
              <w:shd w:val="clear" w:color="auto" w:fill="D9E2F3" w:themeFill="accent1" w:themeFillTint="33"/>
              <w:rPr>
                <w:i/>
                <w:iCs/>
                <w:szCs w:val="22"/>
                <w:lang w:val="es-ES_tradnl"/>
              </w:rPr>
            </w:pPr>
            <w:r w:rsidRPr="0060751E">
              <w:rPr>
                <w:rStyle w:val="normaltextrun"/>
                <w:lang w:val="es-ES_tradnl"/>
              </w:rPr>
              <w:t xml:space="preserve">Describa: </w:t>
            </w:r>
            <w:r w:rsidRPr="0060751E">
              <w:rPr>
                <w:i/>
                <w:lang w:val="es-ES_tradnl"/>
              </w:rPr>
              <w:t xml:space="preserve"> puede incluir una referencia y un enlace a las </w:t>
            </w:r>
            <w:r w:rsidR="003A06BA" w:rsidRPr="0060751E">
              <w:rPr>
                <w:i/>
                <w:lang w:val="es-ES_tradnl"/>
              </w:rPr>
              <w:t>m</w:t>
            </w:r>
            <w:r w:rsidR="001C53FB">
              <w:rPr>
                <w:i/>
                <w:lang w:val="es-ES_tradnl"/>
              </w:rPr>
              <w:t>inutas</w:t>
            </w:r>
            <w:r w:rsidR="003A06BA" w:rsidRPr="0060751E">
              <w:rPr>
                <w:i/>
                <w:lang w:val="es-ES_tradnl"/>
              </w:rPr>
              <w:t xml:space="preserve"> </w:t>
            </w:r>
            <w:r w:rsidRPr="0060751E">
              <w:rPr>
                <w:i/>
                <w:lang w:val="es-ES_tradnl"/>
              </w:rPr>
              <w:t xml:space="preserve">de </w:t>
            </w:r>
            <w:r w:rsidR="00287D43">
              <w:rPr>
                <w:i/>
                <w:lang w:val="es-ES_tradnl"/>
              </w:rPr>
              <w:t xml:space="preserve">las </w:t>
            </w:r>
            <w:r w:rsidR="003A06BA" w:rsidRPr="0060751E">
              <w:rPr>
                <w:i/>
                <w:lang w:val="es-ES_tradnl"/>
              </w:rPr>
              <w:t>reuniones</w:t>
            </w:r>
            <w:r w:rsidRPr="0060751E">
              <w:rPr>
                <w:i/>
                <w:lang w:val="es-ES_tradnl"/>
              </w:rPr>
              <w:t xml:space="preserve"> del GMP u otra documentación que demuestre las consideraciones del GMP, o explicar por qué no ha tenido en cuenta este aspecto.</w:t>
            </w:r>
          </w:p>
          <w:p w14:paraId="3F55EC46" w14:textId="24196BD5" w:rsidR="00582451" w:rsidRPr="0060751E" w:rsidRDefault="00582451" w:rsidP="00582451">
            <w:pPr>
              <w:pStyle w:val="paragraph"/>
              <w:shd w:val="clear" w:color="auto" w:fill="D9E2F3" w:themeFill="accent1" w:themeFillTint="33"/>
              <w:spacing w:before="0" w:beforeAutospacing="0" w:after="0" w:afterAutospacing="0"/>
              <w:textAlignment w:val="baseline"/>
              <w:rPr>
                <w:rFonts w:ascii="Segoe UI" w:hAnsi="Segoe UI" w:cs="Segoe UI"/>
                <w:sz w:val="20"/>
                <w:szCs w:val="20"/>
                <w:lang w:val="es-ES_tradnl"/>
              </w:rPr>
            </w:pPr>
          </w:p>
          <w:p w14:paraId="405D022F" w14:textId="77777777" w:rsidR="00A656DB" w:rsidRPr="0060751E" w:rsidRDefault="00A656DB" w:rsidP="00582451">
            <w:pPr>
              <w:rPr>
                <w:b/>
                <w:bCs/>
                <w:lang w:val="es-ES_tradnl"/>
              </w:rPr>
            </w:pPr>
          </w:p>
          <w:p w14:paraId="11868FFB" w14:textId="1160ACBC" w:rsidR="00582451" w:rsidRPr="0060751E" w:rsidRDefault="00582451" w:rsidP="193743F2">
            <w:pPr>
              <w:rPr>
                <w:b/>
                <w:bCs/>
                <w:lang w:val="es-ES"/>
              </w:rPr>
            </w:pPr>
            <w:r w:rsidRPr="193743F2">
              <w:rPr>
                <w:b/>
                <w:bCs/>
                <w:lang w:val="es-ES"/>
              </w:rPr>
              <w:t>#2.4.d.ii. ¿El GMP ha tenido en cuenta lo que demand</w:t>
            </w:r>
            <w:r w:rsidR="003A06BA" w:rsidRPr="193743F2">
              <w:rPr>
                <w:b/>
                <w:bCs/>
                <w:lang w:val="es-ES"/>
              </w:rPr>
              <w:t>a</w:t>
            </w:r>
            <w:r w:rsidRPr="193743F2">
              <w:rPr>
                <w:b/>
                <w:bCs/>
                <w:lang w:val="es-ES"/>
              </w:rPr>
              <w:t>n las partes interesadas nacionales y el contexto del país?</w:t>
            </w:r>
          </w:p>
          <w:p w14:paraId="724E3B6A" w14:textId="77777777" w:rsidR="00582451" w:rsidRPr="0060751E" w:rsidRDefault="00582451" w:rsidP="00582451">
            <w:pPr>
              <w:rPr>
                <w:szCs w:val="20"/>
                <w:shd w:val="clear" w:color="auto" w:fill="D9E2F3" w:themeFill="accent1" w:themeFillTint="33"/>
                <w:lang w:val="es-ES_tradnl"/>
              </w:rPr>
            </w:pPr>
            <w:r w:rsidRPr="0060751E">
              <w:rPr>
                <w:rFonts w:ascii="Segoe UI Symbol" w:hAnsi="Segoe UI Symbol"/>
                <w:lang w:val="es-ES_tradnl"/>
              </w:rPr>
              <w:t xml:space="preserve">​​☐​ </w:t>
            </w:r>
            <w:r w:rsidRPr="0060751E">
              <w:rPr>
                <w:shd w:val="clear" w:color="auto" w:fill="D9E2F3" w:themeFill="accent1" w:themeFillTint="33"/>
                <w:lang w:val="es-ES_tradnl"/>
              </w:rPr>
              <w:t>Sí </w:t>
            </w:r>
            <w:r w:rsidRPr="0060751E">
              <w:rPr>
                <w:rFonts w:ascii="Segoe UI Symbol" w:hAnsi="Segoe UI Symbol"/>
                <w:lang w:val="es-ES_tradnl"/>
              </w:rPr>
              <w:t xml:space="preserve">  ​☐​ </w:t>
            </w:r>
            <w:r w:rsidRPr="0060751E">
              <w:rPr>
                <w:shd w:val="clear" w:color="auto" w:fill="D9E2F3" w:themeFill="accent1" w:themeFillTint="33"/>
                <w:lang w:val="es-ES_tradnl"/>
              </w:rPr>
              <w:t>No  </w:t>
            </w:r>
          </w:p>
          <w:p w14:paraId="4A690786" w14:textId="046D427F" w:rsidR="00700309" w:rsidRPr="0060751E" w:rsidRDefault="00582451" w:rsidP="00700309">
            <w:pPr>
              <w:shd w:val="clear" w:color="auto" w:fill="D9E2F3" w:themeFill="accent1" w:themeFillTint="33"/>
              <w:rPr>
                <w:i/>
                <w:iCs/>
                <w:szCs w:val="22"/>
                <w:lang w:val="es-ES_tradnl"/>
              </w:rPr>
            </w:pPr>
            <w:r w:rsidRPr="0060751E">
              <w:rPr>
                <w:rStyle w:val="normaltextrun"/>
                <w:lang w:val="es-ES_tradnl"/>
              </w:rPr>
              <w:t xml:space="preserve">Describa: </w:t>
            </w:r>
            <w:r w:rsidRPr="0060751E">
              <w:rPr>
                <w:i/>
                <w:lang w:val="es-ES_tradnl"/>
              </w:rPr>
              <w:t xml:space="preserve"> puede incluir una referencia y un enlace a las </w:t>
            </w:r>
            <w:r w:rsidR="003A06BA" w:rsidRPr="0060751E">
              <w:rPr>
                <w:i/>
                <w:lang w:val="es-ES_tradnl"/>
              </w:rPr>
              <w:t>minutas de reuniones</w:t>
            </w:r>
            <w:r w:rsidRPr="0060751E">
              <w:rPr>
                <w:i/>
                <w:lang w:val="es-ES_tradnl"/>
              </w:rPr>
              <w:t xml:space="preserve"> del GMP u otra documentación que demuestre las consideraciones del GMP, o explicar por qué no ha tenido en cuenta este aspecto.</w:t>
            </w:r>
          </w:p>
          <w:p w14:paraId="0AA2673A" w14:textId="3A526F08" w:rsidR="00582451" w:rsidRPr="0060751E" w:rsidRDefault="00582451" w:rsidP="003A6689">
            <w:pPr>
              <w:pStyle w:val="paragraph"/>
              <w:shd w:val="clear" w:color="auto" w:fill="D9E2F3" w:themeFill="accent1" w:themeFillTint="33"/>
              <w:spacing w:before="120" w:beforeAutospacing="0" w:after="120" w:afterAutospacing="0"/>
              <w:textAlignment w:val="baseline"/>
              <w:rPr>
                <w:rStyle w:val="normaltextrun"/>
                <w:rFonts w:ascii="Franklin Gothic Book" w:hAnsi="Franklin Gothic Book" w:cs="Segoe UI"/>
                <w:sz w:val="20"/>
                <w:szCs w:val="20"/>
                <w:lang w:val="es-ES_tradnl"/>
              </w:rPr>
            </w:pPr>
          </w:p>
          <w:p w14:paraId="20EC4222" w14:textId="1D38B7EA" w:rsidR="00C66C87" w:rsidRPr="0060751E" w:rsidRDefault="00C66C87" w:rsidP="00E02457">
            <w:pPr>
              <w:pStyle w:val="paragraph"/>
              <w:spacing w:before="120" w:beforeAutospacing="0" w:after="120" w:afterAutospacing="0"/>
              <w:textAlignment w:val="baseline"/>
              <w:rPr>
                <w:rFonts w:ascii="Segoe UI" w:hAnsi="Segoe UI" w:cs="Segoe UI"/>
                <w:sz w:val="20"/>
                <w:szCs w:val="20"/>
                <w:lang w:val="es-ES_tradnl"/>
              </w:rPr>
            </w:pPr>
          </w:p>
        </w:tc>
      </w:tr>
      <w:tr w:rsidR="00582451" w:rsidRPr="0060751E" w14:paraId="117EFFBA" w14:textId="77777777" w:rsidTr="193743F2">
        <w:tc>
          <w:tcPr>
            <w:tcW w:w="1959" w:type="dxa"/>
            <w:shd w:val="clear" w:color="auto" w:fill="B4C6E7" w:themeFill="accent1" w:themeFillTint="66"/>
          </w:tcPr>
          <w:p w14:paraId="5BDADB75" w14:textId="69805197" w:rsidR="00582451" w:rsidRPr="0060751E" w:rsidRDefault="00582451" w:rsidP="00582451">
            <w:pPr>
              <w:rPr>
                <w:b/>
                <w:bCs/>
                <w:szCs w:val="20"/>
                <w:lang w:val="es-ES_tradnl"/>
              </w:rPr>
            </w:pPr>
            <w:r w:rsidRPr="0060751E">
              <w:rPr>
                <w:b/>
                <w:lang w:val="es-ES_tradnl"/>
              </w:rPr>
              <w:t>Esperado</w:t>
            </w:r>
          </w:p>
        </w:tc>
        <w:tc>
          <w:tcPr>
            <w:tcW w:w="7103" w:type="dxa"/>
            <w:shd w:val="clear" w:color="auto" w:fill="B4C6E7" w:themeFill="accent1" w:themeFillTint="66"/>
          </w:tcPr>
          <w:p w14:paraId="762200A0" w14:textId="1BA83CB3" w:rsidR="00582451" w:rsidRPr="0060751E" w:rsidRDefault="00582451" w:rsidP="193743F2">
            <w:pPr>
              <w:rPr>
                <w:b/>
                <w:bCs/>
                <w:lang w:val="es-ES"/>
              </w:rPr>
            </w:pPr>
            <w:r w:rsidRPr="193743F2">
              <w:rPr>
                <w:b/>
                <w:bCs/>
                <w:lang w:val="es-ES"/>
              </w:rPr>
              <w:t>#2.4.b - El plan del GMP para la divulgación de contratos</w:t>
            </w:r>
          </w:p>
        </w:tc>
      </w:tr>
      <w:tr w:rsidR="00582451" w:rsidRPr="0060751E" w14:paraId="7833ADB6" w14:textId="77777777" w:rsidTr="193743F2">
        <w:tc>
          <w:tcPr>
            <w:tcW w:w="1959" w:type="dxa"/>
            <w:shd w:val="clear" w:color="auto" w:fill="FFFFFF" w:themeFill="background1"/>
          </w:tcPr>
          <w:p w14:paraId="50D9670D" w14:textId="1082CE40" w:rsidR="00582451" w:rsidRPr="0060751E" w:rsidRDefault="00582451" w:rsidP="00582451">
            <w:pPr>
              <w:rPr>
                <w:szCs w:val="20"/>
                <w:lang w:val="es-ES_tradnl"/>
              </w:rPr>
            </w:pPr>
            <w:r w:rsidRPr="0060751E">
              <w:rPr>
                <w:i/>
                <w:lang w:val="es-ES_tradnl"/>
              </w:rPr>
              <w:t>Disponibilidad</w:t>
            </w:r>
          </w:p>
        </w:tc>
        <w:tc>
          <w:tcPr>
            <w:tcW w:w="7103" w:type="dxa"/>
            <w:shd w:val="clear" w:color="auto" w:fill="FFFFFF" w:themeFill="background1"/>
          </w:tcPr>
          <w:p w14:paraId="534A628B" w14:textId="078323EB" w:rsidR="00582451" w:rsidRPr="0060751E" w:rsidRDefault="00582451" w:rsidP="00582451">
            <w:pPr>
              <w:rPr>
                <w:b/>
                <w:bCs/>
                <w:lang w:val="es-ES_tradnl"/>
              </w:rPr>
            </w:pPr>
            <w:r w:rsidRPr="0060751E">
              <w:rPr>
                <w:b/>
                <w:lang w:val="es-ES_tradnl"/>
              </w:rPr>
              <w:t xml:space="preserve">¿El GMP ha </w:t>
            </w:r>
            <w:r w:rsidR="003A06BA" w:rsidRPr="0060751E">
              <w:rPr>
                <w:b/>
                <w:lang w:val="es-ES_tradnl"/>
              </w:rPr>
              <w:t>adoptado</w:t>
            </w:r>
            <w:r w:rsidRPr="0060751E">
              <w:rPr>
                <w:b/>
                <w:lang w:val="es-ES_tradnl"/>
              </w:rPr>
              <w:t xml:space="preserve"> y publicado un </w:t>
            </w:r>
            <w:r w:rsidRPr="0060751E">
              <w:rPr>
                <w:b/>
                <w:u w:val="single"/>
                <w:lang w:val="es-ES_tradnl"/>
              </w:rPr>
              <w:t>plan</w:t>
            </w:r>
            <w:r w:rsidRPr="0060751E">
              <w:rPr>
                <w:b/>
                <w:lang w:val="es-ES_tradnl"/>
              </w:rPr>
              <w:t xml:space="preserve"> para </w:t>
            </w:r>
            <w:r w:rsidR="003A06BA" w:rsidRPr="0060751E">
              <w:rPr>
                <w:b/>
                <w:lang w:val="es-ES_tradnl"/>
              </w:rPr>
              <w:t>la divulgación de</w:t>
            </w:r>
            <w:r w:rsidRPr="0060751E">
              <w:rPr>
                <w:b/>
                <w:lang w:val="es-ES_tradnl"/>
              </w:rPr>
              <w:t xml:space="preserve"> contratos?</w:t>
            </w:r>
          </w:p>
          <w:p w14:paraId="5E5FE818" w14:textId="1EF09412" w:rsidR="00582451" w:rsidRPr="0060751E" w:rsidRDefault="002A3CA9" w:rsidP="0093774D">
            <w:pPr>
              <w:pStyle w:val="ListParagraph"/>
              <w:ind w:left="0"/>
              <w:rPr>
                <w:lang w:val="es-ES_tradnl"/>
              </w:rPr>
            </w:pPr>
            <w:sdt>
              <w:sdtPr>
                <w:rPr>
                  <w:rFonts w:eastAsia="MS Gothic"/>
                  <w:szCs w:val="20"/>
                  <w:lang w:val="es-ES_tradnl"/>
                </w:rPr>
                <w:id w:val="-4902329"/>
                <w14:checkbox>
                  <w14:checked w14:val="0"/>
                  <w14:checkedState w14:val="2612" w14:font="MS Gothic"/>
                  <w14:uncheckedState w14:val="2610" w14:font="MS Gothic"/>
                </w14:checkbox>
              </w:sdtPr>
              <w:sdtContent>
                <w:r w:rsidR="0093774D" w:rsidRPr="0060751E">
                  <w:rPr>
                    <w:rFonts w:ascii="MS Gothic" w:eastAsia="MS Gothic" w:hAnsi="MS Gothic"/>
                    <w:szCs w:val="20"/>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eastAsia="MS Gothic"/>
                  <w:szCs w:val="20"/>
                  <w:lang w:val="es-ES_tradnl"/>
                </w:rPr>
                <w:id w:val="579645449"/>
                <w14:checkbox>
                  <w14:checked w14:val="0"/>
                  <w14:checkedState w14:val="2612" w14:font="MS Gothic"/>
                  <w14:uncheckedState w14:val="2610" w14:font="MS Gothic"/>
                </w14:checkbox>
              </w:sdtPr>
              <w:sdtContent>
                <w:r w:rsidR="00582451" w:rsidRPr="0060751E">
                  <w:rPr>
                    <w:rFonts w:ascii="Segoe UI Symbol" w:eastAsia="MS Gothic" w:hAnsi="Segoe UI Symbol" w:cs="Segoe UI Symbol"/>
                    <w:szCs w:val="20"/>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 xml:space="preserve">No  </w:t>
            </w:r>
            <w:r w:rsidR="00824208" w:rsidRPr="0060751E">
              <w:rPr>
                <w:lang w:val="es-ES_tradnl"/>
              </w:rPr>
              <w:t xml:space="preserve"> </w:t>
            </w:r>
          </w:p>
          <w:p w14:paraId="2723EFC3" w14:textId="491147D5" w:rsidR="00582451" w:rsidRPr="0060751E" w:rsidRDefault="00582451" w:rsidP="00582451">
            <w:pPr>
              <w:rPr>
                <w:b/>
                <w:bCs/>
                <w:lang w:val="es-ES_tradnl"/>
              </w:rPr>
            </w:pPr>
            <w:r w:rsidRPr="0060751E">
              <w:rPr>
                <w:b/>
                <w:u w:val="single"/>
                <w:lang w:val="es-ES_tradnl"/>
              </w:rPr>
              <w:t>En caso afirmativo</w:t>
            </w:r>
            <w:r w:rsidRPr="0060751E">
              <w:rPr>
                <w:b/>
                <w:lang w:val="es-ES_tradnl"/>
              </w:rPr>
              <w:t>, el plan:</w:t>
            </w:r>
          </w:p>
          <w:p w14:paraId="134FCC56" w14:textId="1716A00F" w:rsidR="00582451" w:rsidRPr="0060751E" w:rsidRDefault="00582451" w:rsidP="00582451">
            <w:pPr>
              <w:pStyle w:val="ListParagraph"/>
              <w:numPr>
                <w:ilvl w:val="0"/>
                <w:numId w:val="27"/>
              </w:numPr>
              <w:rPr>
                <w:lang w:val="es-ES_tradnl"/>
              </w:rPr>
            </w:pPr>
            <w:r w:rsidRPr="0060751E">
              <w:rPr>
                <w:lang w:val="es-ES_tradnl"/>
              </w:rPr>
              <w:t>¿Incluye un marco de tiempo claro para la implementación?</w:t>
            </w:r>
          </w:p>
          <w:p w14:paraId="46CCFC9E" w14:textId="3B07A4B9" w:rsidR="00582451" w:rsidRPr="0060751E" w:rsidRDefault="002A3CA9" w:rsidP="00582451">
            <w:pPr>
              <w:ind w:left="720"/>
              <w:rPr>
                <w:lang w:val="es-ES_tradnl"/>
              </w:rPr>
            </w:pPr>
            <w:sdt>
              <w:sdtPr>
                <w:rPr>
                  <w:rFonts w:ascii="MS Gothic" w:eastAsia="MS Gothic" w:hAnsi="MS Gothic"/>
                  <w:szCs w:val="20"/>
                  <w:lang w:val="es-ES_tradnl"/>
                </w:rPr>
                <w:id w:val="-2113425822"/>
                <w14:checkbox>
                  <w14:checked w14:val="0"/>
                  <w14:checkedState w14:val="2612" w14:font="MS Gothic"/>
                  <w14:uncheckedState w14:val="2610" w14:font="MS Gothic"/>
                </w14:checkbox>
              </w:sdtPr>
              <w:sdtContent>
                <w:r w:rsidR="00582451" w:rsidRPr="0060751E">
                  <w:rPr>
                    <w:rFonts w:ascii="MS Gothic" w:eastAsia="MS Gothic" w:hAnsi="MS Gothic"/>
                    <w:szCs w:val="20"/>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Segoe UI Symbol" w:eastAsia="MS Gothic" w:hAnsi="Segoe UI Symbol" w:cs="Segoe UI Symbol"/>
                  <w:szCs w:val="20"/>
                  <w:lang w:val="es-ES_tradnl"/>
                </w:rPr>
                <w:id w:val="1090745388"/>
                <w14:checkbox>
                  <w14:checked w14:val="0"/>
                  <w14:checkedState w14:val="2612" w14:font="MS Gothic"/>
                  <w14:uncheckedState w14:val="2610" w14:font="MS Gothic"/>
                </w14:checkbox>
              </w:sdtPr>
              <w:sdtContent>
                <w:r w:rsidR="00582451" w:rsidRPr="0060751E">
                  <w:rPr>
                    <w:rFonts w:ascii="Segoe UI Symbol" w:eastAsia="MS Gothic" w:hAnsi="Segoe UI Symbol" w:cs="Segoe UI Symbol"/>
                    <w:szCs w:val="20"/>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 xml:space="preserve">No  </w:t>
            </w:r>
            <w:r w:rsidR="00824208" w:rsidRPr="0060751E">
              <w:rPr>
                <w:lang w:val="es-ES_tradnl"/>
              </w:rPr>
              <w:t xml:space="preserve"> </w:t>
            </w:r>
          </w:p>
          <w:p w14:paraId="42227BA9" w14:textId="5B59EC2F" w:rsidR="00582451" w:rsidRPr="0060751E" w:rsidRDefault="00582451" w:rsidP="00582451">
            <w:pPr>
              <w:pStyle w:val="ListParagraph"/>
              <w:numPr>
                <w:ilvl w:val="0"/>
                <w:numId w:val="27"/>
              </w:numPr>
              <w:rPr>
                <w:lang w:val="es-ES_tradnl"/>
              </w:rPr>
            </w:pPr>
            <w:r w:rsidRPr="0060751E">
              <w:rPr>
                <w:lang w:val="es-ES_tradnl"/>
              </w:rPr>
              <w:t>¿Aborda toda barrera que pudiera obstaculizar una divulgación exhaustiva?</w:t>
            </w:r>
          </w:p>
          <w:p w14:paraId="107FB725" w14:textId="77777777" w:rsidR="00582451" w:rsidRPr="0060751E" w:rsidRDefault="002A3CA9" w:rsidP="00582451">
            <w:pPr>
              <w:pStyle w:val="ListParagraph"/>
              <w:rPr>
                <w:lang w:val="es-ES_tradnl"/>
              </w:rPr>
            </w:pPr>
            <w:sdt>
              <w:sdtPr>
                <w:rPr>
                  <w:rFonts w:eastAsia="MS Gothic"/>
                  <w:szCs w:val="20"/>
                  <w:lang w:val="es-ES_tradnl"/>
                </w:rPr>
                <w:id w:val="1776132137"/>
                <w14:checkbox>
                  <w14:checked w14:val="0"/>
                  <w14:checkedState w14:val="2612" w14:font="MS Gothic"/>
                  <w14:uncheckedState w14:val="2610" w14:font="MS Gothic"/>
                </w14:checkbox>
              </w:sdtPr>
              <w:sdtContent>
                <w:r w:rsidR="00582451" w:rsidRPr="0060751E">
                  <w:rPr>
                    <w:rFonts w:ascii="Segoe UI Symbol" w:eastAsia="MS Gothic" w:hAnsi="Segoe UI Symbol" w:cs="Segoe UI Symbol"/>
                    <w:szCs w:val="20"/>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eastAsia="MS Gothic"/>
                  <w:szCs w:val="20"/>
                  <w:lang w:val="es-ES_tradnl"/>
                </w:rPr>
                <w:id w:val="-1288739910"/>
                <w14:checkbox>
                  <w14:checked w14:val="0"/>
                  <w14:checkedState w14:val="2612" w14:font="MS Gothic"/>
                  <w14:uncheckedState w14:val="2610" w14:font="MS Gothic"/>
                </w14:checkbox>
              </w:sdtPr>
              <w:sdtContent>
                <w:r w:rsidR="00582451" w:rsidRPr="0060751E">
                  <w:rPr>
                    <w:rFonts w:ascii="Segoe UI Symbol" w:eastAsia="MS Gothic" w:hAnsi="Segoe UI Symbol" w:cs="Segoe UI Symbol"/>
                    <w:szCs w:val="20"/>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 xml:space="preserve">No  </w:t>
            </w:r>
            <w:r w:rsidR="00824208" w:rsidRPr="0060751E">
              <w:rPr>
                <w:lang w:val="es-ES_tradnl"/>
              </w:rPr>
              <w:t xml:space="preserve"> </w:t>
            </w:r>
          </w:p>
          <w:p w14:paraId="2C0D47EB" w14:textId="2EAF954C" w:rsidR="00582451" w:rsidRPr="0060751E" w:rsidRDefault="00582451" w:rsidP="00582451">
            <w:pPr>
              <w:pStyle w:val="ListParagraph"/>
              <w:numPr>
                <w:ilvl w:val="0"/>
                <w:numId w:val="27"/>
              </w:numPr>
              <w:rPr>
                <w:lang w:val="es-ES_tradnl"/>
              </w:rPr>
            </w:pPr>
            <w:r w:rsidRPr="0060751E">
              <w:rPr>
                <w:lang w:val="es-ES_tradnl"/>
              </w:rPr>
              <w:t xml:space="preserve">¿Se integró a los planes de trabajo </w:t>
            </w:r>
            <w:r w:rsidR="003A06BA" w:rsidRPr="0060751E">
              <w:rPr>
                <w:lang w:val="es-ES_tradnl"/>
              </w:rPr>
              <w:t>desde el año</w:t>
            </w:r>
            <w:r w:rsidRPr="0060751E">
              <w:rPr>
                <w:lang w:val="es-ES_tradnl"/>
              </w:rPr>
              <w:t xml:space="preserve"> 2020 en adelante?</w:t>
            </w:r>
          </w:p>
          <w:p w14:paraId="1BC4DBDC" w14:textId="77777777" w:rsidR="00582451" w:rsidRPr="0060751E" w:rsidRDefault="002A3CA9" w:rsidP="00582451">
            <w:pPr>
              <w:pStyle w:val="ListParagraph"/>
              <w:rPr>
                <w:lang w:val="es-ES_tradnl"/>
              </w:rPr>
            </w:pPr>
            <w:sdt>
              <w:sdtPr>
                <w:rPr>
                  <w:rFonts w:eastAsia="MS Gothic"/>
                  <w:szCs w:val="20"/>
                  <w:lang w:val="es-ES_tradnl"/>
                </w:rPr>
                <w:id w:val="689566379"/>
                <w14:checkbox>
                  <w14:checked w14:val="0"/>
                  <w14:checkedState w14:val="2612" w14:font="MS Gothic"/>
                  <w14:uncheckedState w14:val="2610" w14:font="MS Gothic"/>
                </w14:checkbox>
              </w:sdtPr>
              <w:sdtContent>
                <w:r w:rsidR="00582451" w:rsidRPr="0060751E">
                  <w:rPr>
                    <w:rFonts w:ascii="MS Gothic" w:eastAsia="MS Gothic" w:hAnsi="MS Gothic"/>
                    <w:szCs w:val="20"/>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eastAsia="MS Gothic"/>
                  <w:szCs w:val="20"/>
                  <w:lang w:val="es-ES_tradnl"/>
                </w:rPr>
                <w:id w:val="93456251"/>
                <w14:checkbox>
                  <w14:checked w14:val="0"/>
                  <w14:checkedState w14:val="2612" w14:font="MS Gothic"/>
                  <w14:uncheckedState w14:val="2610" w14:font="MS Gothic"/>
                </w14:checkbox>
              </w:sdtPr>
              <w:sdtContent>
                <w:r w:rsidR="00582451" w:rsidRPr="0060751E">
                  <w:rPr>
                    <w:rFonts w:ascii="Segoe UI Symbol" w:eastAsia="MS Gothic" w:hAnsi="Segoe UI Symbol" w:cs="Segoe UI Symbol"/>
                    <w:szCs w:val="20"/>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 xml:space="preserve">No  </w:t>
            </w:r>
            <w:r w:rsidR="00824208" w:rsidRPr="0060751E">
              <w:rPr>
                <w:lang w:val="es-ES_tradnl"/>
              </w:rPr>
              <w:t xml:space="preserve"> </w:t>
            </w:r>
          </w:p>
          <w:p w14:paraId="0FAD67E5" w14:textId="77777777" w:rsidR="0099738B" w:rsidRPr="0060751E" w:rsidRDefault="0099738B" w:rsidP="00582451">
            <w:pPr>
              <w:pStyle w:val="ListParagraph"/>
              <w:rPr>
                <w:lang w:val="es-ES_tradnl"/>
              </w:rPr>
            </w:pPr>
          </w:p>
          <w:p w14:paraId="06EEB358" w14:textId="0FBDDDD9" w:rsidR="0099738B" w:rsidRPr="0060751E" w:rsidRDefault="0099738B" w:rsidP="0099738B">
            <w:pPr>
              <w:pStyle w:val="ListParagraph"/>
              <w:shd w:val="clear" w:color="auto" w:fill="FFFFFF" w:themeFill="background1"/>
              <w:ind w:left="360"/>
              <w:rPr>
                <w:b/>
                <w:i/>
                <w:lang w:val="es-ES_tradnl"/>
              </w:rPr>
            </w:pPr>
            <w:r w:rsidRPr="0060751E">
              <w:rPr>
                <w:b/>
                <w:i/>
                <w:lang w:val="es-ES_tradnl"/>
              </w:rPr>
              <w:t>Fuentes donde encontrar el plan de publica</w:t>
            </w:r>
            <w:r w:rsidR="003A06BA" w:rsidRPr="0060751E">
              <w:rPr>
                <w:b/>
                <w:i/>
                <w:lang w:val="es-ES_tradnl"/>
              </w:rPr>
              <w:t>ción</w:t>
            </w:r>
            <w:r w:rsidRPr="0060751E">
              <w:rPr>
                <w:b/>
                <w:i/>
                <w:lang w:val="es-ES_tradnl"/>
              </w:rPr>
              <w:t xml:space="preserve"> de contratos:</w:t>
            </w:r>
          </w:p>
          <w:p w14:paraId="0E62DAD3" w14:textId="77777777" w:rsidR="0099738B" w:rsidRPr="0060751E" w:rsidRDefault="0099738B" w:rsidP="0099738B">
            <w:pPr>
              <w:pStyle w:val="ListParagraph"/>
              <w:shd w:val="clear" w:color="auto" w:fill="FFFFFF" w:themeFill="background1"/>
              <w:ind w:left="360"/>
              <w:rPr>
                <w:szCs w:val="22"/>
                <w:lang w:val="es-ES_tradnl"/>
              </w:rPr>
            </w:pPr>
            <w:r w:rsidRPr="0060751E">
              <w:rPr>
                <w:lang w:val="es-ES_tradnl"/>
              </w:rPr>
              <w:t xml:space="preserve">Divulgaciones sistemáticas: </w:t>
            </w:r>
            <w:r w:rsidRPr="0060751E">
              <w:rPr>
                <w:shd w:val="clear" w:color="auto" w:fill="D9E2F3" w:themeFill="accent1" w:themeFillTint="33"/>
                <w:lang w:val="es-ES_tradnl"/>
              </w:rPr>
              <w:t xml:space="preserve">sitio web www. o publicación habitual por los </w:t>
            </w:r>
            <w:hyperlink w:anchor="_Holders_of_information" w:history="1">
              <w:r w:rsidRPr="0060751E">
                <w:rPr>
                  <w:rStyle w:val="Hyperlink"/>
                  <w:shd w:val="clear" w:color="auto" w:fill="D9E2F3" w:themeFill="accent1" w:themeFillTint="33"/>
                  <w:lang w:val="es-ES_tradnl"/>
                </w:rPr>
                <w:t>titulares de la información</w:t>
              </w:r>
            </w:hyperlink>
          </w:p>
          <w:p w14:paraId="0171940E" w14:textId="77777777" w:rsidR="0099738B" w:rsidRPr="0060751E" w:rsidRDefault="0099738B" w:rsidP="0099738B">
            <w:pPr>
              <w:pStyle w:val="ListParagraph"/>
              <w:shd w:val="clear" w:color="auto" w:fill="FFFFFF" w:themeFill="background1"/>
              <w:ind w:left="360"/>
              <w:rPr>
                <w:szCs w:val="22"/>
                <w:lang w:val="es-ES_tradnl"/>
              </w:rPr>
            </w:pPr>
            <w:r w:rsidRPr="0060751E">
              <w:rPr>
                <w:lang w:val="es-ES_tradnl"/>
              </w:rPr>
              <w:t>Y/O</w:t>
            </w:r>
          </w:p>
          <w:p w14:paraId="7D498C2D" w14:textId="77777777" w:rsidR="0099738B" w:rsidRPr="0060751E" w:rsidRDefault="0099738B" w:rsidP="0099738B">
            <w:pPr>
              <w:ind w:left="343"/>
              <w:rPr>
                <w:szCs w:val="20"/>
                <w:lang w:val="es-ES_tradnl"/>
              </w:rPr>
            </w:pPr>
            <w:r w:rsidRPr="0060751E">
              <w:rPr>
                <w:lang w:val="es-ES_tradnl"/>
              </w:rPr>
              <w:t xml:space="preserve">Otras fuentes: </w:t>
            </w:r>
            <w:r w:rsidRPr="0060751E">
              <w:rPr>
                <w:shd w:val="clear" w:color="auto" w:fill="D9E2F3" w:themeFill="accent1" w:themeFillTint="33"/>
                <w:lang w:val="es-ES_tradnl"/>
              </w:rPr>
              <w:t>Informe EITI (año y número de página), sitio web del EITI, etc.</w:t>
            </w:r>
          </w:p>
          <w:p w14:paraId="3F5342BA" w14:textId="30646AEF" w:rsidR="0099738B" w:rsidRPr="0060751E" w:rsidRDefault="0099738B" w:rsidP="00E02457">
            <w:pPr>
              <w:rPr>
                <w:lang w:val="es-ES_tradnl"/>
              </w:rPr>
            </w:pPr>
          </w:p>
        </w:tc>
      </w:tr>
      <w:tr w:rsidR="00582451" w:rsidRPr="0060751E" w14:paraId="7A6A5930" w14:textId="77777777" w:rsidTr="193743F2">
        <w:tc>
          <w:tcPr>
            <w:tcW w:w="1959" w:type="dxa"/>
            <w:shd w:val="clear" w:color="auto" w:fill="B4C6E7" w:themeFill="accent1" w:themeFillTint="66"/>
          </w:tcPr>
          <w:p w14:paraId="51B765FF" w14:textId="6D3211E5" w:rsidR="00582451" w:rsidRPr="0060751E" w:rsidRDefault="00582451" w:rsidP="00582451">
            <w:pPr>
              <w:rPr>
                <w:b/>
                <w:bCs/>
                <w:szCs w:val="20"/>
                <w:lang w:val="es-ES_tradnl"/>
              </w:rPr>
            </w:pPr>
            <w:r w:rsidRPr="0060751E">
              <w:rPr>
                <w:b/>
                <w:lang w:val="es-ES_tradnl"/>
              </w:rPr>
              <w:t>Requerido</w:t>
            </w:r>
          </w:p>
        </w:tc>
        <w:tc>
          <w:tcPr>
            <w:tcW w:w="7103" w:type="dxa"/>
            <w:shd w:val="clear" w:color="auto" w:fill="B4C6E7" w:themeFill="accent1" w:themeFillTint="66"/>
          </w:tcPr>
          <w:p w14:paraId="03D0C035" w14:textId="61DDABC8" w:rsidR="00582451" w:rsidRPr="0060751E" w:rsidRDefault="00582451" w:rsidP="00582451">
            <w:pPr>
              <w:rPr>
                <w:b/>
                <w:bCs/>
                <w:lang w:val="es-ES_tradnl"/>
              </w:rPr>
            </w:pPr>
            <w:r w:rsidRPr="0060751E">
              <w:rPr>
                <w:b/>
                <w:lang w:val="es-ES_tradnl"/>
              </w:rPr>
              <w:t># 2.4.c.i–Política del gobierno sobre la divulgación de contratos y licencias</w:t>
            </w:r>
          </w:p>
        </w:tc>
      </w:tr>
      <w:tr w:rsidR="00582451" w:rsidRPr="0060751E" w14:paraId="365D4EEA" w14:textId="77777777" w:rsidTr="193743F2">
        <w:tc>
          <w:tcPr>
            <w:tcW w:w="1959" w:type="dxa"/>
            <w:shd w:val="clear" w:color="auto" w:fill="FFFFFF" w:themeFill="background1"/>
          </w:tcPr>
          <w:p w14:paraId="469746CA" w14:textId="542A1A14" w:rsidR="00582451" w:rsidRPr="0060751E" w:rsidRDefault="00582451" w:rsidP="00582451">
            <w:pPr>
              <w:rPr>
                <w:szCs w:val="20"/>
                <w:lang w:val="es-ES_tradnl"/>
              </w:rPr>
            </w:pPr>
            <w:r w:rsidRPr="0060751E">
              <w:rPr>
                <w:i/>
                <w:lang w:val="es-ES_tradnl"/>
              </w:rPr>
              <w:t>Disponibilidad</w:t>
            </w:r>
          </w:p>
        </w:tc>
        <w:tc>
          <w:tcPr>
            <w:tcW w:w="7103" w:type="dxa"/>
            <w:shd w:val="clear" w:color="auto" w:fill="auto"/>
          </w:tcPr>
          <w:p w14:paraId="0CE380D3" w14:textId="01F48B0D" w:rsidR="00582451" w:rsidRPr="0060751E" w:rsidRDefault="00582451" w:rsidP="00582451">
            <w:pPr>
              <w:rPr>
                <w:b/>
                <w:bCs/>
                <w:lang w:val="es-ES_tradnl"/>
              </w:rPr>
            </w:pPr>
            <w:r w:rsidRPr="0060751E">
              <w:rPr>
                <w:rFonts w:ascii="Arial" w:hAnsi="Arial"/>
                <w:b/>
                <w:color w:val="000000"/>
                <w:shd w:val="clear" w:color="auto" w:fill="FFFFFF"/>
                <w:lang w:val="es-ES_tradnl"/>
              </w:rPr>
              <w:t>¿</w:t>
            </w:r>
            <w:r w:rsidRPr="000D3C27">
              <w:rPr>
                <w:b/>
                <w:lang w:val="es-ES_tradnl"/>
              </w:rPr>
              <w:t>Ha documentado el GMP</w:t>
            </w:r>
            <w:r w:rsidR="003A06BA" w:rsidRPr="000D3C27">
              <w:rPr>
                <w:b/>
                <w:lang w:val="es-ES_tradnl"/>
              </w:rPr>
              <w:t xml:space="preserve"> </w:t>
            </w:r>
            <w:r w:rsidRPr="0060751E">
              <w:rPr>
                <w:b/>
                <w:lang w:val="es-ES_tradnl"/>
              </w:rPr>
              <w:t xml:space="preserve">la política del gobierno sobre la divulgación de contratos y licencias que rigen la exploración y explotación? </w:t>
            </w:r>
          </w:p>
          <w:p w14:paraId="75E6F24E" w14:textId="3F48FB99" w:rsidR="00582451" w:rsidRPr="0060751E" w:rsidRDefault="00582451" w:rsidP="00582451">
            <w:pPr>
              <w:pStyle w:val="ListParagraph"/>
              <w:numPr>
                <w:ilvl w:val="0"/>
                <w:numId w:val="27"/>
              </w:numPr>
              <w:rPr>
                <w:lang w:val="es-ES_tradnl"/>
              </w:rPr>
            </w:pPr>
            <w:r w:rsidRPr="0060751E">
              <w:rPr>
                <w:lang w:val="es-ES_tradnl"/>
              </w:rPr>
              <w:t>¿Se incluye una descripción acerca de si la legislación o la política del gobierno contemplan la divulgación de contratos y licencias?</w:t>
            </w:r>
          </w:p>
          <w:p w14:paraId="62E98FC1" w14:textId="5761AFC3" w:rsidR="00582451" w:rsidRPr="0060751E" w:rsidRDefault="002A3CA9" w:rsidP="00582451">
            <w:pPr>
              <w:ind w:left="720"/>
              <w:rPr>
                <w:lang w:val="es-ES_tradnl"/>
              </w:rPr>
            </w:pPr>
            <w:sdt>
              <w:sdtPr>
                <w:rPr>
                  <w:rFonts w:eastAsia="MS Gothic"/>
                  <w:szCs w:val="20"/>
                  <w:lang w:val="es-ES_tradnl"/>
                </w:rPr>
                <w:id w:val="1786375909"/>
                <w14:checkbox>
                  <w14:checked w14:val="0"/>
                  <w14:checkedState w14:val="2612" w14:font="MS Gothic"/>
                  <w14:uncheckedState w14:val="2610" w14:font="MS Gothic"/>
                </w14:checkbox>
              </w:sdtPr>
              <w:sdtContent>
                <w:r w:rsidR="00582451" w:rsidRPr="0060751E">
                  <w:rPr>
                    <w:rFonts w:ascii="Segoe UI Symbol" w:eastAsia="MS Gothic" w:hAnsi="Segoe UI Symbol" w:cs="Segoe UI Symbol"/>
                    <w:szCs w:val="20"/>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eastAsia="MS Gothic"/>
                  <w:szCs w:val="20"/>
                  <w:lang w:val="es-ES_tradnl"/>
                </w:rPr>
                <w:id w:val="782153751"/>
                <w14:checkbox>
                  <w14:checked w14:val="0"/>
                  <w14:checkedState w14:val="2612" w14:font="MS Gothic"/>
                  <w14:uncheckedState w14:val="2610" w14:font="MS Gothic"/>
                </w14:checkbox>
              </w:sdtPr>
              <w:sdtContent>
                <w:r w:rsidR="00582451" w:rsidRPr="0060751E">
                  <w:rPr>
                    <w:rFonts w:ascii="Segoe UI Symbol" w:eastAsia="MS Gothic" w:hAnsi="Segoe UI Symbol" w:cs="Segoe UI Symbol"/>
                    <w:szCs w:val="20"/>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 xml:space="preserve">No  </w:t>
            </w:r>
            <w:r w:rsidR="00824208" w:rsidRPr="0060751E">
              <w:rPr>
                <w:lang w:val="es-ES_tradnl"/>
              </w:rPr>
              <w:t xml:space="preserve"> </w:t>
            </w:r>
          </w:p>
          <w:p w14:paraId="4DE6A4EB" w14:textId="49C28A87" w:rsidR="00582451" w:rsidRPr="0060751E" w:rsidRDefault="00582451" w:rsidP="00582451">
            <w:pPr>
              <w:ind w:left="720"/>
              <w:rPr>
                <w:lang w:val="es-ES_tradnl"/>
              </w:rPr>
            </w:pPr>
            <w:r w:rsidRPr="0060751E">
              <w:rPr>
                <w:b/>
                <w:u w:val="single"/>
                <w:lang w:val="es-ES_tradnl"/>
              </w:rPr>
              <w:t>En caso afirmativo</w:t>
            </w:r>
            <w:r w:rsidRPr="0060751E">
              <w:rPr>
                <w:lang w:val="es-ES_tradnl"/>
              </w:rPr>
              <w:t>, ¿</w:t>
            </w:r>
            <w:r w:rsidR="003B12BB" w:rsidRPr="0060751E">
              <w:rPr>
                <w:lang w:val="es-ES_tradnl"/>
              </w:rPr>
              <w:t>se describe</w:t>
            </w:r>
            <w:r w:rsidRPr="0060751E">
              <w:rPr>
                <w:lang w:val="es-ES_tradnl"/>
              </w:rPr>
              <w:t xml:space="preserve"> si la legislación o la política gubernamental exige o prohíbe la divulgación de los contratos?</w:t>
            </w:r>
          </w:p>
          <w:p w14:paraId="04B5C23B" w14:textId="72869797" w:rsidR="00582451" w:rsidRPr="0060751E" w:rsidRDefault="002A3CA9" w:rsidP="00582451">
            <w:pPr>
              <w:ind w:left="1440"/>
              <w:rPr>
                <w:rFonts w:eastAsia="MS Gothic"/>
                <w:szCs w:val="20"/>
                <w:lang w:val="es-ES_tradnl"/>
              </w:rPr>
            </w:pPr>
            <w:sdt>
              <w:sdtPr>
                <w:rPr>
                  <w:rFonts w:eastAsia="MS Gothic"/>
                  <w:szCs w:val="20"/>
                  <w:lang w:val="es-ES_tradnl"/>
                </w:rPr>
                <w:id w:val="-1747876109"/>
                <w14:checkbox>
                  <w14:checked w14:val="0"/>
                  <w14:checkedState w14:val="2612" w14:font="MS Gothic"/>
                  <w14:uncheckedState w14:val="2610" w14:font="MS Gothic"/>
                </w14:checkbox>
              </w:sdtPr>
              <w:sdtContent>
                <w:r w:rsidR="00A855E3" w:rsidRPr="0060751E">
                  <w:rPr>
                    <w:rFonts w:ascii="MS Gothic" w:eastAsia="MS Gothic" w:hAnsi="MS Gothic"/>
                    <w:szCs w:val="20"/>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eastAsia="MS Gothic"/>
                  <w:szCs w:val="20"/>
                  <w:lang w:val="es-ES_tradnl"/>
                </w:rPr>
                <w:id w:val="1992830841"/>
                <w14:checkbox>
                  <w14:checked w14:val="0"/>
                  <w14:checkedState w14:val="2612" w14:font="MS Gothic"/>
                  <w14:uncheckedState w14:val="2610" w14:font="MS Gothic"/>
                </w14:checkbox>
              </w:sdtPr>
              <w:sdtContent>
                <w:r w:rsidR="00582451" w:rsidRPr="0060751E">
                  <w:rPr>
                    <w:rFonts w:ascii="Segoe UI Symbol" w:eastAsia="MS Gothic" w:hAnsi="Segoe UI Symbol" w:cs="Segoe UI Symbol"/>
                    <w:szCs w:val="20"/>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 xml:space="preserve">No </w:t>
            </w:r>
            <w:r w:rsidR="00824208" w:rsidRPr="0060751E">
              <w:rPr>
                <w:lang w:val="es-ES_tradnl"/>
              </w:rPr>
              <w:t xml:space="preserve">  </w:t>
            </w:r>
          </w:p>
          <w:p w14:paraId="708E7179" w14:textId="7844DF7B" w:rsidR="00582451" w:rsidRPr="0060751E" w:rsidRDefault="00582451" w:rsidP="00582451">
            <w:pPr>
              <w:ind w:left="720"/>
              <w:rPr>
                <w:lang w:val="es-ES_tradnl"/>
              </w:rPr>
            </w:pPr>
            <w:r w:rsidRPr="0060751E">
              <w:rPr>
                <w:u w:val="single"/>
                <w:lang w:val="es-ES_tradnl"/>
              </w:rPr>
              <w:t xml:space="preserve">Si </w:t>
            </w:r>
            <w:r w:rsidRPr="0060751E">
              <w:rPr>
                <w:b/>
                <w:bCs/>
                <w:u w:val="single"/>
                <w:lang w:val="es-ES_tradnl"/>
              </w:rPr>
              <w:t>no</w:t>
            </w:r>
            <w:r w:rsidRPr="0060751E">
              <w:rPr>
                <w:u w:val="single"/>
                <w:lang w:val="es-ES_tradnl"/>
              </w:rPr>
              <w:t xml:space="preserve"> existe legislación,</w:t>
            </w:r>
            <w:r w:rsidRPr="0060751E">
              <w:rPr>
                <w:lang w:val="es-ES_tradnl"/>
              </w:rPr>
              <w:t xml:space="preserve"> </w:t>
            </w:r>
          </w:p>
          <w:p w14:paraId="0DF65039" w14:textId="6BABFDAD" w:rsidR="00582451" w:rsidRPr="0060751E" w:rsidRDefault="00582451" w:rsidP="00582451">
            <w:pPr>
              <w:pStyle w:val="ListParagraph"/>
              <w:numPr>
                <w:ilvl w:val="0"/>
                <w:numId w:val="28"/>
              </w:numPr>
              <w:rPr>
                <w:lang w:val="es-ES_tradnl"/>
              </w:rPr>
            </w:pPr>
            <w:r w:rsidRPr="0060751E">
              <w:rPr>
                <w:lang w:val="es-ES_tradnl"/>
              </w:rPr>
              <w:t>¿la descripción incluye una explicación de dónde se encuentra establecida la política del gobierno?</w:t>
            </w:r>
          </w:p>
          <w:p w14:paraId="7A84381F" w14:textId="5B391F3A" w:rsidR="00582451" w:rsidRPr="0060751E" w:rsidRDefault="002A3CA9" w:rsidP="00582451">
            <w:pPr>
              <w:ind w:left="1440"/>
              <w:rPr>
                <w:rFonts w:eastAsia="MS Gothic"/>
                <w:szCs w:val="20"/>
                <w:lang w:val="es-ES_tradnl"/>
              </w:rPr>
            </w:pPr>
            <w:sdt>
              <w:sdtPr>
                <w:rPr>
                  <w:rFonts w:eastAsia="MS Gothic"/>
                  <w:szCs w:val="20"/>
                  <w:lang w:val="es-ES_tradnl"/>
                </w:rPr>
                <w:id w:val="2060667184"/>
                <w14:checkbox>
                  <w14:checked w14:val="0"/>
                  <w14:checkedState w14:val="2612" w14:font="MS Gothic"/>
                  <w14:uncheckedState w14:val="2610" w14:font="MS Gothic"/>
                </w14:checkbox>
              </w:sdtPr>
              <w:sdtContent>
                <w:r w:rsidR="00582451" w:rsidRPr="0060751E">
                  <w:rPr>
                    <w:rFonts w:ascii="Segoe UI Symbol" w:eastAsia="MS Gothic" w:hAnsi="Segoe UI Symbol" w:cs="Segoe UI Symbol"/>
                    <w:szCs w:val="20"/>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eastAsia="MS Gothic"/>
                  <w:szCs w:val="20"/>
                  <w:lang w:val="es-ES_tradnl"/>
                </w:rPr>
                <w:id w:val="6799290"/>
                <w14:checkbox>
                  <w14:checked w14:val="0"/>
                  <w14:checkedState w14:val="2612" w14:font="MS Gothic"/>
                  <w14:uncheckedState w14:val="2610" w14:font="MS Gothic"/>
                </w14:checkbox>
              </w:sdtPr>
              <w:sdtContent>
                <w:r w:rsidR="00582451" w:rsidRPr="0060751E">
                  <w:rPr>
                    <w:rFonts w:ascii="Segoe UI Symbol" w:eastAsia="MS Gothic" w:hAnsi="Segoe UI Symbol" w:cs="Segoe UI Symbol"/>
                    <w:szCs w:val="20"/>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 xml:space="preserve">No   </w:t>
            </w:r>
          </w:p>
          <w:p w14:paraId="75623F57" w14:textId="05F059B9" w:rsidR="00582451" w:rsidRPr="0060751E" w:rsidRDefault="00582451" w:rsidP="00582451">
            <w:pPr>
              <w:pStyle w:val="ListParagraph"/>
              <w:numPr>
                <w:ilvl w:val="0"/>
                <w:numId w:val="28"/>
              </w:numPr>
              <w:rPr>
                <w:lang w:val="es-ES_tradnl"/>
              </w:rPr>
            </w:pPr>
            <w:r w:rsidRPr="0060751E">
              <w:rPr>
                <w:lang w:val="es-ES_tradnl"/>
              </w:rPr>
              <w:t>¿El GMP ha documentado sus discusiones acerca de lo que constituye la política gubernamental sobre divulgación de contratos</w:t>
            </w:r>
            <w:r w:rsidR="003B12BB" w:rsidRPr="0060751E">
              <w:rPr>
                <w:lang w:val="es-ES_tradnl"/>
              </w:rPr>
              <w:t xml:space="preserve"> y licencias</w:t>
            </w:r>
            <w:r w:rsidRPr="0060751E">
              <w:rPr>
                <w:lang w:val="es-ES_tradnl"/>
              </w:rPr>
              <w:t>?</w:t>
            </w:r>
          </w:p>
          <w:p w14:paraId="39950CA0" w14:textId="78671594" w:rsidR="00582451" w:rsidRPr="0060751E" w:rsidRDefault="002A3CA9" w:rsidP="00582451">
            <w:pPr>
              <w:ind w:left="1440"/>
              <w:rPr>
                <w:lang w:val="es-ES_tradnl"/>
              </w:rPr>
            </w:pPr>
            <w:sdt>
              <w:sdtPr>
                <w:rPr>
                  <w:rFonts w:eastAsia="MS Gothic"/>
                  <w:szCs w:val="20"/>
                  <w:lang w:val="es-ES_tradnl"/>
                </w:rPr>
                <w:id w:val="1927227629"/>
                <w14:checkbox>
                  <w14:checked w14:val="0"/>
                  <w14:checkedState w14:val="2612" w14:font="MS Gothic"/>
                  <w14:uncheckedState w14:val="2610" w14:font="MS Gothic"/>
                </w14:checkbox>
              </w:sdtPr>
              <w:sdtContent>
                <w:r w:rsidR="00582451" w:rsidRPr="0060751E">
                  <w:rPr>
                    <w:rFonts w:ascii="MS Gothic" w:eastAsia="MS Gothic" w:hAnsi="MS Gothic"/>
                    <w:szCs w:val="20"/>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eastAsia="MS Gothic"/>
                  <w:szCs w:val="20"/>
                  <w:lang w:val="es-ES_tradnl"/>
                </w:rPr>
                <w:id w:val="1835028030"/>
                <w14:checkbox>
                  <w14:checked w14:val="0"/>
                  <w14:checkedState w14:val="2612" w14:font="MS Gothic"/>
                  <w14:uncheckedState w14:val="2610" w14:font="MS Gothic"/>
                </w14:checkbox>
              </w:sdtPr>
              <w:sdtContent>
                <w:r w:rsidR="00582451" w:rsidRPr="0060751E">
                  <w:rPr>
                    <w:rFonts w:ascii="Segoe UI Symbol" w:eastAsia="MS Gothic" w:hAnsi="Segoe UI Symbol" w:cs="Segoe UI Symbol"/>
                    <w:szCs w:val="20"/>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 xml:space="preserve">No  </w:t>
            </w:r>
            <w:r w:rsidR="00824208" w:rsidRPr="0060751E">
              <w:rPr>
                <w:lang w:val="es-ES_tradnl"/>
              </w:rPr>
              <w:t xml:space="preserve"> </w:t>
            </w:r>
          </w:p>
          <w:p w14:paraId="2A2C9A24" w14:textId="70AEB611" w:rsidR="00582451" w:rsidRPr="0060751E" w:rsidRDefault="00582451" w:rsidP="00582451">
            <w:pPr>
              <w:pStyle w:val="ListParagraph"/>
              <w:numPr>
                <w:ilvl w:val="0"/>
                <w:numId w:val="27"/>
              </w:numPr>
              <w:rPr>
                <w:lang w:val="es-ES_tradnl"/>
              </w:rPr>
            </w:pPr>
            <w:r w:rsidRPr="0060751E">
              <w:rPr>
                <w:lang w:val="es-ES_tradnl"/>
              </w:rPr>
              <w:t>Documentación de toda reforma relevante a la divulgación de contratos y licencias contemplada o en marcha.</w:t>
            </w:r>
          </w:p>
          <w:p w14:paraId="449616AB" w14:textId="77777777" w:rsidR="00582451" w:rsidRPr="0060751E" w:rsidRDefault="00582451" w:rsidP="00582451">
            <w:pPr>
              <w:ind w:left="720"/>
              <w:rPr>
                <w:lang w:val="es-ES_tradnl"/>
              </w:rPr>
            </w:pPr>
            <w:r w:rsidRPr="0060751E">
              <w:rPr>
                <w:lang w:val="es-ES_tradnl"/>
              </w:rPr>
              <w:t xml:space="preserve"> </w:t>
            </w:r>
            <w:sdt>
              <w:sdtPr>
                <w:rPr>
                  <w:rFonts w:eastAsia="MS Gothic"/>
                  <w:szCs w:val="20"/>
                  <w:lang w:val="es-ES_tradnl"/>
                </w:rPr>
                <w:id w:val="-551923261"/>
                <w14:checkbox>
                  <w14:checked w14:val="0"/>
                  <w14:checkedState w14:val="2612" w14:font="MS Gothic"/>
                  <w14:uncheckedState w14:val="2610" w14:font="MS Gothic"/>
                </w14:checkbox>
              </w:sdtPr>
              <w:sdtContent>
                <w:r w:rsidRPr="0060751E">
                  <w:rPr>
                    <w:rFonts w:ascii="Segoe UI Symbol" w:eastAsia="MS Gothic" w:hAnsi="Segoe UI Symbol" w:cs="Segoe UI Symbol"/>
                    <w:szCs w:val="20"/>
                    <w:lang w:val="es-ES_tradnl"/>
                  </w:rPr>
                  <w:t>☐</w:t>
                </w:r>
              </w:sdtContent>
            </w:sdt>
            <w:r w:rsidRPr="0060751E">
              <w:rPr>
                <w:lang w:val="es-ES_tradnl"/>
              </w:rPr>
              <w:t xml:space="preserve"> </w:t>
            </w:r>
            <w:r w:rsidRPr="0060751E">
              <w:rPr>
                <w:shd w:val="clear" w:color="auto" w:fill="D9E2F3" w:themeFill="accent1" w:themeFillTint="33"/>
                <w:lang w:val="es-ES_tradnl"/>
              </w:rPr>
              <w:t>Sí</w:t>
            </w:r>
            <w:r w:rsidRPr="0060751E">
              <w:rPr>
                <w:lang w:val="es-ES_tradnl"/>
              </w:rPr>
              <w:t xml:space="preserve">     </w:t>
            </w:r>
            <w:sdt>
              <w:sdtPr>
                <w:rPr>
                  <w:rFonts w:eastAsia="MS Gothic"/>
                  <w:szCs w:val="20"/>
                  <w:lang w:val="es-ES_tradnl"/>
                </w:rPr>
                <w:id w:val="234834474"/>
                <w14:checkbox>
                  <w14:checked w14:val="0"/>
                  <w14:checkedState w14:val="2612" w14:font="MS Gothic"/>
                  <w14:uncheckedState w14:val="2610" w14:font="MS Gothic"/>
                </w14:checkbox>
              </w:sdtPr>
              <w:sdtContent>
                <w:r w:rsidRPr="0060751E">
                  <w:rPr>
                    <w:rFonts w:ascii="Segoe UI Symbol" w:eastAsia="MS Gothic" w:hAnsi="Segoe UI Symbol" w:cs="Segoe UI Symbol"/>
                    <w:szCs w:val="20"/>
                    <w:lang w:val="es-ES_tradnl"/>
                  </w:rPr>
                  <w:t>☐</w:t>
                </w:r>
              </w:sdtContent>
            </w:sdt>
            <w:r w:rsidRPr="0060751E">
              <w:rPr>
                <w:lang w:val="es-ES_tradnl"/>
              </w:rPr>
              <w:t xml:space="preserve"> </w:t>
            </w:r>
            <w:r w:rsidRPr="0060751E">
              <w:rPr>
                <w:shd w:val="clear" w:color="auto" w:fill="D9E2F3" w:themeFill="accent1" w:themeFillTint="33"/>
                <w:lang w:val="es-ES_tradnl"/>
              </w:rPr>
              <w:t xml:space="preserve">No  </w:t>
            </w:r>
            <w:r w:rsidRPr="0060751E">
              <w:rPr>
                <w:lang w:val="es-ES_tradnl"/>
              </w:rPr>
              <w:t xml:space="preserve"> </w:t>
            </w:r>
          </w:p>
          <w:p w14:paraId="1740206E" w14:textId="1CE46DD2" w:rsidR="00582451" w:rsidRPr="0060751E" w:rsidRDefault="00582451" w:rsidP="00E02457">
            <w:pPr>
              <w:pStyle w:val="paragraph"/>
              <w:shd w:val="clear" w:color="auto" w:fill="D9E2F3" w:themeFill="accent1" w:themeFillTint="33"/>
              <w:spacing w:before="120" w:beforeAutospacing="0" w:after="120" w:afterAutospacing="0"/>
              <w:ind w:left="762"/>
              <w:textAlignment w:val="baseline"/>
              <w:rPr>
                <w:rStyle w:val="normaltextrun"/>
                <w:rFonts w:ascii="Franklin Gothic Book" w:eastAsia="Cambria" w:hAnsi="Franklin Gothic Book" w:cs="Segoe UI"/>
                <w:sz w:val="20"/>
                <w:szCs w:val="20"/>
                <w:lang w:val="es-ES_tradnl"/>
              </w:rPr>
            </w:pPr>
            <w:r w:rsidRPr="0060751E">
              <w:rPr>
                <w:rStyle w:val="normaltextrun"/>
                <w:rFonts w:ascii="Franklin Gothic Book" w:hAnsi="Franklin Gothic Book"/>
                <w:sz w:val="20"/>
                <w:lang w:val="es-ES_tradnl"/>
              </w:rPr>
              <w:t xml:space="preserve">Describa:  </w:t>
            </w:r>
          </w:p>
          <w:p w14:paraId="4425EBED" w14:textId="77777777" w:rsidR="00757991" w:rsidRPr="0060751E" w:rsidRDefault="00757991" w:rsidP="00CF3443">
            <w:pPr>
              <w:pStyle w:val="ListParagraph"/>
              <w:shd w:val="clear" w:color="auto" w:fill="FFFFFF" w:themeFill="background1"/>
              <w:ind w:left="360"/>
              <w:rPr>
                <w:b/>
                <w:i/>
                <w:lang w:val="es-ES_tradnl"/>
              </w:rPr>
            </w:pPr>
          </w:p>
          <w:p w14:paraId="4D9367A4" w14:textId="798B9C4A" w:rsidR="00CF3443" w:rsidRPr="0060751E" w:rsidRDefault="00CF3443" w:rsidP="00CF3443">
            <w:pPr>
              <w:pStyle w:val="ListParagraph"/>
              <w:shd w:val="clear" w:color="auto" w:fill="FFFFFF" w:themeFill="background1"/>
              <w:ind w:left="360"/>
              <w:rPr>
                <w:b/>
                <w:i/>
                <w:lang w:val="es-ES_tradnl"/>
              </w:rPr>
            </w:pPr>
            <w:r w:rsidRPr="0060751E">
              <w:rPr>
                <w:b/>
                <w:i/>
                <w:lang w:val="es-ES_tradnl"/>
              </w:rPr>
              <w:t>Fuente</w:t>
            </w:r>
            <w:r w:rsidR="003B12BB" w:rsidRPr="0060751E">
              <w:rPr>
                <w:b/>
                <w:i/>
                <w:lang w:val="es-ES_tradnl"/>
              </w:rPr>
              <w:t>s</w:t>
            </w:r>
            <w:r w:rsidRPr="0060751E">
              <w:rPr>
                <w:b/>
                <w:i/>
                <w:lang w:val="es-ES_tradnl"/>
              </w:rPr>
              <w:t xml:space="preserve"> donde encontrar la política del gobierno sobre la divulgación de contratos:</w:t>
            </w:r>
          </w:p>
          <w:p w14:paraId="2AFBE4DB" w14:textId="77777777" w:rsidR="00CF3443" w:rsidRPr="0060751E" w:rsidRDefault="00CF3443" w:rsidP="00CF3443">
            <w:pPr>
              <w:pStyle w:val="ListParagraph"/>
              <w:shd w:val="clear" w:color="auto" w:fill="FFFFFF" w:themeFill="background1"/>
              <w:ind w:left="360"/>
              <w:rPr>
                <w:szCs w:val="22"/>
                <w:lang w:val="es-ES_tradnl"/>
              </w:rPr>
            </w:pPr>
            <w:r w:rsidRPr="0060751E">
              <w:rPr>
                <w:lang w:val="es-ES_tradnl"/>
              </w:rPr>
              <w:t xml:space="preserve">Divulgaciones sistemáticas: </w:t>
            </w:r>
            <w:r w:rsidRPr="0060751E">
              <w:rPr>
                <w:shd w:val="clear" w:color="auto" w:fill="D9E2F3" w:themeFill="accent1" w:themeFillTint="33"/>
                <w:lang w:val="es-ES_tradnl"/>
              </w:rPr>
              <w:t xml:space="preserve">sitio web www. o publicación habitual por los </w:t>
            </w:r>
            <w:hyperlink w:anchor="_Holders_of_information" w:history="1">
              <w:r w:rsidRPr="0060751E">
                <w:rPr>
                  <w:rStyle w:val="Hyperlink"/>
                  <w:shd w:val="clear" w:color="auto" w:fill="D9E2F3" w:themeFill="accent1" w:themeFillTint="33"/>
                  <w:lang w:val="es-ES_tradnl"/>
                </w:rPr>
                <w:t>titulares de la información</w:t>
              </w:r>
            </w:hyperlink>
          </w:p>
          <w:p w14:paraId="1C877D14" w14:textId="77777777" w:rsidR="00CF3443" w:rsidRPr="0060751E" w:rsidRDefault="00CF3443" w:rsidP="00CF3443">
            <w:pPr>
              <w:pStyle w:val="ListParagraph"/>
              <w:shd w:val="clear" w:color="auto" w:fill="FFFFFF" w:themeFill="background1"/>
              <w:ind w:left="360"/>
              <w:rPr>
                <w:szCs w:val="22"/>
                <w:lang w:val="es-ES_tradnl"/>
              </w:rPr>
            </w:pPr>
            <w:r w:rsidRPr="0060751E">
              <w:rPr>
                <w:lang w:val="es-ES_tradnl"/>
              </w:rPr>
              <w:t>Y/O</w:t>
            </w:r>
          </w:p>
          <w:p w14:paraId="14D621BD" w14:textId="77777777" w:rsidR="00CF3443" w:rsidRPr="0060751E" w:rsidRDefault="00CF3443" w:rsidP="00CF3443">
            <w:pPr>
              <w:ind w:left="343"/>
              <w:rPr>
                <w:szCs w:val="20"/>
                <w:lang w:val="es-ES_tradnl"/>
              </w:rPr>
            </w:pPr>
            <w:r w:rsidRPr="0060751E">
              <w:rPr>
                <w:lang w:val="es-ES_tradnl"/>
              </w:rPr>
              <w:t xml:space="preserve">Otras fuentes: </w:t>
            </w:r>
            <w:r w:rsidRPr="0060751E">
              <w:rPr>
                <w:shd w:val="clear" w:color="auto" w:fill="D9E2F3" w:themeFill="accent1" w:themeFillTint="33"/>
                <w:lang w:val="es-ES_tradnl"/>
              </w:rPr>
              <w:t>Informe EITI (año y número de página), sitio web del EITI, etc.</w:t>
            </w:r>
          </w:p>
          <w:p w14:paraId="7E9BF275" w14:textId="77777777" w:rsidR="00757991" w:rsidRPr="0060751E" w:rsidRDefault="00757991" w:rsidP="00757991">
            <w:pPr>
              <w:pStyle w:val="ListParagraph"/>
              <w:shd w:val="clear" w:color="auto" w:fill="FFFFFF" w:themeFill="background1"/>
              <w:ind w:left="360"/>
              <w:rPr>
                <w:b/>
                <w:i/>
                <w:lang w:val="es-ES_tradnl"/>
              </w:rPr>
            </w:pPr>
          </w:p>
          <w:p w14:paraId="528F40C2" w14:textId="7BF7B54C" w:rsidR="00757991" w:rsidRPr="0060751E" w:rsidRDefault="00757991" w:rsidP="00757991">
            <w:pPr>
              <w:pStyle w:val="ListParagraph"/>
              <w:shd w:val="clear" w:color="auto" w:fill="FFFFFF" w:themeFill="background1"/>
              <w:ind w:left="360"/>
              <w:rPr>
                <w:b/>
                <w:i/>
                <w:lang w:val="es-ES_tradnl"/>
              </w:rPr>
            </w:pPr>
            <w:r w:rsidRPr="0060751E">
              <w:rPr>
                <w:b/>
                <w:i/>
                <w:lang w:val="es-ES_tradnl"/>
              </w:rPr>
              <w:t>Fuentes donde encontrar información sobre toda reforma relevante a la divulgación de contratos y licencias contemplada o en marcha:</w:t>
            </w:r>
          </w:p>
          <w:p w14:paraId="5CB42858" w14:textId="77777777" w:rsidR="00757991" w:rsidRPr="0060751E" w:rsidRDefault="00757991" w:rsidP="00757991">
            <w:pPr>
              <w:pStyle w:val="ListParagraph"/>
              <w:shd w:val="clear" w:color="auto" w:fill="FFFFFF" w:themeFill="background1"/>
              <w:ind w:left="360"/>
              <w:rPr>
                <w:szCs w:val="22"/>
                <w:lang w:val="es-ES_tradnl"/>
              </w:rPr>
            </w:pPr>
            <w:r w:rsidRPr="0060751E">
              <w:rPr>
                <w:lang w:val="es-ES_tradnl"/>
              </w:rPr>
              <w:t xml:space="preserve">Divulgaciones sistemáticas: </w:t>
            </w:r>
            <w:r w:rsidRPr="0060751E">
              <w:rPr>
                <w:shd w:val="clear" w:color="auto" w:fill="D9E2F3" w:themeFill="accent1" w:themeFillTint="33"/>
                <w:lang w:val="es-ES_tradnl"/>
              </w:rPr>
              <w:t xml:space="preserve">sitio web www. o publicación habitual por los </w:t>
            </w:r>
            <w:hyperlink w:anchor="_Holders_of_information" w:history="1">
              <w:r w:rsidRPr="0060751E">
                <w:rPr>
                  <w:rStyle w:val="Hyperlink"/>
                  <w:shd w:val="clear" w:color="auto" w:fill="D9E2F3" w:themeFill="accent1" w:themeFillTint="33"/>
                  <w:lang w:val="es-ES_tradnl"/>
                </w:rPr>
                <w:t>titulares de la información</w:t>
              </w:r>
            </w:hyperlink>
          </w:p>
          <w:p w14:paraId="067C97F5" w14:textId="77777777" w:rsidR="00757991" w:rsidRPr="0060751E" w:rsidRDefault="00757991" w:rsidP="00757991">
            <w:pPr>
              <w:pStyle w:val="ListParagraph"/>
              <w:shd w:val="clear" w:color="auto" w:fill="FFFFFF" w:themeFill="background1"/>
              <w:ind w:left="360"/>
              <w:rPr>
                <w:szCs w:val="22"/>
                <w:lang w:val="es-ES_tradnl"/>
              </w:rPr>
            </w:pPr>
            <w:r w:rsidRPr="0060751E">
              <w:rPr>
                <w:lang w:val="es-ES_tradnl"/>
              </w:rPr>
              <w:t>Y/O</w:t>
            </w:r>
          </w:p>
          <w:p w14:paraId="348390F8" w14:textId="3F468E01" w:rsidR="00CF3443" w:rsidRPr="0060751E" w:rsidRDefault="00757991" w:rsidP="00E02457">
            <w:pPr>
              <w:ind w:left="343"/>
              <w:rPr>
                <w:rFonts w:cs="Segoe UI"/>
                <w:szCs w:val="20"/>
                <w:lang w:val="es-ES_tradnl"/>
              </w:rPr>
            </w:pPr>
            <w:r w:rsidRPr="0060751E">
              <w:rPr>
                <w:lang w:val="es-ES_tradnl"/>
              </w:rPr>
              <w:t xml:space="preserve">Otras fuentes: </w:t>
            </w:r>
            <w:r w:rsidRPr="0060751E">
              <w:rPr>
                <w:shd w:val="clear" w:color="auto" w:fill="D9E2F3" w:themeFill="accent1" w:themeFillTint="33"/>
                <w:lang w:val="es-ES_tradnl"/>
              </w:rPr>
              <w:t>Informe EITI (año y número de página), sitio web del EITI, etc.</w:t>
            </w:r>
            <w:r w:rsidRPr="0060751E">
              <w:rPr>
                <w:shd w:val="clear" w:color="auto" w:fill="D9E2F3" w:themeFill="accent1" w:themeFillTint="33"/>
                <w:lang w:val="es-ES_tradnl"/>
              </w:rPr>
              <w:br/>
            </w:r>
          </w:p>
        </w:tc>
      </w:tr>
      <w:tr w:rsidR="00582451" w:rsidRPr="0060751E" w14:paraId="16B353DE" w14:textId="77777777" w:rsidTr="193743F2">
        <w:tc>
          <w:tcPr>
            <w:tcW w:w="1959" w:type="dxa"/>
            <w:shd w:val="clear" w:color="auto" w:fill="B4C6E7" w:themeFill="accent1" w:themeFillTint="66"/>
          </w:tcPr>
          <w:p w14:paraId="47EE2352" w14:textId="62312F85" w:rsidR="00582451" w:rsidRPr="0060751E" w:rsidRDefault="00582451" w:rsidP="00582451">
            <w:pPr>
              <w:rPr>
                <w:i/>
                <w:iCs/>
                <w:szCs w:val="20"/>
                <w:lang w:val="es-ES_tradnl"/>
              </w:rPr>
            </w:pPr>
            <w:r w:rsidRPr="0060751E">
              <w:rPr>
                <w:b/>
                <w:lang w:val="es-ES_tradnl"/>
              </w:rPr>
              <w:t>Requerido</w:t>
            </w:r>
          </w:p>
        </w:tc>
        <w:tc>
          <w:tcPr>
            <w:tcW w:w="7103" w:type="dxa"/>
            <w:shd w:val="clear" w:color="auto" w:fill="B4C6E7" w:themeFill="accent1" w:themeFillTint="66"/>
          </w:tcPr>
          <w:p w14:paraId="15CDE412" w14:textId="793BFEB8" w:rsidR="00582451" w:rsidRPr="0060751E" w:rsidRDefault="00582451" w:rsidP="00582451">
            <w:pPr>
              <w:rPr>
                <w:b/>
                <w:bCs/>
                <w:lang w:val="es-ES_tradnl"/>
              </w:rPr>
            </w:pPr>
            <w:r w:rsidRPr="0060751E">
              <w:rPr>
                <w:b/>
                <w:lang w:val="es-ES_tradnl"/>
              </w:rPr>
              <w:t xml:space="preserve">#2.4.c.iii – Práctica de divulgación </w:t>
            </w:r>
          </w:p>
        </w:tc>
      </w:tr>
      <w:tr w:rsidR="00582451" w:rsidRPr="0060751E" w14:paraId="39723B36" w14:textId="77777777" w:rsidTr="193743F2">
        <w:tc>
          <w:tcPr>
            <w:tcW w:w="1959" w:type="dxa"/>
            <w:shd w:val="clear" w:color="auto" w:fill="FFFFFF" w:themeFill="background1"/>
          </w:tcPr>
          <w:p w14:paraId="55C20051" w14:textId="79C8C3EA" w:rsidR="00582451" w:rsidRPr="0060751E" w:rsidRDefault="00582451" w:rsidP="00582451">
            <w:pPr>
              <w:rPr>
                <w:b/>
                <w:bCs/>
                <w:szCs w:val="20"/>
                <w:lang w:val="es-ES_tradnl"/>
              </w:rPr>
            </w:pPr>
            <w:r w:rsidRPr="0060751E">
              <w:rPr>
                <w:i/>
                <w:lang w:val="es-ES_tradnl"/>
              </w:rPr>
              <w:t>Disponibilidad</w:t>
            </w:r>
          </w:p>
        </w:tc>
        <w:tc>
          <w:tcPr>
            <w:tcW w:w="7103" w:type="dxa"/>
            <w:shd w:val="clear" w:color="auto" w:fill="FFFFFF" w:themeFill="background1"/>
          </w:tcPr>
          <w:p w14:paraId="27D84890" w14:textId="77777777" w:rsidR="00582451" w:rsidRPr="0060751E" w:rsidRDefault="00582451" w:rsidP="00582451">
            <w:pPr>
              <w:rPr>
                <w:b/>
                <w:bCs/>
                <w:lang w:val="es-ES_tradnl"/>
              </w:rPr>
            </w:pPr>
            <w:r w:rsidRPr="0060751E">
              <w:rPr>
                <w:b/>
                <w:lang w:val="es-ES_tradnl"/>
              </w:rPr>
              <w:t>¿Hay alguna desviación de los requisitos establecidos en la legislación o la política gubernamental concerniente a la divulgación de contratos y licencias?</w:t>
            </w:r>
          </w:p>
          <w:p w14:paraId="6A983446" w14:textId="77777777" w:rsidR="00582451" w:rsidRPr="0060751E" w:rsidRDefault="002A3CA9" w:rsidP="00582451">
            <w:pPr>
              <w:rPr>
                <w:lang w:val="es-ES_tradnl"/>
              </w:rPr>
            </w:pPr>
            <w:sdt>
              <w:sdtPr>
                <w:rPr>
                  <w:rFonts w:eastAsia="MS Gothic"/>
                  <w:szCs w:val="20"/>
                  <w:lang w:val="es-ES_tradnl"/>
                </w:rPr>
                <w:id w:val="1590197388"/>
                <w14:checkbox>
                  <w14:checked w14:val="0"/>
                  <w14:checkedState w14:val="2612" w14:font="MS Gothic"/>
                  <w14:uncheckedState w14:val="2610" w14:font="MS Gothic"/>
                </w14:checkbox>
              </w:sdtPr>
              <w:sdtContent>
                <w:r w:rsidR="00582451" w:rsidRPr="0060751E">
                  <w:rPr>
                    <w:rFonts w:ascii="Segoe UI Symbol" w:eastAsia="MS Gothic" w:hAnsi="Segoe UI Symbol" w:cs="Segoe UI Symbol"/>
                    <w:szCs w:val="20"/>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eastAsia="MS Gothic"/>
                  <w:szCs w:val="20"/>
                  <w:lang w:val="es-ES_tradnl"/>
                </w:rPr>
                <w:id w:val="1373954781"/>
                <w14:checkbox>
                  <w14:checked w14:val="0"/>
                  <w14:checkedState w14:val="2612" w14:font="MS Gothic"/>
                  <w14:uncheckedState w14:val="2610" w14:font="MS Gothic"/>
                </w14:checkbox>
              </w:sdtPr>
              <w:sdtContent>
                <w:r w:rsidR="00582451" w:rsidRPr="0060751E">
                  <w:rPr>
                    <w:rFonts w:ascii="Segoe UI Symbol" w:eastAsia="MS Gothic" w:hAnsi="Segoe UI Symbol" w:cs="Segoe UI Symbol"/>
                    <w:szCs w:val="20"/>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 xml:space="preserve">No  </w:t>
            </w:r>
            <w:r w:rsidR="00824208" w:rsidRPr="0060751E">
              <w:rPr>
                <w:lang w:val="es-ES_tradnl"/>
              </w:rPr>
              <w:t xml:space="preserve"> </w:t>
            </w:r>
          </w:p>
          <w:p w14:paraId="45C54F70" w14:textId="77777777" w:rsidR="00582451" w:rsidRPr="0060751E" w:rsidRDefault="00582451" w:rsidP="00582451">
            <w:pPr>
              <w:rPr>
                <w:lang w:val="es-ES_tradnl"/>
              </w:rPr>
            </w:pPr>
            <w:r w:rsidRPr="0060751E">
              <w:rPr>
                <w:lang w:val="es-ES_tradnl"/>
              </w:rPr>
              <w:t>En caso afirmativo, ¿el GMP brindó una explicación sobre la desviación?</w:t>
            </w:r>
          </w:p>
          <w:p w14:paraId="5DEF8545" w14:textId="77777777" w:rsidR="00582451" w:rsidRPr="0060751E" w:rsidRDefault="002A3CA9" w:rsidP="00F37DC0">
            <w:pPr>
              <w:rPr>
                <w:lang w:val="es-ES_tradnl"/>
              </w:rPr>
            </w:pPr>
            <w:sdt>
              <w:sdtPr>
                <w:rPr>
                  <w:rFonts w:eastAsia="MS Gothic"/>
                  <w:szCs w:val="20"/>
                  <w:lang w:val="es-ES_tradnl"/>
                </w:rPr>
                <w:id w:val="2064285035"/>
                <w14:checkbox>
                  <w14:checked w14:val="0"/>
                  <w14:checkedState w14:val="2612" w14:font="MS Gothic"/>
                  <w14:uncheckedState w14:val="2610" w14:font="MS Gothic"/>
                </w14:checkbox>
              </w:sdtPr>
              <w:sdtContent>
                <w:r w:rsidR="00582451" w:rsidRPr="0060751E">
                  <w:rPr>
                    <w:rFonts w:ascii="Segoe UI Symbol" w:eastAsia="MS Gothic" w:hAnsi="Segoe UI Symbol" w:cs="Segoe UI Symbol"/>
                    <w:szCs w:val="20"/>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eastAsia="MS Gothic"/>
                  <w:szCs w:val="20"/>
                  <w:lang w:val="es-ES_tradnl"/>
                </w:rPr>
                <w:id w:val="-576063311"/>
                <w14:checkbox>
                  <w14:checked w14:val="0"/>
                  <w14:checkedState w14:val="2612" w14:font="MS Gothic"/>
                  <w14:uncheckedState w14:val="2610" w14:font="MS Gothic"/>
                </w14:checkbox>
              </w:sdtPr>
              <w:sdtContent>
                <w:r w:rsidR="00582451" w:rsidRPr="0060751E">
                  <w:rPr>
                    <w:rFonts w:ascii="Segoe UI Symbol" w:eastAsia="MS Gothic" w:hAnsi="Segoe UI Symbol" w:cs="Segoe UI Symbol"/>
                    <w:szCs w:val="20"/>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 xml:space="preserve">No  </w:t>
            </w:r>
            <w:r w:rsidR="00824208" w:rsidRPr="0060751E">
              <w:rPr>
                <w:lang w:val="es-ES_tradnl"/>
              </w:rPr>
              <w:t xml:space="preserve"> </w:t>
            </w:r>
          </w:p>
          <w:p w14:paraId="735006A5" w14:textId="77777777" w:rsidR="00582451" w:rsidRPr="0060751E" w:rsidRDefault="00582451" w:rsidP="00F37DC0">
            <w:pPr>
              <w:pStyle w:val="paragraph"/>
              <w:spacing w:before="120" w:beforeAutospacing="0" w:after="120" w:afterAutospacing="0"/>
              <w:textAlignment w:val="baseline"/>
              <w:rPr>
                <w:rStyle w:val="normaltextrun"/>
                <w:rFonts w:ascii="Franklin Gothic Book" w:hAnsi="Franklin Gothic Book" w:cs="Segoe UI"/>
                <w:sz w:val="20"/>
                <w:szCs w:val="20"/>
                <w:lang w:val="es-ES_tradnl"/>
              </w:rPr>
            </w:pPr>
            <w:r w:rsidRPr="0060751E">
              <w:rPr>
                <w:rStyle w:val="normaltextrun"/>
                <w:rFonts w:ascii="Franklin Gothic Book" w:hAnsi="Franklin Gothic Book"/>
                <w:sz w:val="20"/>
                <w:lang w:val="es-ES_tradnl"/>
              </w:rPr>
              <w:t xml:space="preserve">Describa: </w:t>
            </w:r>
          </w:p>
          <w:p w14:paraId="60F650BF" w14:textId="16C22D06" w:rsidR="00F37DC0" w:rsidRPr="0060751E" w:rsidRDefault="00F37DC0" w:rsidP="00E02457">
            <w:pPr>
              <w:shd w:val="clear" w:color="auto" w:fill="FFFFFF" w:themeFill="background1"/>
              <w:rPr>
                <w:b/>
                <w:i/>
                <w:szCs w:val="20"/>
                <w:lang w:val="es-ES_tradnl"/>
              </w:rPr>
            </w:pPr>
            <w:r w:rsidRPr="0060751E">
              <w:rPr>
                <w:b/>
                <w:i/>
                <w:lang w:val="es-ES_tradnl"/>
              </w:rPr>
              <w:t>¿Dónde está documentada la evaluación de la desviación (si correspondiera) entre la práctica y la política?</w:t>
            </w:r>
          </w:p>
          <w:p w14:paraId="6484A94B" w14:textId="77777777" w:rsidR="00F37DC0" w:rsidRPr="0060751E" w:rsidRDefault="00F37DC0" w:rsidP="00E02457">
            <w:pPr>
              <w:shd w:val="clear" w:color="auto" w:fill="FFFFFF" w:themeFill="background1"/>
              <w:rPr>
                <w:szCs w:val="20"/>
                <w:lang w:val="es-ES_tradnl"/>
              </w:rPr>
            </w:pPr>
            <w:r w:rsidRPr="0060751E">
              <w:rPr>
                <w:lang w:val="es-ES_tradnl"/>
              </w:rPr>
              <w:t xml:space="preserve">Divulgaciones sistemáticas: </w:t>
            </w:r>
            <w:r w:rsidRPr="0060751E">
              <w:rPr>
                <w:shd w:val="clear" w:color="auto" w:fill="D9E2F3" w:themeFill="accent1" w:themeFillTint="33"/>
                <w:lang w:val="es-ES_tradnl"/>
              </w:rPr>
              <w:t xml:space="preserve">sitio web www. o publicación habitual por los </w:t>
            </w:r>
            <w:hyperlink w:anchor="_Holders_of_information" w:history="1">
              <w:r w:rsidRPr="0060751E">
                <w:rPr>
                  <w:rStyle w:val="Hyperlink"/>
                  <w:shd w:val="clear" w:color="auto" w:fill="D9E2F3" w:themeFill="accent1" w:themeFillTint="33"/>
                  <w:lang w:val="es-ES_tradnl"/>
                </w:rPr>
                <w:t>titulares de la información</w:t>
              </w:r>
            </w:hyperlink>
          </w:p>
          <w:p w14:paraId="505F9064" w14:textId="77777777" w:rsidR="00F37DC0" w:rsidRPr="0060751E" w:rsidRDefault="00F37DC0" w:rsidP="00E02457">
            <w:pPr>
              <w:shd w:val="clear" w:color="auto" w:fill="FFFFFF" w:themeFill="background1"/>
              <w:rPr>
                <w:szCs w:val="20"/>
                <w:lang w:val="es-ES_tradnl"/>
              </w:rPr>
            </w:pPr>
            <w:r w:rsidRPr="0060751E">
              <w:rPr>
                <w:lang w:val="es-ES_tradnl"/>
              </w:rPr>
              <w:t>Y/O</w:t>
            </w:r>
          </w:p>
          <w:p w14:paraId="766A5231" w14:textId="7D33269D" w:rsidR="00F37DC0" w:rsidRPr="0060751E" w:rsidRDefault="00F37DC0" w:rsidP="00F37DC0">
            <w:pPr>
              <w:pStyle w:val="paragraph"/>
              <w:spacing w:before="120" w:beforeAutospacing="0" w:after="120" w:afterAutospacing="0"/>
              <w:textAlignment w:val="baseline"/>
              <w:rPr>
                <w:rStyle w:val="normaltextrun"/>
                <w:rFonts w:ascii="Franklin Gothic Book" w:hAnsi="Franklin Gothic Book" w:cs="Segoe UI"/>
                <w:sz w:val="20"/>
                <w:szCs w:val="20"/>
                <w:lang w:val="es-ES_tradnl"/>
              </w:rPr>
            </w:pPr>
            <w:r w:rsidRPr="0060751E">
              <w:rPr>
                <w:rFonts w:ascii="Franklin Gothic Book" w:hAnsi="Franklin Gothic Book"/>
                <w:sz w:val="20"/>
                <w:lang w:val="es-ES_tradnl"/>
              </w:rPr>
              <w:t xml:space="preserve">Otras fuentes: </w:t>
            </w:r>
            <w:r w:rsidRPr="0060751E">
              <w:rPr>
                <w:rFonts w:ascii="Franklin Gothic Book" w:hAnsi="Franklin Gothic Book"/>
                <w:sz w:val="20"/>
                <w:shd w:val="clear" w:color="auto" w:fill="D9E2F3" w:themeFill="accent1" w:themeFillTint="33"/>
                <w:lang w:val="es-ES_tradnl"/>
              </w:rPr>
              <w:t>Informe EITI (año y número de página), sitio web del EITI, etc.</w:t>
            </w:r>
          </w:p>
          <w:p w14:paraId="0E9306A2" w14:textId="446C797A" w:rsidR="00F37DC0" w:rsidRPr="0060751E" w:rsidRDefault="00F37DC0" w:rsidP="00E02457">
            <w:pPr>
              <w:pStyle w:val="paragraph"/>
              <w:spacing w:before="120" w:beforeAutospacing="0" w:after="120" w:afterAutospacing="0"/>
              <w:textAlignment w:val="baseline"/>
              <w:rPr>
                <w:rFonts w:ascii="Franklin Gothic Book" w:hAnsi="Franklin Gothic Book"/>
                <w:lang w:val="es-ES_tradnl"/>
              </w:rPr>
            </w:pPr>
          </w:p>
        </w:tc>
      </w:tr>
    </w:tbl>
    <w:p w14:paraId="02CE41D3" w14:textId="4460C929" w:rsidR="009365A7" w:rsidRPr="0060751E" w:rsidRDefault="009365A7" w:rsidP="009365A7">
      <w:pPr>
        <w:rPr>
          <w:b/>
          <w:bCs/>
          <w:lang w:val="es-ES_tradnl"/>
        </w:rPr>
      </w:pPr>
      <w:r w:rsidRPr="0060751E">
        <w:rPr>
          <w:b/>
          <w:lang w:val="es-ES_tradnl"/>
        </w:rPr>
        <w:t xml:space="preserve">Comentarios y observaciones adicionales sobre este requisito, incluidas las posibles lagunas, los obstáculos </w:t>
      </w:r>
      <w:r w:rsidR="003B12BB" w:rsidRPr="0060751E">
        <w:rPr>
          <w:b/>
          <w:lang w:val="es-ES_tradnl"/>
        </w:rPr>
        <w:t>para</w:t>
      </w:r>
      <w:r w:rsidRPr="0060751E">
        <w:rPr>
          <w:b/>
          <w:lang w:val="es-ES_tradnl"/>
        </w:rPr>
        <w:t xml:space="preserve"> la divulgación y la forma en que las partes interesadas (GMP, gobierno, empresas) los están abordando. </w:t>
      </w:r>
    </w:p>
    <w:tbl>
      <w:tblPr>
        <w:tblStyle w:val="TableGrid"/>
        <w:tblW w:w="0" w:type="auto"/>
        <w:tblLook w:val="04A0" w:firstRow="1" w:lastRow="0" w:firstColumn="1" w:lastColumn="0" w:noHBand="0" w:noVBand="1"/>
      </w:tblPr>
      <w:tblGrid>
        <w:gridCol w:w="9062"/>
      </w:tblGrid>
      <w:tr w:rsidR="009365A7" w:rsidRPr="0060751E" w14:paraId="069BFE4C" w14:textId="77777777" w:rsidTr="00DD4A4D">
        <w:tc>
          <w:tcPr>
            <w:tcW w:w="9062" w:type="dxa"/>
            <w:shd w:val="clear" w:color="auto" w:fill="auto"/>
          </w:tcPr>
          <w:p w14:paraId="3DBFEAB5" w14:textId="77777777" w:rsidR="009365A7" w:rsidRPr="0060751E" w:rsidRDefault="009365A7" w:rsidP="00DD4A4D">
            <w:pPr>
              <w:rPr>
                <w:i/>
                <w:iCs/>
                <w:szCs w:val="22"/>
                <w:lang w:val="es-ES_tradnl"/>
              </w:rPr>
            </w:pPr>
            <w:r w:rsidRPr="0060751E">
              <w:rPr>
                <w:i/>
                <w:shd w:val="clear" w:color="auto" w:fill="D9E2F3" w:themeFill="accent1" w:themeFillTint="33"/>
                <w:lang w:val="es-ES_tradnl"/>
              </w:rPr>
              <w:t>Añada comentarios adicionales</w:t>
            </w:r>
            <w:r w:rsidRPr="0060751E">
              <w:rPr>
                <w:i/>
                <w:lang w:val="es-ES_tradnl"/>
              </w:rPr>
              <w:t xml:space="preserve">: </w:t>
            </w:r>
          </w:p>
        </w:tc>
      </w:tr>
    </w:tbl>
    <w:p w14:paraId="65F8CD2A" w14:textId="77777777" w:rsidR="00AC6D78" w:rsidRPr="0060751E" w:rsidRDefault="00AC6D78" w:rsidP="00AD4554">
      <w:pPr>
        <w:rPr>
          <w:lang w:val="es-ES_tradnl"/>
        </w:rPr>
      </w:pPr>
    </w:p>
    <w:p w14:paraId="2518DEEF" w14:textId="77777777" w:rsidR="009365A7" w:rsidRPr="0060751E" w:rsidRDefault="009365A7" w:rsidP="00AD4554">
      <w:pPr>
        <w:rPr>
          <w:lang w:val="es-ES_tradnl"/>
        </w:rPr>
      </w:pPr>
    </w:p>
    <w:p w14:paraId="174CCCDB" w14:textId="77777777" w:rsidR="00CF6309" w:rsidRPr="0060751E" w:rsidRDefault="00CF6309" w:rsidP="00CF6309">
      <w:pPr>
        <w:pStyle w:val="Heading3"/>
        <w:rPr>
          <w:lang w:val="es-ES_tradnl"/>
        </w:rPr>
      </w:pPr>
      <w:bookmarkStart w:id="56" w:name="_Underlying_objective_3"/>
      <w:bookmarkStart w:id="57" w:name="_Toc178938609"/>
      <w:bookmarkStart w:id="58" w:name="_Toc198287569"/>
      <w:bookmarkEnd w:id="56"/>
      <w:r w:rsidRPr="0060751E">
        <w:rPr>
          <w:lang w:val="es-ES_tradnl"/>
        </w:rPr>
        <w:t>Objetivo principal</w:t>
      </w:r>
      <w:bookmarkEnd w:id="57"/>
      <w:bookmarkEnd w:id="58"/>
      <w:r w:rsidRPr="0060751E">
        <w:rPr>
          <w:lang w:val="es-ES_tradnl"/>
        </w:rPr>
        <w:t xml:space="preserve"> </w:t>
      </w:r>
    </w:p>
    <w:p w14:paraId="0586FF4A" w14:textId="77777777" w:rsidR="002E3891" w:rsidRPr="0060751E" w:rsidRDefault="002E3891" w:rsidP="193743F2">
      <w:pPr>
        <w:rPr>
          <w:i/>
          <w:iCs/>
          <w:lang w:val="es-ES"/>
        </w:rPr>
      </w:pPr>
      <w:r w:rsidRPr="193743F2">
        <w:rPr>
          <w:i/>
          <w:iCs/>
          <w:lang w:val="es-ES"/>
        </w:rPr>
        <w:t>El objetivo de este requisito es garantizar el acceso público a todas las licencias y los contratos sobre los que se asientan las actividades extractivas (al menos a partir de 2021) como base para la comprensión pública de los derechos y obligaciones contractuales de las empresas que operan en las industrias extractivas del país. Este requisito, además, apunta a garantizar que la divulgación de los contratos esté contribuyendo a la capacidad de las partes interesadas para monitorear el cumplimiento de las obligaciones contractuales. </w:t>
      </w:r>
    </w:p>
    <w:p w14:paraId="71FADCE0" w14:textId="208E134C" w:rsidR="00CF6309" w:rsidRPr="0060751E" w:rsidRDefault="00CF6309" w:rsidP="00CF6309">
      <w:pPr>
        <w:rPr>
          <w:b/>
          <w:bCs/>
          <w:lang w:val="es-ES_tradnl"/>
        </w:rPr>
      </w:pPr>
      <w:r w:rsidRPr="0060751E">
        <w:rPr>
          <w:b/>
          <w:lang w:val="es-ES_tradnl"/>
        </w:rPr>
        <w:t>Acceso a la información</w:t>
      </w:r>
    </w:p>
    <w:p w14:paraId="20BE4388" w14:textId="4E9EEB73" w:rsidR="000D2827" w:rsidRPr="0060751E" w:rsidRDefault="00CF6309" w:rsidP="00582451">
      <w:pPr>
        <w:pStyle w:val="ListParagraph"/>
        <w:numPr>
          <w:ilvl w:val="0"/>
          <w:numId w:val="23"/>
        </w:numPr>
        <w:rPr>
          <w:lang w:val="es-ES_tradnl"/>
        </w:rPr>
      </w:pPr>
      <w:r w:rsidRPr="0060751E">
        <w:rPr>
          <w:lang w:val="es-ES_tradnl"/>
        </w:rPr>
        <w:t>¿Consideran los miembros del GMP que las licencias y contratos son accesibles, lo que permite a los ciudadanos comprender los derechos y obligaciones contractuales de las empresas que operan en el sector del país?</w:t>
      </w:r>
    </w:p>
    <w:tbl>
      <w:tblPr>
        <w:tblStyle w:val="TableGrid"/>
        <w:tblW w:w="0" w:type="auto"/>
        <w:tblLook w:val="04A0" w:firstRow="1" w:lastRow="0" w:firstColumn="1" w:lastColumn="0" w:noHBand="0" w:noVBand="1"/>
      </w:tblPr>
      <w:tblGrid>
        <w:gridCol w:w="9062"/>
      </w:tblGrid>
      <w:tr w:rsidR="000D2827" w:rsidRPr="0060751E" w14:paraId="3B4FB8EA" w14:textId="77777777" w:rsidTr="00DD4A4D">
        <w:tc>
          <w:tcPr>
            <w:tcW w:w="9062" w:type="dxa"/>
          </w:tcPr>
          <w:p w14:paraId="3E318F23" w14:textId="77777777" w:rsidR="000D2827" w:rsidRPr="0060751E" w:rsidRDefault="002A3CA9" w:rsidP="00DD4A4D">
            <w:pPr>
              <w:rPr>
                <w:lang w:val="es-ES_tradnl"/>
              </w:rPr>
            </w:pPr>
            <w:sdt>
              <w:sdtPr>
                <w:rPr>
                  <w:rFonts w:ascii="MS Gothic" w:eastAsia="MS Gothic" w:hAnsi="MS Gothic"/>
                  <w:lang w:val="es-ES_tradnl"/>
                </w:rPr>
                <w:id w:val="1780454031"/>
                <w14:checkbox>
                  <w14:checked w14:val="0"/>
                  <w14:checkedState w14:val="2612" w14:font="MS Gothic"/>
                  <w14:uncheckedState w14:val="2610" w14:font="MS Gothic"/>
                </w14:checkbox>
              </w:sdtPr>
              <w:sdtContent>
                <w:r w:rsidR="000D2827" w:rsidRPr="0060751E">
                  <w:rPr>
                    <w:rFonts w:ascii="MS Gothic" w:eastAsia="MS Gothic" w:hAnsi="MS Gothic"/>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lang w:val="es-ES_tradnl"/>
                </w:rPr>
                <w:id w:val="-450014918"/>
                <w14:checkbox>
                  <w14:checked w14:val="0"/>
                  <w14:checkedState w14:val="2612" w14:font="MS Gothic"/>
                  <w14:uncheckedState w14:val="2610" w14:font="MS Gothic"/>
                </w14:checkbox>
              </w:sdtPr>
              <w:sdtContent>
                <w:r w:rsidR="000D2827" w:rsidRPr="0060751E">
                  <w:rPr>
                    <w:rFonts w:ascii="MS Gothic" w:eastAsia="MS Gothic" w:hAnsi="MS Gothic"/>
                    <w:lang w:val="es-ES_tradnl"/>
                  </w:rPr>
                  <w:t>☐</w:t>
                </w:r>
              </w:sdtContent>
            </w:sdt>
            <w:r w:rsidR="00824208" w:rsidRPr="0060751E">
              <w:rPr>
                <w:shd w:val="clear" w:color="auto" w:fill="D9E2F3" w:themeFill="accent1" w:themeFillTint="33"/>
                <w:lang w:val="es-ES_tradnl"/>
              </w:rPr>
              <w:t xml:space="preserve">No </w:t>
            </w:r>
          </w:p>
          <w:p w14:paraId="0E4D01EE" w14:textId="77777777" w:rsidR="000D2827" w:rsidRPr="0060751E" w:rsidRDefault="000D2827" w:rsidP="00DD4A4D">
            <w:pPr>
              <w:rPr>
                <w:i/>
                <w:iCs/>
                <w:lang w:val="es-ES_tradnl"/>
              </w:rPr>
            </w:pPr>
            <w:r w:rsidRPr="0060751E">
              <w:rPr>
                <w:i/>
                <w:shd w:val="clear" w:color="auto" w:fill="D9E2F3" w:themeFill="accent1" w:themeFillTint="33"/>
                <w:lang w:val="es-ES_tradnl"/>
              </w:rPr>
              <w:t xml:space="preserve">Describa </w:t>
            </w:r>
          </w:p>
        </w:tc>
      </w:tr>
    </w:tbl>
    <w:p w14:paraId="35E0BCD6" w14:textId="77777777" w:rsidR="00F12FD3" w:rsidRPr="0060751E" w:rsidRDefault="00F12FD3" w:rsidP="008A3324">
      <w:pPr>
        <w:rPr>
          <w:lang w:val="es-ES_tradnl"/>
        </w:rPr>
      </w:pPr>
    </w:p>
    <w:p w14:paraId="4C145843" w14:textId="0A06F5DA" w:rsidR="000D2827" w:rsidRPr="0060751E" w:rsidRDefault="003C27B0" w:rsidP="00582451">
      <w:pPr>
        <w:pStyle w:val="ListParagraph"/>
        <w:numPr>
          <w:ilvl w:val="0"/>
          <w:numId w:val="23"/>
        </w:numPr>
        <w:rPr>
          <w:lang w:val="es-ES_tradnl"/>
        </w:rPr>
      </w:pPr>
      <w:r w:rsidRPr="0060751E">
        <w:rPr>
          <w:lang w:val="es-ES_tradnl"/>
        </w:rPr>
        <w:t xml:space="preserve">¿Consideran los miembros del GMP que la divulgación de los contratos contribuye a que las partes interesadas puedan </w:t>
      </w:r>
      <w:r w:rsidR="005B3FFE">
        <w:rPr>
          <w:lang w:val="es-ES_tradnl"/>
        </w:rPr>
        <w:t>monitorear</w:t>
      </w:r>
      <w:r w:rsidR="005B3FFE" w:rsidRPr="0060751E">
        <w:rPr>
          <w:lang w:val="es-ES_tradnl"/>
        </w:rPr>
        <w:t xml:space="preserve"> </w:t>
      </w:r>
      <w:r w:rsidRPr="0060751E">
        <w:rPr>
          <w:lang w:val="es-ES_tradnl"/>
        </w:rPr>
        <w:t xml:space="preserve">el cumplimiento de las obligaciones contractuales? </w:t>
      </w:r>
      <w:r w:rsidR="003B12BB" w:rsidRPr="0060751E">
        <w:rPr>
          <w:lang w:val="es-ES_tradnl"/>
        </w:rPr>
        <w:t>Para los fines de la evaluación, se</w:t>
      </w:r>
      <w:r w:rsidRPr="0060751E">
        <w:rPr>
          <w:lang w:val="es-ES_tradnl"/>
        </w:rPr>
        <w:t xml:space="preserve"> podrían considerar las opiniones de audiencias clave, como periodistas, miembros de la sociedad civil dedicados al análisis de los contratos o empresas interesadas en invertir. </w:t>
      </w:r>
    </w:p>
    <w:tbl>
      <w:tblPr>
        <w:tblStyle w:val="TableGrid"/>
        <w:tblW w:w="0" w:type="auto"/>
        <w:tblLook w:val="04A0" w:firstRow="1" w:lastRow="0" w:firstColumn="1" w:lastColumn="0" w:noHBand="0" w:noVBand="1"/>
      </w:tblPr>
      <w:tblGrid>
        <w:gridCol w:w="9062"/>
      </w:tblGrid>
      <w:tr w:rsidR="000D2827" w:rsidRPr="0060751E" w14:paraId="0C580A81" w14:textId="77777777" w:rsidTr="00DD4A4D">
        <w:tc>
          <w:tcPr>
            <w:tcW w:w="9062" w:type="dxa"/>
          </w:tcPr>
          <w:p w14:paraId="438AECF7" w14:textId="77777777" w:rsidR="000D2827" w:rsidRPr="0060751E" w:rsidRDefault="002A3CA9" w:rsidP="00DD4A4D">
            <w:pPr>
              <w:jc w:val="both"/>
              <w:rPr>
                <w:lang w:val="es-ES_tradnl"/>
              </w:rPr>
            </w:pPr>
            <w:sdt>
              <w:sdtPr>
                <w:rPr>
                  <w:rFonts w:ascii="MS Gothic" w:eastAsia="MS Gothic" w:hAnsi="MS Gothic"/>
                  <w:lang w:val="es-ES_tradnl"/>
                </w:rPr>
                <w:id w:val="-1108115542"/>
                <w14:checkbox>
                  <w14:checked w14:val="0"/>
                  <w14:checkedState w14:val="2612" w14:font="MS Gothic"/>
                  <w14:uncheckedState w14:val="2610" w14:font="MS Gothic"/>
                </w14:checkbox>
              </w:sdtPr>
              <w:sdtContent>
                <w:r w:rsidR="000D2827" w:rsidRPr="0060751E">
                  <w:rPr>
                    <w:rFonts w:ascii="MS Gothic" w:eastAsia="MS Gothic" w:hAnsi="MS Gothic"/>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lang w:val="es-ES_tradnl"/>
                </w:rPr>
                <w:id w:val="-105960816"/>
                <w14:checkbox>
                  <w14:checked w14:val="0"/>
                  <w14:checkedState w14:val="2612" w14:font="MS Gothic"/>
                  <w14:uncheckedState w14:val="2610" w14:font="MS Gothic"/>
                </w14:checkbox>
              </w:sdtPr>
              <w:sdtContent>
                <w:r w:rsidR="000D2827" w:rsidRPr="0060751E">
                  <w:rPr>
                    <w:rFonts w:ascii="MS Gothic" w:eastAsia="MS Gothic" w:hAnsi="MS Gothic"/>
                    <w:lang w:val="es-ES_tradnl"/>
                  </w:rPr>
                  <w:t>☐</w:t>
                </w:r>
              </w:sdtContent>
            </w:sdt>
            <w:r w:rsidR="00824208" w:rsidRPr="0060751E">
              <w:rPr>
                <w:shd w:val="clear" w:color="auto" w:fill="D9E2F3" w:themeFill="accent1" w:themeFillTint="33"/>
                <w:lang w:val="es-ES_tradnl"/>
              </w:rPr>
              <w:t xml:space="preserve">No </w:t>
            </w:r>
          </w:p>
          <w:p w14:paraId="43B1856A" w14:textId="77777777" w:rsidR="000D2827" w:rsidRPr="0060751E" w:rsidRDefault="000D2827" w:rsidP="00DD4A4D">
            <w:pPr>
              <w:rPr>
                <w:i/>
                <w:iCs/>
                <w:lang w:val="es-ES_tradnl"/>
              </w:rPr>
            </w:pPr>
            <w:r w:rsidRPr="0060751E">
              <w:rPr>
                <w:i/>
                <w:shd w:val="clear" w:color="auto" w:fill="D9E2F3" w:themeFill="accent1" w:themeFillTint="33"/>
                <w:lang w:val="es-ES_tradnl"/>
              </w:rPr>
              <w:t xml:space="preserve">Explique: </w:t>
            </w:r>
          </w:p>
        </w:tc>
      </w:tr>
    </w:tbl>
    <w:p w14:paraId="7556CE8B" w14:textId="77777777" w:rsidR="002C1AB0" w:rsidRPr="0060751E" w:rsidRDefault="002C1AB0" w:rsidP="002C1AB0">
      <w:pPr>
        <w:pStyle w:val="ListParagraph"/>
        <w:rPr>
          <w:lang w:val="es-ES_tradnl"/>
        </w:rPr>
      </w:pPr>
    </w:p>
    <w:p w14:paraId="45999F70" w14:textId="222087E7" w:rsidR="007C5AEF" w:rsidRPr="0060751E" w:rsidRDefault="007C5AEF" w:rsidP="00582451">
      <w:pPr>
        <w:pStyle w:val="ListParagraph"/>
        <w:numPr>
          <w:ilvl w:val="0"/>
          <w:numId w:val="23"/>
        </w:numPr>
        <w:rPr>
          <w:lang w:val="es-ES"/>
        </w:rPr>
      </w:pPr>
      <w:r w:rsidRPr="31F1363D">
        <w:rPr>
          <w:lang w:val="es-ES"/>
        </w:rPr>
        <w:t xml:space="preserve">¿Considera alguna de las partes interesadas del GMP o el grupo </w:t>
      </w:r>
      <w:r w:rsidR="00AA7CCF" w:rsidRPr="31F1363D">
        <w:rPr>
          <w:lang w:val="es-ES"/>
        </w:rPr>
        <w:t>represen</w:t>
      </w:r>
      <w:r w:rsidR="009B629E" w:rsidRPr="31F1363D">
        <w:rPr>
          <w:lang w:val="es-ES"/>
        </w:rPr>
        <w:t>tado</w:t>
      </w:r>
      <w:r w:rsidR="00AA7CCF" w:rsidRPr="31F1363D">
        <w:rPr>
          <w:lang w:val="es-ES"/>
        </w:rPr>
        <w:t xml:space="preserve"> </w:t>
      </w:r>
      <w:r w:rsidRPr="31F1363D">
        <w:rPr>
          <w:lang w:val="es-ES"/>
        </w:rPr>
        <w:t xml:space="preserve">más amplio que falta </w:t>
      </w:r>
      <w:proofErr w:type="spellStart"/>
      <w:r w:rsidR="00D05947" w:rsidRPr="31F1363D">
        <w:rPr>
          <w:lang w:val="es-ES"/>
        </w:rPr>
        <w:t>alg</w:t>
      </w:r>
      <w:r w:rsidRPr="31F1363D">
        <w:rPr>
          <w:lang w:val="es-ES"/>
        </w:rPr>
        <w:t>un</w:t>
      </w:r>
      <w:proofErr w:type="spellEnd"/>
      <w:r w:rsidRPr="31F1363D">
        <w:rPr>
          <w:lang w:val="es-ES"/>
        </w:rPr>
        <w:t xml:space="preserve"> contrato </w:t>
      </w:r>
      <w:r w:rsidR="003B12BB" w:rsidRPr="31F1363D">
        <w:rPr>
          <w:lang w:val="es-ES"/>
        </w:rPr>
        <w:t>significativo</w:t>
      </w:r>
      <w:r w:rsidRPr="31F1363D">
        <w:rPr>
          <w:lang w:val="es-ES"/>
        </w:rPr>
        <w:t>, inclusive antes de enero de 2021?</w:t>
      </w:r>
    </w:p>
    <w:p w14:paraId="40A30021" w14:textId="77777777" w:rsidR="000D310D" w:rsidRPr="0060751E" w:rsidRDefault="002A3CA9" w:rsidP="000712F2">
      <w:pPr>
        <w:pBdr>
          <w:top w:val="single" w:sz="4" w:space="1" w:color="auto"/>
          <w:left w:val="single" w:sz="4" w:space="4" w:color="auto"/>
          <w:bottom w:val="single" w:sz="4" w:space="1" w:color="auto"/>
          <w:right w:val="single" w:sz="4" w:space="4" w:color="auto"/>
        </w:pBdr>
        <w:rPr>
          <w:lang w:val="es-ES_tradnl"/>
        </w:rPr>
      </w:pPr>
      <w:sdt>
        <w:sdtPr>
          <w:rPr>
            <w:rFonts w:ascii="MS Gothic" w:eastAsia="MS Gothic" w:hAnsi="MS Gothic"/>
            <w:lang w:val="es-ES_tradnl"/>
          </w:rPr>
          <w:id w:val="-1952467717"/>
          <w14:checkbox>
            <w14:checked w14:val="0"/>
            <w14:checkedState w14:val="2612" w14:font="MS Gothic"/>
            <w14:uncheckedState w14:val="2610" w14:font="MS Gothic"/>
          </w14:checkbox>
        </w:sdtPr>
        <w:sdtContent>
          <w:r w:rsidR="000D310D" w:rsidRPr="0060751E">
            <w:rPr>
              <w:rFonts w:ascii="MS Gothic" w:eastAsia="MS Gothic" w:hAnsi="MS Gothic"/>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lang w:val="es-ES_tradnl"/>
          </w:rPr>
          <w:id w:val="1589273685"/>
          <w14:checkbox>
            <w14:checked w14:val="0"/>
            <w14:checkedState w14:val="2612" w14:font="MS Gothic"/>
            <w14:uncheckedState w14:val="2610" w14:font="MS Gothic"/>
          </w14:checkbox>
        </w:sdtPr>
        <w:sdtContent>
          <w:r w:rsidR="000D310D" w:rsidRPr="0060751E">
            <w:rPr>
              <w:rFonts w:ascii="MS Gothic" w:eastAsia="MS Gothic" w:hAnsi="MS Gothic"/>
              <w:lang w:val="es-ES_tradnl"/>
            </w:rPr>
            <w:t>☐</w:t>
          </w:r>
        </w:sdtContent>
      </w:sdt>
      <w:r w:rsidR="00824208" w:rsidRPr="0060751E">
        <w:rPr>
          <w:shd w:val="clear" w:color="auto" w:fill="D9E2F3" w:themeFill="accent1" w:themeFillTint="33"/>
          <w:lang w:val="es-ES_tradnl"/>
        </w:rPr>
        <w:t xml:space="preserve">No </w:t>
      </w:r>
    </w:p>
    <w:p w14:paraId="7E7E1F08" w14:textId="00EC96B0" w:rsidR="000D310D" w:rsidRPr="0060751E" w:rsidRDefault="000D310D" w:rsidP="000712F2">
      <w:pPr>
        <w:pBdr>
          <w:top w:val="single" w:sz="4" w:space="1" w:color="auto"/>
          <w:left w:val="single" w:sz="4" w:space="4" w:color="auto"/>
          <w:bottom w:val="single" w:sz="4" w:space="1" w:color="auto"/>
          <w:right w:val="single" w:sz="4" w:space="4" w:color="auto"/>
        </w:pBdr>
        <w:rPr>
          <w:lang w:val="es-ES_tradnl"/>
        </w:rPr>
      </w:pPr>
      <w:r w:rsidRPr="0060751E">
        <w:rPr>
          <w:i/>
          <w:shd w:val="clear" w:color="auto" w:fill="D9E2F3" w:themeFill="accent1" w:themeFillTint="33"/>
          <w:lang w:val="es-ES_tradnl"/>
        </w:rPr>
        <w:t xml:space="preserve">Explique: </w:t>
      </w:r>
    </w:p>
    <w:p w14:paraId="621989F3" w14:textId="77777777" w:rsidR="002C1AB0" w:rsidRPr="0060751E" w:rsidRDefault="002C1AB0" w:rsidP="002C1AB0">
      <w:pPr>
        <w:pStyle w:val="ListParagraph"/>
        <w:rPr>
          <w:lang w:val="es-ES_tradnl"/>
        </w:rPr>
      </w:pPr>
    </w:p>
    <w:p w14:paraId="6A044158" w14:textId="1E3E9652" w:rsidR="007E7B34" w:rsidRPr="0060751E" w:rsidRDefault="009D70E7" w:rsidP="00582451">
      <w:pPr>
        <w:pStyle w:val="ListParagraph"/>
        <w:numPr>
          <w:ilvl w:val="0"/>
          <w:numId w:val="23"/>
        </w:numPr>
        <w:rPr>
          <w:lang w:val="es-ES_tradnl"/>
        </w:rPr>
      </w:pPr>
      <w:r w:rsidRPr="0060751E">
        <w:rPr>
          <w:lang w:val="es-ES_tradnl"/>
        </w:rPr>
        <w:t>¿Ha debatido el GMP si es prioritario divulgar los contratos anteriores al 1 de enero de 2021? En caso afirmativo, ¿cuál fue el resultado del debate?</w:t>
      </w:r>
    </w:p>
    <w:p w14:paraId="28DEE54B" w14:textId="77777777" w:rsidR="00C146D5" w:rsidRPr="0060751E" w:rsidRDefault="002A3CA9" w:rsidP="002C1AB0">
      <w:pPr>
        <w:pBdr>
          <w:top w:val="single" w:sz="4" w:space="1" w:color="auto"/>
          <w:left w:val="single" w:sz="4" w:space="4" w:color="auto"/>
          <w:bottom w:val="single" w:sz="4" w:space="1" w:color="auto"/>
          <w:right w:val="single" w:sz="4" w:space="4" w:color="auto"/>
        </w:pBdr>
        <w:rPr>
          <w:lang w:val="es-ES_tradnl"/>
        </w:rPr>
      </w:pPr>
      <w:sdt>
        <w:sdtPr>
          <w:rPr>
            <w:rFonts w:ascii="MS Gothic" w:eastAsia="MS Gothic" w:hAnsi="MS Gothic"/>
            <w:lang w:val="es-ES_tradnl"/>
          </w:rPr>
          <w:id w:val="1056816293"/>
          <w14:checkbox>
            <w14:checked w14:val="0"/>
            <w14:checkedState w14:val="2612" w14:font="MS Gothic"/>
            <w14:uncheckedState w14:val="2610" w14:font="MS Gothic"/>
          </w14:checkbox>
        </w:sdtPr>
        <w:sdtContent>
          <w:r w:rsidR="00C146D5" w:rsidRPr="0060751E">
            <w:rPr>
              <w:rFonts w:ascii="MS Gothic" w:eastAsia="MS Gothic" w:hAnsi="MS Gothic"/>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lang w:val="es-ES_tradnl"/>
          </w:rPr>
          <w:id w:val="1662279253"/>
          <w14:checkbox>
            <w14:checked w14:val="0"/>
            <w14:checkedState w14:val="2612" w14:font="MS Gothic"/>
            <w14:uncheckedState w14:val="2610" w14:font="MS Gothic"/>
          </w14:checkbox>
        </w:sdtPr>
        <w:sdtContent>
          <w:r w:rsidR="00C146D5" w:rsidRPr="0060751E">
            <w:rPr>
              <w:rFonts w:ascii="MS Gothic" w:eastAsia="MS Gothic" w:hAnsi="MS Gothic"/>
              <w:lang w:val="es-ES_tradnl"/>
            </w:rPr>
            <w:t>☐</w:t>
          </w:r>
        </w:sdtContent>
      </w:sdt>
      <w:r w:rsidR="00824208" w:rsidRPr="0060751E">
        <w:rPr>
          <w:shd w:val="clear" w:color="auto" w:fill="D9E2F3" w:themeFill="accent1" w:themeFillTint="33"/>
          <w:lang w:val="es-ES_tradnl"/>
        </w:rPr>
        <w:t xml:space="preserve">No </w:t>
      </w:r>
    </w:p>
    <w:p w14:paraId="4D319961" w14:textId="7B6A650A" w:rsidR="00C146D5" w:rsidRPr="0060751E" w:rsidRDefault="00C146D5" w:rsidP="002C1AB0">
      <w:pPr>
        <w:pBdr>
          <w:top w:val="single" w:sz="4" w:space="1" w:color="auto"/>
          <w:left w:val="single" w:sz="4" w:space="4" w:color="auto"/>
          <w:bottom w:val="single" w:sz="4" w:space="1" w:color="auto"/>
          <w:right w:val="single" w:sz="4" w:space="4" w:color="auto"/>
        </w:pBdr>
        <w:rPr>
          <w:lang w:val="es-ES_tradnl"/>
        </w:rPr>
      </w:pPr>
      <w:r w:rsidRPr="0060751E">
        <w:rPr>
          <w:i/>
          <w:shd w:val="clear" w:color="auto" w:fill="D9E2F3" w:themeFill="accent1" w:themeFillTint="33"/>
          <w:lang w:val="es-ES_tradnl"/>
        </w:rPr>
        <w:t xml:space="preserve">Explique: </w:t>
      </w:r>
    </w:p>
    <w:p w14:paraId="657C9BD5" w14:textId="77777777" w:rsidR="002C1AB0" w:rsidRPr="0060751E" w:rsidRDefault="002C1AB0" w:rsidP="002C1AB0">
      <w:pPr>
        <w:pStyle w:val="ListParagraph"/>
        <w:rPr>
          <w:lang w:val="es-ES_tradnl"/>
        </w:rPr>
      </w:pPr>
    </w:p>
    <w:p w14:paraId="43D836E6" w14:textId="7A6E6117" w:rsidR="00944AEF" w:rsidRPr="0060751E" w:rsidRDefault="00944AEF" w:rsidP="00582451">
      <w:pPr>
        <w:pStyle w:val="ListParagraph"/>
        <w:numPr>
          <w:ilvl w:val="0"/>
          <w:numId w:val="23"/>
        </w:numPr>
        <w:rPr>
          <w:lang w:val="es-ES_tradnl"/>
        </w:rPr>
      </w:pPr>
      <w:r w:rsidRPr="0060751E">
        <w:rPr>
          <w:lang w:val="es-ES_tradnl"/>
        </w:rPr>
        <w:t xml:space="preserve">¿Ha realizado el GMP algún análisis de los términos de los contratos con vistas </w:t>
      </w:r>
      <w:r w:rsidR="003B12BB" w:rsidRPr="0060751E">
        <w:rPr>
          <w:lang w:val="es-ES_tradnl"/>
        </w:rPr>
        <w:t>a supervisar</w:t>
      </w:r>
      <w:r w:rsidRPr="0060751E">
        <w:rPr>
          <w:lang w:val="es-ES_tradnl"/>
        </w:rPr>
        <w:t xml:space="preserve"> su cumplimiento?</w:t>
      </w:r>
    </w:p>
    <w:p w14:paraId="4DCA9C39" w14:textId="77777777" w:rsidR="00944AEF" w:rsidRPr="0060751E" w:rsidRDefault="002A3CA9" w:rsidP="00944AEF">
      <w:pPr>
        <w:pBdr>
          <w:top w:val="single" w:sz="4" w:space="1" w:color="auto"/>
          <w:left w:val="single" w:sz="4" w:space="4" w:color="auto"/>
          <w:bottom w:val="single" w:sz="4" w:space="1" w:color="auto"/>
          <w:right w:val="single" w:sz="4" w:space="4" w:color="auto"/>
        </w:pBdr>
        <w:rPr>
          <w:lang w:val="es-ES_tradnl"/>
        </w:rPr>
      </w:pPr>
      <w:sdt>
        <w:sdtPr>
          <w:rPr>
            <w:rFonts w:ascii="MS Gothic" w:eastAsia="MS Gothic" w:hAnsi="MS Gothic"/>
            <w:lang w:val="es-ES_tradnl"/>
          </w:rPr>
          <w:id w:val="-1572880564"/>
          <w14:checkbox>
            <w14:checked w14:val="0"/>
            <w14:checkedState w14:val="2612" w14:font="MS Gothic"/>
            <w14:uncheckedState w14:val="2610" w14:font="MS Gothic"/>
          </w14:checkbox>
        </w:sdtPr>
        <w:sdtContent>
          <w:r w:rsidR="00944AEF" w:rsidRPr="0060751E">
            <w:rPr>
              <w:rFonts w:ascii="MS Gothic" w:eastAsia="MS Gothic" w:hAnsi="MS Gothic"/>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lang w:val="es-ES_tradnl"/>
          </w:rPr>
          <w:id w:val="747541856"/>
          <w14:checkbox>
            <w14:checked w14:val="0"/>
            <w14:checkedState w14:val="2612" w14:font="MS Gothic"/>
            <w14:uncheckedState w14:val="2610" w14:font="MS Gothic"/>
          </w14:checkbox>
        </w:sdtPr>
        <w:sdtContent>
          <w:r w:rsidR="00944AEF" w:rsidRPr="0060751E">
            <w:rPr>
              <w:rFonts w:ascii="MS Gothic" w:eastAsia="MS Gothic" w:hAnsi="MS Gothic"/>
              <w:lang w:val="es-ES_tradnl"/>
            </w:rPr>
            <w:t>☐</w:t>
          </w:r>
        </w:sdtContent>
      </w:sdt>
      <w:r w:rsidR="00824208" w:rsidRPr="0060751E">
        <w:rPr>
          <w:shd w:val="clear" w:color="auto" w:fill="D9E2F3" w:themeFill="accent1" w:themeFillTint="33"/>
          <w:lang w:val="es-ES_tradnl"/>
        </w:rPr>
        <w:t xml:space="preserve">No </w:t>
      </w:r>
    </w:p>
    <w:p w14:paraId="7BB7B178" w14:textId="5793AFBA" w:rsidR="00944AEF" w:rsidRPr="0060751E" w:rsidRDefault="0016328C" w:rsidP="00944AEF">
      <w:pPr>
        <w:pBdr>
          <w:top w:val="single" w:sz="4" w:space="1" w:color="auto"/>
          <w:left w:val="single" w:sz="4" w:space="4" w:color="auto"/>
          <w:bottom w:val="single" w:sz="4" w:space="1" w:color="auto"/>
          <w:right w:val="single" w:sz="4" w:space="4" w:color="auto"/>
        </w:pBdr>
        <w:rPr>
          <w:lang w:val="es-ES_tradnl"/>
        </w:rPr>
      </w:pPr>
      <w:r w:rsidRPr="0060751E">
        <w:rPr>
          <w:i/>
          <w:shd w:val="clear" w:color="auto" w:fill="D9E2F3" w:themeFill="accent1" w:themeFillTint="33"/>
          <w:lang w:val="es-ES_tradnl"/>
        </w:rPr>
        <w:t xml:space="preserve">En caso afirmativo, indique dónde puede encontrarse este análisis: </w:t>
      </w:r>
    </w:p>
    <w:p w14:paraId="542B17DC" w14:textId="77777777" w:rsidR="00944AEF" w:rsidRPr="0060751E" w:rsidRDefault="00944AEF" w:rsidP="00944AEF">
      <w:pPr>
        <w:pStyle w:val="ListParagraph"/>
        <w:rPr>
          <w:lang w:val="es-ES_tradnl"/>
        </w:rPr>
      </w:pPr>
    </w:p>
    <w:p w14:paraId="63CE1061" w14:textId="2AE945C4" w:rsidR="00ED2EBB" w:rsidRPr="0060751E" w:rsidRDefault="00F04529" w:rsidP="00582451">
      <w:pPr>
        <w:pStyle w:val="ListParagraph"/>
        <w:numPr>
          <w:ilvl w:val="0"/>
          <w:numId w:val="23"/>
        </w:numPr>
        <w:rPr>
          <w:lang w:val="es-ES_tradnl"/>
        </w:rPr>
      </w:pPr>
      <w:r w:rsidRPr="0060751E">
        <w:rPr>
          <w:lang w:val="es-ES_tradnl"/>
        </w:rPr>
        <w:t>¿Sabe el GMP si las partes interesadas utilizan estipulaciones contractuales? Por ejemplo, proyectos, estudios o comunicaciones destinados a informar sobre las previsiones de ingresos, reforzar la movilización de recursos nacionales, apoyar otras reformas nacionales o explicar al público las condiciones contractuales</w:t>
      </w:r>
      <w:r w:rsidR="003B12BB" w:rsidRPr="0060751E">
        <w:rPr>
          <w:lang w:val="es-ES_tradnl"/>
        </w:rPr>
        <w:t>.</w:t>
      </w:r>
    </w:p>
    <w:p w14:paraId="46E2230C" w14:textId="2C15E83B" w:rsidR="00ED2EBB" w:rsidRPr="0060751E" w:rsidRDefault="002A3CA9" w:rsidP="000712F2">
      <w:pPr>
        <w:pBdr>
          <w:top w:val="single" w:sz="4" w:space="1" w:color="auto"/>
          <w:left w:val="single" w:sz="4" w:space="4" w:color="auto"/>
          <w:bottom w:val="single" w:sz="4" w:space="1" w:color="auto"/>
          <w:right w:val="single" w:sz="4" w:space="4" w:color="auto"/>
        </w:pBdr>
        <w:rPr>
          <w:lang w:val="es-ES_tradnl"/>
        </w:rPr>
      </w:pPr>
      <w:sdt>
        <w:sdtPr>
          <w:rPr>
            <w:rFonts w:ascii="MS Gothic" w:eastAsia="MS Gothic" w:hAnsi="MS Gothic"/>
            <w:lang w:val="es-ES_tradnl"/>
          </w:rPr>
          <w:id w:val="126520573"/>
          <w14:checkbox>
            <w14:checked w14:val="0"/>
            <w14:checkedState w14:val="2612" w14:font="MS Gothic"/>
            <w14:uncheckedState w14:val="2610" w14:font="MS Gothic"/>
          </w14:checkbox>
        </w:sdtPr>
        <w:sdtContent>
          <w:r w:rsidR="00C146D5" w:rsidRPr="0060751E">
            <w:rPr>
              <w:rFonts w:ascii="MS Gothic" w:eastAsia="MS Gothic" w:hAnsi="MS Gothic"/>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lang w:val="es-ES_tradnl"/>
          </w:rPr>
          <w:id w:val="688252470"/>
          <w14:checkbox>
            <w14:checked w14:val="0"/>
            <w14:checkedState w14:val="2612" w14:font="MS Gothic"/>
            <w14:uncheckedState w14:val="2610" w14:font="MS Gothic"/>
          </w14:checkbox>
        </w:sdtPr>
        <w:sdtContent>
          <w:r w:rsidR="00ED2EBB" w:rsidRPr="0060751E">
            <w:rPr>
              <w:rFonts w:ascii="MS Gothic" w:eastAsia="MS Gothic" w:hAnsi="MS Gothic"/>
              <w:lang w:val="es-ES_tradnl"/>
            </w:rPr>
            <w:t>☐</w:t>
          </w:r>
        </w:sdtContent>
      </w:sdt>
      <w:r w:rsidR="00824208" w:rsidRPr="0060751E">
        <w:rPr>
          <w:shd w:val="clear" w:color="auto" w:fill="D9E2F3" w:themeFill="accent1" w:themeFillTint="33"/>
          <w:lang w:val="es-ES_tradnl"/>
        </w:rPr>
        <w:t xml:space="preserve">No </w:t>
      </w:r>
    </w:p>
    <w:p w14:paraId="1CA45AC3" w14:textId="1F98AB21" w:rsidR="00E845DF" w:rsidRPr="0060751E" w:rsidRDefault="00683D2E" w:rsidP="000712F2">
      <w:pPr>
        <w:pBdr>
          <w:top w:val="single" w:sz="4" w:space="1" w:color="auto"/>
          <w:left w:val="single" w:sz="4" w:space="4" w:color="auto"/>
          <w:bottom w:val="single" w:sz="4" w:space="1" w:color="auto"/>
          <w:right w:val="single" w:sz="4" w:space="4" w:color="auto"/>
        </w:pBdr>
        <w:rPr>
          <w:lang w:val="es-ES_tradnl"/>
        </w:rPr>
      </w:pPr>
      <w:r w:rsidRPr="0060751E">
        <w:rPr>
          <w:i/>
          <w:shd w:val="clear" w:color="auto" w:fill="D9E2F3" w:themeFill="accent1" w:themeFillTint="33"/>
          <w:lang w:val="es-ES_tradnl"/>
        </w:rPr>
        <w:t xml:space="preserve">En caso afirmativo, indique dónde puede encontrarse este análisis: </w:t>
      </w:r>
    </w:p>
    <w:p w14:paraId="56462AC7" w14:textId="77777777" w:rsidR="00944AEF" w:rsidRPr="0060751E" w:rsidRDefault="00944AEF" w:rsidP="00944AEF">
      <w:pPr>
        <w:pStyle w:val="ListParagraph"/>
        <w:rPr>
          <w:lang w:val="es-ES_tradnl"/>
        </w:rPr>
      </w:pPr>
    </w:p>
    <w:p w14:paraId="6A2E13DF" w14:textId="2F69F45A" w:rsidR="00D8568B" w:rsidRPr="0060751E" w:rsidRDefault="00D8568B" w:rsidP="00582451">
      <w:pPr>
        <w:pStyle w:val="ListParagraph"/>
        <w:numPr>
          <w:ilvl w:val="0"/>
          <w:numId w:val="23"/>
        </w:numPr>
        <w:rPr>
          <w:lang w:val="es-ES_tradnl"/>
        </w:rPr>
      </w:pPr>
      <w:r w:rsidRPr="0060751E">
        <w:rPr>
          <w:lang w:val="es-ES_tradnl"/>
        </w:rPr>
        <w:t xml:space="preserve">¿Ha realizado el GMP alguna actividad de capacitación para ayudar a las partes interesadas a analizar los contratos y supervisar los derechos y obligaciones contractuales? </w:t>
      </w:r>
    </w:p>
    <w:p w14:paraId="0F1974BA" w14:textId="7D30F195" w:rsidR="00041DCF" w:rsidRPr="0060751E" w:rsidRDefault="002A3CA9" w:rsidP="00041DCF">
      <w:pPr>
        <w:pBdr>
          <w:top w:val="single" w:sz="4" w:space="1" w:color="auto"/>
          <w:left w:val="single" w:sz="4" w:space="4" w:color="auto"/>
          <w:bottom w:val="single" w:sz="4" w:space="1" w:color="auto"/>
          <w:right w:val="single" w:sz="4" w:space="4" w:color="auto"/>
        </w:pBdr>
        <w:rPr>
          <w:lang w:val="es-ES_tradnl"/>
        </w:rPr>
      </w:pPr>
      <w:sdt>
        <w:sdtPr>
          <w:rPr>
            <w:rFonts w:ascii="MS Gothic" w:eastAsia="MS Gothic" w:hAnsi="MS Gothic"/>
            <w:lang w:val="es-ES_tradnl"/>
          </w:rPr>
          <w:id w:val="-693310490"/>
          <w14:checkbox>
            <w14:checked w14:val="0"/>
            <w14:checkedState w14:val="2612" w14:font="MS Gothic"/>
            <w14:uncheckedState w14:val="2610" w14:font="MS Gothic"/>
          </w14:checkbox>
        </w:sdtPr>
        <w:sdtContent>
          <w:r w:rsidR="00041DCF" w:rsidRPr="0060751E">
            <w:rPr>
              <w:rFonts w:ascii="MS Gothic" w:eastAsia="MS Gothic" w:hAnsi="MS Gothic"/>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lang w:val="es-ES_tradnl"/>
          </w:rPr>
          <w:id w:val="971633041"/>
          <w14:checkbox>
            <w14:checked w14:val="0"/>
            <w14:checkedState w14:val="2612" w14:font="MS Gothic"/>
            <w14:uncheckedState w14:val="2610" w14:font="MS Gothic"/>
          </w14:checkbox>
        </w:sdtPr>
        <w:sdtContent>
          <w:r w:rsidR="00041DCF" w:rsidRPr="0060751E">
            <w:rPr>
              <w:rFonts w:ascii="MS Gothic" w:eastAsia="MS Gothic" w:hAnsi="MS Gothic"/>
              <w:lang w:val="es-ES_tradnl"/>
            </w:rPr>
            <w:t>☐</w:t>
          </w:r>
        </w:sdtContent>
      </w:sdt>
      <w:r w:rsidR="00824208" w:rsidRPr="0060751E">
        <w:rPr>
          <w:shd w:val="clear" w:color="auto" w:fill="D9E2F3" w:themeFill="accent1" w:themeFillTint="33"/>
          <w:lang w:val="es-ES_tradnl"/>
        </w:rPr>
        <w:t xml:space="preserve">No </w:t>
      </w:r>
    </w:p>
    <w:p w14:paraId="05CACC06" w14:textId="4A2E754E" w:rsidR="00012A6E" w:rsidRPr="0060751E" w:rsidRDefault="00041DCF" w:rsidP="00041DCF">
      <w:pPr>
        <w:pBdr>
          <w:top w:val="single" w:sz="4" w:space="1" w:color="auto"/>
          <w:left w:val="single" w:sz="4" w:space="4" w:color="auto"/>
          <w:bottom w:val="single" w:sz="4" w:space="1" w:color="auto"/>
          <w:right w:val="single" w:sz="4" w:space="4" w:color="auto"/>
        </w:pBdr>
        <w:rPr>
          <w:lang w:val="es-ES_tradnl"/>
        </w:rPr>
      </w:pPr>
      <w:r w:rsidRPr="0060751E">
        <w:rPr>
          <w:i/>
          <w:shd w:val="clear" w:color="auto" w:fill="D9E2F3" w:themeFill="accent1" w:themeFillTint="33"/>
          <w:lang w:val="es-ES_tradnl"/>
        </w:rPr>
        <w:t xml:space="preserve">Explique: </w:t>
      </w:r>
    </w:p>
    <w:p w14:paraId="5249D23C" w14:textId="77777777" w:rsidR="0077051A" w:rsidRPr="0060751E" w:rsidRDefault="0077051A" w:rsidP="0077051A">
      <w:pPr>
        <w:pStyle w:val="ListParagraph"/>
        <w:rPr>
          <w:lang w:val="es-ES_tradnl"/>
        </w:rPr>
      </w:pPr>
    </w:p>
    <w:p w14:paraId="7F1F4870" w14:textId="53147142" w:rsidR="00EB2321" w:rsidRPr="0060751E" w:rsidRDefault="00864788" w:rsidP="00582451">
      <w:pPr>
        <w:pStyle w:val="ListParagraph"/>
        <w:numPr>
          <w:ilvl w:val="0"/>
          <w:numId w:val="23"/>
        </w:numPr>
        <w:rPr>
          <w:lang w:val="es-ES_tradnl"/>
        </w:rPr>
      </w:pPr>
      <w:r w:rsidRPr="0060751E">
        <w:rPr>
          <w:lang w:val="es-ES_tradnl"/>
        </w:rPr>
        <w:t>¿Es relevante para las prioridades nacionales del país la comprensión de los derechos y obligaciones contractuales de las empresas que operan en él?</w:t>
      </w:r>
    </w:p>
    <w:p w14:paraId="10991D48" w14:textId="79323626" w:rsidR="00944AEF" w:rsidRPr="0060751E" w:rsidRDefault="002A3CA9" w:rsidP="00944AEF">
      <w:pPr>
        <w:pBdr>
          <w:top w:val="single" w:sz="4" w:space="1" w:color="auto"/>
          <w:left w:val="single" w:sz="4" w:space="4" w:color="auto"/>
          <w:bottom w:val="single" w:sz="4" w:space="1" w:color="auto"/>
          <w:right w:val="single" w:sz="4" w:space="4" w:color="auto"/>
        </w:pBdr>
        <w:rPr>
          <w:lang w:val="es-ES_tradnl"/>
        </w:rPr>
      </w:pPr>
      <w:sdt>
        <w:sdtPr>
          <w:rPr>
            <w:rFonts w:ascii="MS Gothic" w:eastAsia="MS Gothic" w:hAnsi="MS Gothic"/>
            <w:lang w:val="es-ES_tradnl"/>
          </w:rPr>
          <w:id w:val="-2138554901"/>
          <w14:checkbox>
            <w14:checked w14:val="0"/>
            <w14:checkedState w14:val="2612" w14:font="MS Gothic"/>
            <w14:uncheckedState w14:val="2610" w14:font="MS Gothic"/>
          </w14:checkbox>
        </w:sdtPr>
        <w:sdtContent>
          <w:r w:rsidR="00012A6E" w:rsidRPr="0060751E">
            <w:rPr>
              <w:rFonts w:ascii="MS Gothic" w:eastAsia="MS Gothic" w:hAnsi="MS Gothic"/>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lang w:val="es-ES_tradnl"/>
          </w:rPr>
          <w:id w:val="-1473208779"/>
          <w14:checkbox>
            <w14:checked w14:val="0"/>
            <w14:checkedState w14:val="2612" w14:font="MS Gothic"/>
            <w14:uncheckedState w14:val="2610" w14:font="MS Gothic"/>
          </w14:checkbox>
        </w:sdtPr>
        <w:sdtContent>
          <w:r w:rsidR="00944AEF" w:rsidRPr="0060751E">
            <w:rPr>
              <w:rFonts w:ascii="MS Gothic" w:eastAsia="MS Gothic" w:hAnsi="MS Gothic"/>
              <w:lang w:val="es-ES_tradnl"/>
            </w:rPr>
            <w:t>☐</w:t>
          </w:r>
        </w:sdtContent>
      </w:sdt>
      <w:r w:rsidR="00824208" w:rsidRPr="0060751E">
        <w:rPr>
          <w:shd w:val="clear" w:color="auto" w:fill="D9E2F3" w:themeFill="accent1" w:themeFillTint="33"/>
          <w:lang w:val="es-ES_tradnl"/>
        </w:rPr>
        <w:t xml:space="preserve">No </w:t>
      </w:r>
    </w:p>
    <w:p w14:paraId="346D9E76" w14:textId="1DF7B79E" w:rsidR="00D26579" w:rsidRPr="0060751E" w:rsidRDefault="00F25EF5" w:rsidP="00944AEF">
      <w:pPr>
        <w:pBdr>
          <w:top w:val="single" w:sz="4" w:space="1" w:color="auto"/>
          <w:left w:val="single" w:sz="4" w:space="4" w:color="auto"/>
          <w:bottom w:val="single" w:sz="4" w:space="1" w:color="auto"/>
          <w:right w:val="single" w:sz="4" w:space="4" w:color="auto"/>
        </w:pBdr>
        <w:rPr>
          <w:lang w:val="es-ES_tradnl"/>
        </w:rPr>
      </w:pPr>
      <w:r w:rsidRPr="0060751E">
        <w:rPr>
          <w:i/>
          <w:shd w:val="clear" w:color="auto" w:fill="D9E2F3" w:themeFill="accent1" w:themeFillTint="33"/>
          <w:lang w:val="es-ES_tradnl"/>
        </w:rPr>
        <w:t xml:space="preserve">En caso afirmativo, explique: </w:t>
      </w:r>
    </w:p>
    <w:p w14:paraId="37B2E705" w14:textId="77777777" w:rsidR="00567D91" w:rsidRPr="0060751E" w:rsidRDefault="00567D91" w:rsidP="00E02457">
      <w:pPr>
        <w:pStyle w:val="Text"/>
        <w:rPr>
          <w:lang w:val="es-ES_tradnl"/>
        </w:rPr>
      </w:pPr>
      <w:bookmarkStart w:id="59" w:name="_Toc178938610"/>
    </w:p>
    <w:p w14:paraId="6F0358A4" w14:textId="70EC6385" w:rsidR="00EE233D" w:rsidRPr="0060751E" w:rsidRDefault="00EE233D" w:rsidP="00EE233D">
      <w:pPr>
        <w:pStyle w:val="Heading3"/>
        <w:rPr>
          <w:lang w:val="es-ES_tradnl"/>
        </w:rPr>
      </w:pPr>
      <w:bookmarkStart w:id="60" w:name="_Toc198287570"/>
      <w:r w:rsidRPr="0060751E">
        <w:rPr>
          <w:lang w:val="es-ES_tradnl"/>
        </w:rPr>
        <w:t>Conclusión</w:t>
      </w:r>
      <w:bookmarkEnd w:id="59"/>
      <w:bookmarkEnd w:id="60"/>
    </w:p>
    <w:p w14:paraId="6E6C796C" w14:textId="3B19BCFC" w:rsidR="00EE233D" w:rsidRDefault="00EE233D" w:rsidP="00EE233D">
      <w:pPr>
        <w:pStyle w:val="TextBold"/>
        <w:rPr>
          <w:b w:val="0"/>
          <w:sz w:val="22"/>
          <w:szCs w:val="28"/>
          <w:lang w:val="es-ES_tradnl"/>
        </w:rPr>
      </w:pPr>
      <w:r w:rsidRPr="000D3C27">
        <w:rPr>
          <w:b w:val="0"/>
          <w:bCs/>
          <w:sz w:val="22"/>
          <w:szCs w:val="28"/>
          <w:lang w:val="es-ES_tradnl"/>
        </w:rPr>
        <w:t>Tomando en cuenta lo señalado previamente, ¿cuál es la autoevaluación del GMP en cuanto al cumplimiento del</w:t>
      </w:r>
      <w:r w:rsidRPr="000D3C27">
        <w:rPr>
          <w:sz w:val="22"/>
          <w:szCs w:val="28"/>
          <w:lang w:val="es-ES_tradnl"/>
        </w:rPr>
        <w:t xml:space="preserve"> </w:t>
      </w:r>
      <w:hyperlink w:anchor="_Underlying_objective_3" w:history="1">
        <w:r w:rsidRPr="000D3C27">
          <w:rPr>
            <w:rStyle w:val="Hyperlink"/>
            <w:b w:val="0"/>
            <w:sz w:val="22"/>
            <w:szCs w:val="28"/>
            <w:lang w:val="es-ES_tradnl"/>
          </w:rPr>
          <w:t>objetivo</w:t>
        </w:r>
      </w:hyperlink>
      <w:r w:rsidRPr="000D3C27">
        <w:rPr>
          <w:b w:val="0"/>
          <w:sz w:val="22"/>
          <w:szCs w:val="28"/>
          <w:lang w:val="es-ES_tradnl"/>
        </w:rPr>
        <w:t xml:space="preserve"> y de los </w:t>
      </w:r>
      <w:hyperlink w:anchor="_Technical_requirements_2" w:history="1">
        <w:r w:rsidRPr="000D3C27">
          <w:rPr>
            <w:rStyle w:val="Hyperlink"/>
            <w:b w:val="0"/>
            <w:sz w:val="22"/>
            <w:szCs w:val="28"/>
            <w:lang w:val="es-ES_tradnl"/>
          </w:rPr>
          <w:t>requisitos técnicos</w:t>
        </w:r>
      </w:hyperlink>
      <w:r w:rsidRPr="000D3C27">
        <w:rPr>
          <w:b w:val="0"/>
          <w:sz w:val="22"/>
          <w:szCs w:val="28"/>
          <w:lang w:val="es-ES_tradnl"/>
        </w:rPr>
        <w:t>?</w:t>
      </w:r>
    </w:p>
    <w:p w14:paraId="7DFA11CA" w14:textId="77777777" w:rsidR="00C41DA4" w:rsidRDefault="00C41DA4" w:rsidP="00EE233D">
      <w:pPr>
        <w:pStyle w:val="TextBold"/>
        <w:rPr>
          <w:b w:val="0"/>
          <w:sz w:val="22"/>
          <w:szCs w:val="28"/>
          <w:lang w:val="es-ES_tradnl"/>
        </w:rPr>
      </w:pPr>
    </w:p>
    <w:p w14:paraId="2C1C77D5" w14:textId="77777777" w:rsidR="00C41DA4" w:rsidRPr="00F21669" w:rsidRDefault="00C41DA4" w:rsidP="00C41DA4">
      <w:pPr>
        <w:pStyle w:val="TextBold"/>
        <w:rPr>
          <w:b w:val="0"/>
          <w:bCs/>
          <w:sz w:val="22"/>
          <w:szCs w:val="22"/>
          <w:lang w:val="es-ES_tradnl"/>
        </w:rPr>
      </w:pPr>
      <w:r w:rsidRPr="00F21669">
        <w:rPr>
          <w:b w:val="0"/>
          <w:sz w:val="22"/>
          <w:lang w:val="es-ES_tradnl"/>
        </w:rPr>
        <w:t>La puntuación es:</w:t>
      </w:r>
    </w:p>
    <w:tbl>
      <w:tblPr>
        <w:tblStyle w:val="TableGrid"/>
        <w:tblW w:w="8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1134"/>
        <w:gridCol w:w="1417"/>
        <w:gridCol w:w="1276"/>
        <w:gridCol w:w="1848"/>
        <w:gridCol w:w="1671"/>
      </w:tblGrid>
      <w:tr w:rsidR="00C41DA4" w:rsidRPr="00F21669" w14:paraId="38B7AD06" w14:textId="77777777" w:rsidTr="002A3CA9">
        <w:trPr>
          <w:trHeight w:val="60"/>
        </w:trPr>
        <w:tc>
          <w:tcPr>
            <w:tcW w:w="1413" w:type="dxa"/>
          </w:tcPr>
          <w:p w14:paraId="5B2DE0E6" w14:textId="77777777" w:rsidR="00C41DA4" w:rsidRPr="00F21669" w:rsidRDefault="002A3CA9" w:rsidP="002A3CA9">
            <w:pPr>
              <w:spacing w:before="0" w:after="0"/>
              <w:rPr>
                <w:sz w:val="22"/>
                <w:szCs w:val="22"/>
                <w:lang w:val="es-ES_tradnl"/>
              </w:rPr>
            </w:pPr>
            <w:sdt>
              <w:sdtPr>
                <w:rPr>
                  <w:b/>
                  <w:bCs/>
                  <w:sz w:val="22"/>
                  <w:szCs w:val="22"/>
                  <w:lang w:val="es-ES_tradnl"/>
                </w:rPr>
                <w:id w:val="-758831359"/>
                <w14:checkbox>
                  <w14:checked w14:val="0"/>
                  <w14:checkedState w14:val="2612" w14:font="MS Gothic"/>
                  <w14:uncheckedState w14:val="2610" w14:font="MS Gothic"/>
                </w14:checkbox>
              </w:sdtPr>
              <w:sdtContent>
                <w:r w:rsidR="00C41DA4" w:rsidRPr="00F21669">
                  <w:rPr>
                    <w:rFonts w:ascii="MS Gothic" w:hAnsi="MS Gothic"/>
                    <w:b/>
                    <w:bCs/>
                    <w:sz w:val="22"/>
                    <w:szCs w:val="22"/>
                    <w:lang w:val="es-ES_tradnl"/>
                  </w:rPr>
                  <w:t>☐</w:t>
                </w:r>
              </w:sdtContent>
            </w:sdt>
          </w:p>
        </w:tc>
        <w:tc>
          <w:tcPr>
            <w:tcW w:w="1134" w:type="dxa"/>
          </w:tcPr>
          <w:p w14:paraId="0A19AC14" w14:textId="77777777" w:rsidR="00C41DA4" w:rsidRPr="00F21669" w:rsidRDefault="002A3CA9" w:rsidP="002A3CA9">
            <w:pPr>
              <w:spacing w:before="0" w:after="0"/>
              <w:rPr>
                <w:sz w:val="22"/>
                <w:szCs w:val="22"/>
                <w:lang w:val="es-ES_tradnl"/>
              </w:rPr>
            </w:pPr>
            <w:sdt>
              <w:sdtPr>
                <w:rPr>
                  <w:b/>
                  <w:bCs/>
                  <w:sz w:val="22"/>
                  <w:szCs w:val="22"/>
                  <w:lang w:val="es-ES_tradnl"/>
                </w:rPr>
                <w:id w:val="-1687292693"/>
                <w14:checkbox>
                  <w14:checked w14:val="0"/>
                  <w14:checkedState w14:val="2612" w14:font="MS Gothic"/>
                  <w14:uncheckedState w14:val="2610" w14:font="MS Gothic"/>
                </w14:checkbox>
              </w:sdtPr>
              <w:sdtContent>
                <w:r w:rsidR="00C41DA4" w:rsidRPr="00F21669">
                  <w:rPr>
                    <w:rFonts w:ascii="MS Gothic" w:eastAsia="MS Gothic" w:hAnsi="MS Gothic"/>
                    <w:bCs/>
                    <w:sz w:val="22"/>
                    <w:szCs w:val="22"/>
                    <w:lang w:val="es-ES_tradnl"/>
                  </w:rPr>
                  <w:t>☐</w:t>
                </w:r>
              </w:sdtContent>
            </w:sdt>
          </w:p>
        </w:tc>
        <w:tc>
          <w:tcPr>
            <w:tcW w:w="1417" w:type="dxa"/>
          </w:tcPr>
          <w:p w14:paraId="15EB2A8C" w14:textId="77777777" w:rsidR="00C41DA4" w:rsidRPr="00F21669" w:rsidRDefault="002A3CA9" w:rsidP="002A3CA9">
            <w:pPr>
              <w:spacing w:before="0" w:after="0"/>
              <w:rPr>
                <w:sz w:val="22"/>
                <w:szCs w:val="22"/>
                <w:lang w:val="es-ES_tradnl"/>
              </w:rPr>
            </w:pPr>
            <w:sdt>
              <w:sdtPr>
                <w:rPr>
                  <w:b/>
                  <w:bCs/>
                  <w:sz w:val="22"/>
                  <w:szCs w:val="22"/>
                  <w:lang w:val="es-ES_tradnl"/>
                </w:rPr>
                <w:id w:val="1232736232"/>
                <w14:checkbox>
                  <w14:checked w14:val="0"/>
                  <w14:checkedState w14:val="2612" w14:font="MS Gothic"/>
                  <w14:uncheckedState w14:val="2610" w14:font="MS Gothic"/>
                </w14:checkbox>
              </w:sdtPr>
              <w:sdtContent>
                <w:r w:rsidR="00C41DA4" w:rsidRPr="00F21669">
                  <w:rPr>
                    <w:rFonts w:ascii="MS Gothic" w:eastAsia="MS Gothic" w:hAnsi="MS Gothic"/>
                    <w:bCs/>
                    <w:sz w:val="22"/>
                    <w:szCs w:val="22"/>
                    <w:lang w:val="es-ES_tradnl"/>
                  </w:rPr>
                  <w:t>☐</w:t>
                </w:r>
              </w:sdtContent>
            </w:sdt>
          </w:p>
        </w:tc>
        <w:tc>
          <w:tcPr>
            <w:tcW w:w="1276" w:type="dxa"/>
          </w:tcPr>
          <w:p w14:paraId="79CC07EF" w14:textId="77777777" w:rsidR="00C41DA4" w:rsidRPr="00F21669" w:rsidRDefault="002A3CA9" w:rsidP="002A3CA9">
            <w:pPr>
              <w:spacing w:before="0" w:after="0"/>
              <w:rPr>
                <w:sz w:val="22"/>
                <w:szCs w:val="22"/>
                <w:lang w:val="es-ES_tradnl"/>
              </w:rPr>
            </w:pPr>
            <w:sdt>
              <w:sdtPr>
                <w:rPr>
                  <w:b/>
                  <w:bCs/>
                  <w:sz w:val="22"/>
                  <w:szCs w:val="22"/>
                  <w:lang w:val="es-ES_tradnl"/>
                </w:rPr>
                <w:id w:val="-1932720818"/>
                <w14:checkbox>
                  <w14:checked w14:val="0"/>
                  <w14:checkedState w14:val="2612" w14:font="MS Gothic"/>
                  <w14:uncheckedState w14:val="2610" w14:font="MS Gothic"/>
                </w14:checkbox>
              </w:sdtPr>
              <w:sdtContent>
                <w:r w:rsidR="00C41DA4" w:rsidRPr="00F21669">
                  <w:rPr>
                    <w:rFonts w:ascii="MS Gothic" w:eastAsia="MS Gothic" w:hAnsi="MS Gothic"/>
                    <w:bCs/>
                    <w:sz w:val="22"/>
                    <w:szCs w:val="22"/>
                    <w:lang w:val="es-ES_tradnl"/>
                  </w:rPr>
                  <w:t>☐</w:t>
                </w:r>
              </w:sdtContent>
            </w:sdt>
          </w:p>
        </w:tc>
        <w:tc>
          <w:tcPr>
            <w:tcW w:w="1848" w:type="dxa"/>
          </w:tcPr>
          <w:p w14:paraId="23595C2E" w14:textId="77777777" w:rsidR="00C41DA4" w:rsidRPr="00F21669" w:rsidRDefault="002A3CA9" w:rsidP="002A3CA9">
            <w:pPr>
              <w:spacing w:before="0" w:after="0"/>
              <w:rPr>
                <w:sz w:val="22"/>
                <w:szCs w:val="22"/>
                <w:lang w:val="es-ES_tradnl"/>
              </w:rPr>
            </w:pPr>
            <w:sdt>
              <w:sdtPr>
                <w:rPr>
                  <w:b/>
                  <w:bCs/>
                  <w:sz w:val="22"/>
                  <w:szCs w:val="22"/>
                  <w:lang w:val="es-ES_tradnl"/>
                </w:rPr>
                <w:id w:val="-797144205"/>
                <w14:checkbox>
                  <w14:checked w14:val="0"/>
                  <w14:checkedState w14:val="2612" w14:font="MS Gothic"/>
                  <w14:uncheckedState w14:val="2610" w14:font="MS Gothic"/>
                </w14:checkbox>
              </w:sdtPr>
              <w:sdtContent>
                <w:r w:rsidR="00C41DA4" w:rsidRPr="00F21669">
                  <w:rPr>
                    <w:rFonts w:ascii="MS Gothic" w:eastAsia="MS Gothic" w:hAnsi="MS Gothic"/>
                    <w:bCs/>
                    <w:sz w:val="22"/>
                    <w:szCs w:val="22"/>
                    <w:lang w:val="es-ES_tradnl"/>
                  </w:rPr>
                  <w:t>☐</w:t>
                </w:r>
              </w:sdtContent>
            </w:sdt>
          </w:p>
        </w:tc>
        <w:tc>
          <w:tcPr>
            <w:tcW w:w="1671" w:type="dxa"/>
          </w:tcPr>
          <w:p w14:paraId="36320A08" w14:textId="77777777" w:rsidR="00C41DA4" w:rsidRPr="00F21669" w:rsidRDefault="002A3CA9" w:rsidP="002A3CA9">
            <w:pPr>
              <w:spacing w:before="0" w:after="0"/>
              <w:rPr>
                <w:sz w:val="22"/>
                <w:szCs w:val="22"/>
                <w:lang w:val="es-ES_tradnl"/>
              </w:rPr>
            </w:pPr>
            <w:sdt>
              <w:sdtPr>
                <w:rPr>
                  <w:b/>
                  <w:bCs/>
                  <w:sz w:val="22"/>
                  <w:szCs w:val="22"/>
                  <w:lang w:val="es-ES_tradnl"/>
                </w:rPr>
                <w:id w:val="210153366"/>
                <w14:checkbox>
                  <w14:checked w14:val="0"/>
                  <w14:checkedState w14:val="2612" w14:font="MS Gothic"/>
                  <w14:uncheckedState w14:val="2610" w14:font="MS Gothic"/>
                </w14:checkbox>
              </w:sdtPr>
              <w:sdtContent>
                <w:r w:rsidR="00C41DA4" w:rsidRPr="00F21669">
                  <w:rPr>
                    <w:rFonts w:ascii="MS Gothic" w:eastAsia="MS Gothic" w:hAnsi="MS Gothic"/>
                    <w:bCs/>
                    <w:sz w:val="22"/>
                    <w:szCs w:val="22"/>
                    <w:lang w:val="es-ES_tradnl"/>
                  </w:rPr>
                  <w:t>☐</w:t>
                </w:r>
              </w:sdtContent>
            </w:sdt>
          </w:p>
        </w:tc>
      </w:tr>
      <w:tr w:rsidR="00C41DA4" w:rsidRPr="00F21669" w14:paraId="75479994" w14:textId="77777777" w:rsidTr="002A3CA9">
        <w:trPr>
          <w:trHeight w:val="60"/>
        </w:trPr>
        <w:tc>
          <w:tcPr>
            <w:tcW w:w="1413" w:type="dxa"/>
          </w:tcPr>
          <w:p w14:paraId="79758A08" w14:textId="77777777" w:rsidR="00C41DA4" w:rsidRPr="00F21669" w:rsidRDefault="00C41DA4" w:rsidP="002A3CA9">
            <w:pPr>
              <w:spacing w:before="0" w:after="0"/>
              <w:rPr>
                <w:sz w:val="22"/>
                <w:szCs w:val="22"/>
                <w:lang w:val="es-ES"/>
              </w:rPr>
            </w:pPr>
            <w:r w:rsidRPr="2F090900">
              <w:rPr>
                <w:sz w:val="22"/>
                <w:szCs w:val="22"/>
                <w:lang w:val="es-ES"/>
              </w:rPr>
              <w:t>muy baja</w:t>
            </w:r>
            <w:r>
              <w:rPr>
                <w:sz w:val="22"/>
                <w:szCs w:val="22"/>
                <w:lang w:val="es-ES"/>
              </w:rPr>
              <w:t xml:space="preserve"> </w:t>
            </w:r>
            <w:r w:rsidRPr="2F090900">
              <w:rPr>
                <w:sz w:val="22"/>
                <w:szCs w:val="22"/>
                <w:lang w:val="es-ES"/>
              </w:rPr>
              <w:t>(</w:t>
            </w:r>
            <w:r w:rsidRPr="2F090900">
              <w:rPr>
                <w:sz w:val="22"/>
                <w:szCs w:val="22"/>
                <w:shd w:val="clear" w:color="auto" w:fill="000000" w:themeFill="text1"/>
                <w:lang w:val="es-ES"/>
              </w:rPr>
              <w:t>0</w:t>
            </w:r>
            <w:r w:rsidRPr="2F090900">
              <w:rPr>
                <w:sz w:val="22"/>
                <w:szCs w:val="22"/>
                <w:lang w:val="es-ES"/>
              </w:rPr>
              <w:t>)</w:t>
            </w:r>
          </w:p>
        </w:tc>
        <w:tc>
          <w:tcPr>
            <w:tcW w:w="1134" w:type="dxa"/>
          </w:tcPr>
          <w:p w14:paraId="2D3D405B" w14:textId="77777777" w:rsidR="00C41DA4" w:rsidRPr="00F21669" w:rsidRDefault="00C41DA4" w:rsidP="002A3CA9">
            <w:pPr>
              <w:spacing w:before="0" w:after="0"/>
              <w:rPr>
                <w:sz w:val="22"/>
                <w:szCs w:val="22"/>
                <w:lang w:val="es-ES_tradnl"/>
              </w:rPr>
            </w:pPr>
            <w:r w:rsidRPr="00F21669">
              <w:rPr>
                <w:sz w:val="22"/>
                <w:lang w:val="es-ES_tradnl"/>
              </w:rPr>
              <w:t>baja (</w:t>
            </w:r>
            <w:r w:rsidRPr="00F21669">
              <w:rPr>
                <w:color w:val="FFFFFF" w:themeColor="background1"/>
                <w:sz w:val="22"/>
                <w:shd w:val="clear" w:color="auto" w:fill="FF3300"/>
                <w:lang w:val="es-ES_tradnl"/>
              </w:rPr>
              <w:t>25</w:t>
            </w:r>
            <w:r w:rsidRPr="00F21669">
              <w:rPr>
                <w:sz w:val="22"/>
                <w:lang w:val="es-ES_tradnl"/>
              </w:rPr>
              <w:t>)</w:t>
            </w:r>
          </w:p>
        </w:tc>
        <w:tc>
          <w:tcPr>
            <w:tcW w:w="1417" w:type="dxa"/>
          </w:tcPr>
          <w:p w14:paraId="21DAA8D2" w14:textId="77777777" w:rsidR="00C41DA4" w:rsidRPr="00F21669" w:rsidRDefault="00C41DA4" w:rsidP="002A3CA9">
            <w:pPr>
              <w:spacing w:before="0" w:after="0"/>
              <w:rPr>
                <w:sz w:val="22"/>
                <w:szCs w:val="22"/>
                <w:lang w:val="es-ES_tradnl"/>
              </w:rPr>
            </w:pPr>
            <w:r w:rsidRPr="00F21669">
              <w:rPr>
                <w:sz w:val="22"/>
                <w:lang w:val="es-ES_tradnl"/>
              </w:rPr>
              <w:t>limitada (</w:t>
            </w:r>
            <w:r w:rsidRPr="00F21669">
              <w:rPr>
                <w:sz w:val="22"/>
                <w:shd w:val="clear" w:color="auto" w:fill="FFC000"/>
                <w:lang w:val="es-ES_tradnl"/>
              </w:rPr>
              <w:t>50</w:t>
            </w:r>
            <w:r w:rsidRPr="00F21669">
              <w:rPr>
                <w:sz w:val="22"/>
                <w:lang w:val="es-ES_tradnl"/>
              </w:rPr>
              <w:t>)</w:t>
            </w:r>
          </w:p>
        </w:tc>
        <w:tc>
          <w:tcPr>
            <w:tcW w:w="1276" w:type="dxa"/>
          </w:tcPr>
          <w:p w14:paraId="5C8B37E2" w14:textId="77777777" w:rsidR="00C41DA4" w:rsidRPr="00F21669" w:rsidRDefault="00C41DA4" w:rsidP="002A3CA9">
            <w:pPr>
              <w:spacing w:before="0" w:after="0"/>
              <w:rPr>
                <w:sz w:val="22"/>
                <w:szCs w:val="22"/>
                <w:lang w:val="es-ES_tradnl"/>
              </w:rPr>
            </w:pPr>
            <w:r w:rsidRPr="00F21669">
              <w:rPr>
                <w:sz w:val="22"/>
                <w:lang w:val="es-ES_tradnl"/>
              </w:rPr>
              <w:t>buena (</w:t>
            </w:r>
            <w:r w:rsidRPr="00F21669">
              <w:rPr>
                <w:sz w:val="22"/>
                <w:shd w:val="clear" w:color="auto" w:fill="89AA2E"/>
                <w:lang w:val="es-ES_tradnl"/>
              </w:rPr>
              <w:t>70</w:t>
            </w:r>
            <w:r w:rsidRPr="00F21669">
              <w:rPr>
                <w:sz w:val="22"/>
                <w:lang w:val="es-ES_tradnl"/>
              </w:rPr>
              <w:t>)</w:t>
            </w:r>
          </w:p>
        </w:tc>
        <w:tc>
          <w:tcPr>
            <w:tcW w:w="1848" w:type="dxa"/>
          </w:tcPr>
          <w:p w14:paraId="63EBD0C3" w14:textId="77777777" w:rsidR="00C41DA4" w:rsidRPr="00F21669" w:rsidRDefault="00C41DA4" w:rsidP="002A3CA9">
            <w:pPr>
              <w:spacing w:before="0" w:after="0"/>
              <w:rPr>
                <w:sz w:val="22"/>
                <w:szCs w:val="22"/>
                <w:lang w:val="es-ES_tradnl"/>
              </w:rPr>
            </w:pPr>
            <w:r w:rsidRPr="00F21669">
              <w:rPr>
                <w:sz w:val="22"/>
                <w:lang w:val="es-ES_tradnl"/>
              </w:rPr>
              <w:t>muy buena (</w:t>
            </w:r>
            <w:r w:rsidRPr="00F21669">
              <w:rPr>
                <w:color w:val="FFFFFF" w:themeColor="background1"/>
                <w:sz w:val="22"/>
                <w:shd w:val="clear" w:color="auto" w:fill="2B8636"/>
                <w:lang w:val="es-ES_tradnl"/>
              </w:rPr>
              <w:t>90</w:t>
            </w:r>
            <w:r w:rsidRPr="00F21669">
              <w:rPr>
                <w:sz w:val="22"/>
                <w:lang w:val="es-ES_tradnl"/>
              </w:rPr>
              <w:t>)</w:t>
            </w:r>
          </w:p>
        </w:tc>
        <w:tc>
          <w:tcPr>
            <w:tcW w:w="1671" w:type="dxa"/>
          </w:tcPr>
          <w:p w14:paraId="68B4A5C0" w14:textId="77777777" w:rsidR="00C41DA4" w:rsidRPr="00F21669" w:rsidRDefault="00C41DA4" w:rsidP="002A3CA9">
            <w:pPr>
              <w:spacing w:before="0" w:after="0"/>
              <w:rPr>
                <w:sz w:val="22"/>
                <w:szCs w:val="22"/>
                <w:lang w:val="es-ES_tradnl"/>
              </w:rPr>
            </w:pPr>
            <w:r w:rsidRPr="00F21669">
              <w:rPr>
                <w:sz w:val="22"/>
                <w:lang w:val="es-ES_tradnl"/>
              </w:rPr>
              <w:t>ejemplar (</w:t>
            </w:r>
            <w:r w:rsidRPr="00F21669">
              <w:rPr>
                <w:sz w:val="22"/>
                <w:shd w:val="clear" w:color="auto" w:fill="00B0F0"/>
                <w:lang w:val="es-ES_tradnl"/>
              </w:rPr>
              <w:t>100</w:t>
            </w:r>
            <w:r w:rsidRPr="00F21669">
              <w:rPr>
                <w:sz w:val="22"/>
                <w:lang w:val="es-ES_tradnl"/>
              </w:rPr>
              <w:t>)</w:t>
            </w:r>
          </w:p>
        </w:tc>
      </w:tr>
      <w:tr w:rsidR="00C41DA4" w:rsidRPr="00F21669" w14:paraId="49133761" w14:textId="77777777" w:rsidTr="002A3CA9">
        <w:trPr>
          <w:trHeight w:val="60"/>
        </w:trPr>
        <w:tc>
          <w:tcPr>
            <w:tcW w:w="1413" w:type="dxa"/>
          </w:tcPr>
          <w:p w14:paraId="56DBB302" w14:textId="77777777" w:rsidR="00C41DA4" w:rsidRPr="00F21669" w:rsidRDefault="00C41DA4" w:rsidP="002A3CA9">
            <w:pPr>
              <w:spacing w:before="0" w:after="0"/>
              <w:rPr>
                <w:sz w:val="22"/>
                <w:szCs w:val="22"/>
                <w:lang w:val="es-ES_tradnl"/>
              </w:rPr>
            </w:pPr>
          </w:p>
        </w:tc>
        <w:tc>
          <w:tcPr>
            <w:tcW w:w="1134" w:type="dxa"/>
          </w:tcPr>
          <w:p w14:paraId="456F3176" w14:textId="77777777" w:rsidR="00C41DA4" w:rsidRPr="00F21669" w:rsidRDefault="00C41DA4" w:rsidP="002A3CA9">
            <w:pPr>
              <w:spacing w:before="0" w:after="0"/>
              <w:rPr>
                <w:sz w:val="22"/>
                <w:szCs w:val="22"/>
                <w:lang w:val="es-ES_tradnl"/>
              </w:rPr>
            </w:pPr>
          </w:p>
        </w:tc>
        <w:tc>
          <w:tcPr>
            <w:tcW w:w="1417" w:type="dxa"/>
          </w:tcPr>
          <w:p w14:paraId="55C95E9F" w14:textId="77777777" w:rsidR="00C41DA4" w:rsidRPr="00F21669" w:rsidRDefault="00C41DA4" w:rsidP="002A3CA9">
            <w:pPr>
              <w:spacing w:before="0" w:after="0"/>
              <w:rPr>
                <w:sz w:val="22"/>
                <w:szCs w:val="22"/>
                <w:lang w:val="es-ES_tradnl"/>
              </w:rPr>
            </w:pPr>
          </w:p>
        </w:tc>
        <w:tc>
          <w:tcPr>
            <w:tcW w:w="1276" w:type="dxa"/>
          </w:tcPr>
          <w:p w14:paraId="293FE30A" w14:textId="77777777" w:rsidR="00C41DA4" w:rsidRPr="00F21669" w:rsidRDefault="00C41DA4" w:rsidP="002A3CA9">
            <w:pPr>
              <w:spacing w:before="0" w:after="0"/>
              <w:rPr>
                <w:sz w:val="22"/>
                <w:szCs w:val="22"/>
                <w:lang w:val="es-ES_tradnl"/>
              </w:rPr>
            </w:pPr>
          </w:p>
        </w:tc>
        <w:tc>
          <w:tcPr>
            <w:tcW w:w="1848" w:type="dxa"/>
          </w:tcPr>
          <w:p w14:paraId="12F5B1FB" w14:textId="77777777" w:rsidR="00C41DA4" w:rsidRPr="00F21669" w:rsidRDefault="00C41DA4" w:rsidP="002A3CA9">
            <w:pPr>
              <w:spacing w:before="0" w:after="0"/>
              <w:rPr>
                <w:sz w:val="22"/>
                <w:szCs w:val="22"/>
                <w:lang w:val="es-ES_tradnl"/>
              </w:rPr>
            </w:pPr>
          </w:p>
        </w:tc>
        <w:tc>
          <w:tcPr>
            <w:tcW w:w="1671" w:type="dxa"/>
          </w:tcPr>
          <w:p w14:paraId="76B99843" w14:textId="77777777" w:rsidR="00C41DA4" w:rsidRPr="00F21669" w:rsidRDefault="00C41DA4" w:rsidP="002A3CA9">
            <w:pPr>
              <w:spacing w:before="0" w:after="0"/>
              <w:rPr>
                <w:sz w:val="22"/>
                <w:szCs w:val="22"/>
                <w:lang w:val="es-ES_tradnl"/>
              </w:rPr>
            </w:pPr>
          </w:p>
        </w:tc>
      </w:tr>
    </w:tbl>
    <w:p w14:paraId="01405397" w14:textId="77777777" w:rsidR="00C41DA4" w:rsidRPr="00F21669" w:rsidRDefault="00C41DA4" w:rsidP="00C41DA4">
      <w:pPr>
        <w:rPr>
          <w:b/>
          <w:bCs/>
          <w:sz w:val="22"/>
          <w:szCs w:val="22"/>
          <w:lang w:val="es-ES_tradnl"/>
        </w:rPr>
      </w:pPr>
      <w:r>
        <w:rPr>
          <w:b/>
          <w:sz w:val="22"/>
          <w:lang w:val="es-ES_tradnl"/>
        </w:rPr>
        <w:t>O</w:t>
      </w:r>
    </w:p>
    <w:p w14:paraId="1BD3890C" w14:textId="77777777" w:rsidR="00C41DA4" w:rsidRPr="00502F39" w:rsidRDefault="002A3CA9" w:rsidP="00C41DA4">
      <w:pPr>
        <w:pStyle w:val="TextBold"/>
        <w:rPr>
          <w:b w:val="0"/>
          <w:bCs/>
          <w:sz w:val="22"/>
          <w:szCs w:val="22"/>
          <w:lang w:val="es-ES_tradnl"/>
        </w:rPr>
      </w:pPr>
      <w:sdt>
        <w:sdtPr>
          <w:rPr>
            <w:sz w:val="22"/>
            <w:szCs w:val="22"/>
            <w:lang w:val="es-ES_tradnl"/>
          </w:rPr>
          <w:id w:val="2074075540"/>
          <w14:checkbox>
            <w14:checked w14:val="0"/>
            <w14:checkedState w14:val="2612" w14:font="MS Gothic"/>
            <w14:uncheckedState w14:val="2610" w14:font="MS Gothic"/>
          </w14:checkbox>
        </w:sdtPr>
        <w:sdtContent>
          <w:r w:rsidR="00C41DA4" w:rsidRPr="00F21669">
            <w:rPr>
              <w:rFonts w:ascii="MS Gothic" w:eastAsia="MS Gothic" w:hAnsi="MS Gothic"/>
              <w:sz w:val="22"/>
              <w:szCs w:val="22"/>
              <w:lang w:val="es-ES_tradnl"/>
            </w:rPr>
            <w:t>☐</w:t>
          </w:r>
        </w:sdtContent>
      </w:sdt>
      <w:r w:rsidR="00C41DA4">
        <w:rPr>
          <w:b w:val="0"/>
          <w:bCs/>
          <w:sz w:val="22"/>
          <w:szCs w:val="22"/>
          <w:lang w:val="es-ES_tradnl"/>
        </w:rPr>
        <w:t xml:space="preserve"> No es aplicable</w:t>
      </w:r>
    </w:p>
    <w:p w14:paraId="5404B4A2" w14:textId="77777777" w:rsidR="000042DB" w:rsidRPr="0060751E" w:rsidRDefault="000042DB" w:rsidP="00EE233D">
      <w:pPr>
        <w:pStyle w:val="TextBold"/>
        <w:rPr>
          <w:b w:val="0"/>
          <w:bCs/>
          <w:sz w:val="22"/>
          <w:szCs w:val="22"/>
          <w:lang w:val="es-ES_tradnl"/>
        </w:rPr>
      </w:pPr>
    </w:p>
    <w:tbl>
      <w:tblPr>
        <w:tblStyle w:val="TableGrid"/>
        <w:tblpPr w:leftFromText="180" w:rightFromText="180" w:vertAnchor="text" w:horzAnchor="margin" w:tblpY="-80"/>
        <w:tblW w:w="9067" w:type="dxa"/>
        <w:tblLook w:val="04A0" w:firstRow="1" w:lastRow="0" w:firstColumn="1" w:lastColumn="0" w:noHBand="0" w:noVBand="1"/>
      </w:tblPr>
      <w:tblGrid>
        <w:gridCol w:w="9067"/>
      </w:tblGrid>
      <w:tr w:rsidR="00EE233D" w:rsidRPr="0060751E" w14:paraId="37AE8B4F" w14:textId="77777777" w:rsidTr="00DD4A4D">
        <w:trPr>
          <w:trHeight w:val="700"/>
        </w:trPr>
        <w:tc>
          <w:tcPr>
            <w:tcW w:w="9067" w:type="dxa"/>
            <w:shd w:val="clear" w:color="auto" w:fill="D9E2F3" w:themeFill="accent1" w:themeFillTint="33"/>
          </w:tcPr>
          <w:p w14:paraId="668FDA17" w14:textId="77777777" w:rsidR="00EE233D" w:rsidRPr="0060751E" w:rsidRDefault="00EE233D" w:rsidP="00DD4A4D">
            <w:pPr>
              <w:pStyle w:val="TextBold"/>
              <w:rPr>
                <w:b w:val="0"/>
                <w:bCs/>
                <w:lang w:val="es-ES_tradnl"/>
              </w:rPr>
            </w:pPr>
            <w:r w:rsidRPr="0060751E">
              <w:rPr>
                <w:b w:val="0"/>
                <w:lang w:val="es-ES_tradnl"/>
              </w:rPr>
              <w:t>Explique por qué:</w:t>
            </w:r>
          </w:p>
        </w:tc>
      </w:tr>
    </w:tbl>
    <w:p w14:paraId="3E231F34" w14:textId="061ECE42" w:rsidR="00EE233D" w:rsidRPr="0060751E" w:rsidRDefault="00EE233D" w:rsidP="000041B5">
      <w:pPr>
        <w:pStyle w:val="Heading2"/>
        <w:rPr>
          <w:lang w:val="es-ES_tradnl"/>
        </w:rPr>
      </w:pPr>
      <w:bookmarkStart w:id="61" w:name="_Toc178938611"/>
      <w:bookmarkStart w:id="62" w:name="_Toc198287571"/>
      <w:r w:rsidRPr="0060751E">
        <w:rPr>
          <w:lang w:val="es-ES_tradnl"/>
        </w:rPr>
        <w:t xml:space="preserve">Comentarios del </w:t>
      </w:r>
      <w:r w:rsidR="006A0083" w:rsidRPr="0060751E">
        <w:rPr>
          <w:lang w:val="es-ES_tradnl"/>
        </w:rPr>
        <w:t>Secretariado Internacional</w:t>
      </w:r>
      <w:bookmarkEnd w:id="61"/>
      <w:bookmarkEnd w:id="62"/>
    </w:p>
    <w:tbl>
      <w:tblPr>
        <w:tblStyle w:val="TableGrid"/>
        <w:tblW w:w="0" w:type="auto"/>
        <w:tblLook w:val="04A0" w:firstRow="1" w:lastRow="0" w:firstColumn="1" w:lastColumn="0" w:noHBand="0" w:noVBand="1"/>
      </w:tblPr>
      <w:tblGrid>
        <w:gridCol w:w="9062"/>
      </w:tblGrid>
      <w:tr w:rsidR="00EE233D" w:rsidRPr="0060751E" w14:paraId="39B21230" w14:textId="77777777" w:rsidTr="7C561C04">
        <w:tc>
          <w:tcPr>
            <w:tcW w:w="9062" w:type="dxa"/>
            <w:tcBorders>
              <w:top w:val="nil"/>
              <w:left w:val="nil"/>
              <w:bottom w:val="nil"/>
              <w:right w:val="nil"/>
            </w:tcBorders>
            <w:shd w:val="clear" w:color="auto" w:fill="F2F2F2" w:themeFill="background1" w:themeFillShade="F2"/>
          </w:tcPr>
          <w:p w14:paraId="6470EEFF" w14:textId="256937FC" w:rsidR="00EE233D" w:rsidRPr="0060751E" w:rsidRDefault="00EE233D" w:rsidP="00DD4A4D">
            <w:pPr>
              <w:rPr>
                <w:i/>
                <w:iCs/>
                <w:lang w:val="es-ES_tradnl"/>
              </w:rPr>
            </w:pPr>
            <w:r w:rsidRPr="0060751E">
              <w:rPr>
                <w:i/>
                <w:lang w:val="es-ES_tradnl"/>
              </w:rPr>
              <w:t xml:space="preserve">A </w:t>
            </w:r>
            <w:r w:rsidR="002946F4">
              <w:rPr>
                <w:i/>
                <w:lang w:val="es-ES_tradnl"/>
              </w:rPr>
              <w:t>completar</w:t>
            </w:r>
            <w:r w:rsidRPr="0060751E">
              <w:rPr>
                <w:i/>
                <w:lang w:val="es-ES_tradnl"/>
              </w:rPr>
              <w:t xml:space="preserve"> por el Secretariado Internacional</w:t>
            </w:r>
          </w:p>
          <w:p w14:paraId="5B8D960F" w14:textId="1397CE2D" w:rsidR="00EE233D" w:rsidRPr="0060751E" w:rsidRDefault="00EE233D" w:rsidP="00DD4A4D">
            <w:pPr>
              <w:rPr>
                <w:i/>
                <w:iCs/>
                <w:lang w:val="es-ES_tradnl"/>
              </w:rPr>
            </w:pPr>
            <w:r w:rsidRPr="0060751E">
              <w:rPr>
                <w:i/>
                <w:lang w:val="es-ES_tradnl"/>
              </w:rPr>
              <w:t xml:space="preserve">Observaciones sobre la exhaustividad del abordaje de los aspectos, las lagunas detectadas y las aclaraciones adicionales necesarias.  </w:t>
            </w:r>
          </w:p>
          <w:p w14:paraId="61C2AD17" w14:textId="77777777" w:rsidR="00EE233D" w:rsidRPr="0060751E" w:rsidRDefault="00EE233D" w:rsidP="00DD4A4D">
            <w:pPr>
              <w:rPr>
                <w:i/>
                <w:iCs/>
                <w:lang w:val="es-ES_tradnl"/>
              </w:rPr>
            </w:pPr>
          </w:p>
          <w:tbl>
            <w:tblPr>
              <w:tblStyle w:val="TableGrid"/>
              <w:tblW w:w="0" w:type="auto"/>
              <w:tblLook w:val="04A0" w:firstRow="1" w:lastRow="0" w:firstColumn="1" w:lastColumn="0" w:noHBand="0" w:noVBand="1"/>
            </w:tblPr>
            <w:tblGrid>
              <w:gridCol w:w="3009"/>
              <w:gridCol w:w="5827"/>
            </w:tblGrid>
            <w:tr w:rsidR="00D35C66" w:rsidRPr="0060751E" w14:paraId="675737E6" w14:textId="77777777" w:rsidTr="00DD4A4D">
              <w:tc>
                <w:tcPr>
                  <w:tcW w:w="3009" w:type="dxa"/>
                </w:tcPr>
                <w:p w14:paraId="0155D8AF" w14:textId="77777777" w:rsidR="00D35C66" w:rsidRDefault="00D35C66" w:rsidP="00D35C66">
                  <w:pPr>
                    <w:rPr>
                      <w:lang w:val="es-ES_tradnl"/>
                    </w:rPr>
                  </w:pPr>
                  <w:r w:rsidRPr="0060751E">
                    <w:rPr>
                      <w:lang w:val="es-ES_tradnl"/>
                    </w:rPr>
                    <w:t>Una visión general de cuáles son los contratos y licencias que se encuentran disponibles al público (2.4.c.ii)</w:t>
                  </w:r>
                </w:p>
                <w:p w14:paraId="705DABF9" w14:textId="2B51177F" w:rsidR="00287D43" w:rsidRPr="00287D43" w:rsidRDefault="00287D43" w:rsidP="00D35C66">
                  <w:pPr>
                    <w:rPr>
                      <w:i/>
                      <w:iCs/>
                      <w:lang w:val="es-ES_tradnl"/>
                    </w:rPr>
                  </w:pPr>
                  <w:r w:rsidRPr="00287D43">
                    <w:rPr>
                      <w:i/>
                      <w:iCs/>
                      <w:lang w:val="es-ES_tradnl"/>
                    </w:rPr>
                    <w:t>Requerido</w:t>
                  </w:r>
                </w:p>
              </w:tc>
              <w:tc>
                <w:tcPr>
                  <w:tcW w:w="5827" w:type="dxa"/>
                </w:tcPr>
                <w:p w14:paraId="549B5D4D" w14:textId="11A891D1" w:rsidR="00D35C66" w:rsidRPr="0060751E" w:rsidRDefault="00D35C66" w:rsidP="00D35C66">
                  <w:pPr>
                    <w:rPr>
                      <w:i/>
                      <w:iCs/>
                      <w:lang w:val="es-ES_tradnl"/>
                    </w:rPr>
                  </w:pPr>
                </w:p>
              </w:tc>
            </w:tr>
            <w:tr w:rsidR="00D35C66" w:rsidRPr="0060751E" w14:paraId="2E77DFB9" w14:textId="77777777" w:rsidTr="00DD4A4D">
              <w:tc>
                <w:tcPr>
                  <w:tcW w:w="3009" w:type="dxa"/>
                </w:tcPr>
                <w:p w14:paraId="3A5D39CC" w14:textId="77777777" w:rsidR="00D35C66" w:rsidRDefault="00D35C66" w:rsidP="00D35C66">
                  <w:pPr>
                    <w:rPr>
                      <w:lang w:val="es-ES_tradnl"/>
                    </w:rPr>
                  </w:pPr>
                  <w:r w:rsidRPr="0060751E">
                    <w:rPr>
                      <w:lang w:val="es-ES_tradnl"/>
                    </w:rPr>
                    <w:t>Divulgación de contratos (2.4.a)</w:t>
                  </w:r>
                </w:p>
                <w:p w14:paraId="0D71F9AD" w14:textId="4A5589B3" w:rsidR="00287D43" w:rsidRPr="0060751E" w:rsidRDefault="00287D43" w:rsidP="00D35C66">
                  <w:pPr>
                    <w:rPr>
                      <w:lang w:val="es-ES_tradnl"/>
                    </w:rPr>
                  </w:pPr>
                  <w:r w:rsidRPr="00287D43">
                    <w:rPr>
                      <w:i/>
                      <w:iCs/>
                      <w:lang w:val="es-ES_tradnl"/>
                    </w:rPr>
                    <w:t>Requerido</w:t>
                  </w:r>
                </w:p>
              </w:tc>
              <w:tc>
                <w:tcPr>
                  <w:tcW w:w="5827" w:type="dxa"/>
                </w:tcPr>
                <w:p w14:paraId="6884171F" w14:textId="0615FEDD" w:rsidR="00D35C66" w:rsidRPr="0060751E" w:rsidRDefault="00D35C66" w:rsidP="00D35C66">
                  <w:pPr>
                    <w:rPr>
                      <w:i/>
                      <w:iCs/>
                      <w:lang w:val="es-ES_tradnl"/>
                    </w:rPr>
                  </w:pPr>
                </w:p>
              </w:tc>
            </w:tr>
            <w:tr w:rsidR="00D35C66" w:rsidRPr="0060751E" w14:paraId="31F2A482" w14:textId="77777777" w:rsidTr="00DD4A4D">
              <w:tc>
                <w:tcPr>
                  <w:tcW w:w="3009" w:type="dxa"/>
                </w:tcPr>
                <w:p w14:paraId="182C52E2" w14:textId="77777777" w:rsidR="00D35C66" w:rsidRDefault="00D35C66" w:rsidP="00D35C66">
                  <w:pPr>
                    <w:rPr>
                      <w:lang w:val="es-ES_tradnl"/>
                    </w:rPr>
                  </w:pPr>
                  <w:r w:rsidRPr="0060751E">
                    <w:rPr>
                      <w:lang w:val="es-ES_tradnl"/>
                    </w:rPr>
                    <w:t>Divulgación de licencias (2.4.a)</w:t>
                  </w:r>
                </w:p>
                <w:p w14:paraId="4E3D3EB0" w14:textId="4C1CA8BA" w:rsidR="00287D43" w:rsidRPr="00287D43" w:rsidRDefault="00287D43" w:rsidP="00D35C66">
                  <w:pPr>
                    <w:rPr>
                      <w:i/>
                      <w:iCs/>
                      <w:lang w:val="es-ES_tradnl"/>
                    </w:rPr>
                  </w:pPr>
                  <w:r w:rsidRPr="00287D43">
                    <w:rPr>
                      <w:i/>
                      <w:iCs/>
                      <w:lang w:val="es-ES_tradnl"/>
                    </w:rPr>
                    <w:t>Alentado</w:t>
                  </w:r>
                </w:p>
              </w:tc>
              <w:tc>
                <w:tcPr>
                  <w:tcW w:w="5827" w:type="dxa"/>
                </w:tcPr>
                <w:p w14:paraId="1E9AC134" w14:textId="4F0F54F5" w:rsidR="00D35C66" w:rsidRPr="0060751E" w:rsidRDefault="00D35C66" w:rsidP="00D35C66">
                  <w:pPr>
                    <w:rPr>
                      <w:i/>
                      <w:iCs/>
                      <w:lang w:val="es-ES_tradnl"/>
                    </w:rPr>
                  </w:pPr>
                </w:p>
              </w:tc>
            </w:tr>
            <w:tr w:rsidR="00D35C66" w:rsidRPr="0060751E" w14:paraId="4089396A" w14:textId="77777777" w:rsidTr="00DD4A4D">
              <w:tc>
                <w:tcPr>
                  <w:tcW w:w="3009" w:type="dxa"/>
                </w:tcPr>
                <w:p w14:paraId="195881B3" w14:textId="77777777" w:rsidR="00D35C66" w:rsidRDefault="00D35C66" w:rsidP="00D35C66">
                  <w:pPr>
                    <w:rPr>
                      <w:lang w:val="es-ES_tradnl"/>
                    </w:rPr>
                  </w:pPr>
                  <w:r w:rsidRPr="0060751E">
                    <w:rPr>
                      <w:lang w:val="es-ES_tradnl"/>
                    </w:rPr>
                    <w:t>Contratos mat</w:t>
                  </w:r>
                  <w:r w:rsidR="001C53FB">
                    <w:rPr>
                      <w:lang w:val="es-ES_tradnl"/>
                    </w:rPr>
                    <w:t>e</w:t>
                  </w:r>
                  <w:r w:rsidRPr="0060751E">
                    <w:rPr>
                      <w:lang w:val="es-ES_tradnl"/>
                    </w:rPr>
                    <w:t>riales de exploración (2.4.a)</w:t>
                  </w:r>
                </w:p>
                <w:p w14:paraId="03F7C808" w14:textId="737465C0" w:rsidR="00287D43" w:rsidRPr="0060751E" w:rsidRDefault="00287D43" w:rsidP="00D35C66">
                  <w:pPr>
                    <w:rPr>
                      <w:lang w:val="es-ES_tradnl"/>
                    </w:rPr>
                  </w:pPr>
                  <w:r w:rsidRPr="00287D43">
                    <w:rPr>
                      <w:i/>
                      <w:iCs/>
                      <w:lang w:val="es-ES_tradnl"/>
                    </w:rPr>
                    <w:t>Requerido</w:t>
                  </w:r>
                </w:p>
              </w:tc>
              <w:tc>
                <w:tcPr>
                  <w:tcW w:w="5827" w:type="dxa"/>
                </w:tcPr>
                <w:p w14:paraId="53C17A9A" w14:textId="68FA245C" w:rsidR="00D35C66" w:rsidRPr="0060751E" w:rsidRDefault="00D35C66" w:rsidP="00D35C66">
                  <w:pPr>
                    <w:rPr>
                      <w:i/>
                      <w:iCs/>
                      <w:lang w:val="es-ES_tradnl"/>
                    </w:rPr>
                  </w:pPr>
                </w:p>
              </w:tc>
            </w:tr>
            <w:tr w:rsidR="00A929B1" w:rsidRPr="0060751E" w14:paraId="251C2781" w14:textId="77777777" w:rsidTr="00DD4A4D">
              <w:tc>
                <w:tcPr>
                  <w:tcW w:w="3009" w:type="dxa"/>
                </w:tcPr>
                <w:p w14:paraId="1BA149CD" w14:textId="77777777" w:rsidR="00A929B1" w:rsidRPr="000D3C27" w:rsidRDefault="002227CA" w:rsidP="00D35C66">
                  <w:pPr>
                    <w:rPr>
                      <w:i/>
                      <w:iCs/>
                      <w:lang w:val="es-ES_tradnl"/>
                    </w:rPr>
                  </w:pPr>
                  <w:r w:rsidRPr="000D3C27">
                    <w:rPr>
                      <w:i/>
                      <w:iCs/>
                      <w:lang w:val="es-ES_tradnl"/>
                    </w:rPr>
                    <w:t>Definición del alcance (2.4.d)</w:t>
                  </w:r>
                </w:p>
                <w:p w14:paraId="5BCD1E97" w14:textId="7D83AA9E" w:rsidR="002227CA" w:rsidRPr="0060751E" w:rsidRDefault="002227CA" w:rsidP="00D35C66">
                  <w:pPr>
                    <w:rPr>
                      <w:lang w:val="es-ES_tradnl"/>
                    </w:rPr>
                  </w:pPr>
                  <w:r w:rsidRPr="000D3C27">
                    <w:rPr>
                      <w:i/>
                      <w:iCs/>
                      <w:lang w:val="es-ES_tradnl"/>
                    </w:rPr>
                    <w:t>Requerido</w:t>
                  </w:r>
                </w:p>
              </w:tc>
              <w:tc>
                <w:tcPr>
                  <w:tcW w:w="5827" w:type="dxa"/>
                </w:tcPr>
                <w:p w14:paraId="671B8076" w14:textId="77777777" w:rsidR="00A929B1" w:rsidRPr="0060751E" w:rsidDel="00CD0D03" w:rsidRDefault="00A929B1" w:rsidP="00D35C66">
                  <w:pPr>
                    <w:rPr>
                      <w:i/>
                      <w:lang w:val="es-ES_tradnl"/>
                    </w:rPr>
                  </w:pPr>
                </w:p>
              </w:tc>
            </w:tr>
            <w:tr w:rsidR="00D35C66" w:rsidRPr="0060751E" w14:paraId="3B0EC54F" w14:textId="77777777" w:rsidTr="00DD4A4D">
              <w:tc>
                <w:tcPr>
                  <w:tcW w:w="3009" w:type="dxa"/>
                </w:tcPr>
                <w:p w14:paraId="13E398CA" w14:textId="77777777" w:rsidR="00D35C66" w:rsidRDefault="00D35C66" w:rsidP="00D35C66">
                  <w:pPr>
                    <w:rPr>
                      <w:lang w:val="es-ES_tradnl"/>
                    </w:rPr>
                  </w:pPr>
                  <w:r w:rsidRPr="0060751E">
                    <w:rPr>
                      <w:lang w:val="es-ES_tradnl"/>
                    </w:rPr>
                    <w:t>Contratos y licencias y contratos mat</w:t>
                  </w:r>
                  <w:r w:rsidR="0075003E" w:rsidRPr="0060751E">
                    <w:rPr>
                      <w:lang w:val="es-ES_tradnl"/>
                    </w:rPr>
                    <w:t>e</w:t>
                  </w:r>
                  <w:r w:rsidRPr="0060751E">
                    <w:rPr>
                      <w:lang w:val="es-ES_tradnl"/>
                    </w:rPr>
                    <w:t>riales de exploración anteriores a 2021 (2.4.a)</w:t>
                  </w:r>
                </w:p>
                <w:p w14:paraId="42256891" w14:textId="1D694AF0" w:rsidR="00287D43" w:rsidRPr="00287D43" w:rsidRDefault="00287D43" w:rsidP="00D35C66">
                  <w:pPr>
                    <w:rPr>
                      <w:i/>
                      <w:iCs/>
                      <w:lang w:val="es-ES_tradnl"/>
                    </w:rPr>
                  </w:pPr>
                  <w:r w:rsidRPr="00287D43">
                    <w:rPr>
                      <w:i/>
                      <w:iCs/>
                      <w:lang w:val="es-ES_tradnl"/>
                    </w:rPr>
                    <w:t>Alentado</w:t>
                  </w:r>
                </w:p>
              </w:tc>
              <w:tc>
                <w:tcPr>
                  <w:tcW w:w="5827" w:type="dxa"/>
                </w:tcPr>
                <w:p w14:paraId="30294A29" w14:textId="0CE8C390" w:rsidR="00D35C66" w:rsidRPr="0060751E" w:rsidRDefault="00D35C66" w:rsidP="00D35C66">
                  <w:pPr>
                    <w:rPr>
                      <w:i/>
                      <w:iCs/>
                      <w:lang w:val="es-ES_tradnl"/>
                    </w:rPr>
                  </w:pPr>
                </w:p>
              </w:tc>
            </w:tr>
            <w:tr w:rsidR="00D35C66" w:rsidRPr="0060751E" w14:paraId="70E3D50F" w14:textId="77777777" w:rsidTr="00DD4A4D">
              <w:tc>
                <w:tcPr>
                  <w:tcW w:w="3009" w:type="dxa"/>
                </w:tcPr>
                <w:p w14:paraId="3E5A478F" w14:textId="77777777" w:rsidR="00D35C66" w:rsidRDefault="00D35C66" w:rsidP="00D35C66">
                  <w:pPr>
                    <w:rPr>
                      <w:lang w:val="es-ES_tradnl"/>
                    </w:rPr>
                  </w:pPr>
                  <w:r w:rsidRPr="0060751E">
                    <w:rPr>
                      <w:lang w:val="es-ES_tradnl"/>
                    </w:rPr>
                    <w:t>Plan del GMP para divulgar contratos y licencias (2.4.b)</w:t>
                  </w:r>
                </w:p>
                <w:p w14:paraId="40B44D4D" w14:textId="21A5D422" w:rsidR="00287D43" w:rsidRPr="00287D43" w:rsidRDefault="00287D43" w:rsidP="00D35C66">
                  <w:pPr>
                    <w:rPr>
                      <w:i/>
                      <w:iCs/>
                      <w:lang w:val="es-ES_tradnl"/>
                    </w:rPr>
                  </w:pPr>
                  <w:r w:rsidRPr="00287D43">
                    <w:rPr>
                      <w:i/>
                      <w:iCs/>
                      <w:lang w:val="es-ES_tradnl"/>
                    </w:rPr>
                    <w:t>Esperado</w:t>
                  </w:r>
                </w:p>
              </w:tc>
              <w:tc>
                <w:tcPr>
                  <w:tcW w:w="5827" w:type="dxa"/>
                </w:tcPr>
                <w:p w14:paraId="60066880" w14:textId="05AFF3BF" w:rsidR="00D35C66" w:rsidRPr="0060751E" w:rsidRDefault="00D35C66" w:rsidP="00D35C66">
                  <w:pPr>
                    <w:rPr>
                      <w:i/>
                      <w:iCs/>
                      <w:lang w:val="es-ES_tradnl"/>
                    </w:rPr>
                  </w:pPr>
                </w:p>
              </w:tc>
            </w:tr>
            <w:tr w:rsidR="00D35C66" w:rsidRPr="0060751E" w14:paraId="20E3E205" w14:textId="77777777" w:rsidTr="00DD4A4D">
              <w:tc>
                <w:tcPr>
                  <w:tcW w:w="3009" w:type="dxa"/>
                </w:tcPr>
                <w:p w14:paraId="70C84A68" w14:textId="77777777" w:rsidR="00D35C66" w:rsidRDefault="00D35C66" w:rsidP="00D35C66">
                  <w:pPr>
                    <w:rPr>
                      <w:lang w:val="es-ES_tradnl"/>
                    </w:rPr>
                  </w:pPr>
                  <w:r w:rsidRPr="0060751E">
                    <w:rPr>
                      <w:lang w:val="es-ES_tradnl"/>
                    </w:rPr>
                    <w:t xml:space="preserve">Política </w:t>
                  </w:r>
                  <w:r w:rsidR="0075003E" w:rsidRPr="0060751E">
                    <w:rPr>
                      <w:lang w:val="es-ES_tradnl"/>
                    </w:rPr>
                    <w:t xml:space="preserve">del gobierno </w:t>
                  </w:r>
                  <w:r w:rsidRPr="0060751E">
                    <w:rPr>
                      <w:lang w:val="es-ES_tradnl"/>
                    </w:rPr>
                    <w:t>o legislación (2.4.c.i)</w:t>
                  </w:r>
                </w:p>
                <w:p w14:paraId="6F718321" w14:textId="4EDB70A4" w:rsidR="00287D43" w:rsidRPr="0060751E" w:rsidRDefault="00287D43" w:rsidP="00D35C66">
                  <w:pPr>
                    <w:rPr>
                      <w:lang w:val="es-ES_tradnl"/>
                    </w:rPr>
                  </w:pPr>
                  <w:r w:rsidRPr="00287D43">
                    <w:rPr>
                      <w:i/>
                      <w:iCs/>
                      <w:lang w:val="es-ES_tradnl"/>
                    </w:rPr>
                    <w:t>Requerido</w:t>
                  </w:r>
                </w:p>
              </w:tc>
              <w:tc>
                <w:tcPr>
                  <w:tcW w:w="5827" w:type="dxa"/>
                </w:tcPr>
                <w:p w14:paraId="70C06B5E" w14:textId="2A604A2E" w:rsidR="00D35C66" w:rsidRPr="0060751E" w:rsidRDefault="00D35C66" w:rsidP="00D35C66">
                  <w:pPr>
                    <w:rPr>
                      <w:i/>
                      <w:iCs/>
                      <w:lang w:val="es-ES_tradnl"/>
                    </w:rPr>
                  </w:pPr>
                </w:p>
              </w:tc>
            </w:tr>
            <w:tr w:rsidR="00D35C66" w:rsidRPr="0060751E" w14:paraId="06ADB918" w14:textId="77777777" w:rsidTr="00DD4A4D">
              <w:tc>
                <w:tcPr>
                  <w:tcW w:w="3009" w:type="dxa"/>
                </w:tcPr>
                <w:p w14:paraId="01CD2453" w14:textId="77777777" w:rsidR="00D35C66" w:rsidRDefault="00D35C66" w:rsidP="00D35C66">
                  <w:pPr>
                    <w:rPr>
                      <w:lang w:val="es-ES_tradnl"/>
                    </w:rPr>
                  </w:pPr>
                  <w:r w:rsidRPr="0060751E">
                    <w:rPr>
                      <w:lang w:val="es-ES_tradnl"/>
                    </w:rPr>
                    <w:t>Desv</w:t>
                  </w:r>
                  <w:r w:rsidR="0075003E" w:rsidRPr="0060751E">
                    <w:rPr>
                      <w:lang w:val="es-ES_tradnl"/>
                    </w:rPr>
                    <w:t>ia</w:t>
                  </w:r>
                  <w:r w:rsidRPr="0060751E">
                    <w:rPr>
                      <w:lang w:val="es-ES_tradnl"/>
                    </w:rPr>
                    <w:t xml:space="preserve">ciones de los requisitos establecidos en la legislación o la política </w:t>
                  </w:r>
                  <w:r w:rsidR="0075003E" w:rsidRPr="0060751E">
                    <w:rPr>
                      <w:lang w:val="es-ES_tradnl"/>
                    </w:rPr>
                    <w:t xml:space="preserve">del gobierno </w:t>
                  </w:r>
                  <w:r w:rsidRPr="0060751E">
                    <w:rPr>
                      <w:lang w:val="es-ES_tradnl"/>
                    </w:rPr>
                    <w:t>(2.4.c.iii)</w:t>
                  </w:r>
                </w:p>
                <w:p w14:paraId="4F9A162D" w14:textId="35F7298B" w:rsidR="00287D43" w:rsidRPr="0060751E" w:rsidRDefault="00287D43" w:rsidP="00D35C66">
                  <w:pPr>
                    <w:rPr>
                      <w:lang w:val="es-ES_tradnl"/>
                    </w:rPr>
                  </w:pPr>
                  <w:r w:rsidRPr="00287D43">
                    <w:rPr>
                      <w:i/>
                      <w:iCs/>
                      <w:lang w:val="es-ES_tradnl"/>
                    </w:rPr>
                    <w:t>Requerido</w:t>
                  </w:r>
                </w:p>
              </w:tc>
              <w:tc>
                <w:tcPr>
                  <w:tcW w:w="5827" w:type="dxa"/>
                </w:tcPr>
                <w:p w14:paraId="65519AD5" w14:textId="513AAC70" w:rsidR="00D35C66" w:rsidRPr="0060751E" w:rsidRDefault="00D35C66" w:rsidP="00D35C66">
                  <w:pPr>
                    <w:rPr>
                      <w:i/>
                      <w:iCs/>
                      <w:lang w:val="es-ES_tradnl"/>
                    </w:rPr>
                  </w:pPr>
                </w:p>
              </w:tc>
            </w:tr>
            <w:tr w:rsidR="00D35C66" w:rsidRPr="0060751E" w14:paraId="4CC63093" w14:textId="77777777" w:rsidTr="00DD4A4D">
              <w:tc>
                <w:tcPr>
                  <w:tcW w:w="3009" w:type="dxa"/>
                </w:tcPr>
                <w:p w14:paraId="619373A4" w14:textId="77777777" w:rsidR="00D35C66" w:rsidRPr="0060751E" w:rsidRDefault="00D35C66" w:rsidP="00D35C66">
                  <w:pPr>
                    <w:rPr>
                      <w:lang w:val="es-ES_tradnl"/>
                    </w:rPr>
                  </w:pPr>
                  <w:r w:rsidRPr="0060751E">
                    <w:rPr>
                      <w:lang w:val="es-ES_tradnl"/>
                    </w:rPr>
                    <w:t>Divulgación sistemática</w:t>
                  </w:r>
                </w:p>
              </w:tc>
              <w:tc>
                <w:tcPr>
                  <w:tcW w:w="5827" w:type="dxa"/>
                </w:tcPr>
                <w:p w14:paraId="70C83C82" w14:textId="52F632E8" w:rsidR="00D35C66" w:rsidRPr="0060751E" w:rsidRDefault="00D35C66" w:rsidP="00D35C66">
                  <w:pPr>
                    <w:rPr>
                      <w:i/>
                      <w:iCs/>
                      <w:lang w:val="es-ES_tradnl"/>
                    </w:rPr>
                  </w:pPr>
                </w:p>
              </w:tc>
            </w:tr>
            <w:tr w:rsidR="00D35C66" w:rsidRPr="0060751E" w14:paraId="3425D6B0" w14:textId="77777777" w:rsidTr="00DD4A4D">
              <w:tc>
                <w:tcPr>
                  <w:tcW w:w="3009" w:type="dxa"/>
                </w:tcPr>
                <w:p w14:paraId="6A42603A" w14:textId="77777777" w:rsidR="00D35C66" w:rsidRPr="0060751E" w:rsidRDefault="00D35C66" w:rsidP="00D35C66">
                  <w:pPr>
                    <w:rPr>
                      <w:lang w:val="es-ES_tradnl"/>
                    </w:rPr>
                  </w:pPr>
                  <w:r w:rsidRPr="0060751E">
                    <w:rPr>
                      <w:lang w:val="es-ES_tradnl"/>
                    </w:rPr>
                    <w:t>Objetivos principales</w:t>
                  </w:r>
                </w:p>
              </w:tc>
              <w:tc>
                <w:tcPr>
                  <w:tcW w:w="5827" w:type="dxa"/>
                </w:tcPr>
                <w:p w14:paraId="0F726F55" w14:textId="77777777" w:rsidR="00D35C66" w:rsidRPr="0060751E" w:rsidRDefault="00D35C66" w:rsidP="00D35C66">
                  <w:pPr>
                    <w:rPr>
                      <w:i/>
                      <w:iCs/>
                      <w:lang w:val="es-ES_tradnl"/>
                    </w:rPr>
                  </w:pPr>
                </w:p>
              </w:tc>
            </w:tr>
            <w:tr w:rsidR="00D35C66" w:rsidRPr="0060751E" w14:paraId="7672F8B0" w14:textId="77777777" w:rsidTr="00DD4A4D">
              <w:tc>
                <w:tcPr>
                  <w:tcW w:w="3009" w:type="dxa"/>
                </w:tcPr>
                <w:p w14:paraId="2AA9EA5E" w14:textId="77777777" w:rsidR="00D35C66" w:rsidRPr="0060751E" w:rsidRDefault="00D35C66" w:rsidP="00D35C66">
                  <w:pPr>
                    <w:rPr>
                      <w:lang w:val="es-ES_tradnl"/>
                    </w:rPr>
                  </w:pPr>
                  <w:r w:rsidRPr="0060751E">
                    <w:rPr>
                      <w:lang w:val="es-ES_tradnl"/>
                    </w:rPr>
                    <w:t>¿Otras observaciones?</w:t>
                  </w:r>
                </w:p>
              </w:tc>
              <w:tc>
                <w:tcPr>
                  <w:tcW w:w="5827" w:type="dxa"/>
                </w:tcPr>
                <w:p w14:paraId="5390D61D" w14:textId="77777777" w:rsidR="00D35C66" w:rsidRPr="0060751E" w:rsidRDefault="00D35C66" w:rsidP="00D35C66">
                  <w:pPr>
                    <w:rPr>
                      <w:i/>
                      <w:iCs/>
                      <w:lang w:val="es-ES_tradnl"/>
                    </w:rPr>
                  </w:pPr>
                </w:p>
              </w:tc>
            </w:tr>
          </w:tbl>
          <w:p w14:paraId="33BB7631" w14:textId="77777777" w:rsidR="00EE233D" w:rsidRPr="0060751E" w:rsidRDefault="00EE233D" w:rsidP="00DD4A4D">
            <w:pPr>
              <w:rPr>
                <w:i/>
                <w:iCs/>
                <w:lang w:val="es-ES_tradnl"/>
              </w:rPr>
            </w:pPr>
          </w:p>
        </w:tc>
      </w:tr>
      <w:tr w:rsidR="00EE233D" w:rsidRPr="0060751E" w14:paraId="1CE4F8ED" w14:textId="77777777" w:rsidTr="7C561C04">
        <w:tc>
          <w:tcPr>
            <w:tcW w:w="9062" w:type="dxa"/>
            <w:tcBorders>
              <w:top w:val="nil"/>
              <w:left w:val="nil"/>
              <w:bottom w:val="nil"/>
              <w:right w:val="nil"/>
            </w:tcBorders>
            <w:shd w:val="clear" w:color="auto" w:fill="F2F2F2" w:themeFill="background1" w:themeFillShade="F2"/>
          </w:tcPr>
          <w:p w14:paraId="7F7093D9" w14:textId="77777777" w:rsidR="00EE233D" w:rsidRPr="0060751E" w:rsidRDefault="00EE233D" w:rsidP="00DD4A4D">
            <w:pPr>
              <w:rPr>
                <w:i/>
                <w:iCs/>
                <w:lang w:val="es-ES_tradnl"/>
              </w:rPr>
            </w:pPr>
          </w:p>
        </w:tc>
      </w:tr>
    </w:tbl>
    <w:p w14:paraId="172E50C6" w14:textId="7A257898" w:rsidR="00444704" w:rsidRPr="0060751E" w:rsidRDefault="00444704" w:rsidP="00EE233D">
      <w:pPr>
        <w:rPr>
          <w:lang w:val="es-ES_tradnl"/>
        </w:rPr>
      </w:pPr>
    </w:p>
    <w:p w14:paraId="0A904DF7" w14:textId="77777777" w:rsidR="00444704" w:rsidRPr="0060751E" w:rsidRDefault="00444704">
      <w:pPr>
        <w:spacing w:before="0" w:after="0"/>
        <w:rPr>
          <w:lang w:val="es-ES_tradnl"/>
        </w:rPr>
      </w:pPr>
      <w:r w:rsidRPr="0060751E">
        <w:rPr>
          <w:lang w:val="es-ES_tradnl"/>
        </w:rPr>
        <w:br w:type="page"/>
      </w:r>
    </w:p>
    <w:p w14:paraId="45E41A7B" w14:textId="2667ECF2" w:rsidR="00F873A5" w:rsidRPr="0060751E" w:rsidRDefault="00F873A5" w:rsidP="00F873A5">
      <w:pPr>
        <w:pStyle w:val="Heading1"/>
        <w:rPr>
          <w:lang w:val="es-ES_tradnl"/>
        </w:rPr>
      </w:pPr>
      <w:bookmarkStart w:id="63" w:name="_Toc178938612"/>
      <w:bookmarkStart w:id="64" w:name="_Toc198287572"/>
      <w:r w:rsidRPr="0060751E">
        <w:rPr>
          <w:lang w:val="es-ES_tradnl"/>
        </w:rPr>
        <w:t xml:space="preserve">Requisito 2.5: </w:t>
      </w:r>
      <w:bookmarkEnd w:id="63"/>
      <w:r w:rsidR="003B3F88" w:rsidRPr="0060751E">
        <w:rPr>
          <w:lang w:val="es-ES_tradnl"/>
        </w:rPr>
        <w:t>Propietarios</w:t>
      </w:r>
      <w:r w:rsidRPr="0060751E">
        <w:rPr>
          <w:lang w:val="es-ES_tradnl"/>
        </w:rPr>
        <w:t xml:space="preserve"> legales y beneficiarios reales</w:t>
      </w:r>
      <w:bookmarkEnd w:id="64"/>
    </w:p>
    <w:p w14:paraId="05AACD47" w14:textId="77777777" w:rsidR="00C94ACD" w:rsidRPr="0060751E" w:rsidRDefault="00C94ACD" w:rsidP="00582451">
      <w:pPr>
        <w:pStyle w:val="Heading2"/>
        <w:numPr>
          <w:ilvl w:val="0"/>
          <w:numId w:val="24"/>
        </w:numPr>
        <w:rPr>
          <w:lang w:val="es-ES_tradnl"/>
        </w:rPr>
      </w:pPr>
      <w:bookmarkStart w:id="65" w:name="_Toc198287573"/>
      <w:r w:rsidRPr="0060751E">
        <w:rPr>
          <w:lang w:val="es-ES_tradnl"/>
        </w:rPr>
        <w:t>Recursos</w:t>
      </w:r>
      <w:bookmarkEnd w:id="65"/>
    </w:p>
    <w:tbl>
      <w:tblPr>
        <w:tblStyle w:val="TableGrid"/>
        <w:tblW w:w="0" w:type="auto"/>
        <w:tblLook w:val="04A0" w:firstRow="1" w:lastRow="0" w:firstColumn="1" w:lastColumn="0" w:noHBand="0" w:noVBand="1"/>
      </w:tblPr>
      <w:tblGrid>
        <w:gridCol w:w="9062"/>
      </w:tblGrid>
      <w:tr w:rsidR="00C94ACD" w:rsidRPr="00A24586" w14:paraId="06838D57" w14:textId="77777777" w:rsidTr="00DD4A4D">
        <w:tc>
          <w:tcPr>
            <w:tcW w:w="9062" w:type="dxa"/>
            <w:tcBorders>
              <w:top w:val="nil"/>
              <w:left w:val="nil"/>
              <w:bottom w:val="nil"/>
              <w:right w:val="nil"/>
            </w:tcBorders>
            <w:shd w:val="clear" w:color="auto" w:fill="EDF1F9"/>
          </w:tcPr>
          <w:p w14:paraId="0491D79E" w14:textId="01C18CF8" w:rsidR="00C94ACD" w:rsidRPr="0060751E" w:rsidRDefault="002A3CA9" w:rsidP="00582451">
            <w:pPr>
              <w:pStyle w:val="ListParagraph"/>
              <w:numPr>
                <w:ilvl w:val="0"/>
                <w:numId w:val="21"/>
              </w:numPr>
              <w:rPr>
                <w:rStyle w:val="Hyperlink"/>
                <w:color w:val="auto"/>
                <w:u w:val="none"/>
                <w:lang w:val="es-ES_tradnl"/>
              </w:rPr>
            </w:pPr>
            <w:hyperlink r:id="rId19" w:anchor="_5-beneficiarios-reales-17296" w:history="1">
              <w:r w:rsidR="00824208" w:rsidRPr="0060751E">
                <w:rPr>
                  <w:rStyle w:val="Hyperlink"/>
                  <w:lang w:val="es-ES_tradnl"/>
                </w:rPr>
                <w:t>Requisito completo</w:t>
              </w:r>
            </w:hyperlink>
            <w:r w:rsidR="00824208" w:rsidRPr="0060751E">
              <w:rPr>
                <w:lang w:val="es-ES_tradnl"/>
              </w:rPr>
              <w:t xml:space="preserve">, </w:t>
            </w:r>
            <w:hyperlink r:id="rId20" w:history="1">
              <w:r w:rsidR="00824208" w:rsidRPr="0060751E">
                <w:rPr>
                  <w:rStyle w:val="Hyperlink"/>
                  <w:lang w:val="es-ES_tradnl"/>
                </w:rPr>
                <w:t>Guía de validación</w:t>
              </w:r>
            </w:hyperlink>
          </w:p>
          <w:p w14:paraId="6A096C10" w14:textId="380B203F" w:rsidR="00C94ACD" w:rsidRPr="00A24586" w:rsidRDefault="00C94ACD" w:rsidP="00582451">
            <w:pPr>
              <w:pStyle w:val="ListParagraph"/>
              <w:numPr>
                <w:ilvl w:val="0"/>
                <w:numId w:val="21"/>
              </w:numPr>
              <w:rPr>
                <w:lang w:val="es-CL"/>
              </w:rPr>
            </w:pPr>
            <w:r w:rsidRPr="00A24586">
              <w:rPr>
                <w:lang w:val="es-CL"/>
              </w:rPr>
              <w:t xml:space="preserve">Notas guía: </w:t>
            </w:r>
            <w:hyperlink r:id="rId21" w:history="1">
              <w:r w:rsidR="00FF1AB1" w:rsidRPr="00A24586">
                <w:rPr>
                  <w:rStyle w:val="Hyperlink"/>
                  <w:lang w:val="es-CL"/>
                </w:rPr>
                <w:t>Formulario modelo de declaración de beneficiarios reales</w:t>
              </w:r>
            </w:hyperlink>
            <w:r w:rsidRPr="00A24586">
              <w:rPr>
                <w:lang w:val="es-CL"/>
              </w:rPr>
              <w:t xml:space="preserve">, </w:t>
            </w:r>
            <w:hyperlink r:id="rId22" w:history="1">
              <w:r w:rsidR="00F31761">
                <w:rPr>
                  <w:rStyle w:val="Hyperlink"/>
                  <w:lang w:val="es-CL"/>
                </w:rPr>
                <w:t>Construyendo la trazabilidad de los beneficiarios reales (en inglés)</w:t>
              </w:r>
            </w:hyperlink>
            <w:r w:rsidRPr="00A24586">
              <w:rPr>
                <w:lang w:val="es-CL"/>
              </w:rPr>
              <w:t xml:space="preserve">, </w:t>
            </w:r>
            <w:hyperlink r:id="rId23" w:history="1">
              <w:r w:rsidR="00A24586" w:rsidRPr="00A24586">
                <w:rPr>
                  <w:rStyle w:val="Hyperlink"/>
                  <w:lang w:val="es-CL"/>
                </w:rPr>
                <w:t>Construyendo y capturando datos sobre la propiedad y el control de las empresas de titularidad estatal (en inglés)</w:t>
              </w:r>
            </w:hyperlink>
            <w:r w:rsidRPr="00A24586">
              <w:rPr>
                <w:lang w:val="es-CL"/>
              </w:rPr>
              <w:t xml:space="preserve">, </w:t>
            </w:r>
            <w:hyperlink r:id="rId24" w:history="1">
              <w:r w:rsidR="00A24586">
                <w:rPr>
                  <w:rStyle w:val="Hyperlink"/>
                  <w:lang w:val="es-CL"/>
                </w:rPr>
                <w:t>Supervisión del GMP de la divulgación de los beneficiarios reales (en inglés)</w:t>
              </w:r>
            </w:hyperlink>
          </w:p>
        </w:tc>
      </w:tr>
    </w:tbl>
    <w:p w14:paraId="7FD1E8D1" w14:textId="77777777" w:rsidR="00C94ACD" w:rsidRPr="00A24586" w:rsidRDefault="00C94ACD" w:rsidP="00C94ACD">
      <w:pPr>
        <w:rPr>
          <w:lang w:val="es-CL"/>
        </w:rPr>
      </w:pPr>
    </w:p>
    <w:p w14:paraId="32DD8C31" w14:textId="00B158BD" w:rsidR="00C94ACD" w:rsidRPr="0060751E" w:rsidRDefault="00C94ACD" w:rsidP="000041B5">
      <w:pPr>
        <w:pStyle w:val="Heading2"/>
        <w:rPr>
          <w:lang w:val="es-ES_tradnl"/>
        </w:rPr>
      </w:pPr>
      <w:bookmarkStart w:id="66" w:name="_Toc198287574"/>
      <w:r w:rsidRPr="0060751E">
        <w:rPr>
          <w:lang w:val="es-ES_tradnl"/>
        </w:rPr>
        <w:t>Medidas correctivas / recomendaciones de la</w:t>
      </w:r>
      <w:r w:rsidR="00FF1AB1" w:rsidRPr="0060751E">
        <w:rPr>
          <w:lang w:val="es-ES_tradnl"/>
        </w:rPr>
        <w:t xml:space="preserve"> V</w:t>
      </w:r>
      <w:r w:rsidRPr="0060751E">
        <w:rPr>
          <w:lang w:val="es-ES_tradnl"/>
        </w:rPr>
        <w:t xml:space="preserve">alidación </w:t>
      </w:r>
      <w:r w:rsidR="00FF1AB1" w:rsidRPr="0060751E">
        <w:rPr>
          <w:lang w:val="es-ES_tradnl"/>
        </w:rPr>
        <w:t>anterior</w:t>
      </w:r>
      <w:bookmarkEnd w:id="66"/>
    </w:p>
    <w:p w14:paraId="78580DC9" w14:textId="4A0BCF8A" w:rsidR="00C94ACD" w:rsidRPr="0060751E" w:rsidRDefault="00C94ACD" w:rsidP="193743F2">
      <w:pPr>
        <w:pStyle w:val="Captiontext"/>
        <w:rPr>
          <w:rFonts w:eastAsia="MS Gothic" w:cs="MS Gothic"/>
          <w:i w:val="0"/>
          <w:iCs w:val="0"/>
          <w:sz w:val="20"/>
          <w:szCs w:val="20"/>
          <w:lang w:val="es-ES"/>
        </w:rPr>
      </w:pPr>
      <w:r w:rsidRPr="193743F2">
        <w:rPr>
          <w:i w:val="0"/>
          <w:iCs w:val="0"/>
          <w:sz w:val="20"/>
          <w:szCs w:val="20"/>
          <w:lang w:val="es-ES"/>
        </w:rPr>
        <w:t>ⓘPara informar el trabajo sobre este módulo, las partes interesadas deben conocer las medidas correctivas de la Validación anterior. De acuerdo con el Requisito 7.3, el GMP también debe tener en cuenta las recomendaciones de la implementación del EITI, como las derivadas de los informes EITI relacionados con este requisito o de otros estudios realizados.</w:t>
      </w:r>
    </w:p>
    <w:p w14:paraId="6515DDFD" w14:textId="77777777" w:rsidR="00C94ACD" w:rsidRPr="0060751E" w:rsidRDefault="00C94ACD" w:rsidP="00C94ACD">
      <w:pPr>
        <w:pStyle w:val="Captiontext"/>
        <w:rPr>
          <w:rFonts w:eastAsia="MS Gothic" w:cs="MS Gothic"/>
          <w:i w:val="0"/>
          <w:iCs w:val="0"/>
          <w:sz w:val="20"/>
          <w:szCs w:val="20"/>
          <w:lang w:val="es-ES_tradnl"/>
        </w:rPr>
      </w:pPr>
    </w:p>
    <w:tbl>
      <w:tblPr>
        <w:tblStyle w:val="TableGrid"/>
        <w:tblW w:w="0" w:type="auto"/>
        <w:tblLook w:val="04A0" w:firstRow="1" w:lastRow="0" w:firstColumn="1" w:lastColumn="0" w:noHBand="0" w:noVBand="1"/>
      </w:tblPr>
      <w:tblGrid>
        <w:gridCol w:w="9062"/>
      </w:tblGrid>
      <w:tr w:rsidR="00C94ACD" w:rsidRPr="0060751E" w14:paraId="6F524035" w14:textId="77777777" w:rsidTr="00DD4A4D">
        <w:tc>
          <w:tcPr>
            <w:tcW w:w="9062" w:type="dxa"/>
            <w:tcBorders>
              <w:top w:val="nil"/>
              <w:left w:val="nil"/>
              <w:bottom w:val="nil"/>
              <w:right w:val="nil"/>
            </w:tcBorders>
            <w:shd w:val="clear" w:color="auto" w:fill="F2F2F2" w:themeFill="background1" w:themeFillShade="F2"/>
          </w:tcPr>
          <w:p w14:paraId="12F22A6D" w14:textId="4DA06DC9" w:rsidR="00C94ACD" w:rsidRPr="0060751E" w:rsidRDefault="00C94ACD" w:rsidP="00DD4A4D">
            <w:pPr>
              <w:pStyle w:val="Text"/>
              <w:rPr>
                <w:lang w:val="es-ES_tradnl"/>
              </w:rPr>
            </w:pPr>
            <w:r w:rsidRPr="0060751E">
              <w:rPr>
                <w:lang w:val="es-ES_tradnl"/>
              </w:rPr>
              <w:t xml:space="preserve">Inserte </w:t>
            </w:r>
            <w:r w:rsidR="00FF1AB1" w:rsidRPr="0060751E">
              <w:rPr>
                <w:lang w:val="es-ES_tradnl"/>
              </w:rPr>
              <w:t xml:space="preserve">aquí </w:t>
            </w:r>
            <w:r w:rsidRPr="0060751E">
              <w:rPr>
                <w:lang w:val="es-ES_tradnl"/>
              </w:rPr>
              <w:t>las recomendaciones y medidas correctivas de la Validación anterior o evaluación específica, si corresponde. Indi</w:t>
            </w:r>
            <w:r w:rsidR="00F946E8">
              <w:rPr>
                <w:lang w:val="es-ES_tradnl"/>
              </w:rPr>
              <w:t>que</w:t>
            </w:r>
            <w:r w:rsidRPr="0060751E">
              <w:rPr>
                <w:lang w:val="es-ES_tradnl"/>
              </w:rPr>
              <w:t xml:space="preserve"> el estado de las medidas correctivas, si aplica. Si se trata de la primera Validación, puede dejar esta sección en blanco.</w:t>
            </w:r>
          </w:p>
        </w:tc>
      </w:tr>
    </w:tbl>
    <w:p w14:paraId="41761C54" w14:textId="77777777" w:rsidR="00C94ACD" w:rsidRPr="0060751E" w:rsidRDefault="00C94ACD" w:rsidP="000041B5">
      <w:pPr>
        <w:pStyle w:val="Heading2"/>
        <w:rPr>
          <w:lang w:val="es-ES_tradnl"/>
        </w:rPr>
      </w:pPr>
      <w:bookmarkStart w:id="67" w:name="_Toc198287575"/>
      <w:r w:rsidRPr="0060751E">
        <w:rPr>
          <w:lang w:val="es-ES_tradnl"/>
        </w:rPr>
        <w:t>Autoevaluación</w:t>
      </w:r>
      <w:bookmarkEnd w:id="67"/>
    </w:p>
    <w:p w14:paraId="6B298BB8" w14:textId="77777777" w:rsidR="00C94ACD" w:rsidRPr="0060751E" w:rsidRDefault="00C94ACD" w:rsidP="00C94ACD">
      <w:pPr>
        <w:pStyle w:val="Captiontext"/>
        <w:rPr>
          <w:i w:val="0"/>
          <w:iCs w:val="0"/>
          <w:lang w:val="es-ES_tradnl"/>
        </w:rPr>
      </w:pPr>
      <w:r w:rsidRPr="0060751E">
        <w:rPr>
          <w:i w:val="0"/>
          <w:lang w:val="es-ES_tradnl"/>
        </w:rPr>
        <w:t>ⓘ</w:t>
      </w:r>
      <w:r w:rsidRPr="000D3C27">
        <w:rPr>
          <w:i w:val="0"/>
          <w:iCs w:val="0"/>
          <w:color w:val="7F7F7F" w:themeColor="text1" w:themeTint="80"/>
          <w:sz w:val="20"/>
          <w:szCs w:val="24"/>
          <w:lang w:val="es-ES_tradnl"/>
        </w:rPr>
        <w:t>La autoevaluación permite al GMP comprender los aspectos del requisito y estimar el progreso hacia su cumplimiento. Las diferencias de opinión dentro del grupo representado o entre los distintos grupos representados pueden documentarse en el formulario</w:t>
      </w:r>
      <w:r w:rsidRPr="0060751E">
        <w:rPr>
          <w:i w:val="0"/>
          <w:szCs w:val="16"/>
          <w:lang w:val="es-ES_tradnl"/>
        </w:rPr>
        <w:t xml:space="preserve">. </w:t>
      </w:r>
    </w:p>
    <w:p w14:paraId="33E1FD71" w14:textId="77777777" w:rsidR="00C94ACD" w:rsidRPr="0060751E" w:rsidRDefault="00C94ACD" w:rsidP="00C94ACD">
      <w:pPr>
        <w:pStyle w:val="Captiontext"/>
        <w:rPr>
          <w:i w:val="0"/>
          <w:iCs w:val="0"/>
          <w:sz w:val="20"/>
          <w:szCs w:val="20"/>
          <w:lang w:val="es-ES_tradnl"/>
        </w:rPr>
      </w:pPr>
    </w:p>
    <w:p w14:paraId="7FC4AB98" w14:textId="77777777" w:rsidR="00C94ACD" w:rsidRPr="0060751E" w:rsidRDefault="00C94ACD" w:rsidP="00C94ACD">
      <w:pPr>
        <w:pStyle w:val="Heading3"/>
        <w:rPr>
          <w:lang w:val="es-ES_tradnl"/>
        </w:rPr>
      </w:pPr>
      <w:bookmarkStart w:id="68" w:name="_Toc198287576"/>
      <w:r w:rsidRPr="0060751E">
        <w:rPr>
          <w:lang w:val="es-ES_tradnl"/>
        </w:rPr>
        <w:t>Titulares de la información</w:t>
      </w:r>
      <w:bookmarkEnd w:id="68"/>
    </w:p>
    <w:p w14:paraId="36F7D45D" w14:textId="76D5C90C" w:rsidR="00C94ACD" w:rsidRPr="0060751E" w:rsidRDefault="00C94ACD" w:rsidP="00C94ACD">
      <w:pPr>
        <w:spacing w:line="276" w:lineRule="auto"/>
        <w:rPr>
          <w:color w:val="595959"/>
          <w:szCs w:val="20"/>
          <w:lang w:val="es-ES_tradnl"/>
        </w:rPr>
      </w:pPr>
      <w:r w:rsidRPr="0060751E">
        <w:rPr>
          <w:lang w:val="es-ES_tradnl"/>
        </w:rPr>
        <w:t>ⓘ </w:t>
      </w:r>
      <w:r w:rsidRPr="0060751E">
        <w:rPr>
          <w:color w:val="7F7F7F" w:themeColor="text1" w:themeTint="80"/>
          <w:lang w:val="es-ES_tradnl"/>
        </w:rPr>
        <w:t xml:space="preserve">El propósito de identificar a los titulares de la información es identificar a las entidades responsables de recopilar, almacenar, procesar y, finalmente, publicar la información relacionada con este requisito. Esto permite identificar claramente quién es el administrador de la información que </w:t>
      </w:r>
      <w:r w:rsidR="00F946E8">
        <w:rPr>
          <w:color w:val="7F7F7F" w:themeColor="text1" w:themeTint="80"/>
          <w:lang w:val="es-ES_tradnl"/>
        </w:rPr>
        <w:t xml:space="preserve">se </w:t>
      </w:r>
      <w:r w:rsidRPr="0060751E">
        <w:rPr>
          <w:color w:val="7F7F7F" w:themeColor="text1" w:themeTint="80"/>
          <w:lang w:val="es-ES_tradnl"/>
        </w:rPr>
        <w:t xml:space="preserve">debe proporcionar para la elaboración de informes EITI: ya sea a través de la presentación de informes o de divulgaciones sistemáticas. </w:t>
      </w:r>
    </w:p>
    <w:p w14:paraId="5C9ACE39" w14:textId="77777777" w:rsidR="00C94ACD" w:rsidRPr="0060751E" w:rsidRDefault="00C94ACD" w:rsidP="00C94ACD">
      <w:pPr>
        <w:rPr>
          <w:i/>
          <w:iCs/>
          <w:szCs w:val="20"/>
          <w:lang w:val="es-ES_tradnl"/>
        </w:rPr>
      </w:pPr>
    </w:p>
    <w:tbl>
      <w:tblPr>
        <w:tblW w:w="9072" w:type="dxa"/>
        <w:tblLook w:val="04A0" w:firstRow="1" w:lastRow="0" w:firstColumn="1" w:lastColumn="0" w:noHBand="0" w:noVBand="1"/>
      </w:tblPr>
      <w:tblGrid>
        <w:gridCol w:w="1985"/>
        <w:gridCol w:w="4104"/>
        <w:gridCol w:w="2983"/>
      </w:tblGrid>
      <w:tr w:rsidR="00C94ACD" w:rsidRPr="0060751E" w14:paraId="3C784946" w14:textId="77777777" w:rsidTr="00E02457">
        <w:trPr>
          <w:trHeight w:val="476"/>
        </w:trPr>
        <w:tc>
          <w:tcPr>
            <w:tcW w:w="1985" w:type="dxa"/>
            <w:tcBorders>
              <w:bottom w:val="single" w:sz="4" w:space="0" w:color="auto"/>
            </w:tcBorders>
            <w:shd w:val="clear" w:color="auto" w:fill="B4C6E7" w:themeFill="accent1" w:themeFillTint="66"/>
          </w:tcPr>
          <w:p w14:paraId="39E643C3" w14:textId="77777777" w:rsidR="00C94ACD" w:rsidRPr="0060751E" w:rsidRDefault="00C94ACD" w:rsidP="00DD4A4D">
            <w:pPr>
              <w:rPr>
                <w:b/>
                <w:bCs/>
                <w:szCs w:val="22"/>
                <w:lang w:val="es-ES_tradnl"/>
              </w:rPr>
            </w:pPr>
          </w:p>
        </w:tc>
        <w:tc>
          <w:tcPr>
            <w:tcW w:w="4104" w:type="dxa"/>
            <w:tcBorders>
              <w:bottom w:val="single" w:sz="4" w:space="0" w:color="auto"/>
            </w:tcBorders>
            <w:shd w:val="clear" w:color="auto" w:fill="B4C6E7" w:themeFill="accent1" w:themeFillTint="66"/>
          </w:tcPr>
          <w:p w14:paraId="51C26EA0" w14:textId="77777777" w:rsidR="00C94ACD" w:rsidRPr="0060751E" w:rsidRDefault="00C94ACD" w:rsidP="00DD4A4D">
            <w:pPr>
              <w:rPr>
                <w:b/>
                <w:bCs/>
                <w:szCs w:val="22"/>
                <w:lang w:val="es-ES_tradnl"/>
              </w:rPr>
            </w:pPr>
            <w:r w:rsidRPr="0060751E">
              <w:rPr>
                <w:b/>
                <w:lang w:val="es-ES_tradnl"/>
              </w:rPr>
              <w:t>Pregunta</w:t>
            </w:r>
          </w:p>
        </w:tc>
        <w:tc>
          <w:tcPr>
            <w:tcW w:w="2983" w:type="dxa"/>
            <w:tcBorders>
              <w:bottom w:val="single" w:sz="4" w:space="0" w:color="auto"/>
            </w:tcBorders>
            <w:shd w:val="clear" w:color="auto" w:fill="B4C6E7" w:themeFill="accent1" w:themeFillTint="66"/>
          </w:tcPr>
          <w:p w14:paraId="2B1AC159" w14:textId="77777777" w:rsidR="00C94ACD" w:rsidRPr="0060751E" w:rsidRDefault="00C94ACD" w:rsidP="00DD4A4D">
            <w:pPr>
              <w:rPr>
                <w:b/>
                <w:bCs/>
                <w:szCs w:val="22"/>
                <w:lang w:val="es-ES_tradnl"/>
              </w:rPr>
            </w:pPr>
            <w:r w:rsidRPr="0060751E">
              <w:rPr>
                <w:b/>
                <w:lang w:val="es-ES_tradnl"/>
              </w:rPr>
              <w:t>Respuesta</w:t>
            </w:r>
          </w:p>
        </w:tc>
      </w:tr>
      <w:tr w:rsidR="002568A5" w:rsidRPr="0060751E" w14:paraId="105F723E" w14:textId="77777777" w:rsidTr="00E02457">
        <w:trPr>
          <w:trHeight w:val="1408"/>
        </w:trPr>
        <w:tc>
          <w:tcPr>
            <w:tcW w:w="1985" w:type="dxa"/>
            <w:tcBorders>
              <w:top w:val="single" w:sz="4" w:space="0" w:color="auto"/>
              <w:bottom w:val="single" w:sz="4" w:space="0" w:color="auto"/>
            </w:tcBorders>
          </w:tcPr>
          <w:p w14:paraId="7577FE2F" w14:textId="5ECE6F82" w:rsidR="002568A5" w:rsidRPr="0060751E" w:rsidRDefault="002568A5" w:rsidP="00626F56">
            <w:pPr>
              <w:rPr>
                <w:b/>
                <w:bCs/>
                <w:szCs w:val="22"/>
                <w:lang w:val="es-ES_tradnl"/>
              </w:rPr>
            </w:pPr>
            <w:r w:rsidRPr="0060751E">
              <w:rPr>
                <w:b/>
                <w:lang w:val="es-ES_tradnl"/>
              </w:rPr>
              <w:t xml:space="preserve">Registro de los </w:t>
            </w:r>
            <w:r w:rsidR="009030A2" w:rsidRPr="0060751E">
              <w:rPr>
                <w:b/>
                <w:lang w:val="es-ES_tradnl"/>
              </w:rPr>
              <w:t>propietarios</w:t>
            </w:r>
            <w:r w:rsidRPr="0060751E">
              <w:rPr>
                <w:b/>
                <w:lang w:val="es-ES_tradnl"/>
              </w:rPr>
              <w:t xml:space="preserve"> legales (2.5.g)</w:t>
            </w:r>
          </w:p>
        </w:tc>
        <w:tc>
          <w:tcPr>
            <w:tcW w:w="4104" w:type="dxa"/>
            <w:tcBorders>
              <w:top w:val="single" w:sz="4" w:space="0" w:color="auto"/>
              <w:bottom w:val="single" w:sz="4" w:space="0" w:color="auto"/>
            </w:tcBorders>
          </w:tcPr>
          <w:p w14:paraId="175F3824" w14:textId="44872550" w:rsidR="002568A5" w:rsidRPr="0060751E" w:rsidRDefault="0047661F" w:rsidP="00626F56">
            <w:pPr>
              <w:rPr>
                <w:lang w:val="es-ES_tradnl"/>
              </w:rPr>
            </w:pPr>
            <w:r w:rsidRPr="0060751E">
              <w:rPr>
                <w:lang w:val="es-ES_tradnl"/>
              </w:rPr>
              <w:t xml:space="preserve">¿Qué </w:t>
            </w:r>
            <w:r w:rsidRPr="0060751E">
              <w:rPr>
                <w:b/>
                <w:bCs/>
                <w:lang w:val="es-ES_tradnl"/>
              </w:rPr>
              <w:t>entidades gubernamentales</w:t>
            </w:r>
            <w:r w:rsidRPr="0060751E">
              <w:rPr>
                <w:lang w:val="es-ES_tradnl"/>
              </w:rPr>
              <w:t xml:space="preserve"> son responsables de mantener el </w:t>
            </w:r>
            <w:r w:rsidRPr="0060751E">
              <w:rPr>
                <w:b/>
                <w:bCs/>
                <w:lang w:val="es-ES_tradnl"/>
              </w:rPr>
              <w:t>registro de compañías</w:t>
            </w:r>
            <w:r w:rsidRPr="0060751E">
              <w:rPr>
                <w:lang w:val="es-ES_tradnl"/>
              </w:rPr>
              <w:t xml:space="preserve"> o </w:t>
            </w:r>
            <w:r w:rsidR="00E35BEA">
              <w:rPr>
                <w:lang w:val="es-ES_tradnl"/>
              </w:rPr>
              <w:t>de compilar y mantener</w:t>
            </w:r>
            <w:r w:rsidRPr="0060751E">
              <w:rPr>
                <w:lang w:val="es-ES_tradnl"/>
              </w:rPr>
              <w:t xml:space="preserve"> la información sobre los </w:t>
            </w:r>
            <w:r w:rsidR="00FB6765" w:rsidRPr="0060751E">
              <w:rPr>
                <w:lang w:val="es-ES_tradnl"/>
              </w:rPr>
              <w:t>propietarios</w:t>
            </w:r>
            <w:r w:rsidRPr="0060751E">
              <w:rPr>
                <w:lang w:val="es-ES_tradnl"/>
              </w:rPr>
              <w:t xml:space="preserve"> legales o empresas que o</w:t>
            </w:r>
            <w:r w:rsidR="00FB6765" w:rsidRPr="0060751E">
              <w:rPr>
                <w:lang w:val="es-ES_tradnl"/>
              </w:rPr>
              <w:t xml:space="preserve">peran </w:t>
            </w:r>
            <w:r w:rsidRPr="0060751E">
              <w:rPr>
                <w:lang w:val="es-ES_tradnl"/>
              </w:rPr>
              <w:t xml:space="preserve">en el sector </w:t>
            </w:r>
            <w:r w:rsidR="00FB6765" w:rsidRPr="0060751E">
              <w:rPr>
                <w:lang w:val="es-ES_tradnl"/>
              </w:rPr>
              <w:t xml:space="preserve">de </w:t>
            </w:r>
            <w:sdt>
              <w:sdtPr>
                <w:rPr>
                  <w:rStyle w:val="Style2"/>
                  <w:lang w:val="es-ES_tradnl"/>
                </w:rPr>
                <w:alias w:val="Seleccione el sector aplicable"/>
                <w:tag w:val="Select applicable sector"/>
                <w:id w:val="-1676571888"/>
                <w:placeholder>
                  <w:docPart w:val="1CC3B474C7FF4E44828986620B3CADA1"/>
                </w:placeholder>
                <w:showingPlcHdr/>
                <w:dropDownList>
                  <w:listItem w:displayText="Petróleo y gas" w:value="Oil and gas"/>
                  <w:listItem w:displayText="MInería y canteras" w:value="Mining and quarrying"/>
                </w:dropDownList>
              </w:sdtPr>
              <w:sdtEndPr>
                <w:rPr>
                  <w:rStyle w:val="DefaultParagraphFont"/>
                  <w:b w:val="0"/>
                  <w:color w:val="auto"/>
                  <w:szCs w:val="22"/>
                </w:rPr>
              </w:sdtEndPr>
              <w:sdtContent>
                <w:r w:rsidRPr="0060751E">
                  <w:rPr>
                    <w:rStyle w:val="PlaceholderText"/>
                    <w:lang w:val="es-ES_tradnl"/>
                  </w:rPr>
                  <w:t>Seleccione una opción</w:t>
                </w:r>
              </w:sdtContent>
            </w:sdt>
            <w:r w:rsidRPr="0060751E">
              <w:rPr>
                <w:lang w:val="es-ES_tradnl"/>
              </w:rPr>
              <w:t>?</w:t>
            </w:r>
          </w:p>
        </w:tc>
        <w:tc>
          <w:tcPr>
            <w:tcW w:w="2983" w:type="dxa"/>
            <w:tcBorders>
              <w:top w:val="single" w:sz="4" w:space="0" w:color="auto"/>
              <w:bottom w:val="single" w:sz="4" w:space="0" w:color="auto"/>
            </w:tcBorders>
          </w:tcPr>
          <w:p w14:paraId="3AF97DE4" w14:textId="66E80A5A" w:rsidR="002568A5" w:rsidRPr="0060751E" w:rsidRDefault="0014268C" w:rsidP="00626F56">
            <w:pPr>
              <w:rPr>
                <w:szCs w:val="22"/>
                <w:shd w:val="clear" w:color="auto" w:fill="D9E2F3" w:themeFill="accent1" w:themeFillTint="33"/>
                <w:lang w:val="es-ES_tradnl"/>
              </w:rPr>
            </w:pPr>
            <w:r w:rsidRPr="0060751E">
              <w:rPr>
                <w:shd w:val="clear" w:color="auto" w:fill="D9E2F3" w:themeFill="accent1" w:themeFillTint="33"/>
                <w:lang w:val="es-ES_tradnl"/>
              </w:rPr>
              <w:t>Titulares de la información (</w:t>
            </w:r>
            <w:r w:rsidRPr="0060751E">
              <w:rPr>
                <w:i/>
                <w:shd w:val="clear" w:color="auto" w:fill="D9E2F3" w:themeFill="accent1" w:themeFillTint="33"/>
                <w:lang w:val="es-ES_tradnl"/>
              </w:rPr>
              <w:t>especifique)</w:t>
            </w:r>
            <w:r w:rsidRPr="0060751E">
              <w:rPr>
                <w:lang w:val="es-ES_tradnl"/>
              </w:rPr>
              <w:t>:</w:t>
            </w:r>
          </w:p>
        </w:tc>
      </w:tr>
      <w:tr w:rsidR="006B2B8B" w:rsidRPr="0060751E" w14:paraId="65376491" w14:textId="77777777" w:rsidTr="00E02457">
        <w:trPr>
          <w:trHeight w:val="1055"/>
        </w:trPr>
        <w:tc>
          <w:tcPr>
            <w:tcW w:w="1985" w:type="dxa"/>
            <w:tcBorders>
              <w:top w:val="single" w:sz="4" w:space="0" w:color="auto"/>
              <w:bottom w:val="single" w:sz="4" w:space="0" w:color="auto"/>
            </w:tcBorders>
          </w:tcPr>
          <w:p w14:paraId="157EF4F3" w14:textId="66273545" w:rsidR="006B2B8B" w:rsidRPr="0060751E" w:rsidRDefault="006B2B8B" w:rsidP="006B2B8B">
            <w:pPr>
              <w:rPr>
                <w:b/>
                <w:bCs/>
                <w:szCs w:val="22"/>
                <w:lang w:val="es-ES_tradnl"/>
              </w:rPr>
            </w:pPr>
            <w:r w:rsidRPr="0060751E">
              <w:rPr>
                <w:b/>
                <w:lang w:val="es-ES_tradnl"/>
              </w:rPr>
              <w:t>Política del gobierno sobre la divulgación de los beneficiarios reales (2.5.b)</w:t>
            </w:r>
          </w:p>
        </w:tc>
        <w:tc>
          <w:tcPr>
            <w:tcW w:w="4104" w:type="dxa"/>
            <w:tcBorders>
              <w:top w:val="single" w:sz="4" w:space="0" w:color="auto"/>
              <w:bottom w:val="single" w:sz="4" w:space="0" w:color="auto"/>
            </w:tcBorders>
          </w:tcPr>
          <w:p w14:paraId="4287C87F" w14:textId="0FAF4CC6" w:rsidR="006B2B8B" w:rsidRPr="0060751E" w:rsidRDefault="006B2B8B" w:rsidP="006B2B8B">
            <w:pPr>
              <w:rPr>
                <w:szCs w:val="22"/>
                <w:lang w:val="es-ES_tradnl"/>
              </w:rPr>
            </w:pPr>
            <w:r w:rsidRPr="0060751E">
              <w:rPr>
                <w:lang w:val="es-ES_tradnl"/>
              </w:rPr>
              <w:t xml:space="preserve">¿Qué </w:t>
            </w:r>
            <w:r w:rsidRPr="0060751E">
              <w:rPr>
                <w:b/>
                <w:bCs/>
                <w:lang w:val="es-ES_tradnl"/>
              </w:rPr>
              <w:t>entidades gubernamentales</w:t>
            </w:r>
            <w:r w:rsidRPr="0060751E">
              <w:rPr>
                <w:lang w:val="es-ES_tradnl"/>
              </w:rPr>
              <w:t xml:space="preserve"> son responsables de la </w:t>
            </w:r>
            <w:r w:rsidRPr="0060751E">
              <w:rPr>
                <w:b/>
                <w:bCs/>
                <w:lang w:val="es-ES_tradnl"/>
              </w:rPr>
              <w:t>política</w:t>
            </w:r>
            <w:r w:rsidRPr="0060751E">
              <w:rPr>
                <w:lang w:val="es-ES_tradnl"/>
              </w:rPr>
              <w:t xml:space="preserve"> de</w:t>
            </w:r>
            <w:r w:rsidR="00E35BEA">
              <w:rPr>
                <w:lang w:val="es-ES_tradnl"/>
              </w:rPr>
              <w:t>l</w:t>
            </w:r>
            <w:r w:rsidRPr="0060751E">
              <w:rPr>
                <w:lang w:val="es-ES_tradnl"/>
              </w:rPr>
              <w:t xml:space="preserve"> gobierno sobre la divu</w:t>
            </w:r>
            <w:r w:rsidR="00FB6765" w:rsidRPr="0060751E">
              <w:rPr>
                <w:lang w:val="es-ES_tradnl"/>
              </w:rPr>
              <w:t>lgación</w:t>
            </w:r>
            <w:r w:rsidRPr="0060751E">
              <w:rPr>
                <w:lang w:val="es-ES_tradnl"/>
              </w:rPr>
              <w:t xml:space="preserve"> de los beneficiarios reales en el sector</w:t>
            </w:r>
            <w:r w:rsidR="00FB6765" w:rsidRPr="0060751E">
              <w:rPr>
                <w:lang w:val="es-ES_tradnl"/>
              </w:rPr>
              <w:t xml:space="preserve"> de</w:t>
            </w:r>
            <w:r w:rsidRPr="0060751E">
              <w:rPr>
                <w:lang w:val="es-ES_tradnl"/>
              </w:rPr>
              <w:t xml:space="preserve"> </w:t>
            </w:r>
            <w:sdt>
              <w:sdtPr>
                <w:rPr>
                  <w:rStyle w:val="Style2"/>
                  <w:lang w:val="es-ES_tradnl"/>
                </w:rPr>
                <w:alias w:val="Seleccione el sector aplicable"/>
                <w:tag w:val="Select applicable sector"/>
                <w:id w:val="1952974443"/>
                <w:placeholder>
                  <w:docPart w:val="8300A140CEC8446BB419C241561B4FEE"/>
                </w:placeholder>
                <w:showingPlcHdr/>
                <w:dropDownList>
                  <w:listItem w:displayText="Petróleo y gas" w:value="Oil and gas"/>
                  <w:listItem w:displayText="MInería y canteras" w:value="Mining and quarrying"/>
                </w:dropDownList>
              </w:sdtPr>
              <w:sdtEndPr>
                <w:rPr>
                  <w:rStyle w:val="DefaultParagraphFont"/>
                  <w:b w:val="0"/>
                  <w:color w:val="auto"/>
                  <w:szCs w:val="22"/>
                </w:rPr>
              </w:sdtEndPr>
              <w:sdtContent>
                <w:r w:rsidRPr="0060751E">
                  <w:rPr>
                    <w:rStyle w:val="PlaceholderText"/>
                    <w:lang w:val="es-ES_tradnl"/>
                  </w:rPr>
                  <w:t>Seleccione una opción</w:t>
                </w:r>
              </w:sdtContent>
            </w:sdt>
            <w:r w:rsidRPr="0060751E">
              <w:rPr>
                <w:lang w:val="es-ES_tradnl"/>
              </w:rPr>
              <w:t xml:space="preserve">? </w:t>
            </w:r>
          </w:p>
        </w:tc>
        <w:tc>
          <w:tcPr>
            <w:tcW w:w="2983" w:type="dxa"/>
            <w:tcBorders>
              <w:top w:val="single" w:sz="4" w:space="0" w:color="auto"/>
              <w:bottom w:val="single" w:sz="4" w:space="0" w:color="auto"/>
            </w:tcBorders>
          </w:tcPr>
          <w:p w14:paraId="6E238F25" w14:textId="134506AD" w:rsidR="006B2B8B" w:rsidRPr="0060751E" w:rsidRDefault="006B2B8B" w:rsidP="006B2B8B">
            <w:pPr>
              <w:rPr>
                <w:szCs w:val="22"/>
                <w:shd w:val="clear" w:color="auto" w:fill="D9E2F3" w:themeFill="accent1" w:themeFillTint="33"/>
                <w:lang w:val="es-ES_tradnl"/>
              </w:rPr>
            </w:pPr>
            <w:r w:rsidRPr="0060751E">
              <w:rPr>
                <w:shd w:val="clear" w:color="auto" w:fill="D9E2F3" w:themeFill="accent1" w:themeFillTint="33"/>
                <w:lang w:val="es-ES_tradnl"/>
              </w:rPr>
              <w:t>Titulares de la información (</w:t>
            </w:r>
            <w:r w:rsidRPr="0060751E">
              <w:rPr>
                <w:i/>
                <w:shd w:val="clear" w:color="auto" w:fill="D9E2F3" w:themeFill="accent1" w:themeFillTint="33"/>
                <w:lang w:val="es-ES_tradnl"/>
              </w:rPr>
              <w:t>especifique)</w:t>
            </w:r>
            <w:r w:rsidRPr="0060751E">
              <w:rPr>
                <w:lang w:val="es-ES_tradnl"/>
              </w:rPr>
              <w:t>:</w:t>
            </w:r>
          </w:p>
        </w:tc>
      </w:tr>
      <w:tr w:rsidR="006B2B8B" w:rsidRPr="0060751E" w14:paraId="686F244D" w14:textId="77777777" w:rsidTr="00E02457">
        <w:trPr>
          <w:trHeight w:val="913"/>
        </w:trPr>
        <w:tc>
          <w:tcPr>
            <w:tcW w:w="1985" w:type="dxa"/>
            <w:tcBorders>
              <w:top w:val="single" w:sz="4" w:space="0" w:color="auto"/>
              <w:bottom w:val="single" w:sz="4" w:space="0" w:color="auto"/>
            </w:tcBorders>
          </w:tcPr>
          <w:p w14:paraId="6D9FE961" w14:textId="1F75F675" w:rsidR="006B2B8B" w:rsidRPr="0060751E" w:rsidRDefault="006B2B8B" w:rsidP="006B2B8B">
            <w:pPr>
              <w:rPr>
                <w:b/>
                <w:bCs/>
                <w:szCs w:val="22"/>
                <w:lang w:val="es-ES_tradnl"/>
              </w:rPr>
            </w:pPr>
            <w:r w:rsidRPr="0060751E">
              <w:rPr>
                <w:b/>
                <w:lang w:val="es-ES_tradnl"/>
              </w:rPr>
              <w:t>Registro público de los beneficiarios reales (2.5.a)</w:t>
            </w:r>
          </w:p>
        </w:tc>
        <w:tc>
          <w:tcPr>
            <w:tcW w:w="4104" w:type="dxa"/>
            <w:tcBorders>
              <w:top w:val="single" w:sz="4" w:space="0" w:color="auto"/>
              <w:bottom w:val="single" w:sz="4" w:space="0" w:color="auto"/>
            </w:tcBorders>
          </w:tcPr>
          <w:p w14:paraId="2AC91E1C" w14:textId="33123EB4" w:rsidR="006B2B8B" w:rsidRPr="0060751E" w:rsidRDefault="006B2B8B" w:rsidP="006B2B8B">
            <w:pPr>
              <w:rPr>
                <w:szCs w:val="22"/>
                <w:lang w:val="es-ES_tradnl"/>
              </w:rPr>
            </w:pPr>
            <w:r w:rsidRPr="0060751E">
              <w:rPr>
                <w:lang w:val="es-ES_tradnl"/>
              </w:rPr>
              <w:t xml:space="preserve">¿Qué </w:t>
            </w:r>
            <w:r w:rsidRPr="0060751E">
              <w:rPr>
                <w:b/>
                <w:bCs/>
                <w:lang w:val="es-ES_tradnl"/>
              </w:rPr>
              <w:t>entidades gubernamentales</w:t>
            </w:r>
            <w:r w:rsidRPr="0060751E">
              <w:rPr>
                <w:lang w:val="es-ES_tradnl"/>
              </w:rPr>
              <w:t xml:space="preserve"> son responsables de </w:t>
            </w:r>
            <w:r w:rsidRPr="0060751E">
              <w:rPr>
                <w:u w:val="single"/>
                <w:lang w:val="es-ES_tradnl"/>
              </w:rPr>
              <w:t>mantener</w:t>
            </w:r>
            <w:r w:rsidRPr="0060751E">
              <w:rPr>
                <w:lang w:val="es-ES_tradnl"/>
              </w:rPr>
              <w:t xml:space="preserve"> el registro de los beneficiarios reales en el sector</w:t>
            </w:r>
            <w:r w:rsidR="00FB6765" w:rsidRPr="0060751E">
              <w:rPr>
                <w:lang w:val="es-ES_tradnl"/>
              </w:rPr>
              <w:t xml:space="preserve"> de</w:t>
            </w:r>
            <w:r w:rsidRPr="0060751E">
              <w:rPr>
                <w:lang w:val="es-ES_tradnl"/>
              </w:rPr>
              <w:t xml:space="preserve"> </w:t>
            </w:r>
            <w:sdt>
              <w:sdtPr>
                <w:rPr>
                  <w:rStyle w:val="Style2"/>
                  <w:lang w:val="es-ES_tradnl"/>
                </w:rPr>
                <w:alias w:val="Seleccione el sector aplicable"/>
                <w:tag w:val="Select applicable sector"/>
                <w:id w:val="-1304146807"/>
                <w:placeholder>
                  <w:docPart w:val="D654C9BB42E44E6FB0810FC0E07B3655"/>
                </w:placeholder>
                <w:showingPlcHdr/>
                <w:dropDownList>
                  <w:listItem w:displayText="Petróleo y gas" w:value="Oil and gas"/>
                  <w:listItem w:displayText="MInería y canteras" w:value="Mining and quarrying"/>
                </w:dropDownList>
              </w:sdtPr>
              <w:sdtEndPr>
                <w:rPr>
                  <w:rStyle w:val="DefaultParagraphFont"/>
                  <w:b w:val="0"/>
                  <w:color w:val="auto"/>
                  <w:szCs w:val="22"/>
                </w:rPr>
              </w:sdtEndPr>
              <w:sdtContent>
                <w:r w:rsidRPr="0060751E">
                  <w:rPr>
                    <w:rStyle w:val="PlaceholderText"/>
                    <w:lang w:val="es-ES_tradnl"/>
                  </w:rPr>
                  <w:t>Seleccione una opción</w:t>
                </w:r>
              </w:sdtContent>
            </w:sdt>
            <w:r w:rsidRPr="0060751E">
              <w:rPr>
                <w:lang w:val="es-ES_tradnl"/>
              </w:rPr>
              <w:t xml:space="preserve">? </w:t>
            </w:r>
          </w:p>
        </w:tc>
        <w:tc>
          <w:tcPr>
            <w:tcW w:w="2983" w:type="dxa"/>
            <w:tcBorders>
              <w:top w:val="single" w:sz="4" w:space="0" w:color="auto"/>
              <w:bottom w:val="single" w:sz="4" w:space="0" w:color="auto"/>
            </w:tcBorders>
          </w:tcPr>
          <w:p w14:paraId="0094D2FF" w14:textId="77777777" w:rsidR="006B2B8B" w:rsidRPr="0060751E" w:rsidRDefault="006B2B8B" w:rsidP="006B2B8B">
            <w:pPr>
              <w:rPr>
                <w:szCs w:val="22"/>
                <w:lang w:val="es-ES_tradnl"/>
              </w:rPr>
            </w:pPr>
            <w:r w:rsidRPr="0060751E">
              <w:rPr>
                <w:shd w:val="clear" w:color="auto" w:fill="D9E2F3" w:themeFill="accent1" w:themeFillTint="33"/>
                <w:lang w:val="es-ES_tradnl"/>
              </w:rPr>
              <w:t>Titulares de la información (</w:t>
            </w:r>
            <w:r w:rsidRPr="0060751E">
              <w:rPr>
                <w:i/>
                <w:shd w:val="clear" w:color="auto" w:fill="D9E2F3" w:themeFill="accent1" w:themeFillTint="33"/>
                <w:lang w:val="es-ES_tradnl"/>
              </w:rPr>
              <w:t>especifique)</w:t>
            </w:r>
            <w:r w:rsidRPr="0060751E">
              <w:rPr>
                <w:lang w:val="es-ES_tradnl"/>
              </w:rPr>
              <w:t>:</w:t>
            </w:r>
          </w:p>
        </w:tc>
      </w:tr>
      <w:tr w:rsidR="006B2B8B" w:rsidRPr="0060751E" w14:paraId="5899350A" w14:textId="77777777" w:rsidTr="00E02457">
        <w:trPr>
          <w:trHeight w:val="1195"/>
        </w:trPr>
        <w:tc>
          <w:tcPr>
            <w:tcW w:w="1985" w:type="dxa"/>
            <w:tcBorders>
              <w:top w:val="single" w:sz="4" w:space="0" w:color="auto"/>
              <w:bottom w:val="single" w:sz="4" w:space="0" w:color="auto"/>
            </w:tcBorders>
          </w:tcPr>
          <w:p w14:paraId="5CC57D63" w14:textId="64A29597" w:rsidR="006B2B8B" w:rsidRPr="0060751E" w:rsidRDefault="006B2B8B" w:rsidP="006B2B8B">
            <w:pPr>
              <w:rPr>
                <w:b/>
                <w:bCs/>
                <w:szCs w:val="22"/>
                <w:lang w:val="es-ES_tradnl"/>
              </w:rPr>
            </w:pPr>
            <w:r w:rsidRPr="0060751E">
              <w:rPr>
                <w:b/>
                <w:lang w:val="es-ES_tradnl"/>
              </w:rPr>
              <w:t>Información sobre los beneficiarios reales (2.5.c)</w:t>
            </w:r>
          </w:p>
        </w:tc>
        <w:tc>
          <w:tcPr>
            <w:tcW w:w="4104" w:type="dxa"/>
            <w:tcBorders>
              <w:top w:val="single" w:sz="4" w:space="0" w:color="auto"/>
              <w:bottom w:val="single" w:sz="4" w:space="0" w:color="auto"/>
            </w:tcBorders>
          </w:tcPr>
          <w:p w14:paraId="1F681CA1" w14:textId="6BE5B19E" w:rsidR="006B2B8B" w:rsidRPr="0060751E" w:rsidRDefault="006B2B8B" w:rsidP="006B2B8B">
            <w:pPr>
              <w:rPr>
                <w:lang w:val="es-ES_tradnl"/>
              </w:rPr>
            </w:pPr>
            <w:r w:rsidRPr="0060751E">
              <w:rPr>
                <w:lang w:val="es-ES_tradnl"/>
              </w:rPr>
              <w:t xml:space="preserve">¿Qué </w:t>
            </w:r>
            <w:r w:rsidRPr="000D3C27">
              <w:rPr>
                <w:b/>
                <w:bCs/>
                <w:lang w:val="es-ES_tradnl"/>
              </w:rPr>
              <w:t>entidades gubernamentales</w:t>
            </w:r>
            <w:r w:rsidRPr="0060751E">
              <w:rPr>
                <w:lang w:val="es-ES_tradnl"/>
              </w:rPr>
              <w:t xml:space="preserve"> son responsables de </w:t>
            </w:r>
            <w:r w:rsidRPr="0060751E">
              <w:rPr>
                <w:u w:val="single"/>
                <w:lang w:val="es-ES_tradnl"/>
              </w:rPr>
              <w:t>solicitar y re</w:t>
            </w:r>
            <w:r w:rsidR="00E35BEA">
              <w:rPr>
                <w:u w:val="single"/>
                <w:lang w:val="es-ES_tradnl"/>
              </w:rPr>
              <w:t>copilar</w:t>
            </w:r>
            <w:r w:rsidRPr="0060751E">
              <w:rPr>
                <w:u w:val="single"/>
                <w:lang w:val="es-ES_tradnl"/>
              </w:rPr>
              <w:t xml:space="preserve"> </w:t>
            </w:r>
            <w:r w:rsidRPr="0060751E">
              <w:rPr>
                <w:lang w:val="es-ES_tradnl"/>
              </w:rPr>
              <w:t>la información de los beneficiarios reales de las empresas?</w:t>
            </w:r>
          </w:p>
        </w:tc>
        <w:tc>
          <w:tcPr>
            <w:tcW w:w="2983" w:type="dxa"/>
            <w:tcBorders>
              <w:top w:val="single" w:sz="4" w:space="0" w:color="auto"/>
              <w:bottom w:val="single" w:sz="4" w:space="0" w:color="auto"/>
            </w:tcBorders>
          </w:tcPr>
          <w:p w14:paraId="781F01E9" w14:textId="4752F9BC" w:rsidR="006B2B8B" w:rsidRPr="0060751E" w:rsidRDefault="006B2B8B" w:rsidP="006B2B8B">
            <w:pPr>
              <w:rPr>
                <w:szCs w:val="22"/>
                <w:shd w:val="clear" w:color="auto" w:fill="D9E2F3" w:themeFill="accent1" w:themeFillTint="33"/>
                <w:lang w:val="es-ES_tradnl"/>
              </w:rPr>
            </w:pPr>
            <w:r w:rsidRPr="0060751E">
              <w:rPr>
                <w:shd w:val="clear" w:color="auto" w:fill="D9E2F3" w:themeFill="accent1" w:themeFillTint="33"/>
                <w:lang w:val="es-ES_tradnl"/>
              </w:rPr>
              <w:t>Titulares de la información (</w:t>
            </w:r>
            <w:r w:rsidRPr="0060751E">
              <w:rPr>
                <w:i/>
                <w:shd w:val="clear" w:color="auto" w:fill="D9E2F3" w:themeFill="accent1" w:themeFillTint="33"/>
                <w:lang w:val="es-ES_tradnl"/>
              </w:rPr>
              <w:t>especifique)</w:t>
            </w:r>
            <w:r w:rsidRPr="0060751E">
              <w:rPr>
                <w:lang w:val="es-ES_tradnl"/>
              </w:rPr>
              <w:t>:</w:t>
            </w:r>
          </w:p>
        </w:tc>
      </w:tr>
      <w:tr w:rsidR="005E7027" w:rsidRPr="0060751E" w14:paraId="3F2DCA03" w14:textId="77777777" w:rsidTr="00E02457">
        <w:trPr>
          <w:trHeight w:val="1195"/>
        </w:trPr>
        <w:tc>
          <w:tcPr>
            <w:tcW w:w="1985" w:type="dxa"/>
            <w:tcBorders>
              <w:top w:val="single" w:sz="4" w:space="0" w:color="auto"/>
              <w:bottom w:val="single" w:sz="4" w:space="0" w:color="auto"/>
            </w:tcBorders>
          </w:tcPr>
          <w:p w14:paraId="4D50DD30" w14:textId="347CE3F9" w:rsidR="005E7027" w:rsidRPr="0060751E" w:rsidRDefault="00A57246" w:rsidP="006B2B8B">
            <w:pPr>
              <w:rPr>
                <w:b/>
                <w:bCs/>
                <w:szCs w:val="22"/>
                <w:lang w:val="es-ES_tradnl"/>
              </w:rPr>
            </w:pPr>
            <w:r w:rsidRPr="0060751E">
              <w:rPr>
                <w:b/>
                <w:lang w:val="es-ES_tradnl"/>
              </w:rPr>
              <w:t xml:space="preserve">Compañías que cotizan en bolsa (2.5.f.iii) </w:t>
            </w:r>
          </w:p>
        </w:tc>
        <w:tc>
          <w:tcPr>
            <w:tcW w:w="4104" w:type="dxa"/>
            <w:tcBorders>
              <w:top w:val="single" w:sz="4" w:space="0" w:color="auto"/>
              <w:bottom w:val="single" w:sz="4" w:space="0" w:color="auto"/>
            </w:tcBorders>
          </w:tcPr>
          <w:p w14:paraId="324256C0" w14:textId="50DEA876" w:rsidR="005E7027" w:rsidRPr="0060751E" w:rsidRDefault="00A57246" w:rsidP="006B2B8B">
            <w:pPr>
              <w:rPr>
                <w:lang w:val="es-ES_tradnl"/>
              </w:rPr>
            </w:pPr>
            <w:r w:rsidRPr="0060751E">
              <w:rPr>
                <w:lang w:val="es-ES_tradnl"/>
              </w:rPr>
              <w:t xml:space="preserve">¿Qué </w:t>
            </w:r>
            <w:r w:rsidRPr="0060751E">
              <w:rPr>
                <w:b/>
                <w:bCs/>
                <w:lang w:val="es-ES_tradnl"/>
              </w:rPr>
              <w:t>bolsas</w:t>
            </w:r>
            <w:r w:rsidR="00710549">
              <w:rPr>
                <w:b/>
                <w:bCs/>
                <w:lang w:val="es-ES_tradnl"/>
              </w:rPr>
              <w:t xml:space="preserve"> de valores</w:t>
            </w:r>
            <w:r w:rsidRPr="0060751E">
              <w:rPr>
                <w:lang w:val="es-ES_tradnl"/>
              </w:rPr>
              <w:t xml:space="preserve"> guardan la información sobre las compañías que cotizan </w:t>
            </w:r>
            <w:r w:rsidR="00FB6765" w:rsidRPr="0060751E">
              <w:rPr>
                <w:lang w:val="es-ES_tradnl"/>
              </w:rPr>
              <w:t xml:space="preserve">y </w:t>
            </w:r>
            <w:r w:rsidRPr="0060751E">
              <w:rPr>
                <w:lang w:val="es-ES_tradnl"/>
              </w:rPr>
              <w:t xml:space="preserve">que operan en su país? </w:t>
            </w:r>
          </w:p>
        </w:tc>
        <w:tc>
          <w:tcPr>
            <w:tcW w:w="2983" w:type="dxa"/>
            <w:tcBorders>
              <w:top w:val="single" w:sz="4" w:space="0" w:color="auto"/>
              <w:bottom w:val="single" w:sz="4" w:space="0" w:color="auto"/>
            </w:tcBorders>
          </w:tcPr>
          <w:p w14:paraId="3606D533" w14:textId="650F9E7F" w:rsidR="005E7027" w:rsidRPr="0060751E" w:rsidRDefault="00131408" w:rsidP="006B2B8B">
            <w:pPr>
              <w:rPr>
                <w:szCs w:val="22"/>
                <w:shd w:val="clear" w:color="auto" w:fill="D9E2F3" w:themeFill="accent1" w:themeFillTint="33"/>
                <w:lang w:val="es-ES_tradnl"/>
              </w:rPr>
            </w:pPr>
            <w:r w:rsidRPr="0060751E">
              <w:rPr>
                <w:shd w:val="clear" w:color="auto" w:fill="D9E2F3" w:themeFill="accent1" w:themeFillTint="33"/>
                <w:lang w:val="es-ES_tradnl"/>
              </w:rPr>
              <w:t>Titulares de la información (especifique): pueden ser bolsas extranjeras</w:t>
            </w:r>
            <w:r w:rsidRPr="0060751E">
              <w:rPr>
                <w:lang w:val="es-ES_tradnl"/>
              </w:rPr>
              <w:t>:</w:t>
            </w:r>
          </w:p>
        </w:tc>
      </w:tr>
      <w:tr w:rsidR="00131408" w:rsidRPr="0060751E" w14:paraId="7088B805" w14:textId="77777777" w:rsidTr="00E02457">
        <w:trPr>
          <w:trHeight w:val="1195"/>
        </w:trPr>
        <w:tc>
          <w:tcPr>
            <w:tcW w:w="1985" w:type="dxa"/>
            <w:tcBorders>
              <w:top w:val="single" w:sz="4" w:space="0" w:color="auto"/>
              <w:bottom w:val="single" w:sz="4" w:space="0" w:color="auto"/>
            </w:tcBorders>
          </w:tcPr>
          <w:p w14:paraId="4EDD1182" w14:textId="64A56047" w:rsidR="00131408" w:rsidRPr="0060751E" w:rsidRDefault="00131408" w:rsidP="006B2B8B">
            <w:pPr>
              <w:rPr>
                <w:b/>
                <w:bCs/>
                <w:szCs w:val="22"/>
                <w:lang w:val="es-ES_tradnl"/>
              </w:rPr>
            </w:pPr>
            <w:r w:rsidRPr="0060751E">
              <w:rPr>
                <w:b/>
                <w:lang w:val="es-ES_tradnl"/>
              </w:rPr>
              <w:t xml:space="preserve">Empresas de titularidad estatal (2.5.f.v) </w:t>
            </w:r>
          </w:p>
        </w:tc>
        <w:tc>
          <w:tcPr>
            <w:tcW w:w="4104" w:type="dxa"/>
            <w:tcBorders>
              <w:top w:val="single" w:sz="4" w:space="0" w:color="auto"/>
              <w:bottom w:val="single" w:sz="4" w:space="0" w:color="auto"/>
            </w:tcBorders>
          </w:tcPr>
          <w:p w14:paraId="11F58C7C" w14:textId="7F9296ED" w:rsidR="00131408" w:rsidRPr="0060751E" w:rsidRDefault="00F53923" w:rsidP="006B2B8B">
            <w:pPr>
              <w:rPr>
                <w:lang w:val="es-ES_tradnl"/>
              </w:rPr>
            </w:pPr>
            <w:r w:rsidRPr="0060751E">
              <w:rPr>
                <w:lang w:val="es-ES_tradnl"/>
              </w:rPr>
              <w:t xml:space="preserve">¿Qué estados/jurisdicciones </w:t>
            </w:r>
            <w:r w:rsidR="00FB6765" w:rsidRPr="0060751E">
              <w:rPr>
                <w:lang w:val="es-ES_tradnl"/>
              </w:rPr>
              <w:t xml:space="preserve">mantienen </w:t>
            </w:r>
            <w:r w:rsidRPr="0060751E">
              <w:rPr>
                <w:lang w:val="es-ES_tradnl"/>
              </w:rPr>
              <w:t xml:space="preserve">información sobre </w:t>
            </w:r>
            <w:r w:rsidR="00FB6765" w:rsidRPr="0060751E">
              <w:rPr>
                <w:lang w:val="es-ES_tradnl"/>
              </w:rPr>
              <w:t>los propietarios y controlantes</w:t>
            </w:r>
            <w:r w:rsidRPr="0060751E">
              <w:rPr>
                <w:lang w:val="es-ES_tradnl"/>
              </w:rPr>
              <w:t xml:space="preserve"> de</w:t>
            </w:r>
            <w:r w:rsidR="00FB6765" w:rsidRPr="0060751E">
              <w:rPr>
                <w:lang w:val="es-ES_tradnl"/>
              </w:rPr>
              <w:t xml:space="preserve"> las</w:t>
            </w:r>
            <w:r w:rsidRPr="0060751E">
              <w:rPr>
                <w:lang w:val="es-ES_tradnl"/>
              </w:rPr>
              <w:t xml:space="preserve"> empresas estatal</w:t>
            </w:r>
            <w:r w:rsidR="00FB6765" w:rsidRPr="0060751E">
              <w:rPr>
                <w:lang w:val="es-ES_tradnl"/>
              </w:rPr>
              <w:t>es</w:t>
            </w:r>
            <w:r w:rsidRPr="0060751E">
              <w:rPr>
                <w:lang w:val="es-ES_tradnl"/>
              </w:rPr>
              <w:t xml:space="preserve"> que operan en su país? </w:t>
            </w:r>
          </w:p>
        </w:tc>
        <w:tc>
          <w:tcPr>
            <w:tcW w:w="2983" w:type="dxa"/>
            <w:tcBorders>
              <w:top w:val="single" w:sz="4" w:space="0" w:color="auto"/>
              <w:bottom w:val="single" w:sz="4" w:space="0" w:color="auto"/>
            </w:tcBorders>
          </w:tcPr>
          <w:p w14:paraId="141B25E0" w14:textId="60584240" w:rsidR="00131408" w:rsidRPr="0060751E" w:rsidRDefault="00662C8D" w:rsidP="006B2B8B">
            <w:pPr>
              <w:rPr>
                <w:szCs w:val="22"/>
                <w:shd w:val="clear" w:color="auto" w:fill="D9E2F3" w:themeFill="accent1" w:themeFillTint="33"/>
                <w:lang w:val="es-ES_tradnl"/>
              </w:rPr>
            </w:pPr>
            <w:r w:rsidRPr="0060751E">
              <w:rPr>
                <w:shd w:val="clear" w:color="auto" w:fill="D9E2F3" w:themeFill="accent1" w:themeFillTint="33"/>
                <w:lang w:val="es-ES_tradnl"/>
              </w:rPr>
              <w:t>Titulares de la información (</w:t>
            </w:r>
            <w:r w:rsidRPr="0060751E">
              <w:rPr>
                <w:i/>
                <w:shd w:val="clear" w:color="auto" w:fill="D9E2F3" w:themeFill="accent1" w:themeFillTint="33"/>
                <w:lang w:val="es-ES_tradnl"/>
              </w:rPr>
              <w:t>especifique)</w:t>
            </w:r>
            <w:r w:rsidRPr="0060751E">
              <w:rPr>
                <w:lang w:val="es-ES_tradnl"/>
              </w:rPr>
              <w:t>:</w:t>
            </w:r>
          </w:p>
        </w:tc>
      </w:tr>
    </w:tbl>
    <w:p w14:paraId="7605773A" w14:textId="77777777" w:rsidR="00711D93" w:rsidRPr="0060751E" w:rsidRDefault="00711D93" w:rsidP="00C94ACD">
      <w:pPr>
        <w:pStyle w:val="Captiontext"/>
        <w:rPr>
          <w:i w:val="0"/>
          <w:iCs w:val="0"/>
          <w:sz w:val="20"/>
          <w:szCs w:val="20"/>
          <w:lang w:val="es-ES_tradnl"/>
        </w:rPr>
      </w:pPr>
    </w:p>
    <w:p w14:paraId="0B2E6628" w14:textId="77777777" w:rsidR="00C94ACD" w:rsidRPr="0060751E" w:rsidRDefault="00C94ACD" w:rsidP="00C94ACD">
      <w:pPr>
        <w:pStyle w:val="Heading3"/>
        <w:rPr>
          <w:lang w:val="es-ES_tradnl"/>
        </w:rPr>
      </w:pPr>
      <w:bookmarkStart w:id="69" w:name="_Technical_requirements_3"/>
      <w:bookmarkStart w:id="70" w:name="_Toc198287577"/>
      <w:bookmarkEnd w:id="69"/>
      <w:r w:rsidRPr="0060751E">
        <w:rPr>
          <w:lang w:val="es-ES_tradnl"/>
        </w:rPr>
        <w:t>Requisitos técnicos</w:t>
      </w:r>
      <w:bookmarkEnd w:id="70"/>
    </w:p>
    <w:tbl>
      <w:tblPr>
        <w:tblStyle w:val="TableGrid"/>
        <w:tblW w:w="0" w:type="auto"/>
        <w:tblInd w:w="-108" w:type="dxa"/>
        <w:tblLayout w:type="fixed"/>
        <w:tblLook w:val="04A0" w:firstRow="1" w:lastRow="0" w:firstColumn="1" w:lastColumn="0" w:noHBand="0" w:noVBand="1"/>
      </w:tblPr>
      <w:tblGrid>
        <w:gridCol w:w="1668"/>
        <w:gridCol w:w="7512"/>
      </w:tblGrid>
      <w:tr w:rsidR="00C94ACD" w:rsidRPr="0060751E" w14:paraId="47875404" w14:textId="77777777" w:rsidTr="193743F2">
        <w:tc>
          <w:tcPr>
            <w:tcW w:w="1668" w:type="dxa"/>
            <w:tcBorders>
              <w:top w:val="nil"/>
              <w:left w:val="nil"/>
              <w:bottom w:val="single" w:sz="4" w:space="0" w:color="auto"/>
              <w:right w:val="nil"/>
            </w:tcBorders>
            <w:shd w:val="clear" w:color="auto" w:fill="B4C6E7" w:themeFill="accent1" w:themeFillTint="66"/>
          </w:tcPr>
          <w:p w14:paraId="0E11D37E" w14:textId="77777777" w:rsidR="00C94ACD" w:rsidRPr="0060751E" w:rsidRDefault="00C94ACD" w:rsidP="00DD4A4D">
            <w:pPr>
              <w:rPr>
                <w:b/>
                <w:bCs/>
                <w:szCs w:val="22"/>
                <w:lang w:val="es-ES_tradnl"/>
              </w:rPr>
            </w:pPr>
            <w:r w:rsidRPr="0060751E">
              <w:rPr>
                <w:b/>
                <w:lang w:val="es-ES_tradnl"/>
              </w:rPr>
              <w:t>Requerido</w:t>
            </w:r>
          </w:p>
        </w:tc>
        <w:tc>
          <w:tcPr>
            <w:tcW w:w="7512" w:type="dxa"/>
            <w:tcBorders>
              <w:top w:val="nil"/>
              <w:left w:val="nil"/>
              <w:bottom w:val="single" w:sz="4" w:space="0" w:color="auto"/>
              <w:right w:val="nil"/>
            </w:tcBorders>
            <w:shd w:val="clear" w:color="auto" w:fill="B4C6E7" w:themeFill="accent1" w:themeFillTint="66"/>
          </w:tcPr>
          <w:p w14:paraId="5CEB3CC6" w14:textId="7858B130" w:rsidR="00C94ACD" w:rsidRPr="0060751E" w:rsidRDefault="00C94ACD" w:rsidP="193743F2">
            <w:pPr>
              <w:rPr>
                <w:b/>
                <w:bCs/>
                <w:lang w:val="es-ES"/>
              </w:rPr>
            </w:pPr>
            <w:r w:rsidRPr="193743F2">
              <w:rPr>
                <w:b/>
                <w:bCs/>
                <w:lang w:val="es-ES"/>
              </w:rPr>
              <w:t xml:space="preserve">#2.5.g – </w:t>
            </w:r>
            <w:r w:rsidR="00F830CF" w:rsidRPr="193743F2">
              <w:rPr>
                <w:b/>
                <w:bCs/>
                <w:lang w:val="es-ES"/>
              </w:rPr>
              <w:t xml:space="preserve">Propiedad </w:t>
            </w:r>
            <w:r w:rsidRPr="193743F2">
              <w:rPr>
                <w:b/>
                <w:bCs/>
                <w:lang w:val="es-ES"/>
              </w:rPr>
              <w:t>legal</w:t>
            </w:r>
          </w:p>
        </w:tc>
      </w:tr>
      <w:tr w:rsidR="00C94ACD" w:rsidRPr="0060751E" w14:paraId="2F177923" w14:textId="77777777" w:rsidTr="193743F2">
        <w:tc>
          <w:tcPr>
            <w:tcW w:w="1668" w:type="dxa"/>
            <w:tcBorders>
              <w:top w:val="single" w:sz="4" w:space="0" w:color="auto"/>
              <w:left w:val="nil"/>
              <w:bottom w:val="single" w:sz="4" w:space="0" w:color="auto"/>
              <w:right w:val="nil"/>
            </w:tcBorders>
          </w:tcPr>
          <w:p w14:paraId="2DAF005C" w14:textId="77777777" w:rsidR="00C94ACD" w:rsidRPr="0060751E" w:rsidRDefault="00C94ACD" w:rsidP="00DD4A4D">
            <w:pPr>
              <w:rPr>
                <w:i/>
                <w:iCs/>
                <w:szCs w:val="22"/>
                <w:lang w:val="es-ES_tradnl"/>
              </w:rPr>
            </w:pPr>
            <w:r w:rsidRPr="0060751E">
              <w:rPr>
                <w:i/>
                <w:lang w:val="es-ES_tradnl"/>
              </w:rPr>
              <w:t>Disponibilidad</w:t>
            </w:r>
          </w:p>
        </w:tc>
        <w:tc>
          <w:tcPr>
            <w:tcW w:w="7512" w:type="dxa"/>
            <w:tcBorders>
              <w:top w:val="single" w:sz="4" w:space="0" w:color="auto"/>
              <w:left w:val="nil"/>
              <w:bottom w:val="single" w:sz="4" w:space="0" w:color="auto"/>
              <w:right w:val="nil"/>
            </w:tcBorders>
            <w:shd w:val="clear" w:color="auto" w:fill="auto"/>
          </w:tcPr>
          <w:p w14:paraId="4944711F" w14:textId="224175A0" w:rsidR="00C94ACD" w:rsidRPr="0060751E" w:rsidRDefault="00AF218E" w:rsidP="00E02457">
            <w:pPr>
              <w:rPr>
                <w:b/>
                <w:bCs/>
                <w:szCs w:val="22"/>
                <w:lang w:val="es-ES_tradnl"/>
              </w:rPr>
            </w:pPr>
            <w:r w:rsidRPr="0060751E">
              <w:rPr>
                <w:b/>
                <w:lang w:val="es-ES_tradnl"/>
              </w:rPr>
              <w:t xml:space="preserve">¿Se </w:t>
            </w:r>
            <w:r w:rsidR="006E4ABA" w:rsidRPr="0060751E">
              <w:rPr>
                <w:b/>
                <w:lang w:val="es-ES_tradnl"/>
              </w:rPr>
              <w:t>divulgan</w:t>
            </w:r>
            <w:r w:rsidRPr="0060751E">
              <w:rPr>
                <w:b/>
                <w:lang w:val="es-ES_tradnl"/>
              </w:rPr>
              <w:t xml:space="preserve"> públicamente los propietarios legales de todas las entidades corporativas que solicitan o poseen licencias de exploración y extracción?</w:t>
            </w:r>
          </w:p>
          <w:p w14:paraId="1FE7CFB5" w14:textId="77777777" w:rsidR="0029338C" w:rsidRPr="0060751E" w:rsidRDefault="002A3CA9" w:rsidP="0029338C">
            <w:pPr>
              <w:rPr>
                <w:lang w:val="es-ES_tradnl"/>
              </w:rPr>
            </w:pPr>
            <w:sdt>
              <w:sdtPr>
                <w:rPr>
                  <w:rFonts w:ascii="MS Gothic" w:eastAsia="MS Gothic" w:hAnsi="MS Gothic"/>
                  <w:lang w:val="es-ES_tradnl"/>
                </w:rPr>
                <w:id w:val="1596284168"/>
                <w14:checkbox>
                  <w14:checked w14:val="0"/>
                  <w14:checkedState w14:val="2612" w14:font="MS Gothic"/>
                  <w14:uncheckedState w14:val="2610" w14:font="MS Gothic"/>
                </w14:checkbox>
              </w:sdtPr>
              <w:sdtContent>
                <w:r w:rsidR="0029338C" w:rsidRPr="0060751E">
                  <w:rPr>
                    <w:rFonts w:ascii="MS Gothic" w:eastAsia="MS Gothic" w:hAnsi="MS Gothic"/>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lang w:val="es-ES_tradnl"/>
                </w:rPr>
                <w:id w:val="1519735964"/>
                <w14:checkbox>
                  <w14:checked w14:val="0"/>
                  <w14:checkedState w14:val="2612" w14:font="MS Gothic"/>
                  <w14:uncheckedState w14:val="2610" w14:font="MS Gothic"/>
                </w14:checkbox>
              </w:sdtPr>
              <w:sdtContent>
                <w:r w:rsidR="0029338C" w:rsidRPr="0060751E">
                  <w:rPr>
                    <w:rFonts w:ascii="MS Gothic" w:eastAsia="MS Gothic" w:hAnsi="MS Gothic"/>
                    <w:lang w:val="es-ES_tradnl"/>
                  </w:rPr>
                  <w:t>☐</w:t>
                </w:r>
              </w:sdtContent>
            </w:sdt>
            <w:r w:rsidR="00824208" w:rsidRPr="0060751E">
              <w:rPr>
                <w:shd w:val="clear" w:color="auto" w:fill="D9E2F3" w:themeFill="accent1" w:themeFillTint="33"/>
                <w:lang w:val="es-ES_tradnl"/>
              </w:rPr>
              <w:t xml:space="preserve">No </w:t>
            </w:r>
          </w:p>
          <w:p w14:paraId="66C5CF3C" w14:textId="444A399E" w:rsidR="002E653F" w:rsidRPr="0060751E" w:rsidRDefault="007E5E8A" w:rsidP="00E02457">
            <w:pPr>
              <w:rPr>
                <w:b/>
                <w:bCs/>
                <w:szCs w:val="22"/>
                <w:lang w:val="es-ES_tradnl"/>
              </w:rPr>
            </w:pPr>
            <w:r w:rsidRPr="0060751E">
              <w:rPr>
                <w:b/>
                <w:lang w:val="es-ES_tradnl"/>
              </w:rPr>
              <w:t>¿Incluye la información sobre los propietarios legales su participación en la propiedad de la entidad corporativa?</w:t>
            </w:r>
          </w:p>
          <w:p w14:paraId="5DD0480F" w14:textId="77777777" w:rsidR="00A240A7" w:rsidRPr="0060751E" w:rsidRDefault="002A3CA9" w:rsidP="00A240A7">
            <w:pPr>
              <w:rPr>
                <w:shd w:val="clear" w:color="auto" w:fill="D9E2F3" w:themeFill="accent1" w:themeFillTint="33"/>
                <w:lang w:val="es-ES_tradnl"/>
              </w:rPr>
            </w:pPr>
            <w:sdt>
              <w:sdtPr>
                <w:rPr>
                  <w:rFonts w:ascii="MS Gothic" w:eastAsia="MS Gothic" w:hAnsi="MS Gothic"/>
                  <w:lang w:val="es-ES_tradnl"/>
                </w:rPr>
                <w:id w:val="-272564591"/>
                <w14:checkbox>
                  <w14:checked w14:val="0"/>
                  <w14:checkedState w14:val="2612" w14:font="MS Gothic"/>
                  <w14:uncheckedState w14:val="2610" w14:font="MS Gothic"/>
                </w14:checkbox>
              </w:sdtPr>
              <w:sdtContent>
                <w:r w:rsidR="007E5E8A" w:rsidRPr="0060751E">
                  <w:rPr>
                    <w:rFonts w:ascii="MS Gothic" w:eastAsia="MS Gothic" w:hAnsi="MS Gothic"/>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lang w:val="es-ES_tradnl"/>
                </w:rPr>
                <w:id w:val="1832705997"/>
                <w14:checkbox>
                  <w14:checked w14:val="0"/>
                  <w14:checkedState w14:val="2612" w14:font="MS Gothic"/>
                  <w14:uncheckedState w14:val="2610" w14:font="MS Gothic"/>
                </w14:checkbox>
              </w:sdtPr>
              <w:sdtContent>
                <w:r w:rsidR="007E5E8A" w:rsidRPr="0060751E">
                  <w:rPr>
                    <w:rFonts w:ascii="MS Gothic" w:eastAsia="MS Gothic" w:hAnsi="MS Gothic"/>
                    <w:lang w:val="es-ES_tradnl"/>
                  </w:rPr>
                  <w:t>☐</w:t>
                </w:r>
              </w:sdtContent>
            </w:sdt>
            <w:r w:rsidR="00824208" w:rsidRPr="0060751E">
              <w:rPr>
                <w:shd w:val="clear" w:color="auto" w:fill="D9E2F3" w:themeFill="accent1" w:themeFillTint="33"/>
                <w:lang w:val="es-ES_tradnl"/>
              </w:rPr>
              <w:t xml:space="preserve">No </w:t>
            </w:r>
          </w:p>
          <w:p w14:paraId="53E02D6D" w14:textId="77777777" w:rsidR="00CE74CA" w:rsidRPr="0060751E" w:rsidRDefault="00CE74CA" w:rsidP="00A240A7">
            <w:pPr>
              <w:rPr>
                <w:shd w:val="clear" w:color="auto" w:fill="D9E2F3" w:themeFill="accent1" w:themeFillTint="33"/>
                <w:lang w:val="es-ES_tradnl"/>
              </w:rPr>
            </w:pPr>
          </w:p>
          <w:p w14:paraId="637458E0" w14:textId="0F9F356E" w:rsidR="00CE74CA" w:rsidRPr="0060751E" w:rsidRDefault="00CE74CA" w:rsidP="00E02457">
            <w:pPr>
              <w:pStyle w:val="ListParagraph"/>
              <w:shd w:val="clear" w:color="auto" w:fill="FFFFFF" w:themeFill="background1"/>
              <w:ind w:left="0"/>
              <w:rPr>
                <w:b/>
                <w:i/>
                <w:lang w:val="es-ES_tradnl"/>
              </w:rPr>
            </w:pPr>
            <w:r w:rsidRPr="0060751E">
              <w:rPr>
                <w:b/>
                <w:i/>
                <w:lang w:val="es-ES_tradnl"/>
              </w:rPr>
              <w:t>Fuente donde encontrar a los propietarios legales de todas las compañías:</w:t>
            </w:r>
          </w:p>
          <w:p w14:paraId="018276C6" w14:textId="77777777" w:rsidR="00CE74CA" w:rsidRPr="0060751E" w:rsidRDefault="00CE74CA" w:rsidP="00E02457">
            <w:pPr>
              <w:pStyle w:val="ListParagraph"/>
              <w:shd w:val="clear" w:color="auto" w:fill="FFFFFF" w:themeFill="background1"/>
              <w:ind w:left="0"/>
              <w:rPr>
                <w:szCs w:val="22"/>
                <w:lang w:val="es-ES_tradnl"/>
              </w:rPr>
            </w:pPr>
            <w:r w:rsidRPr="0060751E">
              <w:rPr>
                <w:lang w:val="es-ES_tradnl"/>
              </w:rPr>
              <w:t xml:space="preserve">Divulgaciones sistemáticas: </w:t>
            </w:r>
            <w:r w:rsidRPr="0060751E">
              <w:rPr>
                <w:shd w:val="clear" w:color="auto" w:fill="D9E2F3" w:themeFill="accent1" w:themeFillTint="33"/>
                <w:lang w:val="es-ES_tradnl"/>
              </w:rPr>
              <w:t xml:space="preserve">sitio web www. o publicación habitual por los </w:t>
            </w:r>
            <w:hyperlink w:anchor="_Holders_of_information" w:history="1">
              <w:r w:rsidRPr="0060751E">
                <w:rPr>
                  <w:rStyle w:val="Hyperlink"/>
                  <w:shd w:val="clear" w:color="auto" w:fill="D9E2F3" w:themeFill="accent1" w:themeFillTint="33"/>
                  <w:lang w:val="es-ES_tradnl"/>
                </w:rPr>
                <w:t>titulares de la información</w:t>
              </w:r>
            </w:hyperlink>
          </w:p>
          <w:p w14:paraId="051344E7" w14:textId="77777777" w:rsidR="00CE74CA" w:rsidRPr="0060751E" w:rsidRDefault="00CE74CA" w:rsidP="00E02457">
            <w:pPr>
              <w:pStyle w:val="ListParagraph"/>
              <w:shd w:val="clear" w:color="auto" w:fill="FFFFFF" w:themeFill="background1"/>
              <w:ind w:left="0"/>
              <w:rPr>
                <w:szCs w:val="22"/>
                <w:lang w:val="es-ES_tradnl"/>
              </w:rPr>
            </w:pPr>
            <w:r w:rsidRPr="0060751E">
              <w:rPr>
                <w:lang w:val="es-ES_tradnl"/>
              </w:rPr>
              <w:t>Y/O</w:t>
            </w:r>
          </w:p>
          <w:p w14:paraId="4F470385" w14:textId="77777777" w:rsidR="00CE74CA" w:rsidRPr="0060751E" w:rsidRDefault="00CE74CA" w:rsidP="00E02457">
            <w:pPr>
              <w:rPr>
                <w:szCs w:val="20"/>
                <w:lang w:val="es-ES_tradnl"/>
              </w:rPr>
            </w:pPr>
            <w:r w:rsidRPr="0060751E">
              <w:rPr>
                <w:lang w:val="es-ES_tradnl"/>
              </w:rPr>
              <w:t xml:space="preserve">Otras fuentes: </w:t>
            </w:r>
            <w:r w:rsidRPr="0060751E">
              <w:rPr>
                <w:shd w:val="clear" w:color="auto" w:fill="D9E2F3" w:themeFill="accent1" w:themeFillTint="33"/>
                <w:lang w:val="es-ES_tradnl"/>
              </w:rPr>
              <w:t>Informe EITI (año y número de página), sitio web del EITI, etc.</w:t>
            </w:r>
          </w:p>
          <w:p w14:paraId="26CD5A8C" w14:textId="71C341E3" w:rsidR="00CE74CA" w:rsidRPr="0060751E" w:rsidRDefault="00CE74CA" w:rsidP="00A240A7">
            <w:pPr>
              <w:rPr>
                <w:lang w:val="es-ES_tradnl"/>
              </w:rPr>
            </w:pPr>
          </w:p>
        </w:tc>
      </w:tr>
      <w:tr w:rsidR="00164BA1" w:rsidRPr="0060751E" w14:paraId="5693736C" w14:textId="77777777" w:rsidTr="193743F2">
        <w:tc>
          <w:tcPr>
            <w:tcW w:w="1668" w:type="dxa"/>
            <w:tcBorders>
              <w:top w:val="single" w:sz="4" w:space="0" w:color="auto"/>
              <w:left w:val="nil"/>
              <w:bottom w:val="single" w:sz="4" w:space="0" w:color="auto"/>
              <w:right w:val="nil"/>
            </w:tcBorders>
            <w:shd w:val="clear" w:color="auto" w:fill="B4C6E7" w:themeFill="accent1" w:themeFillTint="66"/>
          </w:tcPr>
          <w:p w14:paraId="42095C31" w14:textId="2A5ED928" w:rsidR="00164BA1" w:rsidRPr="0060751E" w:rsidRDefault="00164BA1" w:rsidP="00164BA1">
            <w:pPr>
              <w:rPr>
                <w:i/>
                <w:iCs/>
                <w:szCs w:val="20"/>
                <w:lang w:val="es-ES_tradnl"/>
              </w:rPr>
            </w:pPr>
            <w:r w:rsidRPr="0060751E">
              <w:rPr>
                <w:b/>
                <w:lang w:val="es-ES_tradnl"/>
              </w:rPr>
              <w:t>Requerido</w:t>
            </w:r>
          </w:p>
        </w:tc>
        <w:tc>
          <w:tcPr>
            <w:tcW w:w="7512" w:type="dxa"/>
            <w:tcBorders>
              <w:top w:val="single" w:sz="4" w:space="0" w:color="auto"/>
              <w:left w:val="nil"/>
              <w:bottom w:val="single" w:sz="4" w:space="0" w:color="auto"/>
              <w:right w:val="nil"/>
            </w:tcBorders>
            <w:shd w:val="clear" w:color="auto" w:fill="B4C6E7" w:themeFill="accent1" w:themeFillTint="66"/>
          </w:tcPr>
          <w:p w14:paraId="7C229AA4" w14:textId="151931A2" w:rsidR="00164BA1" w:rsidRPr="0060751E" w:rsidRDefault="00164BA1" w:rsidP="193743F2">
            <w:pPr>
              <w:rPr>
                <w:b/>
                <w:bCs/>
                <w:lang w:val="es-ES"/>
              </w:rPr>
            </w:pPr>
            <w:r w:rsidRPr="193743F2">
              <w:rPr>
                <w:b/>
                <w:bCs/>
                <w:lang w:val="es-ES"/>
              </w:rPr>
              <w:t>#2.5.f.ii – Defi</w:t>
            </w:r>
            <w:r w:rsidR="001C53FB" w:rsidRPr="193743F2">
              <w:rPr>
                <w:b/>
                <w:bCs/>
                <w:lang w:val="es-ES"/>
              </w:rPr>
              <w:t>ni</w:t>
            </w:r>
            <w:r w:rsidRPr="193743F2">
              <w:rPr>
                <w:b/>
                <w:bCs/>
                <w:lang w:val="es-ES"/>
              </w:rPr>
              <w:t>ción de beneficiario real</w:t>
            </w:r>
          </w:p>
        </w:tc>
      </w:tr>
      <w:tr w:rsidR="00164BA1" w:rsidRPr="0060751E" w14:paraId="403BB7CE" w14:textId="77777777" w:rsidTr="193743F2">
        <w:tc>
          <w:tcPr>
            <w:tcW w:w="1668" w:type="dxa"/>
            <w:tcBorders>
              <w:top w:val="single" w:sz="4" w:space="0" w:color="auto"/>
              <w:left w:val="nil"/>
              <w:bottom w:val="single" w:sz="4" w:space="0" w:color="auto"/>
              <w:right w:val="nil"/>
            </w:tcBorders>
          </w:tcPr>
          <w:p w14:paraId="39BB0EB4" w14:textId="19705A72" w:rsidR="00164BA1" w:rsidRPr="0060751E" w:rsidRDefault="00A13600" w:rsidP="00164BA1">
            <w:pPr>
              <w:rPr>
                <w:i/>
                <w:iCs/>
                <w:szCs w:val="20"/>
                <w:lang w:val="es-ES_tradnl"/>
              </w:rPr>
            </w:pPr>
            <w:r w:rsidRPr="0060751E">
              <w:rPr>
                <w:i/>
                <w:lang w:val="es-ES_tradnl"/>
              </w:rPr>
              <w:t>Definición</w:t>
            </w:r>
          </w:p>
        </w:tc>
        <w:tc>
          <w:tcPr>
            <w:tcW w:w="7512" w:type="dxa"/>
            <w:tcBorders>
              <w:top w:val="single" w:sz="4" w:space="0" w:color="auto"/>
              <w:left w:val="nil"/>
              <w:bottom w:val="single" w:sz="4" w:space="0" w:color="auto"/>
              <w:right w:val="nil"/>
            </w:tcBorders>
          </w:tcPr>
          <w:p w14:paraId="22B46762" w14:textId="20C6B20D" w:rsidR="00867540" w:rsidRPr="0060751E" w:rsidRDefault="0060289C" w:rsidP="00164BA1">
            <w:pPr>
              <w:rPr>
                <w:b/>
                <w:bCs/>
                <w:lang w:val="es-ES_tradnl"/>
              </w:rPr>
            </w:pPr>
            <w:r w:rsidRPr="0060751E">
              <w:rPr>
                <w:b/>
                <w:lang w:val="es-ES_tradnl"/>
              </w:rPr>
              <w:t>¿El GMP acordó una definición adecuada del término "beneficiario real"?</w:t>
            </w:r>
          </w:p>
          <w:p w14:paraId="4AB82845" w14:textId="2368B376" w:rsidR="00164BA1" w:rsidRPr="0060751E" w:rsidRDefault="00867540" w:rsidP="193743F2">
            <w:pPr>
              <w:rPr>
                <w:lang w:val="es-ES"/>
              </w:rPr>
            </w:pPr>
            <w:r w:rsidRPr="193743F2">
              <w:rPr>
                <w:lang w:val="es-ES"/>
              </w:rPr>
              <w:t>¿La definición es coherente con #2.5.f.i?</w:t>
            </w:r>
          </w:p>
          <w:p w14:paraId="1FEEBD70" w14:textId="77777777" w:rsidR="0060289C" w:rsidRPr="0060751E" w:rsidRDefault="002A3CA9" w:rsidP="0060289C">
            <w:pPr>
              <w:rPr>
                <w:b/>
                <w:bCs/>
                <w:szCs w:val="22"/>
                <w:lang w:val="es-ES_tradnl"/>
              </w:rPr>
            </w:pPr>
            <w:sdt>
              <w:sdtPr>
                <w:rPr>
                  <w:rFonts w:ascii="MS Gothic" w:eastAsia="MS Gothic" w:hAnsi="MS Gothic"/>
                  <w:lang w:val="es-ES_tradnl"/>
                </w:rPr>
                <w:id w:val="82350189"/>
                <w14:checkbox>
                  <w14:checked w14:val="0"/>
                  <w14:checkedState w14:val="2612" w14:font="MS Gothic"/>
                  <w14:uncheckedState w14:val="2610" w14:font="MS Gothic"/>
                </w14:checkbox>
              </w:sdtPr>
              <w:sdtContent>
                <w:r w:rsidR="0060289C" w:rsidRPr="0060751E">
                  <w:rPr>
                    <w:rFonts w:ascii="MS Gothic" w:eastAsia="MS Gothic" w:hAnsi="MS Gothic"/>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lang w:val="es-ES_tradnl"/>
                </w:rPr>
                <w:id w:val="119118836"/>
                <w14:checkbox>
                  <w14:checked w14:val="0"/>
                  <w14:checkedState w14:val="2612" w14:font="MS Gothic"/>
                  <w14:uncheckedState w14:val="2610" w14:font="MS Gothic"/>
                </w14:checkbox>
              </w:sdtPr>
              <w:sdtContent>
                <w:r w:rsidR="0060289C" w:rsidRPr="0060751E">
                  <w:rPr>
                    <w:rFonts w:ascii="MS Gothic" w:eastAsia="MS Gothic" w:hAnsi="MS Gothic"/>
                    <w:lang w:val="es-ES_tradnl"/>
                  </w:rPr>
                  <w:t>☐</w:t>
                </w:r>
              </w:sdtContent>
            </w:sdt>
            <w:r w:rsidR="00824208" w:rsidRPr="0060751E">
              <w:rPr>
                <w:shd w:val="clear" w:color="auto" w:fill="D9E2F3" w:themeFill="accent1" w:themeFillTint="33"/>
                <w:lang w:val="es-ES_tradnl"/>
              </w:rPr>
              <w:t xml:space="preserve">No </w:t>
            </w:r>
          </w:p>
          <w:p w14:paraId="2094C96A" w14:textId="0762A238" w:rsidR="00867540" w:rsidRPr="0060751E" w:rsidRDefault="00BA1809" w:rsidP="00867540">
            <w:pPr>
              <w:rPr>
                <w:szCs w:val="22"/>
                <w:lang w:val="es-ES_tradnl"/>
              </w:rPr>
            </w:pPr>
            <w:r w:rsidRPr="0060751E">
              <w:rPr>
                <w:lang w:val="es-ES_tradnl"/>
              </w:rPr>
              <w:t>¿La definición tiene en cuenta las normas internacionales y la legislación nacional pertinente?</w:t>
            </w:r>
          </w:p>
          <w:p w14:paraId="31C55F5B" w14:textId="77777777" w:rsidR="00867540" w:rsidRPr="0060751E" w:rsidRDefault="002A3CA9" w:rsidP="00867540">
            <w:pPr>
              <w:rPr>
                <w:b/>
                <w:bCs/>
                <w:szCs w:val="22"/>
                <w:lang w:val="es-ES_tradnl"/>
              </w:rPr>
            </w:pPr>
            <w:sdt>
              <w:sdtPr>
                <w:rPr>
                  <w:rFonts w:ascii="MS Gothic" w:eastAsia="MS Gothic" w:hAnsi="MS Gothic"/>
                  <w:lang w:val="es-ES_tradnl"/>
                </w:rPr>
                <w:id w:val="-821342770"/>
                <w14:checkbox>
                  <w14:checked w14:val="0"/>
                  <w14:checkedState w14:val="2612" w14:font="MS Gothic"/>
                  <w14:uncheckedState w14:val="2610" w14:font="MS Gothic"/>
                </w14:checkbox>
              </w:sdtPr>
              <w:sdtContent>
                <w:r w:rsidR="00867540" w:rsidRPr="0060751E">
                  <w:rPr>
                    <w:rFonts w:ascii="MS Gothic" w:eastAsia="MS Gothic" w:hAnsi="MS Gothic"/>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lang w:val="es-ES_tradnl"/>
                </w:rPr>
                <w:id w:val="438799041"/>
                <w14:checkbox>
                  <w14:checked w14:val="0"/>
                  <w14:checkedState w14:val="2612" w14:font="MS Gothic"/>
                  <w14:uncheckedState w14:val="2610" w14:font="MS Gothic"/>
                </w14:checkbox>
              </w:sdtPr>
              <w:sdtContent>
                <w:r w:rsidR="00867540" w:rsidRPr="0060751E">
                  <w:rPr>
                    <w:rFonts w:ascii="MS Gothic" w:eastAsia="MS Gothic" w:hAnsi="MS Gothic"/>
                    <w:lang w:val="es-ES_tradnl"/>
                  </w:rPr>
                  <w:t>☐</w:t>
                </w:r>
              </w:sdtContent>
            </w:sdt>
            <w:r w:rsidR="00824208" w:rsidRPr="0060751E">
              <w:rPr>
                <w:shd w:val="clear" w:color="auto" w:fill="D9E2F3" w:themeFill="accent1" w:themeFillTint="33"/>
                <w:lang w:val="es-ES_tradnl"/>
              </w:rPr>
              <w:t xml:space="preserve">No </w:t>
            </w:r>
          </w:p>
          <w:p w14:paraId="04D59261" w14:textId="1A95E0E1" w:rsidR="0060289C" w:rsidRPr="0060751E" w:rsidRDefault="00BA1809" w:rsidP="00164BA1">
            <w:pPr>
              <w:rPr>
                <w:lang w:val="es-ES_tradnl"/>
              </w:rPr>
            </w:pPr>
            <w:r w:rsidRPr="0060751E">
              <w:rPr>
                <w:lang w:val="es-ES_tradnl"/>
              </w:rPr>
              <w:t>¿La definición incluye los umbrales de titularidad?</w:t>
            </w:r>
          </w:p>
          <w:p w14:paraId="42E9B6D2" w14:textId="77777777" w:rsidR="004E64D4" w:rsidRPr="0060751E" w:rsidRDefault="002A3CA9" w:rsidP="004E64D4">
            <w:pPr>
              <w:rPr>
                <w:b/>
                <w:bCs/>
                <w:szCs w:val="22"/>
                <w:lang w:val="es-ES_tradnl"/>
              </w:rPr>
            </w:pPr>
            <w:sdt>
              <w:sdtPr>
                <w:rPr>
                  <w:rFonts w:ascii="MS Gothic" w:eastAsia="MS Gothic" w:hAnsi="MS Gothic"/>
                  <w:lang w:val="es-ES_tradnl"/>
                </w:rPr>
                <w:id w:val="549111850"/>
                <w14:checkbox>
                  <w14:checked w14:val="0"/>
                  <w14:checkedState w14:val="2612" w14:font="MS Gothic"/>
                  <w14:uncheckedState w14:val="2610" w14:font="MS Gothic"/>
                </w14:checkbox>
              </w:sdtPr>
              <w:sdtContent>
                <w:r w:rsidR="004E64D4" w:rsidRPr="0060751E">
                  <w:rPr>
                    <w:rFonts w:ascii="MS Gothic" w:eastAsia="MS Gothic" w:hAnsi="MS Gothic"/>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lang w:val="es-ES_tradnl"/>
                </w:rPr>
                <w:id w:val="1637527707"/>
                <w14:checkbox>
                  <w14:checked w14:val="0"/>
                  <w14:checkedState w14:val="2612" w14:font="MS Gothic"/>
                  <w14:uncheckedState w14:val="2610" w14:font="MS Gothic"/>
                </w14:checkbox>
              </w:sdtPr>
              <w:sdtContent>
                <w:r w:rsidR="004E64D4" w:rsidRPr="0060751E">
                  <w:rPr>
                    <w:rFonts w:ascii="MS Gothic" w:eastAsia="MS Gothic" w:hAnsi="MS Gothic"/>
                    <w:lang w:val="es-ES_tradnl"/>
                  </w:rPr>
                  <w:t>☐</w:t>
                </w:r>
              </w:sdtContent>
            </w:sdt>
            <w:r w:rsidR="00824208" w:rsidRPr="0060751E">
              <w:rPr>
                <w:shd w:val="clear" w:color="auto" w:fill="D9E2F3" w:themeFill="accent1" w:themeFillTint="33"/>
                <w:lang w:val="es-ES_tradnl"/>
              </w:rPr>
              <w:t xml:space="preserve">No </w:t>
            </w:r>
          </w:p>
          <w:p w14:paraId="25D4EA9B" w14:textId="77777777" w:rsidR="006E323E" w:rsidRPr="0060751E" w:rsidRDefault="00C10BF2" w:rsidP="00164BA1">
            <w:pPr>
              <w:rPr>
                <w:lang w:val="es-ES_tradnl"/>
              </w:rPr>
            </w:pPr>
            <w:r w:rsidRPr="0060751E">
              <w:rPr>
                <w:lang w:val="es-ES_tradnl"/>
              </w:rPr>
              <w:t>¿Los umbrales de titularidad están basados en el contexto del país y el tipo y nivel de riesgo que el país pretende abordar?</w:t>
            </w:r>
          </w:p>
          <w:p w14:paraId="7F8F344F" w14:textId="77777777" w:rsidR="004E64D4" w:rsidRPr="0060751E" w:rsidRDefault="002A3CA9" w:rsidP="00164BA1">
            <w:pPr>
              <w:rPr>
                <w:lang w:val="es-ES_tradnl"/>
              </w:rPr>
            </w:pPr>
            <w:sdt>
              <w:sdtPr>
                <w:rPr>
                  <w:rFonts w:ascii="MS Gothic" w:eastAsia="MS Gothic" w:hAnsi="MS Gothic"/>
                  <w:lang w:val="es-ES_tradnl"/>
                </w:rPr>
                <w:id w:val="-395210143"/>
                <w14:checkbox>
                  <w14:checked w14:val="0"/>
                  <w14:checkedState w14:val="2612" w14:font="MS Gothic"/>
                  <w14:uncheckedState w14:val="2610" w14:font="MS Gothic"/>
                </w14:checkbox>
              </w:sdtPr>
              <w:sdtContent>
                <w:r w:rsidR="006E323E" w:rsidRPr="0060751E">
                  <w:rPr>
                    <w:rFonts w:ascii="MS Gothic" w:eastAsia="MS Gothic" w:hAnsi="MS Gothic"/>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lang w:val="es-ES_tradnl"/>
                </w:rPr>
                <w:id w:val="-362901109"/>
                <w14:checkbox>
                  <w14:checked w14:val="0"/>
                  <w14:checkedState w14:val="2612" w14:font="MS Gothic"/>
                  <w14:uncheckedState w14:val="2610" w14:font="MS Gothic"/>
                </w14:checkbox>
              </w:sdtPr>
              <w:sdtContent>
                <w:r w:rsidR="006E323E" w:rsidRPr="0060751E">
                  <w:rPr>
                    <w:rFonts w:ascii="MS Gothic" w:eastAsia="MS Gothic" w:hAnsi="MS Gothic"/>
                    <w:lang w:val="es-ES_tradnl"/>
                  </w:rPr>
                  <w:t>☐</w:t>
                </w:r>
              </w:sdtContent>
            </w:sdt>
            <w:r w:rsidR="00824208" w:rsidRPr="0060751E">
              <w:rPr>
                <w:shd w:val="clear" w:color="auto" w:fill="D9E2F3" w:themeFill="accent1" w:themeFillTint="33"/>
                <w:lang w:val="es-ES_tradnl"/>
              </w:rPr>
              <w:t xml:space="preserve">No </w:t>
            </w:r>
            <w:r w:rsidR="00824208" w:rsidRPr="0060751E">
              <w:rPr>
                <w:lang w:val="es-ES_tradnl"/>
              </w:rPr>
              <w:t xml:space="preserve"> </w:t>
            </w:r>
          </w:p>
          <w:p w14:paraId="34E6898F" w14:textId="77777777" w:rsidR="000E7B29" w:rsidRPr="0060751E" w:rsidRDefault="000E7B29" w:rsidP="00164BA1">
            <w:pPr>
              <w:rPr>
                <w:lang w:val="es-ES_tradnl"/>
              </w:rPr>
            </w:pPr>
          </w:p>
          <w:p w14:paraId="6A22E759" w14:textId="09FB8219" w:rsidR="000E7B29" w:rsidRPr="0060751E" w:rsidRDefault="005A60D5" w:rsidP="000E7B29">
            <w:pPr>
              <w:rPr>
                <w:b/>
                <w:i/>
                <w:lang w:val="es-ES_tradnl"/>
              </w:rPr>
            </w:pPr>
            <w:r w:rsidRPr="0060751E">
              <w:rPr>
                <w:b/>
                <w:i/>
                <w:lang w:val="es-ES_tradnl"/>
              </w:rPr>
              <w:t>Fuentes donde encontrar la adopción y definición de beneficiarios reales del GMP.</w:t>
            </w:r>
          </w:p>
          <w:p w14:paraId="5812219D" w14:textId="6E91289B" w:rsidR="000E7B29" w:rsidRPr="0060751E" w:rsidRDefault="000E7B29" w:rsidP="000E7B29">
            <w:pPr>
              <w:rPr>
                <w:lang w:val="es-ES_tradnl"/>
              </w:rPr>
            </w:pPr>
            <w:r w:rsidRPr="0060751E">
              <w:rPr>
                <w:lang w:val="es-ES_tradnl"/>
              </w:rPr>
              <w:t>Divul</w:t>
            </w:r>
            <w:r w:rsidR="006E4ABA" w:rsidRPr="0060751E">
              <w:rPr>
                <w:lang w:val="es-ES_tradnl"/>
              </w:rPr>
              <w:t>g</w:t>
            </w:r>
            <w:r w:rsidRPr="0060751E">
              <w:rPr>
                <w:lang w:val="es-ES_tradnl"/>
              </w:rPr>
              <w:t xml:space="preserve">ación sistemática: </w:t>
            </w:r>
            <w:r w:rsidRPr="0060751E">
              <w:rPr>
                <w:shd w:val="clear" w:color="auto" w:fill="D9E2F3" w:themeFill="accent1" w:themeFillTint="33"/>
                <w:lang w:val="es-ES_tradnl"/>
              </w:rPr>
              <w:t xml:space="preserve">sitio web www. por los </w:t>
            </w:r>
            <w:hyperlink w:anchor="_Holders_of_information" w:history="1">
              <w:r w:rsidRPr="0060751E">
                <w:rPr>
                  <w:rStyle w:val="Hyperlink"/>
                  <w:shd w:val="clear" w:color="auto" w:fill="D9E2F3" w:themeFill="accent1" w:themeFillTint="33"/>
                  <w:lang w:val="es-ES_tradnl"/>
                </w:rPr>
                <w:t>titulares de la información</w:t>
              </w:r>
            </w:hyperlink>
            <w:r w:rsidRPr="0060751E">
              <w:rPr>
                <w:shd w:val="clear" w:color="auto" w:fill="D9E2F3" w:themeFill="accent1" w:themeFillTint="33"/>
                <w:lang w:val="es-ES_tradnl"/>
              </w:rPr>
              <w:t xml:space="preserve"> o referencia a la legislación nacional que define al beneficiario real, donde exista la fundamentación jurídica que sirve de base </w:t>
            </w:r>
          </w:p>
          <w:p w14:paraId="4AA06D89" w14:textId="7C9A44C3" w:rsidR="000E7B29" w:rsidRPr="0060751E" w:rsidRDefault="000E7B29" w:rsidP="000E7B29">
            <w:pPr>
              <w:rPr>
                <w:lang w:val="es-ES_tradnl"/>
              </w:rPr>
            </w:pPr>
            <w:r w:rsidRPr="0060751E">
              <w:rPr>
                <w:lang w:val="es-ES_tradnl"/>
              </w:rPr>
              <w:t xml:space="preserve">Y </w:t>
            </w:r>
          </w:p>
          <w:p w14:paraId="0796F106" w14:textId="1A4AFC64" w:rsidR="000E7B29" w:rsidRPr="0060751E" w:rsidRDefault="000E7B29" w:rsidP="000E7B29">
            <w:pPr>
              <w:rPr>
                <w:lang w:val="es-ES_tradnl"/>
              </w:rPr>
            </w:pPr>
            <w:r w:rsidRPr="0060751E">
              <w:rPr>
                <w:lang w:val="es-ES_tradnl"/>
              </w:rPr>
              <w:t xml:space="preserve">Otras fuentes: </w:t>
            </w:r>
            <w:r w:rsidRPr="0060751E">
              <w:rPr>
                <w:shd w:val="clear" w:color="auto" w:fill="D9E2F3" w:themeFill="accent1" w:themeFillTint="33"/>
                <w:lang w:val="es-ES_tradnl"/>
              </w:rPr>
              <w:t xml:space="preserve">Informe EITI (año y número de página), las minutas de las reuniones del GMP que documenten la adopción de la definición. </w:t>
            </w:r>
          </w:p>
          <w:p w14:paraId="01D94975" w14:textId="77777777" w:rsidR="000E7B29" w:rsidRPr="0060751E" w:rsidRDefault="000E7B29" w:rsidP="00164BA1">
            <w:pPr>
              <w:rPr>
                <w:lang w:val="es-ES_tradnl"/>
              </w:rPr>
            </w:pPr>
          </w:p>
          <w:p w14:paraId="7BF5B0B7" w14:textId="3E0D6E71" w:rsidR="00B426C9" w:rsidRPr="0060751E" w:rsidRDefault="00B426C9" w:rsidP="00164BA1">
            <w:pPr>
              <w:rPr>
                <w:b/>
                <w:bCs/>
                <w:lang w:val="es-ES_tradnl"/>
              </w:rPr>
            </w:pPr>
            <w:r w:rsidRPr="0060751E">
              <w:rPr>
                <w:b/>
                <w:lang w:val="es-ES_tradnl"/>
              </w:rPr>
              <w:t>¿Especifica la definición las obligaciones de información para las personas políticamente expuestas (PE</w:t>
            </w:r>
            <w:r w:rsidR="00366C02">
              <w:rPr>
                <w:b/>
                <w:lang w:val="es-ES_tradnl"/>
              </w:rPr>
              <w:t>P</w:t>
            </w:r>
            <w:r w:rsidRPr="0060751E">
              <w:rPr>
                <w:b/>
                <w:lang w:val="es-ES_tradnl"/>
              </w:rPr>
              <w:t>)?</w:t>
            </w:r>
          </w:p>
          <w:p w14:paraId="36EFEA53" w14:textId="77777777" w:rsidR="009B5E58" w:rsidRPr="0060751E" w:rsidRDefault="002A3CA9" w:rsidP="00164BA1">
            <w:pPr>
              <w:rPr>
                <w:shd w:val="clear" w:color="auto" w:fill="D9E2F3" w:themeFill="accent1" w:themeFillTint="33"/>
                <w:lang w:val="es-ES_tradnl"/>
              </w:rPr>
            </w:pPr>
            <w:sdt>
              <w:sdtPr>
                <w:rPr>
                  <w:rFonts w:ascii="MS Gothic" w:eastAsia="MS Gothic" w:hAnsi="MS Gothic"/>
                  <w:lang w:val="es-ES_tradnl"/>
                </w:rPr>
                <w:id w:val="1504250206"/>
                <w14:checkbox>
                  <w14:checked w14:val="0"/>
                  <w14:checkedState w14:val="2612" w14:font="MS Gothic"/>
                  <w14:uncheckedState w14:val="2610" w14:font="MS Gothic"/>
                </w14:checkbox>
              </w:sdtPr>
              <w:sdtContent>
                <w:r w:rsidR="009B5E58" w:rsidRPr="0060751E">
                  <w:rPr>
                    <w:rFonts w:ascii="MS Gothic" w:eastAsia="MS Gothic" w:hAnsi="MS Gothic"/>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lang w:val="es-ES_tradnl"/>
                </w:rPr>
                <w:id w:val="-1526475473"/>
                <w14:checkbox>
                  <w14:checked w14:val="0"/>
                  <w14:checkedState w14:val="2612" w14:font="MS Gothic"/>
                  <w14:uncheckedState w14:val="2610" w14:font="MS Gothic"/>
                </w14:checkbox>
              </w:sdtPr>
              <w:sdtContent>
                <w:r w:rsidR="009B5E58" w:rsidRPr="0060751E">
                  <w:rPr>
                    <w:rFonts w:ascii="MS Gothic" w:eastAsia="MS Gothic" w:hAnsi="MS Gothic"/>
                    <w:lang w:val="es-ES_tradnl"/>
                  </w:rPr>
                  <w:t>☐</w:t>
                </w:r>
              </w:sdtContent>
            </w:sdt>
            <w:r w:rsidR="00824208" w:rsidRPr="0060751E">
              <w:rPr>
                <w:shd w:val="clear" w:color="auto" w:fill="D9E2F3" w:themeFill="accent1" w:themeFillTint="33"/>
                <w:lang w:val="es-ES_tradnl"/>
              </w:rPr>
              <w:t xml:space="preserve">No </w:t>
            </w:r>
          </w:p>
          <w:p w14:paraId="64CA5682" w14:textId="3458F691" w:rsidR="009B5E58" w:rsidRPr="0060751E" w:rsidRDefault="009B5E58" w:rsidP="00164BA1">
            <w:pPr>
              <w:rPr>
                <w:b/>
                <w:bCs/>
                <w:lang w:val="es-ES_tradnl"/>
              </w:rPr>
            </w:pPr>
            <w:r w:rsidRPr="0060751E">
              <w:rPr>
                <w:b/>
                <w:lang w:val="es-ES_tradnl"/>
              </w:rPr>
              <w:t>¿Están obligadas las PEP a revelar su información sobre beneficiarios reales independientemente de su nivel de propiedad (sin umbral)?</w:t>
            </w:r>
          </w:p>
          <w:p w14:paraId="54DC8B26" w14:textId="51CFA3B7" w:rsidR="0052264C" w:rsidRPr="0060751E" w:rsidRDefault="002A3CA9" w:rsidP="005A60D5">
            <w:pPr>
              <w:rPr>
                <w:shd w:val="clear" w:color="auto" w:fill="D9E2F3" w:themeFill="accent1" w:themeFillTint="33"/>
                <w:lang w:val="es-ES_tradnl"/>
              </w:rPr>
            </w:pPr>
            <w:sdt>
              <w:sdtPr>
                <w:rPr>
                  <w:rFonts w:ascii="MS Gothic" w:eastAsia="MS Gothic" w:hAnsi="MS Gothic"/>
                  <w:lang w:val="es-ES_tradnl"/>
                </w:rPr>
                <w:id w:val="-2100631098"/>
                <w14:checkbox>
                  <w14:checked w14:val="0"/>
                  <w14:checkedState w14:val="2612" w14:font="MS Gothic"/>
                  <w14:uncheckedState w14:val="2610" w14:font="MS Gothic"/>
                </w14:checkbox>
              </w:sdtPr>
              <w:sdtContent>
                <w:r w:rsidR="00260244" w:rsidRPr="0060751E">
                  <w:rPr>
                    <w:rFonts w:ascii="MS Gothic" w:eastAsia="MS Gothic" w:hAnsi="MS Gothic"/>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lang w:val="es-ES_tradnl"/>
                </w:rPr>
                <w:id w:val="-955947945"/>
                <w14:checkbox>
                  <w14:checked w14:val="0"/>
                  <w14:checkedState w14:val="2612" w14:font="MS Gothic"/>
                  <w14:uncheckedState w14:val="2610" w14:font="MS Gothic"/>
                </w14:checkbox>
              </w:sdtPr>
              <w:sdtContent>
                <w:r w:rsidR="00260244" w:rsidRPr="0060751E">
                  <w:rPr>
                    <w:rFonts w:ascii="MS Gothic" w:eastAsia="MS Gothic" w:hAnsi="MS Gothic"/>
                    <w:lang w:val="es-ES_tradnl"/>
                  </w:rPr>
                  <w:t>☐</w:t>
                </w:r>
              </w:sdtContent>
            </w:sdt>
            <w:r w:rsidR="00824208" w:rsidRPr="0060751E">
              <w:rPr>
                <w:shd w:val="clear" w:color="auto" w:fill="D9E2F3" w:themeFill="accent1" w:themeFillTint="33"/>
                <w:lang w:val="es-ES_tradnl"/>
              </w:rPr>
              <w:t xml:space="preserve">No </w:t>
            </w:r>
          </w:p>
          <w:p w14:paraId="395A4AEC" w14:textId="53A0A4BB" w:rsidR="005A60D5" w:rsidRPr="0060751E" w:rsidRDefault="005A60D5" w:rsidP="005A60D5">
            <w:pPr>
              <w:rPr>
                <w:b/>
                <w:bCs/>
                <w:i/>
                <w:iCs/>
                <w:lang w:val="es-ES_tradnl"/>
              </w:rPr>
            </w:pPr>
            <w:r w:rsidRPr="0060751E">
              <w:rPr>
                <w:b/>
                <w:i/>
                <w:lang w:val="es-ES_tradnl"/>
              </w:rPr>
              <w:t>Facilite la fuente o fuentes en las que se puede acceder a las obligaciones de información de las PEP:</w:t>
            </w:r>
          </w:p>
          <w:p w14:paraId="2DF1706D" w14:textId="25C8826B" w:rsidR="005A60D5" w:rsidRPr="0060751E" w:rsidRDefault="005A60D5" w:rsidP="005A60D5">
            <w:pPr>
              <w:rPr>
                <w:lang w:val="es-ES_tradnl"/>
              </w:rPr>
            </w:pPr>
            <w:r w:rsidRPr="0060751E">
              <w:rPr>
                <w:lang w:val="es-ES_tradnl"/>
              </w:rPr>
              <w:t xml:space="preserve">Divulgación sistemática: </w:t>
            </w:r>
            <w:r w:rsidRPr="0060751E">
              <w:rPr>
                <w:shd w:val="clear" w:color="auto" w:fill="D9E2F3" w:themeFill="accent1" w:themeFillTint="33"/>
                <w:lang w:val="es-ES_tradnl"/>
              </w:rPr>
              <w:t xml:space="preserve">sitio web www. por los </w:t>
            </w:r>
            <w:hyperlink w:anchor="_Holders_of_information" w:history="1">
              <w:r w:rsidRPr="0060751E">
                <w:rPr>
                  <w:rStyle w:val="Hyperlink"/>
                  <w:shd w:val="clear" w:color="auto" w:fill="D9E2F3" w:themeFill="accent1" w:themeFillTint="33"/>
                  <w:lang w:val="es-ES_tradnl"/>
                </w:rPr>
                <w:t>titulares de la información</w:t>
              </w:r>
            </w:hyperlink>
            <w:r w:rsidRPr="0060751E">
              <w:rPr>
                <w:shd w:val="clear" w:color="auto" w:fill="D9E2F3" w:themeFill="accent1" w:themeFillTint="33"/>
                <w:lang w:val="es-ES_tradnl"/>
              </w:rPr>
              <w:t xml:space="preserve"> o referencia a la legislación nacional que define las PEP y sus obligaciones de presentación de información, donde exista la fundamentación jurídica que sirve de base </w:t>
            </w:r>
          </w:p>
          <w:p w14:paraId="2272D8B3" w14:textId="4F04E949" w:rsidR="005A60D5" w:rsidRPr="0060751E" w:rsidRDefault="005A60D5" w:rsidP="005A60D5">
            <w:pPr>
              <w:rPr>
                <w:lang w:val="es-ES_tradnl"/>
              </w:rPr>
            </w:pPr>
            <w:r w:rsidRPr="0060751E">
              <w:rPr>
                <w:lang w:val="es-ES_tradnl"/>
              </w:rPr>
              <w:t>Y/O</w:t>
            </w:r>
          </w:p>
          <w:p w14:paraId="2AF00001" w14:textId="4315BC68" w:rsidR="005A60D5" w:rsidRPr="0060751E" w:rsidRDefault="005A60D5" w:rsidP="005A60D5">
            <w:pPr>
              <w:rPr>
                <w:lang w:val="es-ES_tradnl"/>
              </w:rPr>
            </w:pPr>
            <w:r w:rsidRPr="0060751E">
              <w:rPr>
                <w:lang w:val="es-ES_tradnl"/>
              </w:rPr>
              <w:t xml:space="preserve">Otras fuentes: </w:t>
            </w:r>
            <w:r w:rsidRPr="0060751E">
              <w:rPr>
                <w:shd w:val="clear" w:color="auto" w:fill="D9E2F3" w:themeFill="accent1" w:themeFillTint="33"/>
                <w:lang w:val="es-ES_tradnl"/>
              </w:rPr>
              <w:t xml:space="preserve">Informe EITI (año y número de página), las minutas de las reuniones del GMP que documenten la adopción de la definición y las obligaciones de presentación de información. </w:t>
            </w:r>
          </w:p>
          <w:p w14:paraId="582FE39C" w14:textId="5F03FF80" w:rsidR="005A60D5" w:rsidRPr="0060751E" w:rsidRDefault="005A60D5" w:rsidP="00164BA1">
            <w:pPr>
              <w:rPr>
                <w:b/>
                <w:bCs/>
                <w:szCs w:val="22"/>
                <w:lang w:val="es-ES_tradnl"/>
              </w:rPr>
            </w:pPr>
          </w:p>
        </w:tc>
      </w:tr>
      <w:tr w:rsidR="006F3D5F" w:rsidRPr="0060751E" w14:paraId="5EB11E5A" w14:textId="77777777" w:rsidTr="193743F2">
        <w:tc>
          <w:tcPr>
            <w:tcW w:w="1668" w:type="dxa"/>
            <w:tcBorders>
              <w:top w:val="single" w:sz="4" w:space="0" w:color="auto"/>
              <w:left w:val="nil"/>
              <w:bottom w:val="single" w:sz="4" w:space="0" w:color="auto"/>
              <w:right w:val="nil"/>
            </w:tcBorders>
            <w:shd w:val="clear" w:color="auto" w:fill="B4C6E7" w:themeFill="accent1" w:themeFillTint="66"/>
          </w:tcPr>
          <w:p w14:paraId="51A3345F" w14:textId="2E911645" w:rsidR="006F3D5F" w:rsidRPr="0060751E" w:rsidRDefault="006F3D5F" w:rsidP="006F3D5F">
            <w:pPr>
              <w:rPr>
                <w:i/>
                <w:iCs/>
                <w:szCs w:val="20"/>
                <w:lang w:val="es-ES_tradnl"/>
              </w:rPr>
            </w:pPr>
            <w:r w:rsidRPr="0060751E">
              <w:rPr>
                <w:b/>
                <w:lang w:val="es-ES_tradnl"/>
              </w:rPr>
              <w:t>Requerido</w:t>
            </w:r>
          </w:p>
        </w:tc>
        <w:tc>
          <w:tcPr>
            <w:tcW w:w="7512" w:type="dxa"/>
            <w:tcBorders>
              <w:top w:val="single" w:sz="4" w:space="0" w:color="auto"/>
              <w:left w:val="nil"/>
              <w:bottom w:val="single" w:sz="4" w:space="0" w:color="auto"/>
              <w:right w:val="nil"/>
            </w:tcBorders>
            <w:shd w:val="clear" w:color="auto" w:fill="B4C6E7" w:themeFill="accent1" w:themeFillTint="66"/>
          </w:tcPr>
          <w:p w14:paraId="7D1D0E0E" w14:textId="0F1018BB" w:rsidR="006F3D5F" w:rsidRPr="0060751E" w:rsidRDefault="006F3D5F" w:rsidP="006F3D5F">
            <w:pPr>
              <w:rPr>
                <w:b/>
                <w:bCs/>
                <w:lang w:val="es-ES_tradnl"/>
              </w:rPr>
            </w:pPr>
            <w:r w:rsidRPr="0060751E">
              <w:rPr>
                <w:b/>
                <w:lang w:val="es-ES_tradnl"/>
              </w:rPr>
              <w:t># 2.5.b– 2.5.b Política del gobierno sobre la divulgación de los beneficiarios reales</w:t>
            </w:r>
          </w:p>
        </w:tc>
      </w:tr>
      <w:tr w:rsidR="006F3D5F" w:rsidRPr="0060751E" w14:paraId="68146B25" w14:textId="77777777" w:rsidTr="193743F2">
        <w:tc>
          <w:tcPr>
            <w:tcW w:w="1668" w:type="dxa"/>
            <w:tcBorders>
              <w:top w:val="single" w:sz="4" w:space="0" w:color="auto"/>
              <w:left w:val="nil"/>
              <w:bottom w:val="single" w:sz="4" w:space="0" w:color="auto"/>
              <w:right w:val="nil"/>
            </w:tcBorders>
          </w:tcPr>
          <w:p w14:paraId="2CA73C39" w14:textId="7791723B" w:rsidR="006F3D5F" w:rsidRPr="0060751E" w:rsidRDefault="006F3D5F" w:rsidP="006F3D5F">
            <w:pPr>
              <w:rPr>
                <w:i/>
                <w:iCs/>
                <w:szCs w:val="20"/>
                <w:lang w:val="es-ES_tradnl"/>
              </w:rPr>
            </w:pPr>
            <w:r w:rsidRPr="0060751E">
              <w:rPr>
                <w:i/>
                <w:lang w:val="es-ES_tradnl"/>
              </w:rPr>
              <w:t>Disponibilidad</w:t>
            </w:r>
          </w:p>
        </w:tc>
        <w:tc>
          <w:tcPr>
            <w:tcW w:w="7512" w:type="dxa"/>
            <w:tcBorders>
              <w:top w:val="single" w:sz="4" w:space="0" w:color="auto"/>
              <w:left w:val="nil"/>
              <w:bottom w:val="single" w:sz="4" w:space="0" w:color="auto"/>
              <w:right w:val="nil"/>
            </w:tcBorders>
            <w:shd w:val="clear" w:color="auto" w:fill="auto"/>
          </w:tcPr>
          <w:p w14:paraId="21D83965" w14:textId="6E324421" w:rsidR="006F3D5F" w:rsidRPr="0060751E" w:rsidRDefault="006F3D5F" w:rsidP="006F3D5F">
            <w:pPr>
              <w:rPr>
                <w:b/>
                <w:bCs/>
                <w:szCs w:val="22"/>
                <w:lang w:val="es-ES_tradnl"/>
              </w:rPr>
            </w:pPr>
            <w:r w:rsidRPr="0060751E">
              <w:rPr>
                <w:b/>
                <w:lang w:val="es-ES_tradnl"/>
              </w:rPr>
              <w:t xml:space="preserve">¿Ha documentado el GMP la política del gobierno sobre </w:t>
            </w:r>
            <w:r w:rsidR="001C0197">
              <w:rPr>
                <w:b/>
                <w:lang w:val="es-ES_tradnl"/>
              </w:rPr>
              <w:t xml:space="preserve">la </w:t>
            </w:r>
            <w:r w:rsidRPr="0060751E">
              <w:rPr>
                <w:b/>
                <w:lang w:val="es-ES_tradnl"/>
              </w:rPr>
              <w:t>divulgación de beneficiarios reales?</w:t>
            </w:r>
          </w:p>
          <w:p w14:paraId="7F1EAA2F" w14:textId="77777777" w:rsidR="006F3D5F" w:rsidRPr="0060751E" w:rsidRDefault="002A3CA9" w:rsidP="006F3D5F">
            <w:pPr>
              <w:rPr>
                <w:b/>
                <w:bCs/>
                <w:szCs w:val="22"/>
                <w:lang w:val="es-ES_tradnl"/>
              </w:rPr>
            </w:pPr>
            <w:sdt>
              <w:sdtPr>
                <w:rPr>
                  <w:rFonts w:ascii="MS Gothic" w:eastAsia="MS Gothic" w:hAnsi="MS Gothic"/>
                  <w:lang w:val="es-ES_tradnl"/>
                </w:rPr>
                <w:id w:val="-1555073160"/>
                <w14:checkbox>
                  <w14:checked w14:val="0"/>
                  <w14:checkedState w14:val="2612" w14:font="MS Gothic"/>
                  <w14:uncheckedState w14:val="2610" w14:font="MS Gothic"/>
                </w14:checkbox>
              </w:sdtPr>
              <w:sdtContent>
                <w:r w:rsidR="006F3D5F" w:rsidRPr="0060751E">
                  <w:rPr>
                    <w:rFonts w:ascii="MS Gothic" w:eastAsia="MS Gothic" w:hAnsi="MS Gothic"/>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lang w:val="es-ES_tradnl"/>
                </w:rPr>
                <w:id w:val="2137521661"/>
                <w14:checkbox>
                  <w14:checked w14:val="0"/>
                  <w14:checkedState w14:val="2612" w14:font="MS Gothic"/>
                  <w14:uncheckedState w14:val="2610" w14:font="MS Gothic"/>
                </w14:checkbox>
              </w:sdtPr>
              <w:sdtContent>
                <w:r w:rsidR="006F3D5F" w:rsidRPr="0060751E">
                  <w:rPr>
                    <w:rFonts w:ascii="MS Gothic" w:eastAsia="MS Gothic" w:hAnsi="MS Gothic"/>
                    <w:lang w:val="es-ES_tradnl"/>
                  </w:rPr>
                  <w:t>☐</w:t>
                </w:r>
              </w:sdtContent>
            </w:sdt>
            <w:r w:rsidR="00824208" w:rsidRPr="0060751E">
              <w:rPr>
                <w:shd w:val="clear" w:color="auto" w:fill="D9E2F3" w:themeFill="accent1" w:themeFillTint="33"/>
                <w:lang w:val="es-ES_tradnl"/>
              </w:rPr>
              <w:t xml:space="preserve">No </w:t>
            </w:r>
          </w:p>
          <w:p w14:paraId="5673CCC0" w14:textId="2F966663" w:rsidR="006F3D5F" w:rsidRPr="0060751E" w:rsidRDefault="006F3D5F" w:rsidP="006F3D5F">
            <w:pPr>
              <w:rPr>
                <w:b/>
                <w:bCs/>
                <w:szCs w:val="22"/>
                <w:lang w:val="es-ES_tradnl"/>
              </w:rPr>
            </w:pPr>
            <w:r w:rsidRPr="0060751E">
              <w:rPr>
                <w:b/>
                <w:lang w:val="es-ES_tradnl"/>
              </w:rPr>
              <w:t xml:space="preserve">¿Ha documentado el GMP su </w:t>
            </w:r>
            <w:r w:rsidR="00366C02">
              <w:rPr>
                <w:b/>
                <w:lang w:val="es-ES_tradnl"/>
              </w:rPr>
              <w:t>debate</w:t>
            </w:r>
            <w:r w:rsidRPr="0060751E">
              <w:rPr>
                <w:b/>
                <w:lang w:val="es-ES_tradnl"/>
              </w:rPr>
              <w:t xml:space="preserve"> sobre </w:t>
            </w:r>
            <w:r w:rsidR="008D5DBD">
              <w:rPr>
                <w:b/>
                <w:lang w:val="es-ES_tradnl"/>
              </w:rPr>
              <w:t xml:space="preserve">la </w:t>
            </w:r>
            <w:r w:rsidRPr="0060751E">
              <w:rPr>
                <w:b/>
                <w:lang w:val="es-ES_tradnl"/>
              </w:rPr>
              <w:t xml:space="preserve">divulgación de </w:t>
            </w:r>
            <w:r w:rsidR="00366C02">
              <w:rPr>
                <w:b/>
                <w:lang w:val="es-ES_tradnl"/>
              </w:rPr>
              <w:t xml:space="preserve">los </w:t>
            </w:r>
            <w:r w:rsidRPr="0060751E">
              <w:rPr>
                <w:b/>
                <w:lang w:val="es-ES_tradnl"/>
              </w:rPr>
              <w:t>beneficiarios reales?</w:t>
            </w:r>
          </w:p>
          <w:p w14:paraId="3382CF5F" w14:textId="77777777" w:rsidR="006F3D5F" w:rsidRPr="0060751E" w:rsidRDefault="002A3CA9" w:rsidP="006F3D5F">
            <w:pPr>
              <w:rPr>
                <w:b/>
                <w:bCs/>
                <w:szCs w:val="22"/>
                <w:lang w:val="es-ES_tradnl"/>
              </w:rPr>
            </w:pPr>
            <w:sdt>
              <w:sdtPr>
                <w:rPr>
                  <w:rFonts w:ascii="MS Gothic" w:eastAsia="MS Gothic" w:hAnsi="MS Gothic"/>
                  <w:lang w:val="es-ES_tradnl"/>
                </w:rPr>
                <w:id w:val="1968620277"/>
                <w14:checkbox>
                  <w14:checked w14:val="0"/>
                  <w14:checkedState w14:val="2612" w14:font="MS Gothic"/>
                  <w14:uncheckedState w14:val="2610" w14:font="MS Gothic"/>
                </w14:checkbox>
              </w:sdtPr>
              <w:sdtContent>
                <w:r w:rsidR="006F3D5F" w:rsidRPr="0060751E">
                  <w:rPr>
                    <w:rFonts w:ascii="MS Gothic" w:eastAsia="MS Gothic" w:hAnsi="MS Gothic"/>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lang w:val="es-ES_tradnl"/>
                </w:rPr>
                <w:id w:val="-1830973045"/>
                <w14:checkbox>
                  <w14:checked w14:val="0"/>
                  <w14:checkedState w14:val="2612" w14:font="MS Gothic"/>
                  <w14:uncheckedState w14:val="2610" w14:font="MS Gothic"/>
                </w14:checkbox>
              </w:sdtPr>
              <w:sdtContent>
                <w:r w:rsidR="006F3D5F" w:rsidRPr="0060751E">
                  <w:rPr>
                    <w:rFonts w:ascii="MS Gothic" w:eastAsia="MS Gothic" w:hAnsi="MS Gothic"/>
                    <w:lang w:val="es-ES_tradnl"/>
                  </w:rPr>
                  <w:t>☐</w:t>
                </w:r>
              </w:sdtContent>
            </w:sdt>
            <w:r w:rsidR="00824208" w:rsidRPr="0060751E">
              <w:rPr>
                <w:shd w:val="clear" w:color="auto" w:fill="D9E2F3" w:themeFill="accent1" w:themeFillTint="33"/>
                <w:lang w:val="es-ES_tradnl"/>
              </w:rPr>
              <w:t xml:space="preserve">No </w:t>
            </w:r>
          </w:p>
          <w:p w14:paraId="3C5A3F63" w14:textId="77777777" w:rsidR="006F3D5F" w:rsidRPr="0060751E" w:rsidRDefault="006F3D5F" w:rsidP="006F3D5F">
            <w:pPr>
              <w:rPr>
                <w:b/>
                <w:bCs/>
                <w:szCs w:val="22"/>
                <w:lang w:val="es-ES_tradnl"/>
              </w:rPr>
            </w:pPr>
            <w:r w:rsidRPr="0060751E">
              <w:rPr>
                <w:b/>
                <w:lang w:val="es-ES_tradnl"/>
              </w:rPr>
              <w:t>Especificar si incluye los siguientes elementos:</w:t>
            </w:r>
          </w:p>
          <w:p w14:paraId="6D3E8491" w14:textId="77777777" w:rsidR="006F3D5F" w:rsidRPr="0060751E" w:rsidRDefault="006F3D5F" w:rsidP="006F3D5F">
            <w:pPr>
              <w:pStyle w:val="ListParagraph"/>
              <w:numPr>
                <w:ilvl w:val="0"/>
                <w:numId w:val="27"/>
              </w:numPr>
              <w:rPr>
                <w:szCs w:val="22"/>
                <w:lang w:val="es-ES_tradnl"/>
              </w:rPr>
            </w:pPr>
            <w:r w:rsidRPr="0060751E">
              <w:rPr>
                <w:lang w:val="es-ES_tradnl"/>
              </w:rPr>
              <w:t>Detalles sobre las disposiciones legales:</w:t>
            </w:r>
          </w:p>
          <w:p w14:paraId="12709315" w14:textId="77777777" w:rsidR="006F3D5F" w:rsidRPr="0060751E" w:rsidRDefault="002A3CA9" w:rsidP="006F3D5F">
            <w:pPr>
              <w:ind w:left="720"/>
              <w:rPr>
                <w:b/>
                <w:bCs/>
                <w:szCs w:val="22"/>
                <w:lang w:val="es-ES_tradnl"/>
              </w:rPr>
            </w:pPr>
            <w:sdt>
              <w:sdtPr>
                <w:rPr>
                  <w:rFonts w:ascii="MS Gothic" w:eastAsia="MS Gothic" w:hAnsi="MS Gothic"/>
                  <w:lang w:val="es-ES_tradnl"/>
                </w:rPr>
                <w:id w:val="1180390877"/>
                <w14:checkbox>
                  <w14:checked w14:val="0"/>
                  <w14:checkedState w14:val="2612" w14:font="MS Gothic"/>
                  <w14:uncheckedState w14:val="2610" w14:font="MS Gothic"/>
                </w14:checkbox>
              </w:sdtPr>
              <w:sdtContent>
                <w:r w:rsidR="006F3D5F" w:rsidRPr="0060751E">
                  <w:rPr>
                    <w:rFonts w:ascii="MS Gothic" w:eastAsia="MS Gothic" w:hAnsi="MS Gothic"/>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lang w:val="es-ES_tradnl"/>
                </w:rPr>
                <w:id w:val="1230954946"/>
                <w14:checkbox>
                  <w14:checked w14:val="0"/>
                  <w14:checkedState w14:val="2612" w14:font="MS Gothic"/>
                  <w14:uncheckedState w14:val="2610" w14:font="MS Gothic"/>
                </w14:checkbox>
              </w:sdtPr>
              <w:sdtContent>
                <w:r w:rsidR="006F3D5F" w:rsidRPr="0060751E">
                  <w:rPr>
                    <w:rFonts w:ascii="MS Gothic" w:eastAsia="MS Gothic" w:hAnsi="MS Gothic"/>
                    <w:lang w:val="es-ES_tradnl"/>
                  </w:rPr>
                  <w:t>☐</w:t>
                </w:r>
              </w:sdtContent>
            </w:sdt>
            <w:r w:rsidR="00824208" w:rsidRPr="0060751E">
              <w:rPr>
                <w:shd w:val="clear" w:color="auto" w:fill="D9E2F3" w:themeFill="accent1" w:themeFillTint="33"/>
                <w:lang w:val="es-ES_tradnl"/>
              </w:rPr>
              <w:t xml:space="preserve">No </w:t>
            </w:r>
          </w:p>
          <w:p w14:paraId="03C74F65" w14:textId="77777777" w:rsidR="006F3D5F" w:rsidRPr="0060751E" w:rsidRDefault="006F3D5F" w:rsidP="006F3D5F">
            <w:pPr>
              <w:pStyle w:val="ListParagraph"/>
              <w:numPr>
                <w:ilvl w:val="0"/>
                <w:numId w:val="27"/>
              </w:numPr>
              <w:rPr>
                <w:szCs w:val="22"/>
                <w:lang w:val="es-ES_tradnl"/>
              </w:rPr>
            </w:pPr>
            <w:r w:rsidRPr="0060751E">
              <w:rPr>
                <w:lang w:val="es-ES_tradnl"/>
              </w:rPr>
              <w:t>Prácticas reales de divulgación:</w:t>
            </w:r>
          </w:p>
          <w:p w14:paraId="103D831A" w14:textId="77777777" w:rsidR="006F3D5F" w:rsidRPr="0060751E" w:rsidRDefault="002A3CA9" w:rsidP="006F3D5F">
            <w:pPr>
              <w:ind w:left="720"/>
              <w:rPr>
                <w:b/>
                <w:bCs/>
                <w:szCs w:val="22"/>
                <w:lang w:val="es-ES_tradnl"/>
              </w:rPr>
            </w:pPr>
            <w:sdt>
              <w:sdtPr>
                <w:rPr>
                  <w:rFonts w:ascii="MS Gothic" w:eastAsia="MS Gothic" w:hAnsi="MS Gothic"/>
                  <w:lang w:val="es-ES_tradnl"/>
                </w:rPr>
                <w:id w:val="563302178"/>
                <w14:checkbox>
                  <w14:checked w14:val="0"/>
                  <w14:checkedState w14:val="2612" w14:font="MS Gothic"/>
                  <w14:uncheckedState w14:val="2610" w14:font="MS Gothic"/>
                </w14:checkbox>
              </w:sdtPr>
              <w:sdtContent>
                <w:r w:rsidR="006F3D5F" w:rsidRPr="0060751E">
                  <w:rPr>
                    <w:rFonts w:ascii="MS Gothic" w:eastAsia="MS Gothic" w:hAnsi="MS Gothic"/>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lang w:val="es-ES_tradnl"/>
                </w:rPr>
                <w:id w:val="841742873"/>
                <w14:checkbox>
                  <w14:checked w14:val="0"/>
                  <w14:checkedState w14:val="2612" w14:font="MS Gothic"/>
                  <w14:uncheckedState w14:val="2610" w14:font="MS Gothic"/>
                </w14:checkbox>
              </w:sdtPr>
              <w:sdtContent>
                <w:r w:rsidR="006F3D5F" w:rsidRPr="0060751E">
                  <w:rPr>
                    <w:rFonts w:ascii="MS Gothic" w:eastAsia="MS Gothic" w:hAnsi="MS Gothic"/>
                    <w:lang w:val="es-ES_tradnl"/>
                  </w:rPr>
                  <w:t>☐</w:t>
                </w:r>
              </w:sdtContent>
            </w:sdt>
            <w:r w:rsidR="00824208" w:rsidRPr="0060751E">
              <w:rPr>
                <w:shd w:val="clear" w:color="auto" w:fill="D9E2F3" w:themeFill="accent1" w:themeFillTint="33"/>
                <w:lang w:val="es-ES_tradnl"/>
              </w:rPr>
              <w:t xml:space="preserve">No </w:t>
            </w:r>
          </w:p>
          <w:p w14:paraId="22DB32C5" w14:textId="439A4E8C" w:rsidR="006F3D5F" w:rsidRPr="0060751E" w:rsidRDefault="007F11B4" w:rsidP="006F3D5F">
            <w:pPr>
              <w:pStyle w:val="ListParagraph"/>
              <w:numPr>
                <w:ilvl w:val="0"/>
                <w:numId w:val="27"/>
              </w:numPr>
              <w:rPr>
                <w:szCs w:val="22"/>
                <w:lang w:val="es-ES_tradnl"/>
              </w:rPr>
            </w:pPr>
            <w:r w:rsidRPr="0060751E">
              <w:rPr>
                <w:lang w:val="es-ES_tradnl"/>
              </w:rPr>
              <w:t>C</w:t>
            </w:r>
            <w:r w:rsidR="006F3D5F" w:rsidRPr="0060751E">
              <w:rPr>
                <w:lang w:val="es-ES_tradnl"/>
              </w:rPr>
              <w:t xml:space="preserve">ualquier reforma prevista o en curso relacionada con la divulgación de </w:t>
            </w:r>
            <w:r w:rsidR="00007A4F" w:rsidRPr="0060751E">
              <w:rPr>
                <w:lang w:val="es-ES_tradnl"/>
              </w:rPr>
              <w:t>los beneficiarios reales</w:t>
            </w:r>
            <w:r w:rsidR="006F3D5F" w:rsidRPr="0060751E">
              <w:rPr>
                <w:lang w:val="es-ES_tradnl"/>
              </w:rPr>
              <w:t>:</w:t>
            </w:r>
          </w:p>
          <w:p w14:paraId="68E2D0A1" w14:textId="347B2638" w:rsidR="005F38BA" w:rsidRPr="0060751E" w:rsidRDefault="002A3CA9" w:rsidP="00E02457">
            <w:pPr>
              <w:ind w:left="720"/>
              <w:rPr>
                <w:b/>
                <w:bCs/>
                <w:i/>
                <w:szCs w:val="22"/>
                <w:shd w:val="clear" w:color="auto" w:fill="D9E2F3" w:themeFill="accent1" w:themeFillTint="33"/>
                <w:lang w:val="es-ES_tradnl"/>
              </w:rPr>
            </w:pPr>
            <w:sdt>
              <w:sdtPr>
                <w:rPr>
                  <w:rFonts w:ascii="MS Gothic" w:eastAsia="MS Gothic" w:hAnsi="MS Gothic"/>
                  <w:lang w:val="es-ES_tradnl"/>
                </w:rPr>
                <w:id w:val="1572388693"/>
                <w14:checkbox>
                  <w14:checked w14:val="0"/>
                  <w14:checkedState w14:val="2612" w14:font="MS Gothic"/>
                  <w14:uncheckedState w14:val="2610" w14:font="MS Gothic"/>
                </w14:checkbox>
              </w:sdtPr>
              <w:sdtContent>
                <w:r w:rsidR="006F3D5F" w:rsidRPr="0060751E">
                  <w:rPr>
                    <w:rFonts w:ascii="MS Gothic" w:eastAsia="MS Gothic" w:hAnsi="MS Gothic"/>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lang w:val="es-ES_tradnl"/>
                </w:rPr>
                <w:id w:val="2005386288"/>
                <w14:checkbox>
                  <w14:checked w14:val="0"/>
                  <w14:checkedState w14:val="2612" w14:font="MS Gothic"/>
                  <w14:uncheckedState w14:val="2610" w14:font="MS Gothic"/>
                </w14:checkbox>
              </w:sdtPr>
              <w:sdtContent>
                <w:r w:rsidR="006F3D5F" w:rsidRPr="0060751E">
                  <w:rPr>
                    <w:rFonts w:ascii="MS Gothic" w:eastAsia="MS Gothic" w:hAnsi="MS Gothic"/>
                    <w:lang w:val="es-ES_tradnl"/>
                  </w:rPr>
                  <w:t>☐</w:t>
                </w:r>
              </w:sdtContent>
            </w:sdt>
            <w:r w:rsidR="00824208" w:rsidRPr="0060751E">
              <w:rPr>
                <w:shd w:val="clear" w:color="auto" w:fill="D9E2F3" w:themeFill="accent1" w:themeFillTint="33"/>
                <w:lang w:val="es-ES_tradnl"/>
              </w:rPr>
              <w:t xml:space="preserve">No </w:t>
            </w:r>
          </w:p>
          <w:p w14:paraId="5523DCC0" w14:textId="77777777" w:rsidR="005F38BA" w:rsidRPr="0060751E" w:rsidRDefault="005F38BA" w:rsidP="006F3D5F">
            <w:pPr>
              <w:rPr>
                <w:b/>
                <w:bCs/>
                <w:i/>
                <w:iCs/>
                <w:lang w:val="es-ES_tradnl"/>
              </w:rPr>
            </w:pPr>
          </w:p>
          <w:p w14:paraId="17613575" w14:textId="5C2566F4" w:rsidR="00766BA5" w:rsidRPr="0060751E" w:rsidRDefault="00766BA5" w:rsidP="006F3D5F">
            <w:pPr>
              <w:rPr>
                <w:b/>
                <w:bCs/>
                <w:i/>
                <w:iCs/>
                <w:lang w:val="es-ES_tradnl"/>
              </w:rPr>
            </w:pPr>
            <w:r w:rsidRPr="0060751E">
              <w:rPr>
                <w:b/>
                <w:i/>
                <w:lang w:val="es-ES_tradnl"/>
              </w:rPr>
              <w:t xml:space="preserve">Si </w:t>
            </w:r>
            <w:r w:rsidR="007F4846">
              <w:rPr>
                <w:b/>
                <w:i/>
                <w:lang w:val="es-ES_tradnl"/>
              </w:rPr>
              <w:t>aplica</w:t>
            </w:r>
            <w:r w:rsidRPr="0060751E">
              <w:rPr>
                <w:b/>
                <w:i/>
                <w:lang w:val="es-ES_tradnl"/>
              </w:rPr>
              <w:t xml:space="preserve">, nombre y enlace a la </w:t>
            </w:r>
            <w:r w:rsidRPr="0060751E">
              <w:rPr>
                <w:b/>
                <w:i/>
                <w:u w:val="single"/>
                <w:lang w:val="es-ES_tradnl"/>
              </w:rPr>
              <w:t>política</w:t>
            </w:r>
            <w:r w:rsidRPr="0060751E">
              <w:rPr>
                <w:b/>
                <w:i/>
                <w:lang w:val="es-ES_tradnl"/>
              </w:rPr>
              <w:t xml:space="preserve"> gubernamental sobre la publicación de </w:t>
            </w:r>
            <w:r w:rsidR="00366C02">
              <w:rPr>
                <w:b/>
                <w:i/>
                <w:lang w:val="es-ES_tradnl"/>
              </w:rPr>
              <w:t xml:space="preserve">los </w:t>
            </w:r>
            <w:r w:rsidRPr="0060751E">
              <w:rPr>
                <w:b/>
                <w:i/>
                <w:lang w:val="es-ES_tradnl"/>
              </w:rPr>
              <w:t xml:space="preserve">beneficiarios </w:t>
            </w:r>
            <w:r w:rsidR="00007A4F" w:rsidRPr="0060751E">
              <w:rPr>
                <w:b/>
                <w:i/>
                <w:lang w:val="es-ES_tradnl"/>
              </w:rPr>
              <w:t>reales</w:t>
            </w:r>
            <w:r w:rsidRPr="0060751E">
              <w:rPr>
                <w:b/>
                <w:i/>
                <w:lang w:val="es-ES_tradnl"/>
              </w:rPr>
              <w:t>.</w:t>
            </w:r>
          </w:p>
          <w:p w14:paraId="73DA683B" w14:textId="2D64353E" w:rsidR="00766BA5" w:rsidRPr="0060751E" w:rsidRDefault="00766BA5" w:rsidP="006F3D5F">
            <w:pPr>
              <w:rPr>
                <w:b/>
                <w:bCs/>
                <w:i/>
                <w:iCs/>
                <w:lang w:val="es-ES_tradnl"/>
              </w:rPr>
            </w:pPr>
            <w:r w:rsidRPr="0060751E">
              <w:rPr>
                <w:lang w:val="es-ES_tradnl"/>
              </w:rPr>
              <w:t xml:space="preserve">Divulgación sistemática: </w:t>
            </w:r>
            <w:r w:rsidRPr="0060751E">
              <w:rPr>
                <w:shd w:val="clear" w:color="auto" w:fill="D9E2F3" w:themeFill="accent1" w:themeFillTint="33"/>
                <w:lang w:val="es-ES_tradnl"/>
              </w:rPr>
              <w:t xml:space="preserve">sitio web www. por los </w:t>
            </w:r>
            <w:hyperlink w:anchor="_Holders_of_information" w:history="1">
              <w:r w:rsidR="00007A4F" w:rsidRPr="0060751E">
                <w:rPr>
                  <w:rStyle w:val="Hyperlink"/>
                  <w:shd w:val="clear" w:color="auto" w:fill="D9E2F3" w:themeFill="accent1" w:themeFillTint="33"/>
                  <w:lang w:val="es-ES_tradnl"/>
                </w:rPr>
                <w:t>titulares de la información</w:t>
              </w:r>
            </w:hyperlink>
            <w:r w:rsidR="00007A4F" w:rsidRPr="0060751E">
              <w:rPr>
                <w:rStyle w:val="Hyperlink"/>
                <w:shd w:val="clear" w:color="auto" w:fill="D9E2F3" w:themeFill="accent1" w:themeFillTint="33"/>
                <w:lang w:val="es-ES_tradnl"/>
              </w:rPr>
              <w:t xml:space="preserve"> </w:t>
            </w:r>
            <w:r w:rsidRPr="0060751E">
              <w:rPr>
                <w:shd w:val="clear" w:color="auto" w:fill="D9E2F3" w:themeFill="accent1" w:themeFillTint="33"/>
                <w:lang w:val="es-ES_tradnl"/>
              </w:rPr>
              <w:t>o emisor de leyes y reglamentaciones</w:t>
            </w:r>
          </w:p>
          <w:p w14:paraId="307A4403" w14:textId="77777777" w:rsidR="00766BA5" w:rsidRPr="0060751E" w:rsidRDefault="00766BA5" w:rsidP="006F3D5F">
            <w:pPr>
              <w:rPr>
                <w:b/>
                <w:bCs/>
                <w:i/>
                <w:iCs/>
                <w:lang w:val="es-ES_tradnl"/>
              </w:rPr>
            </w:pPr>
          </w:p>
          <w:p w14:paraId="68F12F0D" w14:textId="208873C7" w:rsidR="005F38BA" w:rsidRPr="0060751E" w:rsidRDefault="007D65FE" w:rsidP="006F3D5F">
            <w:pPr>
              <w:rPr>
                <w:b/>
                <w:bCs/>
                <w:i/>
                <w:szCs w:val="22"/>
                <w:shd w:val="clear" w:color="auto" w:fill="D9E2F3" w:themeFill="accent1" w:themeFillTint="33"/>
                <w:lang w:val="es-ES_tradnl"/>
              </w:rPr>
            </w:pPr>
            <w:r w:rsidRPr="0060751E">
              <w:rPr>
                <w:b/>
                <w:i/>
                <w:lang w:val="es-ES_tradnl"/>
              </w:rPr>
              <w:t>Dónde encontrar la documentación del GMP sobre la política del gobierno y el debate sobre la divulgación de</w:t>
            </w:r>
            <w:r w:rsidR="00007A4F" w:rsidRPr="0060751E">
              <w:rPr>
                <w:b/>
                <w:i/>
                <w:lang w:val="es-ES_tradnl"/>
              </w:rPr>
              <w:t xml:space="preserve"> los</w:t>
            </w:r>
            <w:r w:rsidRPr="0060751E">
              <w:rPr>
                <w:b/>
                <w:i/>
                <w:lang w:val="es-ES_tradnl"/>
              </w:rPr>
              <w:t xml:space="preserve"> beneficiarios reales hasta la fecha: </w:t>
            </w:r>
          </w:p>
          <w:p w14:paraId="7197FF1F" w14:textId="645123F1" w:rsidR="007D65FE" w:rsidRPr="0060751E" w:rsidRDefault="007D65FE" w:rsidP="007D65FE">
            <w:pPr>
              <w:rPr>
                <w:lang w:val="es-ES_tradnl"/>
              </w:rPr>
            </w:pPr>
            <w:r w:rsidRPr="0060751E">
              <w:rPr>
                <w:lang w:val="es-ES_tradnl"/>
              </w:rPr>
              <w:t xml:space="preserve">Otras fuentes: </w:t>
            </w:r>
            <w:r w:rsidRPr="0060751E">
              <w:rPr>
                <w:shd w:val="clear" w:color="auto" w:fill="D9E2F3" w:themeFill="accent1" w:themeFillTint="33"/>
                <w:lang w:val="es-ES_tradnl"/>
              </w:rPr>
              <w:t>Informe EITI (año y número de página), sitio web del EITI, minutas de las reuniones del GMP (fecha y enlace a las minutas)</w:t>
            </w:r>
          </w:p>
          <w:p w14:paraId="26BE2815" w14:textId="12903AD2" w:rsidR="006F3D5F" w:rsidRPr="0060751E" w:rsidRDefault="006F3D5F" w:rsidP="006F3D5F">
            <w:pPr>
              <w:rPr>
                <w:b/>
                <w:bCs/>
                <w:lang w:val="es-ES_tradnl"/>
              </w:rPr>
            </w:pPr>
            <w:r w:rsidRPr="0060751E">
              <w:rPr>
                <w:rStyle w:val="normaltextrun"/>
                <w:lang w:val="es-ES_tradnl"/>
              </w:rPr>
              <w:t xml:space="preserve"> </w:t>
            </w:r>
          </w:p>
        </w:tc>
      </w:tr>
      <w:tr w:rsidR="003D5739" w:rsidRPr="0060751E" w14:paraId="7E2AA9F7" w14:textId="77777777" w:rsidTr="193743F2">
        <w:tc>
          <w:tcPr>
            <w:tcW w:w="1668" w:type="dxa"/>
            <w:tcBorders>
              <w:top w:val="single" w:sz="4" w:space="0" w:color="auto"/>
              <w:left w:val="nil"/>
              <w:bottom w:val="single" w:sz="4" w:space="0" w:color="auto"/>
              <w:right w:val="nil"/>
            </w:tcBorders>
            <w:shd w:val="clear" w:color="auto" w:fill="B4C6E7" w:themeFill="accent1" w:themeFillTint="66"/>
          </w:tcPr>
          <w:p w14:paraId="74D769F6" w14:textId="422D32AD" w:rsidR="003D5739" w:rsidRPr="0060751E" w:rsidRDefault="003D5739" w:rsidP="006F3D5F">
            <w:pPr>
              <w:rPr>
                <w:i/>
                <w:iCs/>
                <w:szCs w:val="22"/>
                <w:lang w:val="es-ES_tradnl"/>
              </w:rPr>
            </w:pPr>
            <w:r w:rsidRPr="0060751E">
              <w:rPr>
                <w:b/>
                <w:lang w:val="es-ES_tradnl"/>
              </w:rPr>
              <w:t>Requerido</w:t>
            </w:r>
          </w:p>
        </w:tc>
        <w:tc>
          <w:tcPr>
            <w:tcW w:w="7512" w:type="dxa"/>
            <w:tcBorders>
              <w:top w:val="single" w:sz="4" w:space="0" w:color="auto"/>
              <w:left w:val="nil"/>
              <w:bottom w:val="single" w:sz="4" w:space="0" w:color="auto"/>
              <w:right w:val="nil"/>
            </w:tcBorders>
            <w:shd w:val="clear" w:color="auto" w:fill="B4C6E7" w:themeFill="accent1" w:themeFillTint="66"/>
          </w:tcPr>
          <w:p w14:paraId="0708F84F" w14:textId="7949C9AF" w:rsidR="003D5739" w:rsidRPr="0060751E" w:rsidRDefault="003D5739" w:rsidP="006F3D5F">
            <w:pPr>
              <w:rPr>
                <w:b/>
                <w:bCs/>
                <w:szCs w:val="22"/>
                <w:lang w:val="es-ES_tradnl"/>
              </w:rPr>
            </w:pPr>
            <w:r w:rsidRPr="0060751E">
              <w:rPr>
                <w:b/>
                <w:lang w:val="es-ES_tradnl"/>
              </w:rPr>
              <w:t>#2.5.c-d – Divulgación de la información sobre los beneficiarios reales</w:t>
            </w:r>
          </w:p>
        </w:tc>
      </w:tr>
      <w:tr w:rsidR="003D5739" w:rsidRPr="0060751E" w14:paraId="54BD6E26" w14:textId="77777777" w:rsidTr="193743F2">
        <w:tc>
          <w:tcPr>
            <w:tcW w:w="1668" w:type="dxa"/>
            <w:tcBorders>
              <w:top w:val="single" w:sz="4" w:space="0" w:color="auto"/>
              <w:left w:val="nil"/>
              <w:bottom w:val="single" w:sz="4" w:space="0" w:color="auto"/>
              <w:right w:val="nil"/>
            </w:tcBorders>
          </w:tcPr>
          <w:p w14:paraId="2E855F32" w14:textId="72713549" w:rsidR="003D5739" w:rsidRPr="0060751E" w:rsidRDefault="003D5739" w:rsidP="006F3D5F">
            <w:pPr>
              <w:rPr>
                <w:i/>
                <w:iCs/>
                <w:szCs w:val="20"/>
                <w:lang w:val="es-ES_tradnl"/>
              </w:rPr>
            </w:pPr>
            <w:r w:rsidRPr="0060751E">
              <w:rPr>
                <w:i/>
                <w:lang w:val="es-ES_tradnl"/>
              </w:rPr>
              <w:t>Disponibilidad</w:t>
            </w:r>
          </w:p>
        </w:tc>
        <w:tc>
          <w:tcPr>
            <w:tcW w:w="7512" w:type="dxa"/>
            <w:tcBorders>
              <w:top w:val="single" w:sz="4" w:space="0" w:color="auto"/>
              <w:left w:val="nil"/>
              <w:bottom w:val="single" w:sz="4" w:space="0" w:color="auto"/>
              <w:right w:val="nil"/>
            </w:tcBorders>
          </w:tcPr>
          <w:p w14:paraId="03C57D2B" w14:textId="76692BE8" w:rsidR="003D5739" w:rsidRPr="0060751E" w:rsidRDefault="003D5739" w:rsidP="006F3D5F">
            <w:pPr>
              <w:rPr>
                <w:b/>
                <w:bCs/>
                <w:szCs w:val="22"/>
                <w:lang w:val="es-ES_tradnl"/>
              </w:rPr>
            </w:pPr>
            <w:r w:rsidRPr="0060751E">
              <w:rPr>
                <w:b/>
                <w:lang w:val="es-ES_tradnl"/>
              </w:rPr>
              <w:t xml:space="preserve">¿Se dispone de información sobre </w:t>
            </w:r>
            <w:r w:rsidR="005E7220" w:rsidRPr="0060751E">
              <w:rPr>
                <w:b/>
                <w:lang w:val="es-ES_tradnl"/>
              </w:rPr>
              <w:t>los beneficiarios reales</w:t>
            </w:r>
            <w:r w:rsidRPr="0060751E">
              <w:rPr>
                <w:b/>
                <w:lang w:val="es-ES_tradnl"/>
              </w:rPr>
              <w:t xml:space="preserve"> de las siguientes entidades corporativas?</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2331"/>
              <w:gridCol w:w="2332"/>
              <w:gridCol w:w="2332"/>
            </w:tblGrid>
            <w:tr w:rsidR="003D5739" w:rsidRPr="0060751E" w14:paraId="4BFBE270" w14:textId="77777777" w:rsidTr="00E02457">
              <w:tc>
                <w:tcPr>
                  <w:tcW w:w="2331" w:type="dxa"/>
                  <w:tcBorders>
                    <w:right w:val="single" w:sz="4" w:space="0" w:color="auto"/>
                  </w:tcBorders>
                </w:tcPr>
                <w:p w14:paraId="4A5F9D02" w14:textId="77777777" w:rsidR="003D5739" w:rsidRPr="0060751E" w:rsidRDefault="003D5739" w:rsidP="006F3D5F">
                  <w:pPr>
                    <w:rPr>
                      <w:b/>
                      <w:bCs/>
                      <w:szCs w:val="22"/>
                      <w:lang w:val="es-ES_tradnl"/>
                    </w:rPr>
                  </w:pPr>
                  <w:r w:rsidRPr="0060751E">
                    <w:rPr>
                      <w:b/>
                      <w:lang w:val="es-ES_tradnl"/>
                    </w:rPr>
                    <w:t>Tipo de compañías</w:t>
                  </w:r>
                </w:p>
              </w:tc>
              <w:tc>
                <w:tcPr>
                  <w:tcW w:w="2332" w:type="dxa"/>
                  <w:tcBorders>
                    <w:top w:val="nil"/>
                    <w:left w:val="single" w:sz="4" w:space="0" w:color="auto"/>
                    <w:bottom w:val="single" w:sz="4" w:space="0" w:color="auto"/>
                    <w:right w:val="single" w:sz="4" w:space="0" w:color="auto"/>
                  </w:tcBorders>
                </w:tcPr>
                <w:p w14:paraId="51172D04" w14:textId="77777777" w:rsidR="003D5739" w:rsidRPr="0060751E" w:rsidRDefault="003D5739" w:rsidP="006F3D5F">
                  <w:pPr>
                    <w:rPr>
                      <w:b/>
                      <w:bCs/>
                      <w:szCs w:val="22"/>
                      <w:lang w:val="es-ES_tradnl"/>
                    </w:rPr>
                  </w:pPr>
                  <w:r w:rsidRPr="0060751E">
                    <w:rPr>
                      <w:b/>
                      <w:lang w:val="es-ES_tradnl"/>
                    </w:rPr>
                    <w:t>¿Ha solicitado el gobierno información sobre los beneficiarios reales?</w:t>
                  </w:r>
                </w:p>
              </w:tc>
              <w:tc>
                <w:tcPr>
                  <w:tcW w:w="2332" w:type="dxa"/>
                  <w:tcBorders>
                    <w:top w:val="nil"/>
                    <w:left w:val="single" w:sz="4" w:space="0" w:color="auto"/>
                    <w:bottom w:val="single" w:sz="4" w:space="0" w:color="auto"/>
                  </w:tcBorders>
                </w:tcPr>
                <w:p w14:paraId="0126E3C0" w14:textId="77777777" w:rsidR="003D5739" w:rsidRPr="0060751E" w:rsidRDefault="003D5739" w:rsidP="006F3D5F">
                  <w:pPr>
                    <w:rPr>
                      <w:b/>
                      <w:bCs/>
                      <w:szCs w:val="22"/>
                      <w:lang w:val="es-ES_tradnl"/>
                    </w:rPr>
                  </w:pPr>
                  <w:r w:rsidRPr="0060751E">
                    <w:rPr>
                      <w:b/>
                      <w:lang w:val="es-ES_tradnl"/>
                    </w:rPr>
                    <w:t>¿Las compañías han divulgado públicamente la información sobre los beneficiarios reales?</w:t>
                  </w:r>
                </w:p>
              </w:tc>
            </w:tr>
            <w:tr w:rsidR="003D5739" w:rsidRPr="0060751E" w14:paraId="3F65416D" w14:textId="77777777" w:rsidTr="00E02457">
              <w:tc>
                <w:tcPr>
                  <w:tcW w:w="2331" w:type="dxa"/>
                  <w:tcBorders>
                    <w:right w:val="single" w:sz="4" w:space="0" w:color="auto"/>
                  </w:tcBorders>
                </w:tcPr>
                <w:p w14:paraId="192ACA8B" w14:textId="3514729B" w:rsidR="003D5739" w:rsidRPr="0060751E" w:rsidRDefault="002D774E" w:rsidP="006F3D5F">
                  <w:pPr>
                    <w:rPr>
                      <w:szCs w:val="22"/>
                      <w:lang w:val="es-ES_tradnl"/>
                    </w:rPr>
                  </w:pPr>
                  <w:r w:rsidRPr="0060751E">
                    <w:rPr>
                      <w:b/>
                      <w:bCs/>
                      <w:lang w:val="es-ES_tradnl"/>
                    </w:rPr>
                    <w:t>Que solicita</w:t>
                  </w:r>
                  <w:r w:rsidR="003D5739" w:rsidRPr="0060751E">
                    <w:rPr>
                      <w:lang w:val="es-ES_tradnl"/>
                    </w:rPr>
                    <w:t xml:space="preserve"> una licencia o contrato de </w:t>
                  </w:r>
                  <w:r w:rsidR="00363E12">
                    <w:rPr>
                      <w:b/>
                      <w:bCs/>
                      <w:lang w:val="es-ES_tradnl"/>
                    </w:rPr>
                    <w:t>explotación</w:t>
                  </w:r>
                </w:p>
              </w:tc>
              <w:tc>
                <w:tcPr>
                  <w:tcW w:w="2332" w:type="dxa"/>
                  <w:tcBorders>
                    <w:top w:val="single" w:sz="4" w:space="0" w:color="auto"/>
                    <w:left w:val="single" w:sz="4" w:space="0" w:color="auto"/>
                    <w:bottom w:val="single" w:sz="4" w:space="0" w:color="auto"/>
                    <w:right w:val="single" w:sz="4" w:space="0" w:color="auto"/>
                  </w:tcBorders>
                </w:tcPr>
                <w:p w14:paraId="19A8EBFF" w14:textId="77777777" w:rsidR="003D5739" w:rsidRPr="0060751E" w:rsidRDefault="002A3CA9" w:rsidP="00FF2DFE">
                  <w:pPr>
                    <w:rPr>
                      <w:shd w:val="clear" w:color="auto" w:fill="D9E2F3" w:themeFill="accent1" w:themeFillTint="33"/>
                      <w:lang w:val="es-ES_tradnl"/>
                    </w:rPr>
                  </w:pPr>
                  <w:sdt>
                    <w:sdtPr>
                      <w:rPr>
                        <w:rFonts w:ascii="MS Gothic" w:eastAsia="MS Gothic" w:hAnsi="MS Gothic"/>
                        <w:lang w:val="es-ES_tradnl"/>
                      </w:rPr>
                      <w:id w:val="1259568926"/>
                      <w14:checkbox>
                        <w14:checked w14:val="0"/>
                        <w14:checkedState w14:val="2612" w14:font="MS Gothic"/>
                        <w14:uncheckedState w14:val="2610" w14:font="MS Gothic"/>
                      </w14:checkbox>
                    </w:sdtPr>
                    <w:sdtContent>
                      <w:r w:rsidR="003D5739" w:rsidRPr="0060751E">
                        <w:rPr>
                          <w:rFonts w:ascii="MS Gothic" w:eastAsia="MS Gothic" w:hAnsi="MS Gothic"/>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lang w:val="es-ES_tradnl"/>
                      </w:rPr>
                      <w:id w:val="-19096615"/>
                      <w14:checkbox>
                        <w14:checked w14:val="0"/>
                        <w14:checkedState w14:val="2612" w14:font="MS Gothic"/>
                        <w14:uncheckedState w14:val="2610" w14:font="MS Gothic"/>
                      </w14:checkbox>
                    </w:sdtPr>
                    <w:sdtContent>
                      <w:r w:rsidR="003D5739" w:rsidRPr="0060751E">
                        <w:rPr>
                          <w:rFonts w:ascii="MS Gothic" w:eastAsia="MS Gothic" w:hAnsi="MS Gothic"/>
                          <w:lang w:val="es-ES_tradnl"/>
                        </w:rPr>
                        <w:t>☐</w:t>
                      </w:r>
                    </w:sdtContent>
                  </w:sdt>
                  <w:r w:rsidR="00824208" w:rsidRPr="0060751E">
                    <w:rPr>
                      <w:shd w:val="clear" w:color="auto" w:fill="D9E2F3" w:themeFill="accent1" w:themeFillTint="33"/>
                      <w:lang w:val="es-ES_tradnl"/>
                    </w:rPr>
                    <w:t xml:space="preserve">No </w:t>
                  </w:r>
                </w:p>
              </w:tc>
              <w:tc>
                <w:tcPr>
                  <w:tcW w:w="2332" w:type="dxa"/>
                  <w:tcBorders>
                    <w:top w:val="single" w:sz="4" w:space="0" w:color="auto"/>
                    <w:left w:val="single" w:sz="4" w:space="0" w:color="auto"/>
                    <w:bottom w:val="single" w:sz="4" w:space="0" w:color="auto"/>
                  </w:tcBorders>
                </w:tcPr>
                <w:p w14:paraId="007263A4" w14:textId="77777777" w:rsidR="003D5739" w:rsidRPr="0060751E" w:rsidRDefault="002A3CA9" w:rsidP="006F3D5F">
                  <w:pPr>
                    <w:rPr>
                      <w:b/>
                      <w:bCs/>
                      <w:szCs w:val="22"/>
                      <w:lang w:val="es-ES_tradnl"/>
                    </w:rPr>
                  </w:pPr>
                  <w:sdt>
                    <w:sdtPr>
                      <w:rPr>
                        <w:rFonts w:ascii="MS Gothic" w:eastAsia="MS Gothic" w:hAnsi="MS Gothic"/>
                        <w:lang w:val="es-ES_tradnl"/>
                      </w:rPr>
                      <w:id w:val="798966667"/>
                      <w14:checkbox>
                        <w14:checked w14:val="0"/>
                        <w14:checkedState w14:val="2612" w14:font="MS Gothic"/>
                        <w14:uncheckedState w14:val="2610" w14:font="MS Gothic"/>
                      </w14:checkbox>
                    </w:sdtPr>
                    <w:sdtContent>
                      <w:r w:rsidR="003D5739" w:rsidRPr="0060751E">
                        <w:rPr>
                          <w:rFonts w:ascii="MS Gothic" w:eastAsia="MS Gothic" w:hAnsi="MS Gothic"/>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lang w:val="es-ES_tradnl"/>
                      </w:rPr>
                      <w:id w:val="-1960796294"/>
                      <w14:checkbox>
                        <w14:checked w14:val="0"/>
                        <w14:checkedState w14:val="2612" w14:font="MS Gothic"/>
                        <w14:uncheckedState w14:val="2610" w14:font="MS Gothic"/>
                      </w14:checkbox>
                    </w:sdtPr>
                    <w:sdtContent>
                      <w:r w:rsidR="003D5739" w:rsidRPr="0060751E">
                        <w:rPr>
                          <w:rFonts w:ascii="MS Gothic" w:eastAsia="MS Gothic" w:hAnsi="MS Gothic"/>
                          <w:lang w:val="es-ES_tradnl"/>
                        </w:rPr>
                        <w:t>☐</w:t>
                      </w:r>
                    </w:sdtContent>
                  </w:sdt>
                  <w:r w:rsidR="00824208" w:rsidRPr="0060751E">
                    <w:rPr>
                      <w:shd w:val="clear" w:color="auto" w:fill="D9E2F3" w:themeFill="accent1" w:themeFillTint="33"/>
                      <w:lang w:val="es-ES_tradnl"/>
                    </w:rPr>
                    <w:t xml:space="preserve">No </w:t>
                  </w:r>
                </w:p>
              </w:tc>
            </w:tr>
            <w:tr w:rsidR="003D5739" w:rsidRPr="0060751E" w14:paraId="490EBF01" w14:textId="77777777" w:rsidTr="00E02457">
              <w:tc>
                <w:tcPr>
                  <w:tcW w:w="2331" w:type="dxa"/>
                  <w:tcBorders>
                    <w:right w:val="single" w:sz="4" w:space="0" w:color="auto"/>
                  </w:tcBorders>
                </w:tcPr>
                <w:p w14:paraId="2A8BCAF1" w14:textId="71FA3C43" w:rsidR="003D5739" w:rsidRPr="0060751E" w:rsidRDefault="002D774E" w:rsidP="006F3D5F">
                  <w:pPr>
                    <w:rPr>
                      <w:szCs w:val="22"/>
                      <w:lang w:val="es-ES_tradnl"/>
                    </w:rPr>
                  </w:pPr>
                  <w:r w:rsidRPr="0060751E">
                    <w:rPr>
                      <w:b/>
                      <w:bCs/>
                      <w:lang w:val="es-ES_tradnl"/>
                    </w:rPr>
                    <w:t>Que tiene</w:t>
                  </w:r>
                  <w:r w:rsidR="003D5739" w:rsidRPr="0060751E">
                    <w:rPr>
                      <w:lang w:val="es-ES_tradnl"/>
                    </w:rPr>
                    <w:t xml:space="preserve"> una participación en un contrato o licencia de </w:t>
                  </w:r>
                  <w:r w:rsidR="00363E12">
                    <w:rPr>
                      <w:b/>
                      <w:bCs/>
                      <w:lang w:val="es-ES_tradnl"/>
                    </w:rPr>
                    <w:t>explotación</w:t>
                  </w:r>
                </w:p>
              </w:tc>
              <w:tc>
                <w:tcPr>
                  <w:tcW w:w="2332" w:type="dxa"/>
                  <w:tcBorders>
                    <w:top w:val="single" w:sz="4" w:space="0" w:color="auto"/>
                    <w:left w:val="single" w:sz="4" w:space="0" w:color="auto"/>
                    <w:bottom w:val="single" w:sz="4" w:space="0" w:color="auto"/>
                    <w:right w:val="single" w:sz="4" w:space="0" w:color="auto"/>
                  </w:tcBorders>
                </w:tcPr>
                <w:p w14:paraId="4FF54469" w14:textId="77777777" w:rsidR="003D5739" w:rsidRPr="0060751E" w:rsidRDefault="002A3CA9" w:rsidP="006F3D5F">
                  <w:pPr>
                    <w:rPr>
                      <w:b/>
                      <w:bCs/>
                      <w:szCs w:val="22"/>
                      <w:lang w:val="es-ES_tradnl"/>
                    </w:rPr>
                  </w:pPr>
                  <w:sdt>
                    <w:sdtPr>
                      <w:rPr>
                        <w:rFonts w:ascii="MS Gothic" w:eastAsia="MS Gothic" w:hAnsi="MS Gothic"/>
                        <w:lang w:val="es-ES_tradnl"/>
                      </w:rPr>
                      <w:id w:val="1925218692"/>
                      <w14:checkbox>
                        <w14:checked w14:val="0"/>
                        <w14:checkedState w14:val="2612" w14:font="MS Gothic"/>
                        <w14:uncheckedState w14:val="2610" w14:font="MS Gothic"/>
                      </w14:checkbox>
                    </w:sdtPr>
                    <w:sdtContent>
                      <w:r w:rsidR="003D5739" w:rsidRPr="0060751E">
                        <w:rPr>
                          <w:rFonts w:ascii="MS Gothic" w:eastAsia="MS Gothic" w:hAnsi="MS Gothic"/>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lang w:val="es-ES_tradnl"/>
                      </w:rPr>
                      <w:id w:val="95984677"/>
                      <w14:checkbox>
                        <w14:checked w14:val="0"/>
                        <w14:checkedState w14:val="2612" w14:font="MS Gothic"/>
                        <w14:uncheckedState w14:val="2610" w14:font="MS Gothic"/>
                      </w14:checkbox>
                    </w:sdtPr>
                    <w:sdtContent>
                      <w:r w:rsidR="003D5739" w:rsidRPr="0060751E">
                        <w:rPr>
                          <w:rFonts w:ascii="MS Gothic" w:eastAsia="MS Gothic" w:hAnsi="MS Gothic"/>
                          <w:lang w:val="es-ES_tradnl"/>
                        </w:rPr>
                        <w:t>☐</w:t>
                      </w:r>
                    </w:sdtContent>
                  </w:sdt>
                  <w:r w:rsidR="00824208" w:rsidRPr="0060751E">
                    <w:rPr>
                      <w:shd w:val="clear" w:color="auto" w:fill="D9E2F3" w:themeFill="accent1" w:themeFillTint="33"/>
                      <w:lang w:val="es-ES_tradnl"/>
                    </w:rPr>
                    <w:t xml:space="preserve">No </w:t>
                  </w:r>
                </w:p>
              </w:tc>
              <w:tc>
                <w:tcPr>
                  <w:tcW w:w="2332" w:type="dxa"/>
                  <w:tcBorders>
                    <w:top w:val="single" w:sz="4" w:space="0" w:color="auto"/>
                    <w:left w:val="single" w:sz="4" w:space="0" w:color="auto"/>
                    <w:bottom w:val="single" w:sz="4" w:space="0" w:color="auto"/>
                  </w:tcBorders>
                </w:tcPr>
                <w:p w14:paraId="0F4E4737" w14:textId="77777777" w:rsidR="003D5739" w:rsidRPr="0060751E" w:rsidRDefault="002A3CA9" w:rsidP="006F3D5F">
                  <w:pPr>
                    <w:rPr>
                      <w:b/>
                      <w:bCs/>
                      <w:szCs w:val="22"/>
                      <w:lang w:val="es-ES_tradnl"/>
                    </w:rPr>
                  </w:pPr>
                  <w:sdt>
                    <w:sdtPr>
                      <w:rPr>
                        <w:rFonts w:ascii="MS Gothic" w:eastAsia="MS Gothic" w:hAnsi="MS Gothic"/>
                        <w:lang w:val="es-ES_tradnl"/>
                      </w:rPr>
                      <w:id w:val="-1616747059"/>
                      <w14:checkbox>
                        <w14:checked w14:val="0"/>
                        <w14:checkedState w14:val="2612" w14:font="MS Gothic"/>
                        <w14:uncheckedState w14:val="2610" w14:font="MS Gothic"/>
                      </w14:checkbox>
                    </w:sdtPr>
                    <w:sdtContent>
                      <w:r w:rsidR="003D5739" w:rsidRPr="0060751E">
                        <w:rPr>
                          <w:rFonts w:ascii="MS Gothic" w:eastAsia="MS Gothic" w:hAnsi="MS Gothic"/>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lang w:val="es-ES_tradnl"/>
                      </w:rPr>
                      <w:id w:val="-803921802"/>
                      <w14:checkbox>
                        <w14:checked w14:val="0"/>
                        <w14:checkedState w14:val="2612" w14:font="MS Gothic"/>
                        <w14:uncheckedState w14:val="2610" w14:font="MS Gothic"/>
                      </w14:checkbox>
                    </w:sdtPr>
                    <w:sdtContent>
                      <w:r w:rsidR="003D5739" w:rsidRPr="0060751E">
                        <w:rPr>
                          <w:rFonts w:ascii="MS Gothic" w:eastAsia="MS Gothic" w:hAnsi="MS Gothic"/>
                          <w:lang w:val="es-ES_tradnl"/>
                        </w:rPr>
                        <w:t>☐</w:t>
                      </w:r>
                    </w:sdtContent>
                  </w:sdt>
                  <w:r w:rsidR="00824208" w:rsidRPr="0060751E">
                    <w:rPr>
                      <w:shd w:val="clear" w:color="auto" w:fill="D9E2F3" w:themeFill="accent1" w:themeFillTint="33"/>
                      <w:lang w:val="es-ES_tradnl"/>
                    </w:rPr>
                    <w:t xml:space="preserve">No </w:t>
                  </w:r>
                </w:p>
              </w:tc>
            </w:tr>
            <w:tr w:rsidR="003D5739" w:rsidRPr="0060751E" w14:paraId="55ABD7C3" w14:textId="77777777" w:rsidTr="00E02457">
              <w:tc>
                <w:tcPr>
                  <w:tcW w:w="2331" w:type="dxa"/>
                  <w:tcBorders>
                    <w:right w:val="single" w:sz="4" w:space="0" w:color="auto"/>
                  </w:tcBorders>
                </w:tcPr>
                <w:p w14:paraId="55C261C7" w14:textId="54D511E1" w:rsidR="003D5739" w:rsidRPr="0060751E" w:rsidRDefault="002D774E" w:rsidP="006F3D5F">
                  <w:pPr>
                    <w:rPr>
                      <w:b/>
                      <w:bCs/>
                      <w:szCs w:val="22"/>
                      <w:lang w:val="es-ES_tradnl"/>
                    </w:rPr>
                  </w:pPr>
                  <w:r w:rsidRPr="0060751E">
                    <w:rPr>
                      <w:b/>
                      <w:bCs/>
                      <w:lang w:val="es-ES_tradnl"/>
                    </w:rPr>
                    <w:t>Que solicita</w:t>
                  </w:r>
                  <w:r w:rsidR="003D5739" w:rsidRPr="0060751E">
                    <w:rPr>
                      <w:lang w:val="es-ES_tradnl"/>
                    </w:rPr>
                    <w:t xml:space="preserve"> una licencia o contrato de </w:t>
                  </w:r>
                  <w:r w:rsidR="003D5739" w:rsidRPr="0060751E">
                    <w:rPr>
                      <w:b/>
                      <w:bCs/>
                      <w:lang w:val="es-ES_tradnl"/>
                    </w:rPr>
                    <w:t>exploración</w:t>
                  </w:r>
                </w:p>
              </w:tc>
              <w:tc>
                <w:tcPr>
                  <w:tcW w:w="2332" w:type="dxa"/>
                  <w:tcBorders>
                    <w:top w:val="single" w:sz="4" w:space="0" w:color="auto"/>
                    <w:left w:val="single" w:sz="4" w:space="0" w:color="auto"/>
                    <w:bottom w:val="single" w:sz="4" w:space="0" w:color="auto"/>
                    <w:right w:val="single" w:sz="4" w:space="0" w:color="auto"/>
                  </w:tcBorders>
                </w:tcPr>
                <w:p w14:paraId="1D2DF606" w14:textId="77777777" w:rsidR="003D5739" w:rsidRPr="0060751E" w:rsidRDefault="002A3CA9" w:rsidP="006F3D5F">
                  <w:pPr>
                    <w:rPr>
                      <w:b/>
                      <w:bCs/>
                      <w:szCs w:val="22"/>
                      <w:lang w:val="es-ES_tradnl"/>
                    </w:rPr>
                  </w:pPr>
                  <w:sdt>
                    <w:sdtPr>
                      <w:rPr>
                        <w:rFonts w:ascii="MS Gothic" w:eastAsia="MS Gothic" w:hAnsi="MS Gothic"/>
                        <w:lang w:val="es-ES_tradnl"/>
                      </w:rPr>
                      <w:id w:val="-1939593075"/>
                      <w14:checkbox>
                        <w14:checked w14:val="0"/>
                        <w14:checkedState w14:val="2612" w14:font="MS Gothic"/>
                        <w14:uncheckedState w14:val="2610" w14:font="MS Gothic"/>
                      </w14:checkbox>
                    </w:sdtPr>
                    <w:sdtContent>
                      <w:r w:rsidR="003D5739" w:rsidRPr="0060751E">
                        <w:rPr>
                          <w:rFonts w:ascii="MS Gothic" w:eastAsia="MS Gothic" w:hAnsi="MS Gothic"/>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lang w:val="es-ES_tradnl"/>
                      </w:rPr>
                      <w:id w:val="1399628776"/>
                      <w14:checkbox>
                        <w14:checked w14:val="0"/>
                        <w14:checkedState w14:val="2612" w14:font="MS Gothic"/>
                        <w14:uncheckedState w14:val="2610" w14:font="MS Gothic"/>
                      </w14:checkbox>
                    </w:sdtPr>
                    <w:sdtContent>
                      <w:r w:rsidR="003D5739" w:rsidRPr="0060751E">
                        <w:rPr>
                          <w:rFonts w:ascii="MS Gothic" w:eastAsia="MS Gothic" w:hAnsi="MS Gothic"/>
                          <w:lang w:val="es-ES_tradnl"/>
                        </w:rPr>
                        <w:t>☐</w:t>
                      </w:r>
                    </w:sdtContent>
                  </w:sdt>
                  <w:r w:rsidR="00824208" w:rsidRPr="0060751E">
                    <w:rPr>
                      <w:shd w:val="clear" w:color="auto" w:fill="D9E2F3" w:themeFill="accent1" w:themeFillTint="33"/>
                      <w:lang w:val="es-ES_tradnl"/>
                    </w:rPr>
                    <w:t xml:space="preserve">No </w:t>
                  </w:r>
                </w:p>
              </w:tc>
              <w:tc>
                <w:tcPr>
                  <w:tcW w:w="2332" w:type="dxa"/>
                  <w:tcBorders>
                    <w:top w:val="single" w:sz="4" w:space="0" w:color="auto"/>
                    <w:left w:val="single" w:sz="4" w:space="0" w:color="auto"/>
                    <w:bottom w:val="single" w:sz="4" w:space="0" w:color="auto"/>
                  </w:tcBorders>
                </w:tcPr>
                <w:p w14:paraId="0743F8C8" w14:textId="77777777" w:rsidR="003D5739" w:rsidRPr="0060751E" w:rsidRDefault="002A3CA9" w:rsidP="006F3D5F">
                  <w:pPr>
                    <w:rPr>
                      <w:b/>
                      <w:bCs/>
                      <w:szCs w:val="22"/>
                      <w:lang w:val="es-ES_tradnl"/>
                    </w:rPr>
                  </w:pPr>
                  <w:sdt>
                    <w:sdtPr>
                      <w:rPr>
                        <w:rFonts w:ascii="MS Gothic" w:eastAsia="MS Gothic" w:hAnsi="MS Gothic"/>
                        <w:lang w:val="es-ES_tradnl"/>
                      </w:rPr>
                      <w:id w:val="1352690915"/>
                      <w14:checkbox>
                        <w14:checked w14:val="0"/>
                        <w14:checkedState w14:val="2612" w14:font="MS Gothic"/>
                        <w14:uncheckedState w14:val="2610" w14:font="MS Gothic"/>
                      </w14:checkbox>
                    </w:sdtPr>
                    <w:sdtContent>
                      <w:r w:rsidR="003D5739" w:rsidRPr="0060751E">
                        <w:rPr>
                          <w:rFonts w:ascii="MS Gothic" w:eastAsia="MS Gothic" w:hAnsi="MS Gothic"/>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lang w:val="es-ES_tradnl"/>
                      </w:rPr>
                      <w:id w:val="-1690600926"/>
                      <w14:checkbox>
                        <w14:checked w14:val="0"/>
                        <w14:checkedState w14:val="2612" w14:font="MS Gothic"/>
                        <w14:uncheckedState w14:val="2610" w14:font="MS Gothic"/>
                      </w14:checkbox>
                    </w:sdtPr>
                    <w:sdtContent>
                      <w:r w:rsidR="003D5739" w:rsidRPr="0060751E">
                        <w:rPr>
                          <w:rFonts w:ascii="MS Gothic" w:eastAsia="MS Gothic" w:hAnsi="MS Gothic"/>
                          <w:lang w:val="es-ES_tradnl"/>
                        </w:rPr>
                        <w:t>☐</w:t>
                      </w:r>
                    </w:sdtContent>
                  </w:sdt>
                  <w:r w:rsidR="00824208" w:rsidRPr="0060751E">
                    <w:rPr>
                      <w:shd w:val="clear" w:color="auto" w:fill="D9E2F3" w:themeFill="accent1" w:themeFillTint="33"/>
                      <w:lang w:val="es-ES_tradnl"/>
                    </w:rPr>
                    <w:t xml:space="preserve">No </w:t>
                  </w:r>
                </w:p>
              </w:tc>
            </w:tr>
            <w:tr w:rsidR="003D5739" w:rsidRPr="0060751E" w14:paraId="3B558722" w14:textId="77777777" w:rsidTr="00E02457">
              <w:tc>
                <w:tcPr>
                  <w:tcW w:w="2331" w:type="dxa"/>
                  <w:tcBorders>
                    <w:right w:val="single" w:sz="4" w:space="0" w:color="auto"/>
                  </w:tcBorders>
                </w:tcPr>
                <w:p w14:paraId="3C813C24" w14:textId="27F3BA47" w:rsidR="003D5739" w:rsidRPr="0060751E" w:rsidRDefault="002D774E" w:rsidP="006F3D5F">
                  <w:pPr>
                    <w:rPr>
                      <w:b/>
                      <w:bCs/>
                      <w:szCs w:val="22"/>
                      <w:lang w:val="es-ES_tradnl"/>
                    </w:rPr>
                  </w:pPr>
                  <w:r w:rsidRPr="0060751E">
                    <w:rPr>
                      <w:b/>
                      <w:bCs/>
                      <w:lang w:val="es-ES_tradnl"/>
                    </w:rPr>
                    <w:t>Que tiene</w:t>
                  </w:r>
                  <w:r w:rsidR="003D5739" w:rsidRPr="0060751E">
                    <w:rPr>
                      <w:lang w:val="es-ES_tradnl"/>
                    </w:rPr>
                    <w:t xml:space="preserve"> una participación en un contrato o licencia de </w:t>
                  </w:r>
                  <w:r w:rsidR="003D5739" w:rsidRPr="0060751E">
                    <w:rPr>
                      <w:b/>
                      <w:bCs/>
                      <w:lang w:val="es-ES_tradnl"/>
                    </w:rPr>
                    <w:t>exploración</w:t>
                  </w:r>
                </w:p>
              </w:tc>
              <w:tc>
                <w:tcPr>
                  <w:tcW w:w="2332" w:type="dxa"/>
                  <w:tcBorders>
                    <w:top w:val="single" w:sz="4" w:space="0" w:color="auto"/>
                    <w:left w:val="single" w:sz="4" w:space="0" w:color="auto"/>
                    <w:bottom w:val="nil"/>
                    <w:right w:val="single" w:sz="4" w:space="0" w:color="auto"/>
                  </w:tcBorders>
                </w:tcPr>
                <w:p w14:paraId="44ED04EC" w14:textId="77777777" w:rsidR="003D5739" w:rsidRPr="0060751E" w:rsidRDefault="002A3CA9" w:rsidP="006F3D5F">
                  <w:pPr>
                    <w:rPr>
                      <w:b/>
                      <w:bCs/>
                      <w:szCs w:val="22"/>
                      <w:lang w:val="es-ES_tradnl"/>
                    </w:rPr>
                  </w:pPr>
                  <w:sdt>
                    <w:sdtPr>
                      <w:rPr>
                        <w:rFonts w:ascii="MS Gothic" w:eastAsia="MS Gothic" w:hAnsi="MS Gothic"/>
                        <w:lang w:val="es-ES_tradnl"/>
                      </w:rPr>
                      <w:id w:val="-668565340"/>
                      <w14:checkbox>
                        <w14:checked w14:val="0"/>
                        <w14:checkedState w14:val="2612" w14:font="MS Gothic"/>
                        <w14:uncheckedState w14:val="2610" w14:font="MS Gothic"/>
                      </w14:checkbox>
                    </w:sdtPr>
                    <w:sdtContent>
                      <w:r w:rsidR="003D5739" w:rsidRPr="0060751E">
                        <w:rPr>
                          <w:rFonts w:ascii="MS Gothic" w:eastAsia="MS Gothic" w:hAnsi="MS Gothic"/>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lang w:val="es-ES_tradnl"/>
                      </w:rPr>
                      <w:id w:val="1726402958"/>
                      <w14:checkbox>
                        <w14:checked w14:val="0"/>
                        <w14:checkedState w14:val="2612" w14:font="MS Gothic"/>
                        <w14:uncheckedState w14:val="2610" w14:font="MS Gothic"/>
                      </w14:checkbox>
                    </w:sdtPr>
                    <w:sdtContent>
                      <w:r w:rsidR="003D5739" w:rsidRPr="0060751E">
                        <w:rPr>
                          <w:rFonts w:ascii="MS Gothic" w:eastAsia="MS Gothic" w:hAnsi="MS Gothic"/>
                          <w:lang w:val="es-ES_tradnl"/>
                        </w:rPr>
                        <w:t>☐</w:t>
                      </w:r>
                    </w:sdtContent>
                  </w:sdt>
                  <w:r w:rsidR="00824208" w:rsidRPr="0060751E">
                    <w:rPr>
                      <w:shd w:val="clear" w:color="auto" w:fill="D9E2F3" w:themeFill="accent1" w:themeFillTint="33"/>
                      <w:lang w:val="es-ES_tradnl"/>
                    </w:rPr>
                    <w:t xml:space="preserve">No </w:t>
                  </w:r>
                </w:p>
              </w:tc>
              <w:tc>
                <w:tcPr>
                  <w:tcW w:w="2332" w:type="dxa"/>
                  <w:tcBorders>
                    <w:top w:val="single" w:sz="4" w:space="0" w:color="auto"/>
                    <w:left w:val="single" w:sz="4" w:space="0" w:color="auto"/>
                    <w:bottom w:val="nil"/>
                  </w:tcBorders>
                </w:tcPr>
                <w:p w14:paraId="53E2B563" w14:textId="77777777" w:rsidR="003D5739" w:rsidRPr="0060751E" w:rsidRDefault="002A3CA9" w:rsidP="006F3D5F">
                  <w:pPr>
                    <w:rPr>
                      <w:b/>
                      <w:bCs/>
                      <w:szCs w:val="22"/>
                      <w:lang w:val="es-ES_tradnl"/>
                    </w:rPr>
                  </w:pPr>
                  <w:sdt>
                    <w:sdtPr>
                      <w:rPr>
                        <w:rFonts w:ascii="MS Gothic" w:eastAsia="MS Gothic" w:hAnsi="MS Gothic"/>
                        <w:lang w:val="es-ES_tradnl"/>
                      </w:rPr>
                      <w:id w:val="-1671329173"/>
                      <w14:checkbox>
                        <w14:checked w14:val="0"/>
                        <w14:checkedState w14:val="2612" w14:font="MS Gothic"/>
                        <w14:uncheckedState w14:val="2610" w14:font="MS Gothic"/>
                      </w14:checkbox>
                    </w:sdtPr>
                    <w:sdtContent>
                      <w:r w:rsidR="003D5739" w:rsidRPr="0060751E">
                        <w:rPr>
                          <w:rFonts w:ascii="MS Gothic" w:eastAsia="MS Gothic" w:hAnsi="MS Gothic"/>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lang w:val="es-ES_tradnl"/>
                      </w:rPr>
                      <w:id w:val="-1740700620"/>
                      <w14:checkbox>
                        <w14:checked w14:val="0"/>
                        <w14:checkedState w14:val="2612" w14:font="MS Gothic"/>
                        <w14:uncheckedState w14:val="2610" w14:font="MS Gothic"/>
                      </w14:checkbox>
                    </w:sdtPr>
                    <w:sdtContent>
                      <w:r w:rsidR="003D5739" w:rsidRPr="0060751E">
                        <w:rPr>
                          <w:rFonts w:ascii="MS Gothic" w:eastAsia="MS Gothic" w:hAnsi="MS Gothic"/>
                          <w:lang w:val="es-ES_tradnl"/>
                        </w:rPr>
                        <w:t>☐</w:t>
                      </w:r>
                    </w:sdtContent>
                  </w:sdt>
                  <w:r w:rsidR="00824208" w:rsidRPr="0060751E">
                    <w:rPr>
                      <w:shd w:val="clear" w:color="auto" w:fill="D9E2F3" w:themeFill="accent1" w:themeFillTint="33"/>
                      <w:lang w:val="es-ES_tradnl"/>
                    </w:rPr>
                    <w:t xml:space="preserve">No </w:t>
                  </w:r>
                </w:p>
              </w:tc>
            </w:tr>
          </w:tbl>
          <w:p w14:paraId="5B1D4CDD" w14:textId="77777777" w:rsidR="002D112A" w:rsidRPr="0060751E" w:rsidRDefault="002D112A" w:rsidP="006F3D5F">
            <w:pPr>
              <w:rPr>
                <w:b/>
                <w:bCs/>
                <w:szCs w:val="22"/>
                <w:lang w:val="es-ES_tradnl"/>
              </w:rPr>
            </w:pPr>
          </w:p>
          <w:p w14:paraId="5B2DF9F8" w14:textId="3417230E" w:rsidR="003D5739" w:rsidRDefault="003D5739" w:rsidP="006F3D5F">
            <w:pPr>
              <w:rPr>
                <w:b/>
                <w:lang w:val="es-ES_tradnl"/>
              </w:rPr>
            </w:pPr>
            <w:r w:rsidRPr="0060751E">
              <w:rPr>
                <w:b/>
                <w:lang w:val="es-ES_tradnl"/>
              </w:rPr>
              <w:t xml:space="preserve">Especifique si </w:t>
            </w:r>
            <w:r w:rsidR="005E7220" w:rsidRPr="0060751E">
              <w:rPr>
                <w:b/>
                <w:lang w:val="es-ES_tradnl"/>
              </w:rPr>
              <w:t>la divulgación</w:t>
            </w:r>
            <w:r w:rsidRPr="0060751E">
              <w:rPr>
                <w:b/>
                <w:lang w:val="es-ES_tradnl"/>
              </w:rPr>
              <w:t xml:space="preserve"> de los beneficiarios reales incluye</w:t>
            </w:r>
            <w:r w:rsidR="00363E12">
              <w:rPr>
                <w:b/>
                <w:lang w:val="es-ES_tradnl"/>
              </w:rPr>
              <w:t xml:space="preserve"> lo siguiente</w:t>
            </w:r>
            <w:r w:rsidRPr="0060751E">
              <w:rPr>
                <w:b/>
                <w:lang w:val="es-ES_tradnl"/>
              </w:rPr>
              <w:t>:</w:t>
            </w:r>
          </w:p>
          <w:p w14:paraId="3DB1701C" w14:textId="77777777" w:rsidR="00363E12" w:rsidRDefault="00363E12" w:rsidP="006F3D5F">
            <w:pPr>
              <w:rPr>
                <w:b/>
                <w:lang w:val="es-ES_tradnl"/>
              </w:rPr>
            </w:pPr>
          </w:p>
          <w:p w14:paraId="7663E3A4" w14:textId="77777777" w:rsidR="00363E12" w:rsidRPr="0060751E" w:rsidRDefault="00363E12" w:rsidP="006F3D5F">
            <w:pPr>
              <w:rPr>
                <w:b/>
                <w:bCs/>
                <w:szCs w:val="22"/>
                <w:lang w:val="es-ES_tradnl"/>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2331"/>
              <w:gridCol w:w="2332"/>
              <w:gridCol w:w="2332"/>
            </w:tblGrid>
            <w:tr w:rsidR="003D5739" w:rsidRPr="0060751E" w14:paraId="4B5A8DD6" w14:textId="77777777" w:rsidTr="193743F2">
              <w:tc>
                <w:tcPr>
                  <w:tcW w:w="2331" w:type="dxa"/>
                  <w:tcBorders>
                    <w:right w:val="single" w:sz="4" w:space="0" w:color="auto"/>
                  </w:tcBorders>
                </w:tcPr>
                <w:p w14:paraId="0DDB7809" w14:textId="77777777" w:rsidR="003D5739" w:rsidRPr="0060751E" w:rsidRDefault="003D5739" w:rsidP="008452BE">
                  <w:pPr>
                    <w:rPr>
                      <w:b/>
                      <w:bCs/>
                      <w:szCs w:val="22"/>
                      <w:lang w:val="es-ES_tradnl"/>
                    </w:rPr>
                  </w:pPr>
                  <w:r w:rsidRPr="0060751E">
                    <w:rPr>
                      <w:b/>
                      <w:lang w:val="es-ES_tradnl"/>
                    </w:rPr>
                    <w:t>Información</w:t>
                  </w:r>
                </w:p>
              </w:tc>
              <w:tc>
                <w:tcPr>
                  <w:tcW w:w="2332" w:type="dxa"/>
                  <w:tcBorders>
                    <w:top w:val="nil"/>
                    <w:left w:val="single" w:sz="4" w:space="0" w:color="auto"/>
                    <w:bottom w:val="single" w:sz="4" w:space="0" w:color="auto"/>
                    <w:right w:val="single" w:sz="4" w:space="0" w:color="auto"/>
                  </w:tcBorders>
                </w:tcPr>
                <w:p w14:paraId="3798BC0C" w14:textId="77777777" w:rsidR="003D5739" w:rsidRPr="0060751E" w:rsidRDefault="003D5739" w:rsidP="193743F2">
                  <w:pPr>
                    <w:rPr>
                      <w:b/>
                      <w:bCs/>
                      <w:lang w:val="es-ES"/>
                    </w:rPr>
                  </w:pPr>
                  <w:r w:rsidRPr="193743F2">
                    <w:rPr>
                      <w:b/>
                      <w:bCs/>
                      <w:lang w:val="es-ES"/>
                    </w:rPr>
                    <w:t>¿El gobierno ha solicitado la información (</w:t>
                  </w:r>
                  <w:proofErr w:type="spellStart"/>
                  <w:r w:rsidRPr="193743F2">
                    <w:rPr>
                      <w:b/>
                      <w:bCs/>
                      <w:lang w:val="es-ES"/>
                    </w:rPr>
                    <w:t>e.g</w:t>
                  </w:r>
                  <w:proofErr w:type="spellEnd"/>
                  <w:r w:rsidRPr="193743F2">
                    <w:rPr>
                      <w:b/>
                      <w:bCs/>
                      <w:lang w:val="es-ES"/>
                    </w:rPr>
                    <w:t>., en una plantilla)?</w:t>
                  </w:r>
                </w:p>
              </w:tc>
              <w:tc>
                <w:tcPr>
                  <w:tcW w:w="2332" w:type="dxa"/>
                  <w:tcBorders>
                    <w:top w:val="nil"/>
                    <w:left w:val="single" w:sz="4" w:space="0" w:color="auto"/>
                    <w:bottom w:val="single" w:sz="4" w:space="0" w:color="auto"/>
                  </w:tcBorders>
                </w:tcPr>
                <w:p w14:paraId="7972FCD6" w14:textId="3AD14537" w:rsidR="003D5739" w:rsidRPr="0060751E" w:rsidRDefault="003D5739" w:rsidP="008452BE">
                  <w:pPr>
                    <w:rPr>
                      <w:b/>
                      <w:bCs/>
                      <w:szCs w:val="22"/>
                      <w:lang w:val="es-ES_tradnl"/>
                    </w:rPr>
                  </w:pPr>
                  <w:r w:rsidRPr="0060751E">
                    <w:rPr>
                      <w:b/>
                      <w:lang w:val="es-ES_tradnl"/>
                    </w:rPr>
                    <w:t xml:space="preserve">¿Las </w:t>
                  </w:r>
                  <w:r w:rsidR="002D774E" w:rsidRPr="0060751E">
                    <w:rPr>
                      <w:b/>
                      <w:lang w:val="es-ES_tradnl"/>
                    </w:rPr>
                    <w:t>compañías</w:t>
                  </w:r>
                  <w:r w:rsidRPr="0060751E">
                    <w:rPr>
                      <w:b/>
                      <w:lang w:val="es-ES_tradnl"/>
                    </w:rPr>
                    <w:t xml:space="preserve"> han divulgado públicamente la información? (en caso de divulgación parcial, seleccione "no")</w:t>
                  </w:r>
                </w:p>
              </w:tc>
            </w:tr>
            <w:tr w:rsidR="003D5739" w:rsidRPr="0060751E" w14:paraId="710C7EAC" w14:textId="77777777" w:rsidTr="193743F2">
              <w:tc>
                <w:tcPr>
                  <w:tcW w:w="2331" w:type="dxa"/>
                  <w:tcBorders>
                    <w:right w:val="single" w:sz="4" w:space="0" w:color="auto"/>
                  </w:tcBorders>
                </w:tcPr>
                <w:p w14:paraId="6C001A63" w14:textId="77777777" w:rsidR="003D5739" w:rsidRPr="0060751E" w:rsidRDefault="003D5739" w:rsidP="008452BE">
                  <w:pPr>
                    <w:rPr>
                      <w:szCs w:val="22"/>
                      <w:lang w:val="es-ES_tradnl"/>
                    </w:rPr>
                  </w:pPr>
                  <w:r w:rsidRPr="0060751E">
                    <w:rPr>
                      <w:lang w:val="es-ES_tradnl"/>
                    </w:rPr>
                    <w:t>Identidad/nombre de los beneficiarios reales</w:t>
                  </w:r>
                </w:p>
              </w:tc>
              <w:tc>
                <w:tcPr>
                  <w:tcW w:w="2332" w:type="dxa"/>
                  <w:tcBorders>
                    <w:top w:val="single" w:sz="4" w:space="0" w:color="auto"/>
                    <w:left w:val="single" w:sz="4" w:space="0" w:color="auto"/>
                    <w:bottom w:val="single" w:sz="4" w:space="0" w:color="auto"/>
                    <w:right w:val="single" w:sz="4" w:space="0" w:color="auto"/>
                  </w:tcBorders>
                </w:tcPr>
                <w:p w14:paraId="5B014B63" w14:textId="77777777" w:rsidR="003D5739" w:rsidRPr="0060751E" w:rsidRDefault="002A3CA9" w:rsidP="008452BE">
                  <w:pPr>
                    <w:rPr>
                      <w:shd w:val="clear" w:color="auto" w:fill="D9E2F3" w:themeFill="accent1" w:themeFillTint="33"/>
                      <w:lang w:val="es-ES_tradnl"/>
                    </w:rPr>
                  </w:pPr>
                  <w:sdt>
                    <w:sdtPr>
                      <w:rPr>
                        <w:rFonts w:ascii="MS Gothic" w:eastAsia="MS Gothic" w:hAnsi="MS Gothic"/>
                        <w:lang w:val="es-ES_tradnl"/>
                      </w:rPr>
                      <w:id w:val="2102907060"/>
                      <w14:checkbox>
                        <w14:checked w14:val="0"/>
                        <w14:checkedState w14:val="2612" w14:font="MS Gothic"/>
                        <w14:uncheckedState w14:val="2610" w14:font="MS Gothic"/>
                      </w14:checkbox>
                    </w:sdtPr>
                    <w:sdtContent>
                      <w:r w:rsidR="003D5739" w:rsidRPr="0060751E">
                        <w:rPr>
                          <w:rFonts w:ascii="MS Gothic" w:eastAsia="MS Gothic" w:hAnsi="MS Gothic"/>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lang w:val="es-ES_tradnl"/>
                      </w:rPr>
                      <w:id w:val="-455328800"/>
                      <w14:checkbox>
                        <w14:checked w14:val="0"/>
                        <w14:checkedState w14:val="2612" w14:font="MS Gothic"/>
                        <w14:uncheckedState w14:val="2610" w14:font="MS Gothic"/>
                      </w14:checkbox>
                    </w:sdtPr>
                    <w:sdtContent>
                      <w:r w:rsidR="003D5739" w:rsidRPr="0060751E">
                        <w:rPr>
                          <w:rFonts w:ascii="MS Gothic" w:eastAsia="MS Gothic" w:hAnsi="MS Gothic"/>
                          <w:lang w:val="es-ES_tradnl"/>
                        </w:rPr>
                        <w:t>☐</w:t>
                      </w:r>
                    </w:sdtContent>
                  </w:sdt>
                  <w:r w:rsidR="00824208" w:rsidRPr="0060751E">
                    <w:rPr>
                      <w:shd w:val="clear" w:color="auto" w:fill="D9E2F3" w:themeFill="accent1" w:themeFillTint="33"/>
                      <w:lang w:val="es-ES_tradnl"/>
                    </w:rPr>
                    <w:t xml:space="preserve">No </w:t>
                  </w:r>
                </w:p>
              </w:tc>
              <w:tc>
                <w:tcPr>
                  <w:tcW w:w="2332" w:type="dxa"/>
                  <w:tcBorders>
                    <w:top w:val="single" w:sz="4" w:space="0" w:color="auto"/>
                    <w:left w:val="single" w:sz="4" w:space="0" w:color="auto"/>
                    <w:bottom w:val="single" w:sz="4" w:space="0" w:color="auto"/>
                  </w:tcBorders>
                </w:tcPr>
                <w:p w14:paraId="5BB605E1" w14:textId="77777777" w:rsidR="003D5739" w:rsidRPr="0060751E" w:rsidRDefault="002A3CA9" w:rsidP="008452BE">
                  <w:pPr>
                    <w:rPr>
                      <w:b/>
                      <w:bCs/>
                      <w:szCs w:val="22"/>
                      <w:lang w:val="es-ES_tradnl"/>
                    </w:rPr>
                  </w:pPr>
                  <w:sdt>
                    <w:sdtPr>
                      <w:rPr>
                        <w:rFonts w:ascii="MS Gothic" w:eastAsia="MS Gothic" w:hAnsi="MS Gothic"/>
                        <w:lang w:val="es-ES_tradnl"/>
                      </w:rPr>
                      <w:id w:val="1236894334"/>
                      <w14:checkbox>
                        <w14:checked w14:val="0"/>
                        <w14:checkedState w14:val="2612" w14:font="MS Gothic"/>
                        <w14:uncheckedState w14:val="2610" w14:font="MS Gothic"/>
                      </w14:checkbox>
                    </w:sdtPr>
                    <w:sdtContent>
                      <w:r w:rsidR="003D5739" w:rsidRPr="0060751E">
                        <w:rPr>
                          <w:rFonts w:ascii="MS Gothic" w:eastAsia="MS Gothic" w:hAnsi="MS Gothic"/>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lang w:val="es-ES_tradnl"/>
                      </w:rPr>
                      <w:id w:val="1765339828"/>
                      <w14:checkbox>
                        <w14:checked w14:val="0"/>
                        <w14:checkedState w14:val="2612" w14:font="MS Gothic"/>
                        <w14:uncheckedState w14:val="2610" w14:font="MS Gothic"/>
                      </w14:checkbox>
                    </w:sdtPr>
                    <w:sdtContent>
                      <w:r w:rsidR="003D5739" w:rsidRPr="0060751E">
                        <w:rPr>
                          <w:rFonts w:ascii="MS Gothic" w:eastAsia="MS Gothic" w:hAnsi="MS Gothic"/>
                          <w:lang w:val="es-ES_tradnl"/>
                        </w:rPr>
                        <w:t>☐</w:t>
                      </w:r>
                    </w:sdtContent>
                  </w:sdt>
                  <w:r w:rsidR="00824208" w:rsidRPr="0060751E">
                    <w:rPr>
                      <w:shd w:val="clear" w:color="auto" w:fill="D9E2F3" w:themeFill="accent1" w:themeFillTint="33"/>
                      <w:lang w:val="es-ES_tradnl"/>
                    </w:rPr>
                    <w:t xml:space="preserve">No </w:t>
                  </w:r>
                </w:p>
              </w:tc>
            </w:tr>
            <w:tr w:rsidR="003D5739" w:rsidRPr="0060751E" w14:paraId="077C3ACB" w14:textId="77777777" w:rsidTr="193743F2">
              <w:tc>
                <w:tcPr>
                  <w:tcW w:w="2331" w:type="dxa"/>
                  <w:tcBorders>
                    <w:right w:val="single" w:sz="4" w:space="0" w:color="auto"/>
                  </w:tcBorders>
                </w:tcPr>
                <w:p w14:paraId="076488F2" w14:textId="5F5B7D18" w:rsidR="003D5739" w:rsidRPr="0060751E" w:rsidRDefault="003D5739" w:rsidP="00811911">
                  <w:pPr>
                    <w:rPr>
                      <w:szCs w:val="22"/>
                      <w:lang w:val="es-ES_tradnl"/>
                    </w:rPr>
                  </w:pPr>
                  <w:r w:rsidRPr="0060751E">
                    <w:rPr>
                      <w:lang w:val="es-ES_tradnl"/>
                    </w:rPr>
                    <w:t xml:space="preserve">Nivel de </w:t>
                  </w:r>
                  <w:r w:rsidR="005E7220" w:rsidRPr="0060751E">
                    <w:rPr>
                      <w:lang w:val="es-ES_tradnl"/>
                    </w:rPr>
                    <w:t xml:space="preserve">participación en la </w:t>
                  </w:r>
                  <w:r w:rsidRPr="0060751E">
                    <w:rPr>
                      <w:lang w:val="es-ES_tradnl"/>
                    </w:rPr>
                    <w:t>titularidad</w:t>
                  </w:r>
                </w:p>
              </w:tc>
              <w:tc>
                <w:tcPr>
                  <w:tcW w:w="2332" w:type="dxa"/>
                  <w:tcBorders>
                    <w:top w:val="single" w:sz="4" w:space="0" w:color="auto"/>
                    <w:left w:val="single" w:sz="4" w:space="0" w:color="auto"/>
                    <w:bottom w:val="single" w:sz="4" w:space="0" w:color="auto"/>
                    <w:right w:val="single" w:sz="4" w:space="0" w:color="auto"/>
                  </w:tcBorders>
                </w:tcPr>
                <w:p w14:paraId="36E65427" w14:textId="77777777" w:rsidR="003D5739" w:rsidRPr="0060751E" w:rsidRDefault="002A3CA9" w:rsidP="008452BE">
                  <w:pPr>
                    <w:rPr>
                      <w:b/>
                      <w:bCs/>
                      <w:szCs w:val="22"/>
                      <w:lang w:val="es-ES_tradnl"/>
                    </w:rPr>
                  </w:pPr>
                  <w:sdt>
                    <w:sdtPr>
                      <w:rPr>
                        <w:rFonts w:ascii="MS Gothic" w:eastAsia="MS Gothic" w:hAnsi="MS Gothic"/>
                        <w:lang w:val="es-ES_tradnl"/>
                      </w:rPr>
                      <w:id w:val="1632061001"/>
                      <w14:checkbox>
                        <w14:checked w14:val="0"/>
                        <w14:checkedState w14:val="2612" w14:font="MS Gothic"/>
                        <w14:uncheckedState w14:val="2610" w14:font="MS Gothic"/>
                      </w14:checkbox>
                    </w:sdtPr>
                    <w:sdtContent>
                      <w:r w:rsidR="003D5739" w:rsidRPr="0060751E">
                        <w:rPr>
                          <w:rFonts w:ascii="MS Gothic" w:eastAsia="MS Gothic" w:hAnsi="MS Gothic"/>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lang w:val="es-ES_tradnl"/>
                      </w:rPr>
                      <w:id w:val="-1493786672"/>
                      <w14:checkbox>
                        <w14:checked w14:val="0"/>
                        <w14:checkedState w14:val="2612" w14:font="MS Gothic"/>
                        <w14:uncheckedState w14:val="2610" w14:font="MS Gothic"/>
                      </w14:checkbox>
                    </w:sdtPr>
                    <w:sdtContent>
                      <w:r w:rsidR="003D5739" w:rsidRPr="0060751E">
                        <w:rPr>
                          <w:rFonts w:ascii="MS Gothic" w:eastAsia="MS Gothic" w:hAnsi="MS Gothic"/>
                          <w:lang w:val="es-ES_tradnl"/>
                        </w:rPr>
                        <w:t>☐</w:t>
                      </w:r>
                    </w:sdtContent>
                  </w:sdt>
                  <w:r w:rsidR="00824208" w:rsidRPr="0060751E">
                    <w:rPr>
                      <w:shd w:val="clear" w:color="auto" w:fill="D9E2F3" w:themeFill="accent1" w:themeFillTint="33"/>
                      <w:lang w:val="es-ES_tradnl"/>
                    </w:rPr>
                    <w:t xml:space="preserve">No </w:t>
                  </w:r>
                </w:p>
              </w:tc>
              <w:tc>
                <w:tcPr>
                  <w:tcW w:w="2332" w:type="dxa"/>
                  <w:tcBorders>
                    <w:top w:val="single" w:sz="4" w:space="0" w:color="auto"/>
                    <w:left w:val="single" w:sz="4" w:space="0" w:color="auto"/>
                    <w:bottom w:val="single" w:sz="4" w:space="0" w:color="auto"/>
                  </w:tcBorders>
                </w:tcPr>
                <w:p w14:paraId="3D372466" w14:textId="77777777" w:rsidR="003D5739" w:rsidRPr="0060751E" w:rsidRDefault="002A3CA9" w:rsidP="008452BE">
                  <w:pPr>
                    <w:rPr>
                      <w:b/>
                      <w:bCs/>
                      <w:szCs w:val="22"/>
                      <w:lang w:val="es-ES_tradnl"/>
                    </w:rPr>
                  </w:pPr>
                  <w:sdt>
                    <w:sdtPr>
                      <w:rPr>
                        <w:rFonts w:ascii="MS Gothic" w:eastAsia="MS Gothic" w:hAnsi="MS Gothic"/>
                        <w:lang w:val="es-ES_tradnl"/>
                      </w:rPr>
                      <w:id w:val="1337659819"/>
                      <w14:checkbox>
                        <w14:checked w14:val="0"/>
                        <w14:checkedState w14:val="2612" w14:font="MS Gothic"/>
                        <w14:uncheckedState w14:val="2610" w14:font="MS Gothic"/>
                      </w14:checkbox>
                    </w:sdtPr>
                    <w:sdtContent>
                      <w:r w:rsidR="003D5739" w:rsidRPr="0060751E">
                        <w:rPr>
                          <w:rFonts w:ascii="MS Gothic" w:eastAsia="MS Gothic" w:hAnsi="MS Gothic"/>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lang w:val="es-ES_tradnl"/>
                      </w:rPr>
                      <w:id w:val="259499188"/>
                      <w14:checkbox>
                        <w14:checked w14:val="0"/>
                        <w14:checkedState w14:val="2612" w14:font="MS Gothic"/>
                        <w14:uncheckedState w14:val="2610" w14:font="MS Gothic"/>
                      </w14:checkbox>
                    </w:sdtPr>
                    <w:sdtContent>
                      <w:r w:rsidR="003D5739" w:rsidRPr="0060751E">
                        <w:rPr>
                          <w:rFonts w:ascii="MS Gothic" w:eastAsia="MS Gothic" w:hAnsi="MS Gothic"/>
                          <w:lang w:val="es-ES_tradnl"/>
                        </w:rPr>
                        <w:t>☐</w:t>
                      </w:r>
                    </w:sdtContent>
                  </w:sdt>
                  <w:r w:rsidR="00824208" w:rsidRPr="0060751E">
                    <w:rPr>
                      <w:shd w:val="clear" w:color="auto" w:fill="D9E2F3" w:themeFill="accent1" w:themeFillTint="33"/>
                      <w:lang w:val="es-ES_tradnl"/>
                    </w:rPr>
                    <w:t xml:space="preserve">No </w:t>
                  </w:r>
                </w:p>
              </w:tc>
            </w:tr>
            <w:tr w:rsidR="003D5739" w:rsidRPr="0060751E" w14:paraId="569F01D7" w14:textId="77777777" w:rsidTr="193743F2">
              <w:tc>
                <w:tcPr>
                  <w:tcW w:w="2331" w:type="dxa"/>
                  <w:tcBorders>
                    <w:right w:val="single" w:sz="4" w:space="0" w:color="auto"/>
                  </w:tcBorders>
                </w:tcPr>
                <w:p w14:paraId="43E83A23" w14:textId="77777777" w:rsidR="003D5739" w:rsidRPr="0060751E" w:rsidRDefault="003D5739" w:rsidP="00811911">
                  <w:pPr>
                    <w:rPr>
                      <w:szCs w:val="22"/>
                      <w:lang w:val="es-ES_tradnl"/>
                    </w:rPr>
                  </w:pPr>
                  <w:r w:rsidRPr="0060751E">
                    <w:rPr>
                      <w:lang w:val="es-ES_tradnl"/>
                    </w:rPr>
                    <w:t>Detalles acerca de</w:t>
                  </w:r>
                  <w:r w:rsidRPr="0060751E">
                    <w:rPr>
                      <w:u w:val="single"/>
                      <w:lang w:val="es-ES_tradnl"/>
                    </w:rPr>
                    <w:t xml:space="preserve"> cómo</w:t>
                  </w:r>
                  <w:r w:rsidRPr="0060751E">
                    <w:rPr>
                      <w:lang w:val="es-ES_tradnl"/>
                    </w:rPr>
                    <w:t xml:space="preserve"> se ejerce el control</w:t>
                  </w:r>
                </w:p>
              </w:tc>
              <w:tc>
                <w:tcPr>
                  <w:tcW w:w="2332" w:type="dxa"/>
                  <w:tcBorders>
                    <w:top w:val="single" w:sz="4" w:space="0" w:color="auto"/>
                    <w:left w:val="single" w:sz="4" w:space="0" w:color="auto"/>
                    <w:bottom w:val="single" w:sz="4" w:space="0" w:color="auto"/>
                    <w:right w:val="single" w:sz="4" w:space="0" w:color="auto"/>
                  </w:tcBorders>
                </w:tcPr>
                <w:p w14:paraId="3F0B39FD" w14:textId="77777777" w:rsidR="003D5739" w:rsidRPr="0060751E" w:rsidRDefault="002A3CA9" w:rsidP="008452BE">
                  <w:pPr>
                    <w:rPr>
                      <w:b/>
                      <w:bCs/>
                      <w:szCs w:val="22"/>
                      <w:lang w:val="es-ES_tradnl"/>
                    </w:rPr>
                  </w:pPr>
                  <w:sdt>
                    <w:sdtPr>
                      <w:rPr>
                        <w:rFonts w:ascii="MS Gothic" w:eastAsia="MS Gothic" w:hAnsi="MS Gothic"/>
                        <w:lang w:val="es-ES_tradnl"/>
                      </w:rPr>
                      <w:id w:val="-62724086"/>
                      <w14:checkbox>
                        <w14:checked w14:val="0"/>
                        <w14:checkedState w14:val="2612" w14:font="MS Gothic"/>
                        <w14:uncheckedState w14:val="2610" w14:font="MS Gothic"/>
                      </w14:checkbox>
                    </w:sdtPr>
                    <w:sdtContent>
                      <w:r w:rsidR="003D5739" w:rsidRPr="0060751E">
                        <w:rPr>
                          <w:rFonts w:ascii="MS Gothic" w:eastAsia="MS Gothic" w:hAnsi="MS Gothic"/>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lang w:val="es-ES_tradnl"/>
                      </w:rPr>
                      <w:id w:val="1148716984"/>
                      <w14:checkbox>
                        <w14:checked w14:val="0"/>
                        <w14:checkedState w14:val="2612" w14:font="MS Gothic"/>
                        <w14:uncheckedState w14:val="2610" w14:font="MS Gothic"/>
                      </w14:checkbox>
                    </w:sdtPr>
                    <w:sdtContent>
                      <w:r w:rsidR="003D5739" w:rsidRPr="0060751E">
                        <w:rPr>
                          <w:rFonts w:ascii="MS Gothic" w:eastAsia="MS Gothic" w:hAnsi="MS Gothic"/>
                          <w:lang w:val="es-ES_tradnl"/>
                        </w:rPr>
                        <w:t>☐</w:t>
                      </w:r>
                    </w:sdtContent>
                  </w:sdt>
                  <w:r w:rsidR="00824208" w:rsidRPr="0060751E">
                    <w:rPr>
                      <w:shd w:val="clear" w:color="auto" w:fill="D9E2F3" w:themeFill="accent1" w:themeFillTint="33"/>
                      <w:lang w:val="es-ES_tradnl"/>
                    </w:rPr>
                    <w:t xml:space="preserve">No </w:t>
                  </w:r>
                </w:p>
              </w:tc>
              <w:tc>
                <w:tcPr>
                  <w:tcW w:w="2332" w:type="dxa"/>
                  <w:tcBorders>
                    <w:top w:val="single" w:sz="4" w:space="0" w:color="auto"/>
                    <w:left w:val="single" w:sz="4" w:space="0" w:color="auto"/>
                    <w:bottom w:val="single" w:sz="4" w:space="0" w:color="auto"/>
                  </w:tcBorders>
                </w:tcPr>
                <w:p w14:paraId="2CBC809E" w14:textId="77777777" w:rsidR="003D5739" w:rsidRPr="0060751E" w:rsidRDefault="002A3CA9" w:rsidP="008452BE">
                  <w:pPr>
                    <w:rPr>
                      <w:b/>
                      <w:bCs/>
                      <w:szCs w:val="22"/>
                      <w:lang w:val="es-ES_tradnl"/>
                    </w:rPr>
                  </w:pPr>
                  <w:sdt>
                    <w:sdtPr>
                      <w:rPr>
                        <w:rFonts w:ascii="MS Gothic" w:eastAsia="MS Gothic" w:hAnsi="MS Gothic"/>
                        <w:lang w:val="es-ES_tradnl"/>
                      </w:rPr>
                      <w:id w:val="1648012753"/>
                      <w14:checkbox>
                        <w14:checked w14:val="0"/>
                        <w14:checkedState w14:val="2612" w14:font="MS Gothic"/>
                        <w14:uncheckedState w14:val="2610" w14:font="MS Gothic"/>
                      </w14:checkbox>
                    </w:sdtPr>
                    <w:sdtContent>
                      <w:r w:rsidR="003D5739" w:rsidRPr="0060751E">
                        <w:rPr>
                          <w:rFonts w:ascii="MS Gothic" w:eastAsia="MS Gothic" w:hAnsi="MS Gothic"/>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lang w:val="es-ES_tradnl"/>
                      </w:rPr>
                      <w:id w:val="-1876692208"/>
                      <w14:checkbox>
                        <w14:checked w14:val="0"/>
                        <w14:checkedState w14:val="2612" w14:font="MS Gothic"/>
                        <w14:uncheckedState w14:val="2610" w14:font="MS Gothic"/>
                      </w14:checkbox>
                    </w:sdtPr>
                    <w:sdtContent>
                      <w:r w:rsidR="003D5739" w:rsidRPr="0060751E">
                        <w:rPr>
                          <w:rFonts w:ascii="MS Gothic" w:eastAsia="MS Gothic" w:hAnsi="MS Gothic"/>
                          <w:lang w:val="es-ES_tradnl"/>
                        </w:rPr>
                        <w:t>☐</w:t>
                      </w:r>
                    </w:sdtContent>
                  </w:sdt>
                  <w:r w:rsidR="00824208" w:rsidRPr="0060751E">
                    <w:rPr>
                      <w:shd w:val="clear" w:color="auto" w:fill="D9E2F3" w:themeFill="accent1" w:themeFillTint="33"/>
                      <w:lang w:val="es-ES_tradnl"/>
                    </w:rPr>
                    <w:t xml:space="preserve">No </w:t>
                  </w:r>
                </w:p>
              </w:tc>
            </w:tr>
            <w:tr w:rsidR="003D5739" w:rsidRPr="0060751E" w14:paraId="34F62FEF" w14:textId="77777777" w:rsidTr="193743F2">
              <w:tc>
                <w:tcPr>
                  <w:tcW w:w="2331" w:type="dxa"/>
                  <w:tcBorders>
                    <w:right w:val="single" w:sz="4" w:space="0" w:color="auto"/>
                  </w:tcBorders>
                </w:tcPr>
                <w:p w14:paraId="2D168A25" w14:textId="77777777" w:rsidR="003D5739" w:rsidRPr="0060751E" w:rsidRDefault="003D5739" w:rsidP="008452BE">
                  <w:pPr>
                    <w:rPr>
                      <w:b/>
                      <w:bCs/>
                      <w:szCs w:val="22"/>
                      <w:lang w:val="es-ES_tradnl"/>
                    </w:rPr>
                  </w:pPr>
                  <w:r w:rsidRPr="0060751E">
                    <w:rPr>
                      <w:lang w:val="es-ES_tradnl"/>
                    </w:rPr>
                    <w:t>La nacionalidad del beneficiario real</w:t>
                  </w:r>
                </w:p>
              </w:tc>
              <w:tc>
                <w:tcPr>
                  <w:tcW w:w="2332" w:type="dxa"/>
                  <w:tcBorders>
                    <w:top w:val="single" w:sz="4" w:space="0" w:color="auto"/>
                    <w:left w:val="single" w:sz="4" w:space="0" w:color="auto"/>
                    <w:bottom w:val="single" w:sz="4" w:space="0" w:color="auto"/>
                    <w:right w:val="single" w:sz="4" w:space="0" w:color="auto"/>
                  </w:tcBorders>
                </w:tcPr>
                <w:p w14:paraId="54BE7CA4" w14:textId="77777777" w:rsidR="003D5739" w:rsidRPr="0060751E" w:rsidRDefault="002A3CA9" w:rsidP="008452BE">
                  <w:pPr>
                    <w:rPr>
                      <w:b/>
                      <w:bCs/>
                      <w:szCs w:val="22"/>
                      <w:lang w:val="es-ES_tradnl"/>
                    </w:rPr>
                  </w:pPr>
                  <w:sdt>
                    <w:sdtPr>
                      <w:rPr>
                        <w:rFonts w:ascii="MS Gothic" w:eastAsia="MS Gothic" w:hAnsi="MS Gothic"/>
                        <w:lang w:val="es-ES_tradnl"/>
                      </w:rPr>
                      <w:id w:val="407511644"/>
                      <w14:checkbox>
                        <w14:checked w14:val="0"/>
                        <w14:checkedState w14:val="2612" w14:font="MS Gothic"/>
                        <w14:uncheckedState w14:val="2610" w14:font="MS Gothic"/>
                      </w14:checkbox>
                    </w:sdtPr>
                    <w:sdtContent>
                      <w:r w:rsidR="003D5739" w:rsidRPr="0060751E">
                        <w:rPr>
                          <w:rFonts w:ascii="MS Gothic" w:eastAsia="MS Gothic" w:hAnsi="MS Gothic"/>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lang w:val="es-ES_tradnl"/>
                      </w:rPr>
                      <w:id w:val="1601911277"/>
                      <w14:checkbox>
                        <w14:checked w14:val="0"/>
                        <w14:checkedState w14:val="2612" w14:font="MS Gothic"/>
                        <w14:uncheckedState w14:val="2610" w14:font="MS Gothic"/>
                      </w14:checkbox>
                    </w:sdtPr>
                    <w:sdtContent>
                      <w:r w:rsidR="003D5739" w:rsidRPr="0060751E">
                        <w:rPr>
                          <w:rFonts w:ascii="MS Gothic" w:eastAsia="MS Gothic" w:hAnsi="MS Gothic"/>
                          <w:lang w:val="es-ES_tradnl"/>
                        </w:rPr>
                        <w:t>☐</w:t>
                      </w:r>
                    </w:sdtContent>
                  </w:sdt>
                  <w:r w:rsidR="00824208" w:rsidRPr="0060751E">
                    <w:rPr>
                      <w:shd w:val="clear" w:color="auto" w:fill="D9E2F3" w:themeFill="accent1" w:themeFillTint="33"/>
                      <w:lang w:val="es-ES_tradnl"/>
                    </w:rPr>
                    <w:t xml:space="preserve">No </w:t>
                  </w:r>
                </w:p>
              </w:tc>
              <w:tc>
                <w:tcPr>
                  <w:tcW w:w="2332" w:type="dxa"/>
                  <w:tcBorders>
                    <w:top w:val="single" w:sz="4" w:space="0" w:color="auto"/>
                    <w:left w:val="single" w:sz="4" w:space="0" w:color="auto"/>
                    <w:bottom w:val="single" w:sz="4" w:space="0" w:color="auto"/>
                  </w:tcBorders>
                </w:tcPr>
                <w:p w14:paraId="2AC07932" w14:textId="77777777" w:rsidR="003D5739" w:rsidRPr="0060751E" w:rsidRDefault="002A3CA9" w:rsidP="008452BE">
                  <w:pPr>
                    <w:rPr>
                      <w:b/>
                      <w:bCs/>
                      <w:szCs w:val="22"/>
                      <w:lang w:val="es-ES_tradnl"/>
                    </w:rPr>
                  </w:pPr>
                  <w:sdt>
                    <w:sdtPr>
                      <w:rPr>
                        <w:rFonts w:ascii="MS Gothic" w:eastAsia="MS Gothic" w:hAnsi="MS Gothic"/>
                        <w:lang w:val="es-ES_tradnl"/>
                      </w:rPr>
                      <w:id w:val="-2096850720"/>
                      <w14:checkbox>
                        <w14:checked w14:val="0"/>
                        <w14:checkedState w14:val="2612" w14:font="MS Gothic"/>
                        <w14:uncheckedState w14:val="2610" w14:font="MS Gothic"/>
                      </w14:checkbox>
                    </w:sdtPr>
                    <w:sdtContent>
                      <w:r w:rsidR="003D5739" w:rsidRPr="0060751E">
                        <w:rPr>
                          <w:rFonts w:ascii="MS Gothic" w:eastAsia="MS Gothic" w:hAnsi="MS Gothic"/>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lang w:val="es-ES_tradnl"/>
                      </w:rPr>
                      <w:id w:val="465862256"/>
                      <w14:checkbox>
                        <w14:checked w14:val="0"/>
                        <w14:checkedState w14:val="2612" w14:font="MS Gothic"/>
                        <w14:uncheckedState w14:val="2610" w14:font="MS Gothic"/>
                      </w14:checkbox>
                    </w:sdtPr>
                    <w:sdtContent>
                      <w:r w:rsidR="003D5739" w:rsidRPr="0060751E">
                        <w:rPr>
                          <w:rFonts w:ascii="MS Gothic" w:eastAsia="MS Gothic" w:hAnsi="MS Gothic"/>
                          <w:lang w:val="es-ES_tradnl"/>
                        </w:rPr>
                        <w:t>☐</w:t>
                      </w:r>
                    </w:sdtContent>
                  </w:sdt>
                  <w:r w:rsidR="00824208" w:rsidRPr="0060751E">
                    <w:rPr>
                      <w:shd w:val="clear" w:color="auto" w:fill="D9E2F3" w:themeFill="accent1" w:themeFillTint="33"/>
                      <w:lang w:val="es-ES_tradnl"/>
                    </w:rPr>
                    <w:t xml:space="preserve">No </w:t>
                  </w:r>
                </w:p>
              </w:tc>
            </w:tr>
            <w:tr w:rsidR="003D5739" w:rsidRPr="0060751E" w14:paraId="233E2859" w14:textId="77777777" w:rsidTr="193743F2">
              <w:tc>
                <w:tcPr>
                  <w:tcW w:w="2331" w:type="dxa"/>
                  <w:tcBorders>
                    <w:right w:val="single" w:sz="4" w:space="0" w:color="auto"/>
                  </w:tcBorders>
                </w:tcPr>
                <w:p w14:paraId="6399A336" w14:textId="77777777" w:rsidR="003D5739" w:rsidRPr="0060751E" w:rsidRDefault="003D5739" w:rsidP="008452BE">
                  <w:pPr>
                    <w:rPr>
                      <w:szCs w:val="22"/>
                      <w:lang w:val="es-ES_tradnl"/>
                    </w:rPr>
                  </w:pPr>
                  <w:r w:rsidRPr="0060751E">
                    <w:rPr>
                      <w:lang w:val="es-ES_tradnl"/>
                    </w:rPr>
                    <w:t>El país de residencia</w:t>
                  </w:r>
                </w:p>
              </w:tc>
              <w:tc>
                <w:tcPr>
                  <w:tcW w:w="2332" w:type="dxa"/>
                  <w:tcBorders>
                    <w:top w:val="single" w:sz="4" w:space="0" w:color="auto"/>
                    <w:left w:val="single" w:sz="4" w:space="0" w:color="auto"/>
                    <w:bottom w:val="single" w:sz="4" w:space="0" w:color="auto"/>
                    <w:right w:val="single" w:sz="4" w:space="0" w:color="auto"/>
                  </w:tcBorders>
                </w:tcPr>
                <w:p w14:paraId="18174216" w14:textId="77777777" w:rsidR="003D5739" w:rsidRPr="0060751E" w:rsidRDefault="002A3CA9" w:rsidP="008452BE">
                  <w:pPr>
                    <w:rPr>
                      <w:rFonts w:ascii="MS Gothic" w:eastAsia="MS Gothic" w:hAnsi="MS Gothic"/>
                      <w:lang w:val="es-ES_tradnl"/>
                    </w:rPr>
                  </w:pPr>
                  <w:sdt>
                    <w:sdtPr>
                      <w:rPr>
                        <w:rFonts w:ascii="MS Gothic" w:eastAsia="MS Gothic" w:hAnsi="MS Gothic"/>
                        <w:lang w:val="es-ES_tradnl"/>
                      </w:rPr>
                      <w:id w:val="-580364684"/>
                      <w14:checkbox>
                        <w14:checked w14:val="0"/>
                        <w14:checkedState w14:val="2612" w14:font="MS Gothic"/>
                        <w14:uncheckedState w14:val="2610" w14:font="MS Gothic"/>
                      </w14:checkbox>
                    </w:sdtPr>
                    <w:sdtContent>
                      <w:r w:rsidR="003D5739" w:rsidRPr="0060751E">
                        <w:rPr>
                          <w:rFonts w:ascii="MS Gothic" w:eastAsia="MS Gothic" w:hAnsi="MS Gothic"/>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lang w:val="es-ES_tradnl"/>
                      </w:rPr>
                      <w:id w:val="-183749460"/>
                      <w14:checkbox>
                        <w14:checked w14:val="0"/>
                        <w14:checkedState w14:val="2612" w14:font="MS Gothic"/>
                        <w14:uncheckedState w14:val="2610" w14:font="MS Gothic"/>
                      </w14:checkbox>
                    </w:sdtPr>
                    <w:sdtContent>
                      <w:r w:rsidR="003D5739" w:rsidRPr="0060751E">
                        <w:rPr>
                          <w:rFonts w:ascii="MS Gothic" w:eastAsia="MS Gothic" w:hAnsi="MS Gothic"/>
                          <w:lang w:val="es-ES_tradnl"/>
                        </w:rPr>
                        <w:t>☐</w:t>
                      </w:r>
                    </w:sdtContent>
                  </w:sdt>
                  <w:r w:rsidR="00824208" w:rsidRPr="0060751E">
                    <w:rPr>
                      <w:shd w:val="clear" w:color="auto" w:fill="D9E2F3" w:themeFill="accent1" w:themeFillTint="33"/>
                      <w:lang w:val="es-ES_tradnl"/>
                    </w:rPr>
                    <w:t xml:space="preserve">No </w:t>
                  </w:r>
                </w:p>
              </w:tc>
              <w:tc>
                <w:tcPr>
                  <w:tcW w:w="2332" w:type="dxa"/>
                  <w:tcBorders>
                    <w:top w:val="single" w:sz="4" w:space="0" w:color="auto"/>
                    <w:left w:val="single" w:sz="4" w:space="0" w:color="auto"/>
                    <w:bottom w:val="single" w:sz="4" w:space="0" w:color="auto"/>
                  </w:tcBorders>
                </w:tcPr>
                <w:p w14:paraId="4F4EF5F2" w14:textId="77777777" w:rsidR="003D5739" w:rsidRPr="0060751E" w:rsidRDefault="002A3CA9" w:rsidP="008452BE">
                  <w:pPr>
                    <w:rPr>
                      <w:rFonts w:ascii="MS Gothic" w:eastAsia="MS Gothic" w:hAnsi="MS Gothic"/>
                      <w:lang w:val="es-ES_tradnl"/>
                    </w:rPr>
                  </w:pPr>
                  <w:sdt>
                    <w:sdtPr>
                      <w:rPr>
                        <w:rFonts w:ascii="MS Gothic" w:eastAsia="MS Gothic" w:hAnsi="MS Gothic"/>
                        <w:lang w:val="es-ES_tradnl"/>
                      </w:rPr>
                      <w:id w:val="-4134140"/>
                      <w14:checkbox>
                        <w14:checked w14:val="0"/>
                        <w14:checkedState w14:val="2612" w14:font="MS Gothic"/>
                        <w14:uncheckedState w14:val="2610" w14:font="MS Gothic"/>
                      </w14:checkbox>
                    </w:sdtPr>
                    <w:sdtContent>
                      <w:r w:rsidR="003D5739" w:rsidRPr="0060751E">
                        <w:rPr>
                          <w:rFonts w:ascii="MS Gothic" w:eastAsia="MS Gothic" w:hAnsi="MS Gothic"/>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lang w:val="es-ES_tradnl"/>
                      </w:rPr>
                      <w:id w:val="1944803065"/>
                      <w14:checkbox>
                        <w14:checked w14:val="0"/>
                        <w14:checkedState w14:val="2612" w14:font="MS Gothic"/>
                        <w14:uncheckedState w14:val="2610" w14:font="MS Gothic"/>
                      </w14:checkbox>
                    </w:sdtPr>
                    <w:sdtContent>
                      <w:r w:rsidR="003D5739" w:rsidRPr="0060751E">
                        <w:rPr>
                          <w:rFonts w:ascii="MS Gothic" w:eastAsia="MS Gothic" w:hAnsi="MS Gothic"/>
                          <w:lang w:val="es-ES_tradnl"/>
                        </w:rPr>
                        <w:t>☐</w:t>
                      </w:r>
                    </w:sdtContent>
                  </w:sdt>
                  <w:r w:rsidR="00824208" w:rsidRPr="0060751E">
                    <w:rPr>
                      <w:shd w:val="clear" w:color="auto" w:fill="D9E2F3" w:themeFill="accent1" w:themeFillTint="33"/>
                      <w:lang w:val="es-ES_tradnl"/>
                    </w:rPr>
                    <w:t xml:space="preserve">No </w:t>
                  </w:r>
                </w:p>
              </w:tc>
            </w:tr>
            <w:tr w:rsidR="003D5739" w:rsidRPr="0060751E" w14:paraId="0576C080" w14:textId="77777777" w:rsidTr="193743F2">
              <w:tc>
                <w:tcPr>
                  <w:tcW w:w="2331" w:type="dxa"/>
                  <w:tcBorders>
                    <w:right w:val="single" w:sz="4" w:space="0" w:color="auto"/>
                  </w:tcBorders>
                </w:tcPr>
                <w:p w14:paraId="229E933C" w14:textId="77777777" w:rsidR="003D5739" w:rsidRPr="0060751E" w:rsidRDefault="003D5739" w:rsidP="008452BE">
                  <w:pPr>
                    <w:rPr>
                      <w:szCs w:val="22"/>
                      <w:lang w:val="es-ES_tradnl"/>
                    </w:rPr>
                  </w:pPr>
                  <w:r w:rsidRPr="0060751E">
                    <w:rPr>
                      <w:lang w:val="es-ES_tradnl"/>
                    </w:rPr>
                    <w:t>Si se trata de una persona políticamente expuesta</w:t>
                  </w:r>
                </w:p>
              </w:tc>
              <w:tc>
                <w:tcPr>
                  <w:tcW w:w="2332" w:type="dxa"/>
                  <w:tcBorders>
                    <w:top w:val="single" w:sz="4" w:space="0" w:color="auto"/>
                    <w:left w:val="single" w:sz="4" w:space="0" w:color="auto"/>
                    <w:bottom w:val="nil"/>
                    <w:right w:val="single" w:sz="4" w:space="0" w:color="auto"/>
                  </w:tcBorders>
                </w:tcPr>
                <w:p w14:paraId="3883216A" w14:textId="77777777" w:rsidR="003D5739" w:rsidRPr="0060751E" w:rsidRDefault="002A3CA9" w:rsidP="008452BE">
                  <w:pPr>
                    <w:rPr>
                      <w:rFonts w:ascii="MS Gothic" w:eastAsia="MS Gothic" w:hAnsi="MS Gothic"/>
                      <w:lang w:val="es-ES_tradnl"/>
                    </w:rPr>
                  </w:pPr>
                  <w:sdt>
                    <w:sdtPr>
                      <w:rPr>
                        <w:rFonts w:ascii="MS Gothic" w:eastAsia="MS Gothic" w:hAnsi="MS Gothic"/>
                        <w:lang w:val="es-ES_tradnl"/>
                      </w:rPr>
                      <w:id w:val="-240951651"/>
                      <w14:checkbox>
                        <w14:checked w14:val="0"/>
                        <w14:checkedState w14:val="2612" w14:font="MS Gothic"/>
                        <w14:uncheckedState w14:val="2610" w14:font="MS Gothic"/>
                      </w14:checkbox>
                    </w:sdtPr>
                    <w:sdtContent>
                      <w:r w:rsidR="003D5739" w:rsidRPr="0060751E">
                        <w:rPr>
                          <w:rFonts w:ascii="MS Gothic" w:eastAsia="MS Gothic" w:hAnsi="MS Gothic"/>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lang w:val="es-ES_tradnl"/>
                      </w:rPr>
                      <w:id w:val="-222450339"/>
                      <w14:checkbox>
                        <w14:checked w14:val="0"/>
                        <w14:checkedState w14:val="2612" w14:font="MS Gothic"/>
                        <w14:uncheckedState w14:val="2610" w14:font="MS Gothic"/>
                      </w14:checkbox>
                    </w:sdtPr>
                    <w:sdtContent>
                      <w:r w:rsidR="003D5739" w:rsidRPr="0060751E">
                        <w:rPr>
                          <w:rFonts w:ascii="MS Gothic" w:eastAsia="MS Gothic" w:hAnsi="MS Gothic"/>
                          <w:lang w:val="es-ES_tradnl"/>
                        </w:rPr>
                        <w:t>☐</w:t>
                      </w:r>
                    </w:sdtContent>
                  </w:sdt>
                  <w:r w:rsidR="00824208" w:rsidRPr="0060751E">
                    <w:rPr>
                      <w:shd w:val="clear" w:color="auto" w:fill="D9E2F3" w:themeFill="accent1" w:themeFillTint="33"/>
                      <w:lang w:val="es-ES_tradnl"/>
                    </w:rPr>
                    <w:t xml:space="preserve">No </w:t>
                  </w:r>
                </w:p>
              </w:tc>
              <w:tc>
                <w:tcPr>
                  <w:tcW w:w="2332" w:type="dxa"/>
                  <w:tcBorders>
                    <w:top w:val="single" w:sz="4" w:space="0" w:color="auto"/>
                    <w:left w:val="single" w:sz="4" w:space="0" w:color="auto"/>
                    <w:bottom w:val="nil"/>
                  </w:tcBorders>
                </w:tcPr>
                <w:p w14:paraId="19A5B754" w14:textId="77777777" w:rsidR="003D5739" w:rsidRPr="0060751E" w:rsidRDefault="002A3CA9" w:rsidP="008452BE">
                  <w:pPr>
                    <w:rPr>
                      <w:rFonts w:ascii="MS Gothic" w:eastAsia="MS Gothic" w:hAnsi="MS Gothic"/>
                      <w:lang w:val="es-ES_tradnl"/>
                    </w:rPr>
                  </w:pPr>
                  <w:sdt>
                    <w:sdtPr>
                      <w:rPr>
                        <w:rFonts w:ascii="MS Gothic" w:eastAsia="MS Gothic" w:hAnsi="MS Gothic"/>
                        <w:lang w:val="es-ES_tradnl"/>
                      </w:rPr>
                      <w:id w:val="923382612"/>
                      <w14:checkbox>
                        <w14:checked w14:val="0"/>
                        <w14:checkedState w14:val="2612" w14:font="MS Gothic"/>
                        <w14:uncheckedState w14:val="2610" w14:font="MS Gothic"/>
                      </w14:checkbox>
                    </w:sdtPr>
                    <w:sdtContent>
                      <w:r w:rsidR="003D5739" w:rsidRPr="0060751E">
                        <w:rPr>
                          <w:rFonts w:ascii="MS Gothic" w:eastAsia="MS Gothic" w:hAnsi="MS Gothic"/>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lang w:val="es-ES_tradnl"/>
                      </w:rPr>
                      <w:id w:val="-148520394"/>
                      <w14:checkbox>
                        <w14:checked w14:val="0"/>
                        <w14:checkedState w14:val="2612" w14:font="MS Gothic"/>
                        <w14:uncheckedState w14:val="2610" w14:font="MS Gothic"/>
                      </w14:checkbox>
                    </w:sdtPr>
                    <w:sdtContent>
                      <w:r w:rsidR="003D5739" w:rsidRPr="0060751E">
                        <w:rPr>
                          <w:rFonts w:ascii="MS Gothic" w:eastAsia="MS Gothic" w:hAnsi="MS Gothic"/>
                          <w:lang w:val="es-ES_tradnl"/>
                        </w:rPr>
                        <w:t>☐</w:t>
                      </w:r>
                    </w:sdtContent>
                  </w:sdt>
                  <w:r w:rsidR="00824208" w:rsidRPr="0060751E">
                    <w:rPr>
                      <w:shd w:val="clear" w:color="auto" w:fill="D9E2F3" w:themeFill="accent1" w:themeFillTint="33"/>
                      <w:lang w:val="es-ES_tradnl"/>
                    </w:rPr>
                    <w:t xml:space="preserve">No </w:t>
                  </w:r>
                </w:p>
              </w:tc>
            </w:tr>
          </w:tbl>
          <w:p w14:paraId="1A479A1C" w14:textId="77777777" w:rsidR="002D112A" w:rsidRPr="0060751E" w:rsidRDefault="002D112A" w:rsidP="00CB5EBB">
            <w:pPr>
              <w:rPr>
                <w:b/>
                <w:bCs/>
                <w:szCs w:val="22"/>
                <w:lang w:val="es-ES_tradnl"/>
              </w:rPr>
            </w:pPr>
          </w:p>
          <w:p w14:paraId="002B7482" w14:textId="483FDEBB" w:rsidR="002D112A" w:rsidRPr="0060751E" w:rsidRDefault="002D112A" w:rsidP="00E02457">
            <w:pPr>
              <w:pStyle w:val="ListParagraph"/>
              <w:shd w:val="clear" w:color="auto" w:fill="FFFFFF" w:themeFill="background1"/>
              <w:ind w:left="33"/>
              <w:rPr>
                <w:b/>
                <w:i/>
                <w:lang w:val="es-ES_tradnl"/>
              </w:rPr>
            </w:pPr>
            <w:r w:rsidRPr="0060751E">
              <w:rPr>
                <w:b/>
                <w:i/>
                <w:lang w:val="es-ES_tradnl"/>
              </w:rPr>
              <w:t>Fuentes donde encontrar a los beneficiarios reales de las empresas que tienen licencias:</w:t>
            </w:r>
          </w:p>
          <w:p w14:paraId="1E2148AA" w14:textId="5AAB26FB" w:rsidR="002D112A" w:rsidRPr="0060751E" w:rsidRDefault="002D112A" w:rsidP="00E02457">
            <w:pPr>
              <w:pStyle w:val="ListParagraph"/>
              <w:shd w:val="clear" w:color="auto" w:fill="FFFFFF" w:themeFill="background1"/>
              <w:ind w:left="33"/>
              <w:rPr>
                <w:szCs w:val="22"/>
                <w:lang w:val="es-ES_tradnl"/>
              </w:rPr>
            </w:pPr>
            <w:r w:rsidRPr="0060751E">
              <w:rPr>
                <w:lang w:val="es-ES_tradnl"/>
              </w:rPr>
              <w:t xml:space="preserve">Divulgaciones sistemáticas: </w:t>
            </w:r>
            <w:r w:rsidRPr="0060751E">
              <w:rPr>
                <w:shd w:val="clear" w:color="auto" w:fill="D9E2F3" w:themeFill="accent1" w:themeFillTint="33"/>
                <w:lang w:val="es-ES_tradnl"/>
              </w:rPr>
              <w:t xml:space="preserve">sitio web www. o publicación habitual por los </w:t>
            </w:r>
            <w:hyperlink w:anchor="_Holders_of_information" w:history="1">
              <w:r w:rsidRPr="0060751E">
                <w:rPr>
                  <w:rStyle w:val="Hyperlink"/>
                  <w:shd w:val="clear" w:color="auto" w:fill="D9E2F3" w:themeFill="accent1" w:themeFillTint="33"/>
                  <w:lang w:val="es-ES_tradnl"/>
                </w:rPr>
                <w:t>titulares de la información</w:t>
              </w:r>
            </w:hyperlink>
            <w:r w:rsidRPr="0060751E">
              <w:rPr>
                <w:lang w:val="es-ES_tradnl"/>
              </w:rPr>
              <w:t xml:space="preserve"> –</w:t>
            </w:r>
          </w:p>
          <w:p w14:paraId="7DED6664" w14:textId="77777777" w:rsidR="002D112A" w:rsidRPr="0060751E" w:rsidRDefault="002D112A" w:rsidP="00E02457">
            <w:pPr>
              <w:pStyle w:val="ListParagraph"/>
              <w:shd w:val="clear" w:color="auto" w:fill="FFFFFF" w:themeFill="background1"/>
              <w:ind w:left="33"/>
              <w:rPr>
                <w:szCs w:val="22"/>
                <w:lang w:val="es-ES_tradnl"/>
              </w:rPr>
            </w:pPr>
            <w:r w:rsidRPr="0060751E">
              <w:rPr>
                <w:lang w:val="es-ES_tradnl"/>
              </w:rPr>
              <w:t>Y/O</w:t>
            </w:r>
          </w:p>
          <w:p w14:paraId="5A782736" w14:textId="75AAC298" w:rsidR="002D112A" w:rsidRPr="0060751E" w:rsidRDefault="002D112A" w:rsidP="002D112A">
            <w:pPr>
              <w:rPr>
                <w:color w:val="808080" w:themeColor="background1" w:themeShade="80"/>
                <w:lang w:val="es-ES_tradnl"/>
              </w:rPr>
            </w:pPr>
            <w:r w:rsidRPr="0060751E">
              <w:rPr>
                <w:lang w:val="es-ES_tradnl"/>
              </w:rPr>
              <w:t xml:space="preserve">Otras fuentes: </w:t>
            </w:r>
            <w:r w:rsidRPr="0060751E">
              <w:rPr>
                <w:shd w:val="clear" w:color="auto" w:fill="D9E2F3" w:themeFill="accent1" w:themeFillTint="33"/>
                <w:lang w:val="es-ES_tradnl"/>
              </w:rPr>
              <w:t>Informe EITI (año y número de página), sitio web del EITI, etc.</w:t>
            </w:r>
          </w:p>
          <w:p w14:paraId="4DA1D6E2" w14:textId="78DDFB23" w:rsidR="003D5739" w:rsidRPr="0060751E" w:rsidRDefault="003D5739" w:rsidP="00E02457">
            <w:pPr>
              <w:rPr>
                <w:szCs w:val="22"/>
                <w:lang w:val="es-ES_tradnl"/>
              </w:rPr>
            </w:pPr>
          </w:p>
        </w:tc>
      </w:tr>
      <w:tr w:rsidR="003D5739" w:rsidRPr="0060751E" w14:paraId="758A2115" w14:textId="77777777" w:rsidTr="193743F2">
        <w:tc>
          <w:tcPr>
            <w:tcW w:w="1668" w:type="dxa"/>
            <w:tcBorders>
              <w:top w:val="single" w:sz="4" w:space="0" w:color="auto"/>
              <w:left w:val="nil"/>
              <w:bottom w:val="single" w:sz="4" w:space="0" w:color="auto"/>
              <w:right w:val="nil"/>
            </w:tcBorders>
          </w:tcPr>
          <w:p w14:paraId="5546AF28" w14:textId="3B93678B" w:rsidR="003D5739" w:rsidRPr="0060751E" w:rsidRDefault="003D5739" w:rsidP="00D51E4E">
            <w:pPr>
              <w:rPr>
                <w:i/>
                <w:iCs/>
                <w:szCs w:val="22"/>
                <w:lang w:val="es-ES_tradnl"/>
              </w:rPr>
            </w:pPr>
            <w:r w:rsidRPr="0060751E">
              <w:rPr>
                <w:i/>
                <w:lang w:val="es-ES_tradnl"/>
              </w:rPr>
              <w:t>Evaluación de la exhaustividad, fiabilidad y puntualidad</w:t>
            </w:r>
            <w:r w:rsidRPr="0060751E">
              <w:rPr>
                <w:b/>
                <w:lang w:val="es-ES_tradnl"/>
              </w:rPr>
              <w:t xml:space="preserve"> </w:t>
            </w:r>
          </w:p>
        </w:tc>
        <w:tc>
          <w:tcPr>
            <w:tcW w:w="7512" w:type="dxa"/>
            <w:tcBorders>
              <w:top w:val="single" w:sz="4" w:space="0" w:color="auto"/>
              <w:left w:val="nil"/>
              <w:bottom w:val="single" w:sz="4" w:space="0" w:color="auto"/>
              <w:right w:val="nil"/>
            </w:tcBorders>
          </w:tcPr>
          <w:p w14:paraId="78BAC00D" w14:textId="426766BC" w:rsidR="003D5739" w:rsidRPr="0060751E" w:rsidRDefault="003D5739" w:rsidP="00D51E4E">
            <w:pPr>
              <w:rPr>
                <w:b/>
                <w:bCs/>
                <w:szCs w:val="22"/>
                <w:lang w:val="es-ES_tradnl"/>
              </w:rPr>
            </w:pPr>
            <w:r w:rsidRPr="0060751E">
              <w:rPr>
                <w:b/>
                <w:lang w:val="es-ES_tradnl"/>
              </w:rPr>
              <w:t xml:space="preserve">¿Hay entidades que no hayan presentado toda o parte de la información sobre beneficiarios </w:t>
            </w:r>
            <w:r w:rsidR="005E7220" w:rsidRPr="0060751E">
              <w:rPr>
                <w:b/>
                <w:lang w:val="es-ES_tradnl"/>
              </w:rPr>
              <w:t>reales</w:t>
            </w:r>
            <w:r w:rsidRPr="0060751E">
              <w:rPr>
                <w:b/>
                <w:lang w:val="es-ES_tradnl"/>
              </w:rPr>
              <w:t>?</w:t>
            </w:r>
          </w:p>
          <w:p w14:paraId="2F669973" w14:textId="77777777" w:rsidR="003D5739" w:rsidRPr="0060751E" w:rsidRDefault="002A3CA9" w:rsidP="00D51E4E">
            <w:pPr>
              <w:rPr>
                <w:b/>
                <w:bCs/>
                <w:szCs w:val="22"/>
                <w:lang w:val="es-ES_tradnl"/>
              </w:rPr>
            </w:pPr>
            <w:sdt>
              <w:sdtPr>
                <w:rPr>
                  <w:rFonts w:ascii="MS Gothic" w:eastAsia="MS Gothic" w:hAnsi="MS Gothic"/>
                  <w:lang w:val="es-ES_tradnl"/>
                </w:rPr>
                <w:id w:val="1437790235"/>
                <w14:checkbox>
                  <w14:checked w14:val="0"/>
                  <w14:checkedState w14:val="2612" w14:font="MS Gothic"/>
                  <w14:uncheckedState w14:val="2610" w14:font="MS Gothic"/>
                </w14:checkbox>
              </w:sdtPr>
              <w:sdtContent>
                <w:r w:rsidR="003D5739" w:rsidRPr="0060751E">
                  <w:rPr>
                    <w:rFonts w:ascii="MS Gothic" w:eastAsia="MS Gothic" w:hAnsi="MS Gothic"/>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lang w:val="es-ES_tradnl"/>
                </w:rPr>
                <w:id w:val="-1186051320"/>
                <w14:checkbox>
                  <w14:checked w14:val="0"/>
                  <w14:checkedState w14:val="2612" w14:font="MS Gothic"/>
                  <w14:uncheckedState w14:val="2610" w14:font="MS Gothic"/>
                </w14:checkbox>
              </w:sdtPr>
              <w:sdtContent>
                <w:r w:rsidR="003D5739" w:rsidRPr="0060751E">
                  <w:rPr>
                    <w:rFonts w:ascii="MS Gothic" w:eastAsia="MS Gothic" w:hAnsi="MS Gothic"/>
                    <w:lang w:val="es-ES_tradnl"/>
                  </w:rPr>
                  <w:t>☐</w:t>
                </w:r>
              </w:sdtContent>
            </w:sdt>
            <w:r w:rsidR="00824208" w:rsidRPr="0060751E">
              <w:rPr>
                <w:shd w:val="clear" w:color="auto" w:fill="D9E2F3" w:themeFill="accent1" w:themeFillTint="33"/>
                <w:lang w:val="es-ES_tradnl"/>
              </w:rPr>
              <w:t xml:space="preserve">No </w:t>
            </w:r>
          </w:p>
          <w:p w14:paraId="149C4876" w14:textId="77777777" w:rsidR="001A6CAE" w:rsidRPr="0060751E" w:rsidRDefault="001A6CAE" w:rsidP="00D51E4E">
            <w:pPr>
              <w:rPr>
                <w:szCs w:val="22"/>
                <w:lang w:val="es-ES_tradnl"/>
              </w:rPr>
            </w:pPr>
          </w:p>
          <w:p w14:paraId="213AC72E" w14:textId="37991847" w:rsidR="003D5739" w:rsidRPr="0060751E" w:rsidRDefault="003D5739" w:rsidP="00D51E4E">
            <w:pPr>
              <w:rPr>
                <w:b/>
                <w:bCs/>
                <w:szCs w:val="22"/>
                <w:lang w:val="es-ES_tradnl"/>
              </w:rPr>
            </w:pPr>
            <w:r w:rsidRPr="0060751E">
              <w:rPr>
                <w:b/>
                <w:lang w:val="es-ES_tradnl"/>
              </w:rPr>
              <w:t xml:space="preserve">En caso afirmativo, ¿ha revelado el GMP los nombres de las entidades que no han </w:t>
            </w:r>
            <w:r w:rsidR="005E7220" w:rsidRPr="0060751E">
              <w:rPr>
                <w:b/>
                <w:lang w:val="es-ES_tradnl"/>
              </w:rPr>
              <w:t>divulgado</w:t>
            </w:r>
            <w:r w:rsidRPr="0060751E">
              <w:rPr>
                <w:b/>
                <w:lang w:val="es-ES_tradnl"/>
              </w:rPr>
              <w:t xml:space="preserve"> toda o parte de la información sobre</w:t>
            </w:r>
            <w:r w:rsidR="005E7220" w:rsidRPr="0060751E">
              <w:rPr>
                <w:b/>
                <w:lang w:val="es-ES_tradnl"/>
              </w:rPr>
              <w:t xml:space="preserve"> los</w:t>
            </w:r>
            <w:r w:rsidRPr="0060751E">
              <w:rPr>
                <w:b/>
                <w:lang w:val="es-ES_tradnl"/>
              </w:rPr>
              <w:t xml:space="preserve"> beneficiarios reales?</w:t>
            </w:r>
          </w:p>
          <w:p w14:paraId="66F803EE" w14:textId="77777777" w:rsidR="003D5739" w:rsidRPr="0060751E" w:rsidRDefault="002A3CA9" w:rsidP="00D51E4E">
            <w:pPr>
              <w:rPr>
                <w:shd w:val="clear" w:color="auto" w:fill="D9E2F3" w:themeFill="accent1" w:themeFillTint="33"/>
                <w:lang w:val="es-ES_tradnl"/>
              </w:rPr>
            </w:pPr>
            <w:sdt>
              <w:sdtPr>
                <w:rPr>
                  <w:rFonts w:ascii="MS Gothic" w:eastAsia="MS Gothic" w:hAnsi="MS Gothic"/>
                  <w:lang w:val="es-ES_tradnl"/>
                </w:rPr>
                <w:id w:val="-1204176096"/>
                <w14:checkbox>
                  <w14:checked w14:val="0"/>
                  <w14:checkedState w14:val="2612" w14:font="MS Gothic"/>
                  <w14:uncheckedState w14:val="2610" w14:font="MS Gothic"/>
                </w14:checkbox>
              </w:sdtPr>
              <w:sdtContent>
                <w:r w:rsidR="003D5739" w:rsidRPr="0060751E">
                  <w:rPr>
                    <w:rFonts w:ascii="MS Gothic" w:eastAsia="MS Gothic" w:hAnsi="MS Gothic"/>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lang w:val="es-ES_tradnl"/>
                </w:rPr>
                <w:id w:val="447751070"/>
                <w14:checkbox>
                  <w14:checked w14:val="0"/>
                  <w14:checkedState w14:val="2612" w14:font="MS Gothic"/>
                  <w14:uncheckedState w14:val="2610" w14:font="MS Gothic"/>
                </w14:checkbox>
              </w:sdtPr>
              <w:sdtContent>
                <w:r w:rsidR="003D5739" w:rsidRPr="0060751E">
                  <w:rPr>
                    <w:rFonts w:ascii="MS Gothic" w:eastAsia="MS Gothic" w:hAnsi="MS Gothic"/>
                    <w:lang w:val="es-ES_tradnl"/>
                  </w:rPr>
                  <w:t>☐</w:t>
                </w:r>
              </w:sdtContent>
            </w:sdt>
            <w:r w:rsidR="00824208" w:rsidRPr="0060751E">
              <w:rPr>
                <w:shd w:val="clear" w:color="auto" w:fill="D9E2F3" w:themeFill="accent1" w:themeFillTint="33"/>
                <w:lang w:val="es-ES_tradnl"/>
              </w:rPr>
              <w:t xml:space="preserve">No </w:t>
            </w:r>
          </w:p>
          <w:p w14:paraId="53BBA198" w14:textId="77777777" w:rsidR="003D5739" w:rsidRPr="0060751E" w:rsidRDefault="003D5739" w:rsidP="00D51E4E">
            <w:pPr>
              <w:pStyle w:val="paragraph"/>
              <w:shd w:val="clear" w:color="auto" w:fill="D9E2F3" w:themeFill="accent1" w:themeFillTint="33"/>
              <w:spacing w:before="0" w:beforeAutospacing="0" w:after="0" w:afterAutospacing="0"/>
              <w:textAlignment w:val="baseline"/>
              <w:rPr>
                <w:rFonts w:ascii="Franklin Gothic Book" w:hAnsi="Franklin Gothic Book" w:cs="Segoe UI"/>
                <w:sz w:val="20"/>
                <w:szCs w:val="20"/>
                <w:lang w:val="es-ES_tradnl"/>
              </w:rPr>
            </w:pPr>
            <w:r w:rsidRPr="0060751E">
              <w:rPr>
                <w:rStyle w:val="normaltextrun"/>
                <w:rFonts w:ascii="Franklin Gothic Book" w:hAnsi="Franklin Gothic Book"/>
                <w:sz w:val="20"/>
                <w:lang w:val="es-ES_tradnl"/>
              </w:rPr>
              <w:t xml:space="preserve">Describa: </w:t>
            </w:r>
          </w:p>
          <w:p w14:paraId="2857D7A0" w14:textId="77777777" w:rsidR="00206D69" w:rsidRPr="0060751E" w:rsidRDefault="00206D69" w:rsidP="00D51E4E">
            <w:pPr>
              <w:rPr>
                <w:b/>
                <w:bCs/>
                <w:szCs w:val="22"/>
                <w:lang w:val="es-ES_tradnl"/>
              </w:rPr>
            </w:pPr>
          </w:p>
          <w:p w14:paraId="60331FC8" w14:textId="198BEEE0" w:rsidR="003D5739" w:rsidRPr="0060751E" w:rsidRDefault="003D5739" w:rsidP="00D51E4E">
            <w:pPr>
              <w:rPr>
                <w:b/>
                <w:bCs/>
                <w:szCs w:val="22"/>
                <w:lang w:val="es-ES_tradnl"/>
              </w:rPr>
            </w:pPr>
            <w:r w:rsidRPr="0060751E">
              <w:rPr>
                <w:b/>
                <w:lang w:val="es-ES_tradnl"/>
              </w:rPr>
              <w:t>Especifique si el GMP ha evaluado:</w:t>
            </w:r>
          </w:p>
          <w:p w14:paraId="24571426" w14:textId="77777777" w:rsidR="003D5739" w:rsidRPr="0060751E" w:rsidRDefault="003D5739" w:rsidP="00D51E4E">
            <w:pPr>
              <w:pStyle w:val="ListParagraph"/>
              <w:numPr>
                <w:ilvl w:val="0"/>
                <w:numId w:val="27"/>
              </w:numPr>
              <w:rPr>
                <w:shd w:val="clear" w:color="auto" w:fill="D9E2F3" w:themeFill="accent1" w:themeFillTint="33"/>
                <w:lang w:val="es-ES_tradnl"/>
              </w:rPr>
            </w:pPr>
            <w:r w:rsidRPr="0060751E">
              <w:rPr>
                <w:lang w:val="es-ES_tradnl"/>
              </w:rPr>
              <w:t xml:space="preserve">la </w:t>
            </w:r>
            <w:r w:rsidRPr="0060751E">
              <w:rPr>
                <w:b/>
                <w:bCs/>
                <w:lang w:val="es-ES_tradnl"/>
              </w:rPr>
              <w:t xml:space="preserve">materialidad </w:t>
            </w:r>
            <w:r w:rsidRPr="000D3C27">
              <w:rPr>
                <w:lang w:val="es-ES_tradnl"/>
              </w:rPr>
              <w:t>d</w:t>
            </w:r>
            <w:r w:rsidRPr="004C18FA">
              <w:rPr>
                <w:lang w:val="es-ES_tradnl"/>
              </w:rPr>
              <w:t>e</w:t>
            </w:r>
            <w:r w:rsidRPr="0060751E">
              <w:rPr>
                <w:lang w:val="es-ES_tradnl"/>
              </w:rPr>
              <w:t xml:space="preserve"> las omisiones: </w:t>
            </w:r>
            <w:sdt>
              <w:sdtPr>
                <w:rPr>
                  <w:rFonts w:ascii="MS Gothic" w:eastAsia="MS Gothic" w:hAnsi="MS Gothic"/>
                  <w:lang w:val="es-ES_tradnl"/>
                </w:rPr>
                <w:id w:val="-1160229714"/>
                <w14:checkbox>
                  <w14:checked w14:val="0"/>
                  <w14:checkedState w14:val="2612" w14:font="MS Gothic"/>
                  <w14:uncheckedState w14:val="2610" w14:font="MS Gothic"/>
                </w14:checkbox>
              </w:sdtPr>
              <w:sdtContent>
                <w:r w:rsidRPr="0060751E">
                  <w:rPr>
                    <w:rFonts w:ascii="MS Gothic" w:eastAsia="MS Gothic" w:hAnsi="MS Gothic"/>
                    <w:lang w:val="es-ES_tradnl"/>
                  </w:rPr>
                  <w:t>☐</w:t>
                </w:r>
              </w:sdtContent>
            </w:sdt>
            <w:r w:rsidRPr="0060751E">
              <w:rPr>
                <w:lang w:val="es-ES_tradnl"/>
              </w:rPr>
              <w:t xml:space="preserve"> </w:t>
            </w:r>
            <w:r w:rsidRPr="0060751E">
              <w:rPr>
                <w:shd w:val="clear" w:color="auto" w:fill="D9E2F3" w:themeFill="accent1" w:themeFillTint="33"/>
                <w:lang w:val="es-ES_tradnl"/>
              </w:rPr>
              <w:t>Sí</w:t>
            </w:r>
            <w:r w:rsidRPr="0060751E">
              <w:rPr>
                <w:lang w:val="es-ES_tradnl"/>
              </w:rPr>
              <w:t xml:space="preserve">           </w:t>
            </w:r>
            <w:sdt>
              <w:sdtPr>
                <w:rPr>
                  <w:rFonts w:ascii="MS Gothic" w:eastAsia="MS Gothic" w:hAnsi="MS Gothic"/>
                  <w:lang w:val="es-ES_tradnl"/>
                </w:rPr>
                <w:id w:val="369503349"/>
                <w14:checkbox>
                  <w14:checked w14:val="0"/>
                  <w14:checkedState w14:val="2612" w14:font="MS Gothic"/>
                  <w14:uncheckedState w14:val="2610" w14:font="MS Gothic"/>
                </w14:checkbox>
              </w:sdtPr>
              <w:sdtContent>
                <w:r w:rsidRPr="0060751E">
                  <w:rPr>
                    <w:rFonts w:ascii="MS Gothic" w:eastAsia="MS Gothic" w:hAnsi="MS Gothic"/>
                    <w:lang w:val="es-ES_tradnl"/>
                  </w:rPr>
                  <w:t>☐</w:t>
                </w:r>
              </w:sdtContent>
            </w:sdt>
            <w:r w:rsidRPr="0060751E">
              <w:rPr>
                <w:shd w:val="clear" w:color="auto" w:fill="D9E2F3" w:themeFill="accent1" w:themeFillTint="33"/>
                <w:lang w:val="es-ES_tradnl"/>
              </w:rPr>
              <w:t>No</w:t>
            </w:r>
          </w:p>
          <w:p w14:paraId="3BACBD23" w14:textId="074520A8" w:rsidR="003D5739" w:rsidRPr="0060751E" w:rsidDel="00F621E2" w:rsidRDefault="003D5739" w:rsidP="00D51E4E">
            <w:pPr>
              <w:pStyle w:val="ListParagraph"/>
              <w:numPr>
                <w:ilvl w:val="0"/>
                <w:numId w:val="27"/>
              </w:numPr>
              <w:rPr>
                <w:szCs w:val="22"/>
                <w:lang w:val="es-ES_tradnl"/>
              </w:rPr>
            </w:pPr>
            <w:r w:rsidRPr="0060751E">
              <w:rPr>
                <w:lang w:val="es-ES_tradnl"/>
              </w:rPr>
              <w:t xml:space="preserve">la </w:t>
            </w:r>
            <w:r w:rsidRPr="0060751E">
              <w:rPr>
                <w:b/>
                <w:lang w:val="es-ES_tradnl"/>
              </w:rPr>
              <w:t xml:space="preserve">fiabilidad </w:t>
            </w:r>
            <w:r w:rsidRPr="000D3C27">
              <w:rPr>
                <w:lang w:val="es-ES_tradnl"/>
              </w:rPr>
              <w:t>general de la informació</w:t>
            </w:r>
            <w:r w:rsidR="005E7220" w:rsidRPr="000D3C27">
              <w:rPr>
                <w:lang w:val="es-ES_tradnl"/>
              </w:rPr>
              <w:t>n</w:t>
            </w:r>
            <w:r w:rsidRPr="000D3C27">
              <w:rPr>
                <w:lang w:val="es-ES_tradnl"/>
              </w:rPr>
              <w:t xml:space="preserve"> sobre los beneficiarios reales</w:t>
            </w:r>
            <w:r w:rsidRPr="0060751E">
              <w:rPr>
                <w:lang w:val="es-ES_tradnl"/>
              </w:rPr>
              <w:t xml:space="preserve"> </w:t>
            </w:r>
            <w:sdt>
              <w:sdtPr>
                <w:rPr>
                  <w:rFonts w:ascii="MS Gothic" w:eastAsia="MS Gothic" w:hAnsi="MS Gothic"/>
                  <w:lang w:val="es-ES_tradnl"/>
                </w:rPr>
                <w:id w:val="-683972834"/>
                <w14:checkbox>
                  <w14:checked w14:val="0"/>
                  <w14:checkedState w14:val="2612" w14:font="MS Gothic"/>
                  <w14:uncheckedState w14:val="2610" w14:font="MS Gothic"/>
                </w14:checkbox>
              </w:sdtPr>
              <w:sdtContent>
                <w:r w:rsidRPr="0060751E">
                  <w:rPr>
                    <w:rFonts w:ascii="MS Gothic" w:eastAsia="MS Gothic" w:hAnsi="MS Gothic"/>
                    <w:lang w:val="es-ES_tradnl"/>
                  </w:rPr>
                  <w:t>☐</w:t>
                </w:r>
              </w:sdtContent>
            </w:sdt>
            <w:r w:rsidRPr="0060751E">
              <w:rPr>
                <w:lang w:val="es-ES_tradnl"/>
              </w:rPr>
              <w:t xml:space="preserve"> </w:t>
            </w:r>
            <w:r w:rsidRPr="0060751E">
              <w:rPr>
                <w:shd w:val="clear" w:color="auto" w:fill="D9E2F3" w:themeFill="accent1" w:themeFillTint="33"/>
                <w:lang w:val="es-ES_tradnl"/>
              </w:rPr>
              <w:t>Sí</w:t>
            </w:r>
            <w:r w:rsidRPr="0060751E">
              <w:rPr>
                <w:lang w:val="es-ES_tradnl"/>
              </w:rPr>
              <w:t xml:space="preserve">           </w:t>
            </w:r>
            <w:sdt>
              <w:sdtPr>
                <w:rPr>
                  <w:rFonts w:ascii="MS Gothic" w:eastAsia="MS Gothic" w:hAnsi="MS Gothic"/>
                  <w:lang w:val="es-ES_tradnl"/>
                </w:rPr>
                <w:id w:val="1383991692"/>
                <w14:checkbox>
                  <w14:checked w14:val="0"/>
                  <w14:checkedState w14:val="2612" w14:font="MS Gothic"/>
                  <w14:uncheckedState w14:val="2610" w14:font="MS Gothic"/>
                </w14:checkbox>
              </w:sdtPr>
              <w:sdtContent>
                <w:r w:rsidRPr="0060751E">
                  <w:rPr>
                    <w:rFonts w:ascii="MS Gothic" w:eastAsia="MS Gothic" w:hAnsi="MS Gothic"/>
                    <w:lang w:val="es-ES_tradnl"/>
                  </w:rPr>
                  <w:t>☐</w:t>
                </w:r>
              </w:sdtContent>
            </w:sdt>
            <w:r w:rsidRPr="0060751E">
              <w:rPr>
                <w:shd w:val="clear" w:color="auto" w:fill="D9E2F3" w:themeFill="accent1" w:themeFillTint="33"/>
                <w:lang w:val="es-ES_tradnl"/>
              </w:rPr>
              <w:t>No</w:t>
            </w:r>
          </w:p>
          <w:p w14:paraId="6CE0BE8E" w14:textId="77777777" w:rsidR="003D5739" w:rsidRPr="0060751E" w:rsidRDefault="003D5739" w:rsidP="000B499D">
            <w:pPr>
              <w:pStyle w:val="ListParagraph"/>
              <w:rPr>
                <w:szCs w:val="22"/>
                <w:lang w:val="es-ES_tradnl"/>
              </w:rPr>
            </w:pPr>
          </w:p>
          <w:p w14:paraId="764A4394" w14:textId="77777777" w:rsidR="00D21A6E" w:rsidRPr="0060751E" w:rsidRDefault="00D21A6E" w:rsidP="00D21A6E">
            <w:pPr>
              <w:rPr>
                <w:b/>
                <w:bCs/>
                <w:szCs w:val="22"/>
                <w:lang w:val="es-ES_tradnl"/>
              </w:rPr>
            </w:pPr>
            <w:r w:rsidRPr="0060751E">
              <w:rPr>
                <w:b/>
                <w:lang w:val="es-ES_tradnl"/>
              </w:rPr>
              <w:t xml:space="preserve">¿Considera usted o alguna de las partes interesadas (incluidos, entre otros, los miembros del GMP) que la información sobre los beneficiarios reales </w:t>
            </w:r>
            <w:r w:rsidRPr="0060751E">
              <w:rPr>
                <w:b/>
                <w:u w:val="single"/>
                <w:lang w:val="es-ES_tradnl"/>
              </w:rPr>
              <w:t>está desactualizada</w:t>
            </w:r>
            <w:r w:rsidRPr="0060751E">
              <w:rPr>
                <w:b/>
                <w:lang w:val="es-ES_tradnl"/>
              </w:rPr>
              <w:t>?</w:t>
            </w:r>
            <w:r w:rsidRPr="0060751E">
              <w:rPr>
                <w:rStyle w:val="FootnoteReference"/>
                <w:lang w:val="es-ES_tradnl"/>
              </w:rPr>
              <w:t xml:space="preserve"> </w:t>
            </w:r>
            <w:r w:rsidRPr="0060751E">
              <w:rPr>
                <w:rStyle w:val="FootnoteReference"/>
                <w:szCs w:val="22"/>
                <w:lang w:val="es-ES_tradnl"/>
              </w:rPr>
              <w:footnoteReference w:id="12"/>
            </w:r>
          </w:p>
          <w:p w14:paraId="1A0F8C17" w14:textId="77777777" w:rsidR="00D21A6E" w:rsidRPr="0060751E" w:rsidRDefault="002A3CA9" w:rsidP="00D21A6E">
            <w:pPr>
              <w:rPr>
                <w:szCs w:val="22"/>
                <w:lang w:val="es-ES_tradnl"/>
              </w:rPr>
            </w:pPr>
            <w:sdt>
              <w:sdtPr>
                <w:rPr>
                  <w:rFonts w:ascii="MS Gothic" w:eastAsia="MS Gothic" w:hAnsi="MS Gothic"/>
                  <w:szCs w:val="22"/>
                  <w:shd w:val="clear" w:color="auto" w:fill="FFFFFF" w:themeFill="background1"/>
                  <w:lang w:val="es-ES_tradnl"/>
                </w:rPr>
                <w:id w:val="-330839372"/>
                <w14:checkbox>
                  <w14:checked w14:val="0"/>
                  <w14:checkedState w14:val="2612" w14:font="MS Gothic"/>
                  <w14:uncheckedState w14:val="2610" w14:font="MS Gothic"/>
                </w14:checkbox>
              </w:sdtPr>
              <w:sdtContent>
                <w:r w:rsidR="00D21A6E" w:rsidRPr="0060751E">
                  <w:rPr>
                    <w:rFonts w:ascii="MS Gothic" w:eastAsia="MS Gothic" w:hAnsi="MS Gothic"/>
                    <w:szCs w:val="22"/>
                    <w:shd w:val="clear" w:color="auto" w:fill="FFFFFF" w:themeFill="background1"/>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szCs w:val="22"/>
                  <w:lang w:val="es-ES_tradnl"/>
                </w:rPr>
                <w:id w:val="-1124068365"/>
                <w14:checkbox>
                  <w14:checked w14:val="0"/>
                  <w14:checkedState w14:val="2612" w14:font="MS Gothic"/>
                  <w14:uncheckedState w14:val="2610" w14:font="MS Gothic"/>
                </w14:checkbox>
              </w:sdtPr>
              <w:sdtContent>
                <w:r w:rsidR="00D21A6E" w:rsidRPr="0060751E">
                  <w:rPr>
                    <w:rFonts w:ascii="MS Gothic" w:eastAsia="MS Gothic" w:hAnsi="MS Gothic"/>
                    <w:szCs w:val="22"/>
                    <w:lang w:val="es-ES_tradnl"/>
                  </w:rPr>
                  <w:t>☐</w:t>
                </w:r>
              </w:sdtContent>
            </w:sdt>
            <w:r w:rsidR="00824208" w:rsidRPr="0060751E">
              <w:rPr>
                <w:rFonts w:ascii="MS Gothic" w:hAnsi="MS Gothic"/>
                <w:lang w:val="es-ES_tradnl"/>
              </w:rPr>
              <w:t xml:space="preserve"> </w:t>
            </w:r>
            <w:r w:rsidR="00824208" w:rsidRPr="0060751E">
              <w:rPr>
                <w:shd w:val="clear" w:color="auto" w:fill="D9E2F3" w:themeFill="accent1" w:themeFillTint="33"/>
                <w:lang w:val="es-ES_tradnl"/>
              </w:rPr>
              <w:t>No</w:t>
            </w:r>
            <w:r w:rsidR="00824208" w:rsidRPr="0060751E">
              <w:rPr>
                <w:lang w:val="es-ES_tradnl"/>
              </w:rPr>
              <w:t xml:space="preserve"> </w:t>
            </w:r>
          </w:p>
          <w:p w14:paraId="617E03A1" w14:textId="77777777" w:rsidR="00D21A6E" w:rsidRPr="0060751E" w:rsidRDefault="00D21A6E" w:rsidP="00D21A6E">
            <w:pPr>
              <w:rPr>
                <w:szCs w:val="22"/>
                <w:lang w:val="es-ES_tradnl"/>
              </w:rPr>
            </w:pPr>
          </w:p>
          <w:p w14:paraId="0798ECC6" w14:textId="7257B032" w:rsidR="008D5CA2" w:rsidRPr="0060751E" w:rsidRDefault="00D21A6E" w:rsidP="00D21A6E">
            <w:pPr>
              <w:rPr>
                <w:b/>
                <w:bCs/>
                <w:szCs w:val="22"/>
                <w:lang w:val="es-ES_tradnl"/>
              </w:rPr>
            </w:pPr>
            <w:r w:rsidRPr="0060751E">
              <w:rPr>
                <w:lang w:val="es-ES_tradnl"/>
              </w:rPr>
              <w:t xml:space="preserve">En caso </w:t>
            </w:r>
            <w:r w:rsidRPr="0060751E">
              <w:rPr>
                <w:u w:val="single"/>
                <w:lang w:val="es-ES_tradnl"/>
              </w:rPr>
              <w:t>afirmativo</w:t>
            </w:r>
            <w:r w:rsidRPr="0060751E">
              <w:rPr>
                <w:lang w:val="es-ES_tradnl"/>
              </w:rPr>
              <w:t xml:space="preserve">, ¿cuál es la razón para considerar que la información </w:t>
            </w:r>
            <w:r w:rsidR="000F3E83" w:rsidRPr="0060751E">
              <w:rPr>
                <w:lang w:val="es-ES_tradnl"/>
              </w:rPr>
              <w:t xml:space="preserve">no </w:t>
            </w:r>
            <w:r w:rsidR="00CB0A52" w:rsidRPr="0060751E">
              <w:rPr>
                <w:lang w:val="es-ES_tradnl"/>
              </w:rPr>
              <w:t>está</w:t>
            </w:r>
            <w:r w:rsidRPr="0060751E">
              <w:rPr>
                <w:lang w:val="es-ES_tradnl"/>
              </w:rPr>
              <w:t xml:space="preserve"> actualizada y</w:t>
            </w:r>
            <w:r w:rsidR="005E7220" w:rsidRPr="0060751E">
              <w:rPr>
                <w:lang w:val="es-ES_tradnl"/>
              </w:rPr>
              <w:t xml:space="preserve"> que</w:t>
            </w:r>
            <w:r w:rsidRPr="0060751E">
              <w:rPr>
                <w:lang w:val="es-ES_tradnl"/>
              </w:rPr>
              <w:t xml:space="preserve">, por ende, </w:t>
            </w:r>
            <w:r w:rsidR="005E7220" w:rsidRPr="0060751E">
              <w:rPr>
                <w:lang w:val="es-ES_tradnl"/>
              </w:rPr>
              <w:t xml:space="preserve">es </w:t>
            </w:r>
            <w:r w:rsidRPr="0060751E">
              <w:rPr>
                <w:lang w:val="es-ES_tradnl"/>
              </w:rPr>
              <w:t xml:space="preserve">posiblemente </w:t>
            </w:r>
            <w:r w:rsidR="005E7220" w:rsidRPr="0060751E">
              <w:rPr>
                <w:lang w:val="es-ES_tradnl"/>
              </w:rPr>
              <w:t>im</w:t>
            </w:r>
            <w:r w:rsidRPr="0060751E">
              <w:rPr>
                <w:lang w:val="es-ES_tradnl"/>
              </w:rPr>
              <w:t>precisa?</w:t>
            </w:r>
            <w:r w:rsidRPr="0060751E">
              <w:rPr>
                <w:b/>
                <w:lang w:val="es-ES_tradnl"/>
              </w:rPr>
              <w:t xml:space="preserve"> </w:t>
            </w:r>
          </w:p>
          <w:p w14:paraId="3A5E16F3" w14:textId="34B46524" w:rsidR="00D21A6E" w:rsidRPr="0060751E" w:rsidRDefault="00D21A6E" w:rsidP="00E02457">
            <w:pPr>
              <w:shd w:val="clear" w:color="auto" w:fill="D9E2F3" w:themeFill="accent1" w:themeFillTint="33"/>
              <w:rPr>
                <w:i/>
                <w:iCs/>
                <w:szCs w:val="22"/>
                <w:lang w:val="es-ES_tradnl"/>
              </w:rPr>
            </w:pPr>
            <w:r w:rsidRPr="0060751E">
              <w:rPr>
                <w:shd w:val="clear" w:color="auto" w:fill="D9E2F3" w:themeFill="accent1" w:themeFillTint="33"/>
                <w:lang w:val="es-ES_tradnl"/>
              </w:rPr>
              <w:t>Explique:</w:t>
            </w:r>
          </w:p>
          <w:p w14:paraId="1876F4FC" w14:textId="77777777" w:rsidR="00034565" w:rsidRPr="0060751E" w:rsidRDefault="00034565" w:rsidP="00034565">
            <w:pPr>
              <w:rPr>
                <w:b/>
                <w:bCs/>
                <w:szCs w:val="22"/>
                <w:lang w:val="es-ES_tradnl"/>
              </w:rPr>
            </w:pPr>
          </w:p>
          <w:p w14:paraId="4B4B0483" w14:textId="3291A964" w:rsidR="00034565" w:rsidRPr="0060751E" w:rsidRDefault="00CF3EC5" w:rsidP="00034565">
            <w:pPr>
              <w:rPr>
                <w:b/>
                <w:bCs/>
                <w:szCs w:val="22"/>
                <w:lang w:val="es-ES_tradnl"/>
              </w:rPr>
            </w:pPr>
            <w:r w:rsidRPr="0060751E">
              <w:rPr>
                <w:b/>
                <w:lang w:val="es-ES_tradnl"/>
              </w:rPr>
              <w:t>¿Ha publicado el GMP una evaluación sobre la exhaustividad, fiabilidad y puntualidad de la divulgación de</w:t>
            </w:r>
            <w:r w:rsidR="005E7220" w:rsidRPr="0060751E">
              <w:rPr>
                <w:b/>
                <w:lang w:val="es-ES_tradnl"/>
              </w:rPr>
              <w:t xml:space="preserve"> la</w:t>
            </w:r>
            <w:r w:rsidRPr="0060751E">
              <w:rPr>
                <w:b/>
                <w:lang w:val="es-ES_tradnl"/>
              </w:rPr>
              <w:t xml:space="preserve"> información sobre </w:t>
            </w:r>
            <w:r w:rsidR="005E7220" w:rsidRPr="0060751E">
              <w:rPr>
                <w:b/>
                <w:lang w:val="es-ES_tradnl"/>
              </w:rPr>
              <w:t xml:space="preserve">los </w:t>
            </w:r>
            <w:r w:rsidRPr="0060751E">
              <w:rPr>
                <w:b/>
                <w:lang w:val="es-ES_tradnl"/>
              </w:rPr>
              <w:t>beneficiarios reales en la que se identifiquen claramente las lagunas y deficiencias, por ejemplo, a través de los informes EITI?</w:t>
            </w:r>
          </w:p>
          <w:p w14:paraId="17F8EED5" w14:textId="77777777" w:rsidR="00034565" w:rsidRPr="0060751E" w:rsidRDefault="002A3CA9" w:rsidP="00034565">
            <w:pPr>
              <w:rPr>
                <w:szCs w:val="22"/>
                <w:shd w:val="clear" w:color="auto" w:fill="D9E2F3" w:themeFill="accent1" w:themeFillTint="33"/>
                <w:lang w:val="es-ES_tradnl"/>
              </w:rPr>
            </w:pPr>
            <w:sdt>
              <w:sdtPr>
                <w:rPr>
                  <w:rFonts w:ascii="MS Gothic" w:eastAsia="MS Gothic" w:hAnsi="MS Gothic"/>
                  <w:szCs w:val="22"/>
                  <w:lang w:val="es-ES_tradnl"/>
                </w:rPr>
                <w:id w:val="-1887097049"/>
                <w14:checkbox>
                  <w14:checked w14:val="0"/>
                  <w14:checkedState w14:val="2612" w14:font="MS Gothic"/>
                  <w14:uncheckedState w14:val="2610" w14:font="MS Gothic"/>
                </w14:checkbox>
              </w:sdtPr>
              <w:sdtContent>
                <w:r w:rsidR="00034565" w:rsidRPr="0060751E">
                  <w:rPr>
                    <w:rFonts w:ascii="MS Gothic" w:eastAsia="MS Gothic" w:hAnsi="MS Gothic"/>
                    <w:szCs w:val="22"/>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szCs w:val="22"/>
                  <w:lang w:val="es-ES_tradnl"/>
                </w:rPr>
                <w:id w:val="1319853449"/>
                <w14:checkbox>
                  <w14:checked w14:val="0"/>
                  <w14:checkedState w14:val="2612" w14:font="MS Gothic"/>
                  <w14:uncheckedState w14:val="2610" w14:font="MS Gothic"/>
                </w14:checkbox>
              </w:sdtPr>
              <w:sdtContent>
                <w:r w:rsidR="00034565" w:rsidRPr="0060751E">
                  <w:rPr>
                    <w:rFonts w:ascii="MS Gothic" w:eastAsia="MS Gothic" w:hAnsi="MS Gothic"/>
                    <w:szCs w:val="22"/>
                    <w:lang w:val="es-ES_tradnl"/>
                  </w:rPr>
                  <w:t>☐</w:t>
                </w:r>
              </w:sdtContent>
            </w:sdt>
            <w:r w:rsidR="00824208" w:rsidRPr="0060751E">
              <w:rPr>
                <w:rFonts w:ascii="MS Gothic" w:hAnsi="MS Gothic"/>
                <w:lang w:val="es-ES_tradnl"/>
              </w:rPr>
              <w:t xml:space="preserve"> </w:t>
            </w:r>
            <w:r w:rsidR="00824208" w:rsidRPr="0060751E">
              <w:rPr>
                <w:shd w:val="clear" w:color="auto" w:fill="D9E2F3" w:themeFill="accent1" w:themeFillTint="33"/>
                <w:lang w:val="es-ES_tradnl"/>
              </w:rPr>
              <w:t xml:space="preserve">No </w:t>
            </w:r>
          </w:p>
          <w:p w14:paraId="228AADC0" w14:textId="77777777" w:rsidR="00EF3C14" w:rsidRPr="0060751E" w:rsidRDefault="00EF3C14" w:rsidP="00EF3C14">
            <w:pPr>
              <w:shd w:val="clear" w:color="auto" w:fill="D9E2F3" w:themeFill="accent1" w:themeFillTint="33"/>
              <w:rPr>
                <w:szCs w:val="22"/>
                <w:lang w:val="es-ES_tradnl"/>
              </w:rPr>
            </w:pPr>
            <w:r w:rsidRPr="0060751E">
              <w:rPr>
                <w:lang w:val="es-ES_tradnl"/>
              </w:rPr>
              <w:t>Describa:</w:t>
            </w:r>
          </w:p>
          <w:p w14:paraId="7A7BD5C4" w14:textId="77777777" w:rsidR="00EF3C14" w:rsidRPr="0060751E" w:rsidRDefault="00EF3C14" w:rsidP="003D4774">
            <w:pPr>
              <w:pStyle w:val="ListParagraph"/>
              <w:shd w:val="clear" w:color="auto" w:fill="FFFFFF" w:themeFill="background1"/>
              <w:ind w:left="33"/>
              <w:rPr>
                <w:b/>
                <w:i/>
                <w:lang w:val="es-ES_tradnl"/>
              </w:rPr>
            </w:pPr>
          </w:p>
          <w:p w14:paraId="6D838A72" w14:textId="75FAF693" w:rsidR="003D4774" w:rsidRPr="0060751E" w:rsidRDefault="005E7220" w:rsidP="003D4774">
            <w:pPr>
              <w:pStyle w:val="ListParagraph"/>
              <w:shd w:val="clear" w:color="auto" w:fill="FFFFFF" w:themeFill="background1"/>
              <w:ind w:left="33"/>
              <w:rPr>
                <w:b/>
                <w:i/>
                <w:lang w:val="es-ES_tradnl"/>
              </w:rPr>
            </w:pPr>
            <w:r w:rsidRPr="0060751E">
              <w:rPr>
                <w:b/>
                <w:i/>
                <w:lang w:val="es-ES_tradnl"/>
              </w:rPr>
              <w:t>Fuentes donde</w:t>
            </w:r>
            <w:r w:rsidR="003D4774" w:rsidRPr="0060751E">
              <w:rPr>
                <w:b/>
                <w:i/>
                <w:lang w:val="es-ES_tradnl"/>
              </w:rPr>
              <w:t xml:space="preserve"> encontrar la evaluación y la identificación de deficiencias y puntos débiles para el periodo examinado</w:t>
            </w:r>
          </w:p>
          <w:p w14:paraId="6A633C69" w14:textId="39815BEA" w:rsidR="003D4774" w:rsidRPr="0060751E" w:rsidRDefault="003D4774" w:rsidP="003D4774">
            <w:pPr>
              <w:pStyle w:val="ListParagraph"/>
              <w:shd w:val="clear" w:color="auto" w:fill="FFFFFF" w:themeFill="background1"/>
              <w:ind w:left="33"/>
              <w:rPr>
                <w:szCs w:val="22"/>
                <w:lang w:val="es-ES_tradnl"/>
              </w:rPr>
            </w:pPr>
            <w:r w:rsidRPr="0060751E">
              <w:rPr>
                <w:lang w:val="es-ES_tradnl"/>
              </w:rPr>
              <w:t xml:space="preserve">Divulgaciones sistemáticas: </w:t>
            </w:r>
            <w:r w:rsidRPr="0060751E">
              <w:rPr>
                <w:shd w:val="clear" w:color="auto" w:fill="D9E2F3" w:themeFill="accent1" w:themeFillTint="33"/>
                <w:lang w:val="es-ES_tradnl"/>
              </w:rPr>
              <w:t xml:space="preserve">sitio web www. o publicación habitual por los </w:t>
            </w:r>
            <w:hyperlink w:anchor="_Holders_of_information" w:history="1">
              <w:r w:rsidRPr="0060751E">
                <w:rPr>
                  <w:rStyle w:val="Hyperlink"/>
                  <w:shd w:val="clear" w:color="auto" w:fill="D9E2F3" w:themeFill="accent1" w:themeFillTint="33"/>
                  <w:lang w:val="es-ES_tradnl"/>
                </w:rPr>
                <w:t>titulares de la información</w:t>
              </w:r>
            </w:hyperlink>
            <w:r w:rsidRPr="0060751E">
              <w:rPr>
                <w:shd w:val="clear" w:color="auto" w:fill="D9E2F3" w:themeFill="accent1" w:themeFillTint="33"/>
                <w:lang w:val="es-ES_tradnl"/>
              </w:rPr>
              <w:t xml:space="preserve"> –</w:t>
            </w:r>
          </w:p>
          <w:p w14:paraId="7C1171DD" w14:textId="77777777" w:rsidR="003D4774" w:rsidRPr="0060751E" w:rsidRDefault="003D4774" w:rsidP="003D4774">
            <w:pPr>
              <w:pStyle w:val="ListParagraph"/>
              <w:shd w:val="clear" w:color="auto" w:fill="FFFFFF" w:themeFill="background1"/>
              <w:ind w:left="33"/>
              <w:rPr>
                <w:szCs w:val="22"/>
                <w:lang w:val="es-ES_tradnl"/>
              </w:rPr>
            </w:pPr>
            <w:r w:rsidRPr="0060751E">
              <w:rPr>
                <w:lang w:val="es-ES_tradnl"/>
              </w:rPr>
              <w:t>Y/O</w:t>
            </w:r>
          </w:p>
          <w:p w14:paraId="444A36CD" w14:textId="38309D6B" w:rsidR="003D4774" w:rsidRPr="0060751E" w:rsidRDefault="003D4774" w:rsidP="193743F2">
            <w:pPr>
              <w:rPr>
                <w:color w:val="808080" w:themeColor="background1" w:themeShade="80"/>
                <w:lang w:val="es-ES"/>
              </w:rPr>
            </w:pPr>
            <w:r w:rsidRPr="193743F2">
              <w:rPr>
                <w:lang w:val="es-ES"/>
              </w:rPr>
              <w:t xml:space="preserve">Otras fuentes: </w:t>
            </w:r>
            <w:r w:rsidRPr="193743F2">
              <w:rPr>
                <w:shd w:val="clear" w:color="auto" w:fill="D9E2F3" w:themeFill="accent1" w:themeFillTint="33"/>
                <w:lang w:val="es-ES"/>
              </w:rPr>
              <w:t>Informe EITI (año y número de página), actas de las reuniones del GMP (www.), informe sobre los beneficiarios reales...</w:t>
            </w:r>
          </w:p>
          <w:p w14:paraId="4F025F91" w14:textId="77777777" w:rsidR="002E4CB0" w:rsidRPr="0060751E" w:rsidRDefault="002E4CB0" w:rsidP="00D51E4E">
            <w:pPr>
              <w:rPr>
                <w:b/>
                <w:bCs/>
                <w:szCs w:val="22"/>
                <w:lang w:val="es-ES_tradnl"/>
              </w:rPr>
            </w:pPr>
          </w:p>
          <w:p w14:paraId="3523CFE4" w14:textId="1CEFC44D" w:rsidR="003D5739" w:rsidRPr="0060751E" w:rsidRDefault="003D5739" w:rsidP="00D51E4E">
            <w:pPr>
              <w:rPr>
                <w:shd w:val="clear" w:color="auto" w:fill="D9E2F3" w:themeFill="accent1" w:themeFillTint="33"/>
                <w:lang w:val="es-ES_tradnl"/>
              </w:rPr>
            </w:pPr>
            <w:r w:rsidRPr="000D3C27">
              <w:rPr>
                <w:b/>
                <w:bCs/>
                <w:lang w:val="es-ES_tradnl"/>
              </w:rPr>
              <w:t>¿Han acordado y documentado el gobierno o el GMP planes para superar los retos y obstáculos identificados?</w:t>
            </w:r>
            <w:r w:rsidRPr="0060751E">
              <w:rPr>
                <w:lang w:val="es-ES_tradnl"/>
              </w:rPr>
              <w:t xml:space="preserve"> </w:t>
            </w:r>
            <w:sdt>
              <w:sdtPr>
                <w:rPr>
                  <w:rFonts w:ascii="MS Gothic" w:eastAsia="MS Gothic" w:hAnsi="MS Gothic"/>
                  <w:lang w:val="es-ES_tradnl"/>
                </w:rPr>
                <w:id w:val="2124109850"/>
                <w14:checkbox>
                  <w14:checked w14:val="0"/>
                  <w14:checkedState w14:val="2612" w14:font="MS Gothic"/>
                  <w14:uncheckedState w14:val="2610" w14:font="MS Gothic"/>
                </w14:checkbox>
              </w:sdtPr>
              <w:sdtContent>
                <w:r w:rsidRPr="0060751E">
                  <w:rPr>
                    <w:rFonts w:ascii="MS Gothic" w:eastAsia="MS Gothic" w:hAnsi="MS Gothic"/>
                    <w:lang w:val="es-ES_tradnl"/>
                  </w:rPr>
                  <w:t>☐</w:t>
                </w:r>
              </w:sdtContent>
            </w:sdt>
            <w:r w:rsidRPr="0060751E">
              <w:rPr>
                <w:lang w:val="es-ES_tradnl"/>
              </w:rPr>
              <w:t xml:space="preserve"> </w:t>
            </w:r>
            <w:r w:rsidRPr="0060751E">
              <w:rPr>
                <w:shd w:val="clear" w:color="auto" w:fill="D9E2F3" w:themeFill="accent1" w:themeFillTint="33"/>
                <w:lang w:val="es-ES_tradnl"/>
              </w:rPr>
              <w:t>Sí</w:t>
            </w:r>
            <w:r w:rsidRPr="0060751E">
              <w:rPr>
                <w:lang w:val="es-ES_tradnl"/>
              </w:rPr>
              <w:t xml:space="preserve">           </w:t>
            </w:r>
            <w:sdt>
              <w:sdtPr>
                <w:rPr>
                  <w:rFonts w:ascii="MS Gothic" w:eastAsia="MS Gothic" w:hAnsi="MS Gothic"/>
                  <w:lang w:val="es-ES_tradnl"/>
                </w:rPr>
                <w:id w:val="702677817"/>
                <w14:checkbox>
                  <w14:checked w14:val="0"/>
                  <w14:checkedState w14:val="2612" w14:font="MS Gothic"/>
                  <w14:uncheckedState w14:val="2610" w14:font="MS Gothic"/>
                </w14:checkbox>
              </w:sdtPr>
              <w:sdtContent>
                <w:r w:rsidRPr="0060751E">
                  <w:rPr>
                    <w:rFonts w:ascii="MS Gothic" w:eastAsia="MS Gothic" w:hAnsi="MS Gothic"/>
                    <w:lang w:val="es-ES_tradnl"/>
                  </w:rPr>
                  <w:t>☐</w:t>
                </w:r>
              </w:sdtContent>
            </w:sdt>
            <w:r w:rsidRPr="0060751E">
              <w:rPr>
                <w:shd w:val="clear" w:color="auto" w:fill="D9E2F3" w:themeFill="accent1" w:themeFillTint="33"/>
                <w:lang w:val="es-ES_tradnl"/>
              </w:rPr>
              <w:t>No</w:t>
            </w:r>
          </w:p>
          <w:p w14:paraId="27214DEE" w14:textId="6DEAAB73" w:rsidR="00386B86" w:rsidRPr="0060751E" w:rsidRDefault="00386B86" w:rsidP="00386B86">
            <w:pPr>
              <w:pStyle w:val="ListParagraph"/>
              <w:shd w:val="clear" w:color="auto" w:fill="FFFFFF" w:themeFill="background1"/>
              <w:ind w:left="33"/>
              <w:rPr>
                <w:b/>
                <w:i/>
                <w:lang w:val="es-ES_tradnl"/>
              </w:rPr>
            </w:pPr>
            <w:r w:rsidRPr="0060751E">
              <w:rPr>
                <w:b/>
                <w:i/>
                <w:lang w:val="es-ES_tradnl"/>
              </w:rPr>
              <w:t xml:space="preserve">Fuentes donde </w:t>
            </w:r>
            <w:r w:rsidR="001C53FB" w:rsidRPr="0060751E">
              <w:rPr>
                <w:b/>
                <w:i/>
                <w:lang w:val="es-ES_tradnl"/>
              </w:rPr>
              <w:t>encontrar</w:t>
            </w:r>
            <w:r w:rsidRPr="0060751E">
              <w:rPr>
                <w:b/>
                <w:i/>
                <w:lang w:val="es-ES_tradnl"/>
              </w:rPr>
              <w:t xml:space="preserve"> el plan para superar las lagunas y las debilidades.</w:t>
            </w:r>
          </w:p>
          <w:p w14:paraId="43B7707D" w14:textId="77777777" w:rsidR="00386B86" w:rsidRPr="0060751E" w:rsidRDefault="00386B86" w:rsidP="00386B86">
            <w:pPr>
              <w:pStyle w:val="ListParagraph"/>
              <w:shd w:val="clear" w:color="auto" w:fill="FFFFFF" w:themeFill="background1"/>
              <w:ind w:left="33"/>
              <w:rPr>
                <w:szCs w:val="22"/>
                <w:lang w:val="es-ES_tradnl"/>
              </w:rPr>
            </w:pPr>
            <w:r w:rsidRPr="0060751E">
              <w:rPr>
                <w:lang w:val="es-ES_tradnl"/>
              </w:rPr>
              <w:t xml:space="preserve">Divulgaciones sistemáticas: </w:t>
            </w:r>
            <w:r w:rsidRPr="0060751E">
              <w:rPr>
                <w:shd w:val="clear" w:color="auto" w:fill="D9E2F3" w:themeFill="accent1" w:themeFillTint="33"/>
                <w:lang w:val="es-ES_tradnl"/>
              </w:rPr>
              <w:t xml:space="preserve">sitio web www. o publicación habitual por los </w:t>
            </w:r>
            <w:hyperlink w:anchor="_Holders_of_information" w:history="1">
              <w:r w:rsidRPr="0060751E">
                <w:rPr>
                  <w:rStyle w:val="Hyperlink"/>
                  <w:shd w:val="clear" w:color="auto" w:fill="D9E2F3" w:themeFill="accent1" w:themeFillTint="33"/>
                  <w:lang w:val="es-ES_tradnl"/>
                </w:rPr>
                <w:t>titulares de la información</w:t>
              </w:r>
            </w:hyperlink>
            <w:r w:rsidRPr="0060751E">
              <w:rPr>
                <w:shd w:val="clear" w:color="auto" w:fill="D9E2F3" w:themeFill="accent1" w:themeFillTint="33"/>
                <w:lang w:val="es-ES_tradnl"/>
              </w:rPr>
              <w:t xml:space="preserve"> –</w:t>
            </w:r>
          </w:p>
          <w:p w14:paraId="6F633AC2" w14:textId="77777777" w:rsidR="00386B86" w:rsidRPr="0060751E" w:rsidRDefault="00386B86" w:rsidP="00386B86">
            <w:pPr>
              <w:pStyle w:val="ListParagraph"/>
              <w:shd w:val="clear" w:color="auto" w:fill="FFFFFF" w:themeFill="background1"/>
              <w:ind w:left="33"/>
              <w:rPr>
                <w:szCs w:val="22"/>
                <w:lang w:val="es-ES_tradnl"/>
              </w:rPr>
            </w:pPr>
            <w:r w:rsidRPr="0060751E">
              <w:rPr>
                <w:lang w:val="es-ES_tradnl"/>
              </w:rPr>
              <w:t>Y/O</w:t>
            </w:r>
          </w:p>
          <w:p w14:paraId="4CD20C07" w14:textId="0BFE450B" w:rsidR="00386B86" w:rsidRPr="0060751E" w:rsidRDefault="00386B86" w:rsidP="00386B86">
            <w:pPr>
              <w:rPr>
                <w:color w:val="808080" w:themeColor="background1" w:themeShade="80"/>
                <w:lang w:val="es-ES_tradnl"/>
              </w:rPr>
            </w:pPr>
            <w:r w:rsidRPr="0060751E">
              <w:rPr>
                <w:lang w:val="es-ES_tradnl"/>
              </w:rPr>
              <w:t xml:space="preserve">Otras fuentes: </w:t>
            </w:r>
            <w:r w:rsidR="005E7220" w:rsidRPr="0060751E">
              <w:rPr>
                <w:shd w:val="clear" w:color="auto" w:fill="D9E2F3" w:themeFill="accent1" w:themeFillTint="33"/>
                <w:lang w:val="es-ES_tradnl"/>
              </w:rPr>
              <w:t>Informe EITI (año y número de página), actas de las reuniones del GMP (www.</w:t>
            </w:r>
            <w:r w:rsidRPr="0060751E">
              <w:rPr>
                <w:shd w:val="clear" w:color="auto" w:fill="D9E2F3" w:themeFill="accent1" w:themeFillTint="33"/>
                <w:lang w:val="es-ES_tradnl"/>
              </w:rPr>
              <w:t>), informe sobre los beneficiarios reales...</w:t>
            </w:r>
          </w:p>
          <w:p w14:paraId="45A48516" w14:textId="77777777" w:rsidR="00206D69" w:rsidRPr="0060751E" w:rsidRDefault="00206D69" w:rsidP="00D51E4E">
            <w:pPr>
              <w:rPr>
                <w:b/>
                <w:bCs/>
                <w:szCs w:val="22"/>
                <w:lang w:val="es-ES_tradnl"/>
              </w:rPr>
            </w:pPr>
          </w:p>
          <w:p w14:paraId="60304DA8" w14:textId="1B63258E" w:rsidR="003D5739" w:rsidRPr="0060751E" w:rsidRDefault="003D5739" w:rsidP="00D51E4E">
            <w:pPr>
              <w:rPr>
                <w:b/>
                <w:bCs/>
                <w:szCs w:val="22"/>
                <w:lang w:val="es-ES_tradnl"/>
              </w:rPr>
            </w:pPr>
            <w:r w:rsidRPr="0060751E">
              <w:rPr>
                <w:b/>
                <w:lang w:val="es-ES_tradnl"/>
              </w:rPr>
              <w:t>¿Se deben las lagunas a obstáculos jurídicos o prácticos?</w:t>
            </w:r>
          </w:p>
          <w:p w14:paraId="38200F15" w14:textId="77777777" w:rsidR="003D5739" w:rsidRPr="0060751E" w:rsidRDefault="002A3CA9" w:rsidP="00D51E4E">
            <w:pPr>
              <w:rPr>
                <w:b/>
                <w:bCs/>
                <w:szCs w:val="22"/>
                <w:lang w:val="es-ES_tradnl"/>
              </w:rPr>
            </w:pPr>
            <w:sdt>
              <w:sdtPr>
                <w:rPr>
                  <w:rFonts w:ascii="MS Gothic" w:eastAsia="MS Gothic" w:hAnsi="MS Gothic"/>
                  <w:szCs w:val="22"/>
                  <w:lang w:val="es-ES_tradnl"/>
                </w:rPr>
                <w:id w:val="-1395424578"/>
                <w14:checkbox>
                  <w14:checked w14:val="0"/>
                  <w14:checkedState w14:val="2612" w14:font="MS Gothic"/>
                  <w14:uncheckedState w14:val="2610" w14:font="MS Gothic"/>
                </w14:checkbox>
              </w:sdtPr>
              <w:sdtContent>
                <w:r w:rsidR="003D5739" w:rsidRPr="0060751E">
                  <w:rPr>
                    <w:rFonts w:ascii="MS Gothic" w:eastAsia="MS Gothic" w:hAnsi="MS Gothic"/>
                    <w:szCs w:val="22"/>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szCs w:val="22"/>
                  <w:lang w:val="es-ES_tradnl"/>
                </w:rPr>
                <w:id w:val="392473944"/>
                <w14:checkbox>
                  <w14:checked w14:val="0"/>
                  <w14:checkedState w14:val="2612" w14:font="MS Gothic"/>
                  <w14:uncheckedState w14:val="2610" w14:font="MS Gothic"/>
                </w14:checkbox>
              </w:sdtPr>
              <w:sdtContent>
                <w:r w:rsidR="003D5739" w:rsidRPr="0060751E">
                  <w:rPr>
                    <w:rFonts w:ascii="MS Gothic" w:eastAsia="MS Gothic" w:hAnsi="MS Gothic"/>
                    <w:szCs w:val="22"/>
                    <w:lang w:val="es-ES_tradnl"/>
                  </w:rPr>
                  <w:t>☐</w:t>
                </w:r>
              </w:sdtContent>
            </w:sdt>
            <w:r w:rsidR="00824208" w:rsidRPr="0060751E">
              <w:rPr>
                <w:rFonts w:ascii="MS Gothic" w:hAnsi="MS Gothic"/>
                <w:lang w:val="es-ES_tradnl"/>
              </w:rPr>
              <w:t xml:space="preserve"> </w:t>
            </w:r>
            <w:r w:rsidR="00824208" w:rsidRPr="0060751E">
              <w:rPr>
                <w:shd w:val="clear" w:color="auto" w:fill="D9E2F3" w:themeFill="accent1" w:themeFillTint="33"/>
                <w:lang w:val="es-ES_tradnl"/>
              </w:rPr>
              <w:t>No</w:t>
            </w:r>
          </w:p>
          <w:p w14:paraId="40EF656E" w14:textId="6B19BCBC" w:rsidR="003D5739" w:rsidRPr="0060751E" w:rsidRDefault="003D5739" w:rsidP="00D51E4E">
            <w:pPr>
              <w:rPr>
                <w:szCs w:val="22"/>
                <w:lang w:val="es-ES_tradnl"/>
              </w:rPr>
            </w:pPr>
            <w:r w:rsidRPr="0060751E">
              <w:rPr>
                <w:lang w:val="es-ES_tradnl"/>
              </w:rPr>
              <w:t xml:space="preserve">En caso </w:t>
            </w:r>
            <w:r w:rsidRPr="0060751E">
              <w:rPr>
                <w:u w:val="single"/>
                <w:lang w:val="es-ES_tradnl"/>
              </w:rPr>
              <w:t>afirmativo</w:t>
            </w:r>
            <w:r w:rsidRPr="0060751E">
              <w:rPr>
                <w:lang w:val="es-ES_tradnl"/>
              </w:rPr>
              <w:t>, explique los planes para superar los obstáculos a la divulgación de toda la información anterior:</w:t>
            </w:r>
          </w:p>
          <w:p w14:paraId="2954DFEE" w14:textId="6653A71F" w:rsidR="00206D69" w:rsidRPr="0060751E" w:rsidRDefault="003D5739" w:rsidP="00D51E4E">
            <w:pPr>
              <w:rPr>
                <w:color w:val="808080" w:themeColor="background1" w:themeShade="80"/>
                <w:lang w:val="es-ES_tradnl"/>
              </w:rPr>
            </w:pPr>
            <w:r w:rsidRPr="0060751E">
              <w:rPr>
                <w:shd w:val="clear" w:color="auto" w:fill="D9E2F3" w:themeFill="accent1" w:themeFillTint="33"/>
                <w:lang w:val="es-ES_tradnl"/>
              </w:rPr>
              <w:t>Explicación: puede incluir una referencia a las actividades del plan de trabajo, las minutas de las reuniones del GMP, etc.</w:t>
            </w:r>
          </w:p>
          <w:p w14:paraId="13BA84ED" w14:textId="5BE1CAD6" w:rsidR="003D5739" w:rsidRPr="0060751E" w:rsidRDefault="003D5739" w:rsidP="00D51E4E">
            <w:pPr>
              <w:rPr>
                <w:b/>
                <w:bCs/>
                <w:szCs w:val="22"/>
                <w:lang w:val="es-ES_tradnl"/>
              </w:rPr>
            </w:pPr>
          </w:p>
        </w:tc>
      </w:tr>
      <w:tr w:rsidR="003D5739" w:rsidRPr="0060751E" w14:paraId="514661D4" w14:textId="77777777" w:rsidTr="193743F2">
        <w:tc>
          <w:tcPr>
            <w:tcW w:w="1668" w:type="dxa"/>
            <w:tcBorders>
              <w:top w:val="single" w:sz="4" w:space="0" w:color="auto"/>
              <w:left w:val="nil"/>
              <w:bottom w:val="single" w:sz="4" w:space="0" w:color="auto"/>
              <w:right w:val="nil"/>
            </w:tcBorders>
            <w:shd w:val="clear" w:color="auto" w:fill="B4C6E7" w:themeFill="accent1" w:themeFillTint="66"/>
          </w:tcPr>
          <w:p w14:paraId="7665F1C5" w14:textId="002F6317" w:rsidR="003D5739" w:rsidRPr="0060751E" w:rsidRDefault="003D5739" w:rsidP="00D51E4E">
            <w:pPr>
              <w:rPr>
                <w:i/>
                <w:iCs/>
                <w:szCs w:val="22"/>
                <w:lang w:val="es-ES_tradnl"/>
              </w:rPr>
            </w:pPr>
            <w:r w:rsidRPr="0060751E">
              <w:rPr>
                <w:b/>
                <w:lang w:val="es-ES_tradnl"/>
              </w:rPr>
              <w:t>Requerido</w:t>
            </w:r>
          </w:p>
        </w:tc>
        <w:tc>
          <w:tcPr>
            <w:tcW w:w="7512" w:type="dxa"/>
            <w:tcBorders>
              <w:top w:val="single" w:sz="4" w:space="0" w:color="auto"/>
              <w:left w:val="nil"/>
              <w:bottom w:val="single" w:sz="4" w:space="0" w:color="auto"/>
              <w:right w:val="nil"/>
            </w:tcBorders>
            <w:shd w:val="clear" w:color="auto" w:fill="B4C6E7" w:themeFill="accent1" w:themeFillTint="66"/>
          </w:tcPr>
          <w:p w14:paraId="3FF91278" w14:textId="7893F7DD" w:rsidR="003D5739" w:rsidRPr="0060751E" w:rsidRDefault="003D5739" w:rsidP="193743F2">
            <w:pPr>
              <w:rPr>
                <w:b/>
                <w:bCs/>
                <w:lang w:val="es-ES"/>
              </w:rPr>
            </w:pPr>
            <w:r w:rsidRPr="193743F2">
              <w:rPr>
                <w:b/>
                <w:bCs/>
                <w:lang w:val="es-ES"/>
              </w:rPr>
              <w:t xml:space="preserve">#2.5.e – Evaluación del </w:t>
            </w:r>
            <w:r w:rsidRPr="193743F2">
              <w:rPr>
                <w:b/>
                <w:bCs/>
                <w:u w:val="single"/>
                <w:lang w:val="es-ES"/>
              </w:rPr>
              <w:t>mecanismo</w:t>
            </w:r>
            <w:r w:rsidRPr="193743F2">
              <w:rPr>
                <w:b/>
                <w:bCs/>
                <w:lang w:val="es-ES"/>
              </w:rPr>
              <w:t xml:space="preserve"> para garantizar la fiabilidad de la información sobre </w:t>
            </w:r>
            <w:r w:rsidR="003B7666" w:rsidRPr="193743F2">
              <w:rPr>
                <w:b/>
                <w:bCs/>
                <w:lang w:val="es-ES"/>
              </w:rPr>
              <w:t xml:space="preserve">los </w:t>
            </w:r>
            <w:r w:rsidRPr="193743F2">
              <w:rPr>
                <w:b/>
                <w:bCs/>
                <w:lang w:val="es-ES"/>
              </w:rPr>
              <w:t>beneficiarios reales</w:t>
            </w:r>
          </w:p>
        </w:tc>
      </w:tr>
      <w:tr w:rsidR="003D5739" w:rsidRPr="0060751E" w14:paraId="1BC07892" w14:textId="77777777" w:rsidTr="193743F2">
        <w:tc>
          <w:tcPr>
            <w:tcW w:w="1668" w:type="dxa"/>
            <w:tcBorders>
              <w:top w:val="single" w:sz="4" w:space="0" w:color="auto"/>
              <w:left w:val="nil"/>
              <w:bottom w:val="single" w:sz="4" w:space="0" w:color="auto"/>
              <w:right w:val="nil"/>
            </w:tcBorders>
          </w:tcPr>
          <w:p w14:paraId="675F8A04" w14:textId="3C0F8C6F" w:rsidR="003D5739" w:rsidRPr="0060751E" w:rsidRDefault="003D5739" w:rsidP="00D51E4E">
            <w:pPr>
              <w:rPr>
                <w:i/>
                <w:iCs/>
                <w:szCs w:val="20"/>
                <w:lang w:val="es-ES_tradnl"/>
              </w:rPr>
            </w:pPr>
            <w:r w:rsidRPr="0060751E">
              <w:rPr>
                <w:i/>
                <w:lang w:val="es-ES_tradnl"/>
              </w:rPr>
              <w:t xml:space="preserve">Evaluación del </w:t>
            </w:r>
            <w:r w:rsidRPr="0060751E">
              <w:rPr>
                <w:i/>
                <w:u w:val="single"/>
                <w:lang w:val="es-ES_tradnl"/>
              </w:rPr>
              <w:t>mecanismo</w:t>
            </w:r>
            <w:r w:rsidRPr="0060751E">
              <w:rPr>
                <w:i/>
                <w:lang w:val="es-ES_tradnl"/>
              </w:rPr>
              <w:t xml:space="preserve"> para garantizar la fiabilidad</w:t>
            </w:r>
          </w:p>
        </w:tc>
        <w:tc>
          <w:tcPr>
            <w:tcW w:w="7512" w:type="dxa"/>
            <w:tcBorders>
              <w:top w:val="single" w:sz="4" w:space="0" w:color="auto"/>
              <w:left w:val="nil"/>
              <w:bottom w:val="single" w:sz="4" w:space="0" w:color="auto"/>
              <w:right w:val="nil"/>
            </w:tcBorders>
            <w:shd w:val="clear" w:color="auto" w:fill="auto"/>
          </w:tcPr>
          <w:p w14:paraId="7BB8718E" w14:textId="75C257A1" w:rsidR="003D5739" w:rsidRPr="0060751E" w:rsidRDefault="003D5739" w:rsidP="00D51E4E">
            <w:pPr>
              <w:rPr>
                <w:b/>
                <w:bCs/>
                <w:szCs w:val="22"/>
                <w:lang w:val="es-ES_tradnl"/>
              </w:rPr>
            </w:pPr>
            <w:r w:rsidRPr="0060751E">
              <w:rPr>
                <w:b/>
                <w:lang w:val="es-ES_tradnl"/>
              </w:rPr>
              <w:t xml:space="preserve">¿Ha evaluado el GMP los mecanismos existentes para garantizar la fiabilidad de la información sobre </w:t>
            </w:r>
            <w:r w:rsidR="003B7666" w:rsidRPr="0060751E">
              <w:rPr>
                <w:b/>
                <w:lang w:val="es-ES_tradnl"/>
              </w:rPr>
              <w:t xml:space="preserve">los </w:t>
            </w:r>
            <w:r w:rsidRPr="0060751E">
              <w:rPr>
                <w:b/>
                <w:lang w:val="es-ES_tradnl"/>
              </w:rPr>
              <w:t>beneficiarios reales?</w:t>
            </w:r>
          </w:p>
          <w:p w14:paraId="6DE93F95" w14:textId="77777777" w:rsidR="003D5739" w:rsidRPr="0060751E" w:rsidRDefault="002A3CA9" w:rsidP="00D51E4E">
            <w:pPr>
              <w:rPr>
                <w:b/>
                <w:bCs/>
                <w:szCs w:val="22"/>
                <w:lang w:val="es-ES_tradnl"/>
              </w:rPr>
            </w:pPr>
            <w:sdt>
              <w:sdtPr>
                <w:rPr>
                  <w:rFonts w:ascii="MS Gothic" w:eastAsia="MS Gothic" w:hAnsi="MS Gothic"/>
                  <w:lang w:val="es-ES_tradnl"/>
                </w:rPr>
                <w:id w:val="1011725536"/>
                <w14:checkbox>
                  <w14:checked w14:val="0"/>
                  <w14:checkedState w14:val="2612" w14:font="MS Gothic"/>
                  <w14:uncheckedState w14:val="2610" w14:font="MS Gothic"/>
                </w14:checkbox>
              </w:sdtPr>
              <w:sdtContent>
                <w:r w:rsidR="003D5739" w:rsidRPr="0060751E">
                  <w:rPr>
                    <w:rFonts w:ascii="MS Gothic" w:eastAsia="MS Gothic" w:hAnsi="MS Gothic"/>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lang w:val="es-ES_tradnl"/>
                </w:rPr>
                <w:id w:val="1451815666"/>
                <w14:checkbox>
                  <w14:checked w14:val="0"/>
                  <w14:checkedState w14:val="2612" w14:font="MS Gothic"/>
                  <w14:uncheckedState w14:val="2610" w14:font="MS Gothic"/>
                </w14:checkbox>
              </w:sdtPr>
              <w:sdtContent>
                <w:r w:rsidR="003D5739" w:rsidRPr="0060751E">
                  <w:rPr>
                    <w:rFonts w:ascii="MS Gothic" w:eastAsia="MS Gothic" w:hAnsi="MS Gothic"/>
                    <w:lang w:val="es-ES_tradnl"/>
                  </w:rPr>
                  <w:t>☐</w:t>
                </w:r>
              </w:sdtContent>
            </w:sdt>
            <w:r w:rsidR="00824208" w:rsidRPr="0060751E">
              <w:rPr>
                <w:shd w:val="clear" w:color="auto" w:fill="D9E2F3" w:themeFill="accent1" w:themeFillTint="33"/>
                <w:lang w:val="es-ES_tradnl"/>
              </w:rPr>
              <w:t xml:space="preserve">No </w:t>
            </w:r>
          </w:p>
          <w:p w14:paraId="3B5DB61D" w14:textId="77777777" w:rsidR="00AC3194" w:rsidRPr="0060751E" w:rsidRDefault="00AC3194" w:rsidP="00D51E4E">
            <w:pPr>
              <w:rPr>
                <w:b/>
                <w:bCs/>
                <w:szCs w:val="22"/>
                <w:lang w:val="es-ES_tradnl"/>
              </w:rPr>
            </w:pPr>
          </w:p>
          <w:p w14:paraId="28391FA8" w14:textId="73B9EA07" w:rsidR="003D5739" w:rsidRPr="0060751E" w:rsidRDefault="003D5739" w:rsidP="00D51E4E">
            <w:pPr>
              <w:rPr>
                <w:b/>
                <w:bCs/>
                <w:szCs w:val="22"/>
                <w:lang w:val="es-ES_tradnl"/>
              </w:rPr>
            </w:pPr>
            <w:r w:rsidRPr="0060751E">
              <w:rPr>
                <w:b/>
                <w:lang w:val="es-ES_tradnl"/>
              </w:rPr>
              <w:t>¿Ha acordado el GMP un enfoque para que las entidades corporativas garanticen la exactitud de la información sobre</w:t>
            </w:r>
            <w:r w:rsidR="003B7666" w:rsidRPr="0060751E">
              <w:rPr>
                <w:b/>
                <w:lang w:val="es-ES_tradnl"/>
              </w:rPr>
              <w:t xml:space="preserve"> </w:t>
            </w:r>
            <w:r w:rsidRPr="0060751E">
              <w:rPr>
                <w:b/>
                <w:lang w:val="es-ES_tradnl"/>
              </w:rPr>
              <w:t>beneficiarios reales?</w:t>
            </w:r>
          </w:p>
          <w:p w14:paraId="3280327E" w14:textId="77777777" w:rsidR="003D5739" w:rsidRPr="0060751E" w:rsidRDefault="002A3CA9" w:rsidP="00D51E4E">
            <w:pPr>
              <w:rPr>
                <w:b/>
                <w:bCs/>
                <w:szCs w:val="22"/>
                <w:lang w:val="es-ES_tradnl"/>
              </w:rPr>
            </w:pPr>
            <w:sdt>
              <w:sdtPr>
                <w:rPr>
                  <w:rFonts w:ascii="MS Gothic" w:eastAsia="MS Gothic" w:hAnsi="MS Gothic"/>
                  <w:lang w:val="es-ES_tradnl"/>
                </w:rPr>
                <w:id w:val="-1503115895"/>
                <w14:checkbox>
                  <w14:checked w14:val="0"/>
                  <w14:checkedState w14:val="2612" w14:font="MS Gothic"/>
                  <w14:uncheckedState w14:val="2610" w14:font="MS Gothic"/>
                </w14:checkbox>
              </w:sdtPr>
              <w:sdtContent>
                <w:r w:rsidR="003D5739" w:rsidRPr="0060751E">
                  <w:rPr>
                    <w:rFonts w:ascii="MS Gothic" w:eastAsia="MS Gothic" w:hAnsi="MS Gothic"/>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lang w:val="es-ES_tradnl"/>
                </w:rPr>
                <w:id w:val="-504743755"/>
                <w14:checkbox>
                  <w14:checked w14:val="0"/>
                  <w14:checkedState w14:val="2612" w14:font="MS Gothic"/>
                  <w14:uncheckedState w14:val="2610" w14:font="MS Gothic"/>
                </w14:checkbox>
              </w:sdtPr>
              <w:sdtContent>
                <w:r w:rsidR="003D5739" w:rsidRPr="0060751E">
                  <w:rPr>
                    <w:rFonts w:ascii="MS Gothic" w:eastAsia="MS Gothic" w:hAnsi="MS Gothic"/>
                    <w:lang w:val="es-ES_tradnl"/>
                  </w:rPr>
                  <w:t>☐</w:t>
                </w:r>
              </w:sdtContent>
            </w:sdt>
            <w:r w:rsidR="00824208" w:rsidRPr="0060751E">
              <w:rPr>
                <w:shd w:val="clear" w:color="auto" w:fill="D9E2F3" w:themeFill="accent1" w:themeFillTint="33"/>
                <w:lang w:val="es-ES_tradnl"/>
              </w:rPr>
              <w:t xml:space="preserve">No </w:t>
            </w:r>
          </w:p>
          <w:p w14:paraId="1A0A25A9" w14:textId="77777777" w:rsidR="00AC3194" w:rsidRPr="0060751E" w:rsidRDefault="00AC3194" w:rsidP="00D51E4E">
            <w:pPr>
              <w:rPr>
                <w:b/>
                <w:bCs/>
                <w:szCs w:val="22"/>
                <w:lang w:val="es-ES_tradnl"/>
              </w:rPr>
            </w:pPr>
          </w:p>
          <w:p w14:paraId="7B1DEA08" w14:textId="4A86628C" w:rsidR="003D5739" w:rsidRPr="0060751E" w:rsidRDefault="003D5739" w:rsidP="00D51E4E">
            <w:pPr>
              <w:rPr>
                <w:b/>
                <w:lang w:val="es-ES_tradnl"/>
              </w:rPr>
            </w:pPr>
            <w:r w:rsidRPr="0060751E">
              <w:rPr>
                <w:b/>
                <w:lang w:val="es-ES_tradnl"/>
              </w:rPr>
              <w:t xml:space="preserve">¿Ha exigido el GMP a las </w:t>
            </w:r>
            <w:r w:rsidR="003B7666" w:rsidRPr="0060751E">
              <w:rPr>
                <w:b/>
                <w:lang w:val="es-ES_tradnl"/>
              </w:rPr>
              <w:t>compañías que confirmen el formulario de declaración sobre beneficiarios reales mediante la firma de un miembro del equipo de gerencia superior o un asesor legal</w:t>
            </w:r>
            <w:r w:rsidRPr="0060751E">
              <w:rPr>
                <w:b/>
                <w:lang w:val="es-ES_tradnl"/>
              </w:rPr>
              <w:t>?</w:t>
            </w:r>
          </w:p>
          <w:p w14:paraId="45A82214" w14:textId="77777777" w:rsidR="003D5739" w:rsidRPr="0060751E" w:rsidRDefault="002A3CA9" w:rsidP="00D51E4E">
            <w:pPr>
              <w:rPr>
                <w:b/>
                <w:bCs/>
                <w:szCs w:val="22"/>
                <w:lang w:val="es-ES_tradnl"/>
              </w:rPr>
            </w:pPr>
            <w:sdt>
              <w:sdtPr>
                <w:rPr>
                  <w:rFonts w:ascii="MS Gothic" w:eastAsia="MS Gothic" w:hAnsi="MS Gothic"/>
                  <w:lang w:val="es-ES_tradnl"/>
                </w:rPr>
                <w:id w:val="-810546849"/>
                <w14:checkbox>
                  <w14:checked w14:val="0"/>
                  <w14:checkedState w14:val="2612" w14:font="MS Gothic"/>
                  <w14:uncheckedState w14:val="2610" w14:font="MS Gothic"/>
                </w14:checkbox>
              </w:sdtPr>
              <w:sdtContent>
                <w:r w:rsidR="003D5739" w:rsidRPr="0060751E">
                  <w:rPr>
                    <w:rFonts w:ascii="MS Gothic" w:eastAsia="MS Gothic" w:hAnsi="MS Gothic"/>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lang w:val="es-ES_tradnl"/>
                </w:rPr>
                <w:id w:val="-580051980"/>
                <w14:checkbox>
                  <w14:checked w14:val="0"/>
                  <w14:checkedState w14:val="2612" w14:font="MS Gothic"/>
                  <w14:uncheckedState w14:val="2610" w14:font="MS Gothic"/>
                </w14:checkbox>
              </w:sdtPr>
              <w:sdtContent>
                <w:r w:rsidR="003D5739" w:rsidRPr="0060751E">
                  <w:rPr>
                    <w:rFonts w:ascii="MS Gothic" w:eastAsia="MS Gothic" w:hAnsi="MS Gothic"/>
                    <w:lang w:val="es-ES_tradnl"/>
                  </w:rPr>
                  <w:t>☐</w:t>
                </w:r>
              </w:sdtContent>
            </w:sdt>
            <w:r w:rsidR="00824208" w:rsidRPr="0060751E">
              <w:rPr>
                <w:shd w:val="clear" w:color="auto" w:fill="D9E2F3" w:themeFill="accent1" w:themeFillTint="33"/>
                <w:lang w:val="es-ES_tradnl"/>
              </w:rPr>
              <w:t xml:space="preserve">No </w:t>
            </w:r>
          </w:p>
          <w:p w14:paraId="7C1CA12B" w14:textId="77777777" w:rsidR="00AC3194" w:rsidRPr="0060751E" w:rsidRDefault="00AC3194" w:rsidP="00D51E4E">
            <w:pPr>
              <w:rPr>
                <w:b/>
                <w:bCs/>
                <w:szCs w:val="22"/>
                <w:lang w:val="es-ES_tradnl"/>
              </w:rPr>
            </w:pPr>
          </w:p>
          <w:p w14:paraId="5E3025C4" w14:textId="1C761DDB" w:rsidR="003D5739" w:rsidRPr="0060751E" w:rsidRDefault="003D5739" w:rsidP="00D51E4E">
            <w:pPr>
              <w:rPr>
                <w:b/>
                <w:bCs/>
                <w:szCs w:val="22"/>
                <w:lang w:val="es-ES_tradnl"/>
              </w:rPr>
            </w:pPr>
            <w:r w:rsidRPr="0060751E">
              <w:rPr>
                <w:b/>
                <w:lang w:val="es-ES_tradnl"/>
              </w:rPr>
              <w:t xml:space="preserve">¿Ha exigido el GMP a las </w:t>
            </w:r>
            <w:r w:rsidR="003B7666" w:rsidRPr="0060751E">
              <w:rPr>
                <w:b/>
                <w:lang w:val="es-ES_tradnl"/>
              </w:rPr>
              <w:t>compañías</w:t>
            </w:r>
            <w:r w:rsidRPr="0060751E">
              <w:rPr>
                <w:b/>
                <w:lang w:val="es-ES_tradnl"/>
              </w:rPr>
              <w:t xml:space="preserve"> que presenten documentación </w:t>
            </w:r>
            <w:r w:rsidR="003B7666" w:rsidRPr="0060751E">
              <w:rPr>
                <w:b/>
                <w:lang w:val="es-ES_tradnl"/>
              </w:rPr>
              <w:t>de respaldo</w:t>
            </w:r>
            <w:r w:rsidRPr="0060751E">
              <w:rPr>
                <w:b/>
                <w:lang w:val="es-ES_tradnl"/>
              </w:rPr>
              <w:t>?</w:t>
            </w:r>
          </w:p>
          <w:p w14:paraId="5EDBCEC5" w14:textId="77777777" w:rsidR="00AC3194" w:rsidRPr="0060751E" w:rsidRDefault="002A3CA9" w:rsidP="00AC3194">
            <w:pPr>
              <w:rPr>
                <w:b/>
                <w:bCs/>
                <w:szCs w:val="22"/>
                <w:lang w:val="es-ES_tradnl"/>
              </w:rPr>
            </w:pPr>
            <w:sdt>
              <w:sdtPr>
                <w:rPr>
                  <w:rFonts w:ascii="MS Gothic" w:eastAsia="MS Gothic" w:hAnsi="MS Gothic"/>
                  <w:lang w:val="es-ES_tradnl"/>
                </w:rPr>
                <w:id w:val="-1454327156"/>
                <w14:checkbox>
                  <w14:checked w14:val="0"/>
                  <w14:checkedState w14:val="2612" w14:font="MS Gothic"/>
                  <w14:uncheckedState w14:val="2610" w14:font="MS Gothic"/>
                </w14:checkbox>
              </w:sdtPr>
              <w:sdtContent>
                <w:r w:rsidR="00AC3194" w:rsidRPr="0060751E">
                  <w:rPr>
                    <w:rFonts w:ascii="MS Gothic" w:eastAsia="MS Gothic" w:hAnsi="MS Gothic"/>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lang w:val="es-ES_tradnl"/>
                </w:rPr>
                <w:id w:val="-529959347"/>
                <w14:checkbox>
                  <w14:checked w14:val="0"/>
                  <w14:checkedState w14:val="2612" w14:font="MS Gothic"/>
                  <w14:uncheckedState w14:val="2610" w14:font="MS Gothic"/>
                </w14:checkbox>
              </w:sdtPr>
              <w:sdtContent>
                <w:r w:rsidR="00AC3194" w:rsidRPr="0060751E">
                  <w:rPr>
                    <w:rFonts w:ascii="MS Gothic" w:eastAsia="MS Gothic" w:hAnsi="MS Gothic"/>
                    <w:lang w:val="es-ES_tradnl"/>
                  </w:rPr>
                  <w:t>☐</w:t>
                </w:r>
              </w:sdtContent>
            </w:sdt>
            <w:r w:rsidR="00824208" w:rsidRPr="0060751E">
              <w:rPr>
                <w:shd w:val="clear" w:color="auto" w:fill="D9E2F3" w:themeFill="accent1" w:themeFillTint="33"/>
                <w:lang w:val="es-ES_tradnl"/>
              </w:rPr>
              <w:t xml:space="preserve">No </w:t>
            </w:r>
          </w:p>
          <w:p w14:paraId="24997AA2" w14:textId="77777777" w:rsidR="00AC3194" w:rsidRPr="0060751E" w:rsidRDefault="00AC3194" w:rsidP="00D51E4E">
            <w:pPr>
              <w:rPr>
                <w:b/>
                <w:bCs/>
                <w:szCs w:val="22"/>
                <w:lang w:val="es-ES_tradnl"/>
              </w:rPr>
            </w:pPr>
          </w:p>
          <w:p w14:paraId="60E9A514" w14:textId="616DF65A" w:rsidR="00200395" w:rsidRPr="0060751E" w:rsidRDefault="00200395" w:rsidP="00200395">
            <w:pPr>
              <w:pStyle w:val="ListParagraph"/>
              <w:shd w:val="clear" w:color="auto" w:fill="FFFFFF" w:themeFill="background1"/>
              <w:ind w:left="33"/>
              <w:rPr>
                <w:b/>
                <w:i/>
                <w:lang w:val="es-ES_tradnl"/>
              </w:rPr>
            </w:pPr>
            <w:r w:rsidRPr="0060751E">
              <w:rPr>
                <w:b/>
                <w:i/>
                <w:lang w:val="es-ES_tradnl"/>
              </w:rPr>
              <w:t>Fuentes donde encontrar la evaluación del mecanismo:</w:t>
            </w:r>
          </w:p>
          <w:p w14:paraId="7E6ED15F" w14:textId="77777777" w:rsidR="00200395" w:rsidRPr="0060751E" w:rsidRDefault="00200395" w:rsidP="00200395">
            <w:pPr>
              <w:pStyle w:val="ListParagraph"/>
              <w:shd w:val="clear" w:color="auto" w:fill="FFFFFF" w:themeFill="background1"/>
              <w:ind w:left="33"/>
              <w:rPr>
                <w:szCs w:val="22"/>
                <w:lang w:val="es-ES_tradnl"/>
              </w:rPr>
            </w:pPr>
            <w:r w:rsidRPr="0060751E">
              <w:rPr>
                <w:lang w:val="es-ES_tradnl"/>
              </w:rPr>
              <w:t xml:space="preserve">Divulgaciones sistemáticas: </w:t>
            </w:r>
            <w:r w:rsidRPr="0060751E">
              <w:rPr>
                <w:shd w:val="clear" w:color="auto" w:fill="D9E2F3" w:themeFill="accent1" w:themeFillTint="33"/>
                <w:lang w:val="es-ES_tradnl"/>
              </w:rPr>
              <w:t xml:space="preserve">sitio web www. o publicación habitual por los </w:t>
            </w:r>
            <w:hyperlink w:anchor="_Holders_of_information" w:history="1">
              <w:r w:rsidRPr="0060751E">
                <w:rPr>
                  <w:rStyle w:val="Hyperlink"/>
                  <w:shd w:val="clear" w:color="auto" w:fill="D9E2F3" w:themeFill="accent1" w:themeFillTint="33"/>
                  <w:lang w:val="es-ES_tradnl"/>
                </w:rPr>
                <w:t>titulares de la información</w:t>
              </w:r>
            </w:hyperlink>
            <w:r w:rsidRPr="0060751E">
              <w:rPr>
                <w:lang w:val="es-ES_tradnl"/>
              </w:rPr>
              <w:t xml:space="preserve"> –</w:t>
            </w:r>
          </w:p>
          <w:p w14:paraId="7C6312EF" w14:textId="77777777" w:rsidR="00200395" w:rsidRPr="0060751E" w:rsidRDefault="00200395" w:rsidP="00200395">
            <w:pPr>
              <w:pStyle w:val="ListParagraph"/>
              <w:shd w:val="clear" w:color="auto" w:fill="FFFFFF" w:themeFill="background1"/>
              <w:ind w:left="33"/>
              <w:rPr>
                <w:szCs w:val="22"/>
                <w:lang w:val="es-ES_tradnl"/>
              </w:rPr>
            </w:pPr>
            <w:r w:rsidRPr="0060751E">
              <w:rPr>
                <w:lang w:val="es-ES_tradnl"/>
              </w:rPr>
              <w:t>Y/O</w:t>
            </w:r>
          </w:p>
          <w:p w14:paraId="7FDA4A8A" w14:textId="77777777" w:rsidR="00200395" w:rsidRPr="0060751E" w:rsidRDefault="00200395" w:rsidP="00200395">
            <w:pPr>
              <w:rPr>
                <w:color w:val="808080" w:themeColor="background1" w:themeShade="80"/>
                <w:lang w:val="es-ES_tradnl"/>
              </w:rPr>
            </w:pPr>
            <w:r w:rsidRPr="0060751E">
              <w:rPr>
                <w:lang w:val="es-ES_tradnl"/>
              </w:rPr>
              <w:t xml:space="preserve">Otras fuentes: </w:t>
            </w:r>
            <w:r w:rsidRPr="0060751E">
              <w:rPr>
                <w:shd w:val="clear" w:color="auto" w:fill="D9E2F3" w:themeFill="accent1" w:themeFillTint="33"/>
                <w:lang w:val="es-ES_tradnl"/>
              </w:rPr>
              <w:t>Informe EITI (año y número de página), sitio web del EITI, etc.</w:t>
            </w:r>
          </w:p>
          <w:p w14:paraId="573EB55C" w14:textId="27FF7088" w:rsidR="00AC3194" w:rsidRPr="0060751E" w:rsidRDefault="00AC3194" w:rsidP="00AC3194">
            <w:pPr>
              <w:shd w:val="clear" w:color="auto" w:fill="D9E2F3" w:themeFill="accent1" w:themeFillTint="33"/>
              <w:rPr>
                <w:b/>
                <w:bCs/>
                <w:lang w:val="es-ES_tradnl"/>
              </w:rPr>
            </w:pPr>
          </w:p>
        </w:tc>
      </w:tr>
      <w:tr w:rsidR="003D5739" w:rsidRPr="0060751E" w14:paraId="190C8069" w14:textId="77777777" w:rsidTr="193743F2">
        <w:tc>
          <w:tcPr>
            <w:tcW w:w="1668" w:type="dxa"/>
            <w:tcBorders>
              <w:top w:val="single" w:sz="4" w:space="0" w:color="auto"/>
              <w:left w:val="nil"/>
              <w:bottom w:val="single" w:sz="4" w:space="0" w:color="auto"/>
              <w:right w:val="nil"/>
            </w:tcBorders>
            <w:shd w:val="clear" w:color="auto" w:fill="B4C6E7" w:themeFill="accent1" w:themeFillTint="66"/>
          </w:tcPr>
          <w:p w14:paraId="616DA1A4" w14:textId="0D8CE46E" w:rsidR="003D5739" w:rsidRPr="0060751E" w:rsidRDefault="003D5739" w:rsidP="00D51E4E">
            <w:pPr>
              <w:rPr>
                <w:i/>
                <w:iCs/>
                <w:szCs w:val="22"/>
                <w:lang w:val="es-ES_tradnl"/>
              </w:rPr>
            </w:pPr>
            <w:r w:rsidRPr="0060751E">
              <w:rPr>
                <w:b/>
                <w:lang w:val="es-ES_tradnl"/>
              </w:rPr>
              <w:t>Requerido</w:t>
            </w:r>
          </w:p>
        </w:tc>
        <w:tc>
          <w:tcPr>
            <w:tcW w:w="7512" w:type="dxa"/>
            <w:tcBorders>
              <w:top w:val="single" w:sz="4" w:space="0" w:color="auto"/>
              <w:left w:val="nil"/>
              <w:bottom w:val="single" w:sz="4" w:space="0" w:color="auto"/>
              <w:right w:val="nil"/>
            </w:tcBorders>
            <w:shd w:val="clear" w:color="auto" w:fill="B4C6E7" w:themeFill="accent1" w:themeFillTint="66"/>
          </w:tcPr>
          <w:p w14:paraId="45DF0D42" w14:textId="1133462E" w:rsidR="003D5739" w:rsidRPr="0060751E" w:rsidRDefault="003D5739" w:rsidP="00D51E4E">
            <w:pPr>
              <w:rPr>
                <w:b/>
                <w:bCs/>
                <w:szCs w:val="22"/>
                <w:lang w:val="es-ES_tradnl"/>
              </w:rPr>
            </w:pPr>
            <w:r w:rsidRPr="0060751E">
              <w:rPr>
                <w:b/>
                <w:lang w:val="es-ES_tradnl"/>
              </w:rPr>
              <w:t>#2.5.f.iii –Compañías que cotizan en bolsa</w:t>
            </w:r>
          </w:p>
        </w:tc>
      </w:tr>
      <w:tr w:rsidR="003D5739" w:rsidRPr="0060751E" w14:paraId="497B7BE7" w14:textId="77777777" w:rsidTr="193743F2">
        <w:tc>
          <w:tcPr>
            <w:tcW w:w="1668" w:type="dxa"/>
            <w:tcBorders>
              <w:top w:val="single" w:sz="4" w:space="0" w:color="auto"/>
              <w:left w:val="nil"/>
              <w:bottom w:val="single" w:sz="4" w:space="0" w:color="auto"/>
              <w:right w:val="nil"/>
            </w:tcBorders>
          </w:tcPr>
          <w:p w14:paraId="04053D83" w14:textId="2FAC83D3" w:rsidR="003D5739" w:rsidRPr="0060751E" w:rsidRDefault="003D5739" w:rsidP="00D51E4E">
            <w:pPr>
              <w:rPr>
                <w:i/>
                <w:iCs/>
                <w:szCs w:val="22"/>
                <w:lang w:val="es-ES_tradnl"/>
              </w:rPr>
            </w:pPr>
            <w:r w:rsidRPr="0060751E">
              <w:rPr>
                <w:i/>
                <w:lang w:val="es-ES_tradnl"/>
              </w:rPr>
              <w:t>Disponibilidad</w:t>
            </w:r>
          </w:p>
        </w:tc>
        <w:tc>
          <w:tcPr>
            <w:tcW w:w="7512" w:type="dxa"/>
            <w:tcBorders>
              <w:top w:val="single" w:sz="4" w:space="0" w:color="auto"/>
              <w:left w:val="nil"/>
              <w:bottom w:val="single" w:sz="4" w:space="0" w:color="auto"/>
              <w:right w:val="nil"/>
            </w:tcBorders>
          </w:tcPr>
          <w:p w14:paraId="50F72AE7" w14:textId="3AAD34C1" w:rsidR="003D5739" w:rsidRPr="0060751E" w:rsidRDefault="003D5739" w:rsidP="00D51E4E">
            <w:pPr>
              <w:rPr>
                <w:b/>
                <w:bCs/>
                <w:szCs w:val="22"/>
                <w:lang w:val="es-ES_tradnl"/>
              </w:rPr>
            </w:pPr>
            <w:r w:rsidRPr="0060751E">
              <w:rPr>
                <w:b/>
                <w:lang w:val="es-ES_tradnl"/>
              </w:rPr>
              <w:t xml:space="preserve">¿Están disponibles los nombres de las bolsas </w:t>
            </w:r>
            <w:r w:rsidR="005634B8">
              <w:rPr>
                <w:b/>
                <w:lang w:val="es-ES_tradnl"/>
              </w:rPr>
              <w:t xml:space="preserve">de valores </w:t>
            </w:r>
            <w:r w:rsidRPr="0060751E">
              <w:rPr>
                <w:b/>
                <w:lang w:val="es-ES_tradnl"/>
              </w:rPr>
              <w:t xml:space="preserve">de las </w:t>
            </w:r>
            <w:r w:rsidR="003B7666" w:rsidRPr="0060751E">
              <w:rPr>
                <w:b/>
                <w:lang w:val="es-ES_tradnl"/>
              </w:rPr>
              <w:t xml:space="preserve">compañías </w:t>
            </w:r>
            <w:r w:rsidRPr="0060751E">
              <w:rPr>
                <w:b/>
                <w:lang w:val="es-ES_tradnl"/>
              </w:rPr>
              <w:t>que cotizan en bolsa?</w:t>
            </w:r>
          </w:p>
          <w:p w14:paraId="3535D2B6" w14:textId="77777777" w:rsidR="003D5739" w:rsidRPr="0060751E" w:rsidRDefault="002A3CA9" w:rsidP="00D51E4E">
            <w:pPr>
              <w:rPr>
                <w:b/>
                <w:bCs/>
                <w:szCs w:val="22"/>
                <w:lang w:val="es-ES_tradnl"/>
              </w:rPr>
            </w:pPr>
            <w:sdt>
              <w:sdtPr>
                <w:rPr>
                  <w:rFonts w:ascii="MS Gothic" w:eastAsia="MS Gothic" w:hAnsi="MS Gothic"/>
                  <w:lang w:val="es-ES_tradnl"/>
                </w:rPr>
                <w:id w:val="-109134956"/>
                <w14:checkbox>
                  <w14:checked w14:val="0"/>
                  <w14:checkedState w14:val="2612" w14:font="MS Gothic"/>
                  <w14:uncheckedState w14:val="2610" w14:font="MS Gothic"/>
                </w14:checkbox>
              </w:sdtPr>
              <w:sdtContent>
                <w:r w:rsidR="003D5739" w:rsidRPr="0060751E">
                  <w:rPr>
                    <w:rFonts w:ascii="MS Gothic" w:eastAsia="MS Gothic" w:hAnsi="MS Gothic"/>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lang w:val="es-ES_tradnl"/>
                </w:rPr>
                <w:id w:val="1951580045"/>
                <w14:checkbox>
                  <w14:checked w14:val="0"/>
                  <w14:checkedState w14:val="2612" w14:font="MS Gothic"/>
                  <w14:uncheckedState w14:val="2610" w14:font="MS Gothic"/>
                </w14:checkbox>
              </w:sdtPr>
              <w:sdtContent>
                <w:r w:rsidR="003D5739" w:rsidRPr="0060751E">
                  <w:rPr>
                    <w:rFonts w:ascii="MS Gothic" w:eastAsia="MS Gothic" w:hAnsi="MS Gothic"/>
                    <w:lang w:val="es-ES_tradnl"/>
                  </w:rPr>
                  <w:t>☐</w:t>
                </w:r>
              </w:sdtContent>
            </w:sdt>
            <w:r w:rsidR="00824208" w:rsidRPr="0060751E">
              <w:rPr>
                <w:shd w:val="clear" w:color="auto" w:fill="D9E2F3" w:themeFill="accent1" w:themeFillTint="33"/>
                <w:lang w:val="es-ES_tradnl"/>
              </w:rPr>
              <w:t xml:space="preserve">No </w:t>
            </w:r>
          </w:p>
          <w:p w14:paraId="369C392C" w14:textId="77777777" w:rsidR="00F33F6E" w:rsidRPr="0060751E" w:rsidRDefault="00F33F6E" w:rsidP="00D51E4E">
            <w:pPr>
              <w:rPr>
                <w:szCs w:val="22"/>
                <w:lang w:val="es-ES_tradnl"/>
              </w:rPr>
            </w:pPr>
          </w:p>
          <w:p w14:paraId="6CE14E15" w14:textId="5333989F" w:rsidR="003D5739" w:rsidRPr="0060751E" w:rsidRDefault="003D5739" w:rsidP="00D51E4E">
            <w:pPr>
              <w:rPr>
                <w:szCs w:val="22"/>
                <w:lang w:val="es-ES_tradnl"/>
              </w:rPr>
            </w:pPr>
            <w:r w:rsidRPr="0060751E">
              <w:rPr>
                <w:lang w:val="es-ES_tradnl"/>
              </w:rPr>
              <w:t xml:space="preserve">¿Se incluyen las </w:t>
            </w:r>
            <w:r w:rsidR="001C53FB" w:rsidRPr="0060751E">
              <w:rPr>
                <w:lang w:val="es-ES_tradnl"/>
              </w:rPr>
              <w:t>subsidiarias</w:t>
            </w:r>
            <w:r w:rsidRPr="0060751E">
              <w:rPr>
                <w:lang w:val="es-ES_tradnl"/>
              </w:rPr>
              <w:t xml:space="preserve"> </w:t>
            </w:r>
            <w:r w:rsidR="003B7666" w:rsidRPr="0060751E">
              <w:rPr>
                <w:lang w:val="es-ES_tradnl"/>
              </w:rPr>
              <w:t>totalmente controladas</w:t>
            </w:r>
            <w:r w:rsidRPr="0060751E">
              <w:rPr>
                <w:lang w:val="es-ES_tradnl"/>
              </w:rPr>
              <w:t>?</w:t>
            </w:r>
            <w:r w:rsidR="002556B9" w:rsidRPr="0060751E">
              <w:rPr>
                <w:rStyle w:val="FootnoteReference"/>
                <w:szCs w:val="22"/>
                <w:lang w:val="es-ES_tradnl"/>
              </w:rPr>
              <w:footnoteReference w:id="13"/>
            </w:r>
          </w:p>
          <w:p w14:paraId="1A7D5DCA" w14:textId="77777777" w:rsidR="003D5739" w:rsidRPr="0060751E" w:rsidRDefault="002A3CA9" w:rsidP="00D51E4E">
            <w:pPr>
              <w:rPr>
                <w:b/>
                <w:bCs/>
                <w:szCs w:val="22"/>
                <w:lang w:val="es-ES_tradnl"/>
              </w:rPr>
            </w:pPr>
            <w:sdt>
              <w:sdtPr>
                <w:rPr>
                  <w:rFonts w:ascii="MS Gothic" w:eastAsia="MS Gothic" w:hAnsi="MS Gothic"/>
                  <w:lang w:val="es-ES_tradnl"/>
                </w:rPr>
                <w:id w:val="-166724993"/>
                <w14:checkbox>
                  <w14:checked w14:val="0"/>
                  <w14:checkedState w14:val="2612" w14:font="MS Gothic"/>
                  <w14:uncheckedState w14:val="2610" w14:font="MS Gothic"/>
                </w14:checkbox>
              </w:sdtPr>
              <w:sdtContent>
                <w:r w:rsidR="003D5739" w:rsidRPr="0060751E">
                  <w:rPr>
                    <w:rFonts w:ascii="MS Gothic" w:eastAsia="MS Gothic" w:hAnsi="MS Gothic"/>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lang w:val="es-ES_tradnl"/>
                </w:rPr>
                <w:id w:val="950205116"/>
                <w14:checkbox>
                  <w14:checked w14:val="0"/>
                  <w14:checkedState w14:val="2612" w14:font="MS Gothic"/>
                  <w14:uncheckedState w14:val="2610" w14:font="MS Gothic"/>
                </w14:checkbox>
              </w:sdtPr>
              <w:sdtContent>
                <w:r w:rsidR="003D5739" w:rsidRPr="0060751E">
                  <w:rPr>
                    <w:rFonts w:ascii="MS Gothic" w:eastAsia="MS Gothic" w:hAnsi="MS Gothic"/>
                    <w:lang w:val="es-ES_tradnl"/>
                  </w:rPr>
                  <w:t>☐</w:t>
                </w:r>
              </w:sdtContent>
            </w:sdt>
            <w:r w:rsidR="00824208" w:rsidRPr="0060751E">
              <w:rPr>
                <w:shd w:val="clear" w:color="auto" w:fill="D9E2F3" w:themeFill="accent1" w:themeFillTint="33"/>
                <w:lang w:val="es-ES_tradnl"/>
              </w:rPr>
              <w:t xml:space="preserve">No </w:t>
            </w:r>
          </w:p>
          <w:p w14:paraId="15B111A0" w14:textId="77777777" w:rsidR="00F33F6E" w:rsidRPr="0060751E" w:rsidRDefault="00F33F6E" w:rsidP="00D51E4E">
            <w:pPr>
              <w:rPr>
                <w:szCs w:val="22"/>
                <w:lang w:val="es-ES_tradnl"/>
              </w:rPr>
            </w:pPr>
          </w:p>
          <w:p w14:paraId="5683C00F" w14:textId="62BEB4CB" w:rsidR="003D5739" w:rsidRPr="0060751E" w:rsidRDefault="003D5739" w:rsidP="00D51E4E">
            <w:pPr>
              <w:rPr>
                <w:szCs w:val="22"/>
                <w:lang w:val="es-ES_tradnl"/>
              </w:rPr>
            </w:pPr>
            <w:r w:rsidRPr="0060751E">
              <w:rPr>
                <w:lang w:val="es-ES_tradnl"/>
              </w:rPr>
              <w:t xml:space="preserve">¿Están disponibles los enlaces a las declaraciones </w:t>
            </w:r>
            <w:r w:rsidR="003B7666" w:rsidRPr="0060751E">
              <w:rPr>
                <w:lang w:val="es-ES_tradnl"/>
              </w:rPr>
              <w:t>bursátiles</w:t>
            </w:r>
            <w:r w:rsidRPr="0060751E">
              <w:rPr>
                <w:lang w:val="es-ES_tradnl"/>
              </w:rPr>
              <w:t xml:space="preserve"> de todas las </w:t>
            </w:r>
            <w:r w:rsidR="003B7666" w:rsidRPr="0060751E">
              <w:rPr>
                <w:lang w:val="es-ES_tradnl"/>
              </w:rPr>
              <w:t xml:space="preserve">compañías </w:t>
            </w:r>
            <w:r w:rsidRPr="0060751E">
              <w:rPr>
                <w:lang w:val="es-ES_tradnl"/>
              </w:rPr>
              <w:t>que cotizan en el país?</w:t>
            </w:r>
          </w:p>
          <w:p w14:paraId="1135DA60" w14:textId="12A42256" w:rsidR="003014A9" w:rsidRPr="0060751E" w:rsidRDefault="002A3CA9" w:rsidP="00D51E4E">
            <w:pPr>
              <w:rPr>
                <w:shd w:val="clear" w:color="auto" w:fill="D9E2F3" w:themeFill="accent1" w:themeFillTint="33"/>
                <w:lang w:val="es-ES_tradnl"/>
              </w:rPr>
            </w:pPr>
            <w:sdt>
              <w:sdtPr>
                <w:rPr>
                  <w:rFonts w:ascii="MS Gothic" w:eastAsia="MS Gothic" w:hAnsi="MS Gothic"/>
                  <w:lang w:val="es-ES_tradnl"/>
                </w:rPr>
                <w:id w:val="1528372587"/>
                <w14:checkbox>
                  <w14:checked w14:val="0"/>
                  <w14:checkedState w14:val="2612" w14:font="MS Gothic"/>
                  <w14:uncheckedState w14:val="2610" w14:font="MS Gothic"/>
                </w14:checkbox>
              </w:sdtPr>
              <w:sdtContent>
                <w:r w:rsidR="003D5739" w:rsidRPr="0060751E">
                  <w:rPr>
                    <w:rFonts w:ascii="MS Gothic" w:eastAsia="MS Gothic" w:hAnsi="MS Gothic"/>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lang w:val="es-ES_tradnl"/>
                </w:rPr>
                <w:id w:val="-357036696"/>
                <w14:checkbox>
                  <w14:checked w14:val="0"/>
                  <w14:checkedState w14:val="2612" w14:font="MS Gothic"/>
                  <w14:uncheckedState w14:val="2610" w14:font="MS Gothic"/>
                </w14:checkbox>
              </w:sdtPr>
              <w:sdtContent>
                <w:r w:rsidR="003D5739" w:rsidRPr="0060751E">
                  <w:rPr>
                    <w:rFonts w:ascii="MS Gothic" w:eastAsia="MS Gothic" w:hAnsi="MS Gothic"/>
                    <w:lang w:val="es-ES_tradnl"/>
                  </w:rPr>
                  <w:t>☐</w:t>
                </w:r>
              </w:sdtContent>
            </w:sdt>
            <w:r w:rsidR="00824208" w:rsidRPr="0060751E">
              <w:rPr>
                <w:shd w:val="clear" w:color="auto" w:fill="D9E2F3" w:themeFill="accent1" w:themeFillTint="33"/>
                <w:lang w:val="es-ES_tradnl"/>
              </w:rPr>
              <w:t xml:space="preserve">No </w:t>
            </w:r>
          </w:p>
          <w:p w14:paraId="533A71F1" w14:textId="020D8F1F" w:rsidR="003014A9" w:rsidRPr="0060751E" w:rsidRDefault="003014A9" w:rsidP="00D51E4E">
            <w:pPr>
              <w:rPr>
                <w:b/>
                <w:bCs/>
                <w:shd w:val="clear" w:color="auto" w:fill="D9E2F3" w:themeFill="accent1" w:themeFillTint="33"/>
                <w:lang w:val="es-ES_tradnl"/>
              </w:rPr>
            </w:pPr>
          </w:p>
          <w:p w14:paraId="13CB1F38" w14:textId="452FF045" w:rsidR="003014A9" w:rsidRPr="0060751E" w:rsidRDefault="003014A9" w:rsidP="003014A9">
            <w:pPr>
              <w:pStyle w:val="ListParagraph"/>
              <w:shd w:val="clear" w:color="auto" w:fill="FFFFFF" w:themeFill="background1"/>
              <w:ind w:left="33"/>
              <w:rPr>
                <w:b/>
                <w:bCs/>
                <w:i/>
                <w:iCs/>
                <w:szCs w:val="22"/>
                <w:lang w:val="es-ES_tradnl"/>
              </w:rPr>
            </w:pPr>
            <w:r w:rsidRPr="0060751E">
              <w:rPr>
                <w:b/>
                <w:i/>
                <w:lang w:val="es-ES_tradnl"/>
              </w:rPr>
              <w:t xml:space="preserve">Fuentes donde </w:t>
            </w:r>
            <w:r w:rsidR="003B7666" w:rsidRPr="0060751E">
              <w:rPr>
                <w:b/>
                <w:i/>
                <w:lang w:val="es-ES_tradnl"/>
              </w:rPr>
              <w:t>enc</w:t>
            </w:r>
            <w:r w:rsidRPr="0060751E">
              <w:rPr>
                <w:b/>
                <w:i/>
                <w:lang w:val="es-ES_tradnl"/>
              </w:rPr>
              <w:t>ontrar información sobre las compañías que cotizan en bolsa:</w:t>
            </w:r>
          </w:p>
          <w:p w14:paraId="4008F910" w14:textId="74BAACEC" w:rsidR="003014A9" w:rsidRPr="0060751E" w:rsidRDefault="003014A9" w:rsidP="193743F2">
            <w:pPr>
              <w:pStyle w:val="ListParagraph"/>
              <w:shd w:val="clear" w:color="auto" w:fill="FFFFFF" w:themeFill="background1"/>
              <w:ind w:left="33"/>
              <w:rPr>
                <w:lang w:val="es-ES"/>
              </w:rPr>
            </w:pPr>
            <w:r w:rsidRPr="193743F2">
              <w:rPr>
                <w:lang w:val="es-ES"/>
              </w:rPr>
              <w:t xml:space="preserve">Divulgaciones sistemáticas: </w:t>
            </w:r>
            <w:r w:rsidRPr="193743F2">
              <w:rPr>
                <w:shd w:val="clear" w:color="auto" w:fill="D9E2F3" w:themeFill="accent1" w:themeFillTint="33"/>
                <w:lang w:val="es-ES"/>
              </w:rPr>
              <w:t xml:space="preserve">sitio web www. o publicación habitual por los </w:t>
            </w:r>
            <w:hyperlink w:anchor="_Holders_of_information" w:history="1">
              <w:r w:rsidRPr="193743F2">
                <w:rPr>
                  <w:rStyle w:val="Hyperlink"/>
                  <w:shd w:val="clear" w:color="auto" w:fill="D9E2F3" w:themeFill="accent1" w:themeFillTint="33"/>
                  <w:lang w:val="es-ES"/>
                </w:rPr>
                <w:t>titulares de la información</w:t>
              </w:r>
            </w:hyperlink>
            <w:r w:rsidRPr="193743F2">
              <w:rPr>
                <w:shd w:val="clear" w:color="auto" w:fill="D9E2F3" w:themeFill="accent1" w:themeFillTint="33"/>
                <w:lang w:val="es-ES"/>
              </w:rPr>
              <w:t xml:space="preserve"> o </w:t>
            </w:r>
            <w:proofErr w:type="spellStart"/>
            <w:r w:rsidRPr="193743F2">
              <w:rPr>
                <w:shd w:val="clear" w:color="auto" w:fill="D9E2F3" w:themeFill="accent1" w:themeFillTint="33"/>
                <w:lang w:val="es-ES"/>
              </w:rPr>
              <w:t>url</w:t>
            </w:r>
            <w:proofErr w:type="spellEnd"/>
            <w:r w:rsidRPr="193743F2">
              <w:rPr>
                <w:shd w:val="clear" w:color="auto" w:fill="D9E2F3" w:themeFill="accent1" w:themeFillTint="33"/>
                <w:lang w:val="es-ES"/>
              </w:rPr>
              <w:t xml:space="preserve"> a las solicitudes de información bursátil</w:t>
            </w:r>
          </w:p>
          <w:p w14:paraId="3347C044" w14:textId="77777777" w:rsidR="003014A9" w:rsidRPr="0060751E" w:rsidRDefault="003014A9" w:rsidP="003014A9">
            <w:pPr>
              <w:pStyle w:val="ListParagraph"/>
              <w:shd w:val="clear" w:color="auto" w:fill="FFFFFF" w:themeFill="background1"/>
              <w:ind w:left="33"/>
              <w:rPr>
                <w:szCs w:val="22"/>
                <w:lang w:val="es-ES_tradnl"/>
              </w:rPr>
            </w:pPr>
            <w:r w:rsidRPr="0060751E">
              <w:rPr>
                <w:lang w:val="es-ES_tradnl"/>
              </w:rPr>
              <w:t>Y/O</w:t>
            </w:r>
          </w:p>
          <w:p w14:paraId="62A7C84B" w14:textId="77777777" w:rsidR="003014A9" w:rsidRPr="0060751E" w:rsidRDefault="003014A9" w:rsidP="003014A9">
            <w:pPr>
              <w:rPr>
                <w:color w:val="808080" w:themeColor="background1" w:themeShade="80"/>
                <w:lang w:val="es-ES_tradnl"/>
              </w:rPr>
            </w:pPr>
            <w:r w:rsidRPr="0060751E">
              <w:rPr>
                <w:lang w:val="es-ES_tradnl"/>
              </w:rPr>
              <w:t xml:space="preserve">Otras fuentes: </w:t>
            </w:r>
            <w:r w:rsidRPr="0060751E">
              <w:rPr>
                <w:shd w:val="clear" w:color="auto" w:fill="D9E2F3" w:themeFill="accent1" w:themeFillTint="33"/>
                <w:lang w:val="es-ES_tradnl"/>
              </w:rPr>
              <w:t>Informe EITI (año y número de página), sitio web del EITI, etc.</w:t>
            </w:r>
          </w:p>
          <w:p w14:paraId="2BAECD49" w14:textId="77777777" w:rsidR="00901C2A" w:rsidRPr="0060751E" w:rsidRDefault="00901C2A" w:rsidP="00D51E4E">
            <w:pPr>
              <w:rPr>
                <w:b/>
                <w:bCs/>
                <w:szCs w:val="22"/>
                <w:lang w:val="es-ES_tradnl"/>
              </w:rPr>
            </w:pPr>
          </w:p>
          <w:p w14:paraId="5F4F6109" w14:textId="583C2222" w:rsidR="003014A9" w:rsidRPr="0060751E" w:rsidRDefault="00901C2A" w:rsidP="00D51E4E">
            <w:pPr>
              <w:rPr>
                <w:b/>
                <w:bCs/>
                <w:szCs w:val="22"/>
                <w:lang w:val="es-ES_tradnl"/>
              </w:rPr>
            </w:pPr>
            <w:r w:rsidRPr="0060751E">
              <w:rPr>
                <w:b/>
                <w:lang w:val="es-ES_tradnl"/>
              </w:rPr>
              <w:t xml:space="preserve">¿Es correcta y completa la información sobre las </w:t>
            </w:r>
            <w:r w:rsidR="003B7666" w:rsidRPr="0060751E">
              <w:rPr>
                <w:b/>
                <w:lang w:val="es-ES_tradnl"/>
              </w:rPr>
              <w:t>compañías</w:t>
            </w:r>
            <w:r w:rsidRPr="0060751E">
              <w:rPr>
                <w:b/>
                <w:lang w:val="es-ES_tradnl"/>
              </w:rPr>
              <w:t xml:space="preserve"> que cotizan en bolsa?</w:t>
            </w:r>
          </w:p>
          <w:p w14:paraId="1041D7FD" w14:textId="7A2942E3" w:rsidR="00901C2A" w:rsidRPr="0060751E" w:rsidRDefault="002A3CA9" w:rsidP="00D51E4E">
            <w:pPr>
              <w:rPr>
                <w:b/>
                <w:bCs/>
                <w:szCs w:val="22"/>
                <w:lang w:val="es-ES_tradnl"/>
              </w:rPr>
            </w:pPr>
            <w:sdt>
              <w:sdtPr>
                <w:rPr>
                  <w:rFonts w:ascii="MS Gothic" w:eastAsia="MS Gothic" w:hAnsi="MS Gothic"/>
                  <w:lang w:val="es-ES_tradnl"/>
                </w:rPr>
                <w:id w:val="638849950"/>
                <w14:checkbox>
                  <w14:checked w14:val="0"/>
                  <w14:checkedState w14:val="2612" w14:font="MS Gothic"/>
                  <w14:uncheckedState w14:val="2610" w14:font="MS Gothic"/>
                </w14:checkbox>
              </w:sdtPr>
              <w:sdtContent>
                <w:r w:rsidR="00901C2A" w:rsidRPr="0060751E">
                  <w:rPr>
                    <w:rFonts w:ascii="MS Gothic" w:eastAsia="MS Gothic" w:hAnsi="MS Gothic"/>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lang w:val="es-ES_tradnl"/>
                </w:rPr>
                <w:id w:val="-617369608"/>
                <w14:checkbox>
                  <w14:checked w14:val="0"/>
                  <w14:checkedState w14:val="2612" w14:font="MS Gothic"/>
                  <w14:uncheckedState w14:val="2610" w14:font="MS Gothic"/>
                </w14:checkbox>
              </w:sdtPr>
              <w:sdtContent>
                <w:r w:rsidR="00901C2A" w:rsidRPr="0060751E">
                  <w:rPr>
                    <w:rFonts w:ascii="MS Gothic" w:eastAsia="MS Gothic" w:hAnsi="MS Gothic"/>
                    <w:lang w:val="es-ES_tradnl"/>
                  </w:rPr>
                  <w:t>☐</w:t>
                </w:r>
              </w:sdtContent>
            </w:sdt>
            <w:r w:rsidR="00824208" w:rsidRPr="0060751E">
              <w:rPr>
                <w:shd w:val="clear" w:color="auto" w:fill="D9E2F3" w:themeFill="accent1" w:themeFillTint="33"/>
                <w:lang w:val="es-ES_tradnl"/>
              </w:rPr>
              <w:t xml:space="preserve">No </w:t>
            </w:r>
          </w:p>
          <w:p w14:paraId="78411B11" w14:textId="3218272F" w:rsidR="00901C2A" w:rsidRPr="0060751E" w:rsidRDefault="00901C2A" w:rsidP="00901C2A">
            <w:pPr>
              <w:shd w:val="clear" w:color="auto" w:fill="D9E2F3" w:themeFill="accent1" w:themeFillTint="33"/>
              <w:rPr>
                <w:i/>
                <w:iCs/>
                <w:szCs w:val="22"/>
                <w:lang w:val="es-ES_tradnl"/>
              </w:rPr>
            </w:pPr>
            <w:r w:rsidRPr="0060751E">
              <w:rPr>
                <w:lang w:val="es-ES_tradnl"/>
              </w:rPr>
              <w:t xml:space="preserve">Describa: </w:t>
            </w:r>
            <w:r w:rsidRPr="0060751E">
              <w:rPr>
                <w:i/>
                <w:lang w:val="es-ES_tradnl"/>
              </w:rPr>
              <w:t xml:space="preserve">Por ejemplo, faltan enlaces a algunas de las </w:t>
            </w:r>
            <w:r w:rsidR="003B7666" w:rsidRPr="0060751E">
              <w:rPr>
                <w:i/>
                <w:lang w:val="es-ES_tradnl"/>
              </w:rPr>
              <w:t xml:space="preserve">compañías </w:t>
            </w:r>
            <w:r w:rsidRPr="0060751E">
              <w:rPr>
                <w:i/>
                <w:lang w:val="es-ES_tradnl"/>
              </w:rPr>
              <w:t xml:space="preserve">de la lista, o son incorrectos. </w:t>
            </w:r>
          </w:p>
          <w:p w14:paraId="58157021" w14:textId="10D63576" w:rsidR="003D5739" w:rsidRPr="0060751E" w:rsidRDefault="003D5739" w:rsidP="00D51E4E">
            <w:pPr>
              <w:rPr>
                <w:shd w:val="clear" w:color="auto" w:fill="D9E2F3" w:themeFill="accent1" w:themeFillTint="33"/>
                <w:lang w:val="es-ES_tradnl"/>
              </w:rPr>
            </w:pPr>
          </w:p>
        </w:tc>
      </w:tr>
      <w:tr w:rsidR="008C266A" w:rsidRPr="0060751E" w14:paraId="0A72F9F5" w14:textId="77777777" w:rsidTr="193743F2">
        <w:tc>
          <w:tcPr>
            <w:tcW w:w="1668" w:type="dxa"/>
            <w:tcBorders>
              <w:top w:val="single" w:sz="4" w:space="0" w:color="auto"/>
              <w:left w:val="nil"/>
              <w:bottom w:val="single" w:sz="4" w:space="0" w:color="auto"/>
              <w:right w:val="nil"/>
            </w:tcBorders>
            <w:shd w:val="clear" w:color="auto" w:fill="B4C6E7" w:themeFill="accent1" w:themeFillTint="66"/>
          </w:tcPr>
          <w:p w14:paraId="7030EFE6" w14:textId="77777777" w:rsidR="008C266A" w:rsidRPr="0060751E" w:rsidRDefault="008C266A">
            <w:pPr>
              <w:rPr>
                <w:i/>
                <w:iCs/>
                <w:szCs w:val="22"/>
                <w:lang w:val="es-ES_tradnl"/>
              </w:rPr>
            </w:pPr>
            <w:r w:rsidRPr="0060751E">
              <w:rPr>
                <w:b/>
                <w:lang w:val="es-ES_tradnl"/>
              </w:rPr>
              <w:t>Alentado</w:t>
            </w:r>
          </w:p>
        </w:tc>
        <w:tc>
          <w:tcPr>
            <w:tcW w:w="7512" w:type="dxa"/>
            <w:tcBorders>
              <w:top w:val="single" w:sz="4" w:space="0" w:color="auto"/>
              <w:left w:val="nil"/>
              <w:bottom w:val="single" w:sz="4" w:space="0" w:color="auto"/>
              <w:right w:val="nil"/>
            </w:tcBorders>
            <w:shd w:val="clear" w:color="auto" w:fill="B4C6E7" w:themeFill="accent1" w:themeFillTint="66"/>
          </w:tcPr>
          <w:p w14:paraId="20702CCA" w14:textId="3CDA06E8" w:rsidR="008C266A" w:rsidRPr="0060751E" w:rsidRDefault="008C266A">
            <w:pPr>
              <w:rPr>
                <w:b/>
                <w:bCs/>
                <w:szCs w:val="22"/>
                <w:lang w:val="es-ES_tradnl"/>
              </w:rPr>
            </w:pPr>
            <w:r w:rsidRPr="0060751E">
              <w:rPr>
                <w:b/>
                <w:lang w:val="es-ES_tradnl"/>
              </w:rPr>
              <w:t xml:space="preserve">#2.5.f.iii – Revisión de la calidad de </w:t>
            </w:r>
            <w:r w:rsidR="00573F40" w:rsidRPr="0060751E">
              <w:rPr>
                <w:b/>
                <w:lang w:val="es-ES_tradnl"/>
              </w:rPr>
              <w:t>las presentaciones</w:t>
            </w:r>
            <w:r w:rsidRPr="0060751E">
              <w:rPr>
                <w:b/>
                <w:lang w:val="es-ES_tradnl"/>
              </w:rPr>
              <w:t xml:space="preserve"> bursátiles de las </w:t>
            </w:r>
            <w:r w:rsidR="003B7666" w:rsidRPr="0060751E">
              <w:rPr>
                <w:b/>
                <w:lang w:val="es-ES_tradnl"/>
              </w:rPr>
              <w:t>compañías</w:t>
            </w:r>
            <w:r w:rsidRPr="0060751E">
              <w:rPr>
                <w:b/>
                <w:lang w:val="es-ES_tradnl"/>
              </w:rPr>
              <w:t xml:space="preserve"> que cotizan en bolsa</w:t>
            </w:r>
          </w:p>
        </w:tc>
      </w:tr>
      <w:tr w:rsidR="008C266A" w:rsidRPr="0060751E" w14:paraId="68926434" w14:textId="77777777" w:rsidTr="193743F2">
        <w:tc>
          <w:tcPr>
            <w:tcW w:w="1668" w:type="dxa"/>
            <w:tcBorders>
              <w:top w:val="single" w:sz="4" w:space="0" w:color="auto"/>
              <w:left w:val="nil"/>
              <w:bottom w:val="single" w:sz="4" w:space="0" w:color="auto"/>
              <w:right w:val="nil"/>
            </w:tcBorders>
            <w:shd w:val="clear" w:color="auto" w:fill="FFFFFF" w:themeFill="background1"/>
          </w:tcPr>
          <w:p w14:paraId="77EBE4CC" w14:textId="77777777" w:rsidR="008C266A" w:rsidRPr="0060751E" w:rsidRDefault="008C266A">
            <w:pPr>
              <w:rPr>
                <w:i/>
                <w:iCs/>
                <w:szCs w:val="22"/>
                <w:lang w:val="es-ES_tradnl"/>
              </w:rPr>
            </w:pPr>
            <w:r w:rsidRPr="0060751E">
              <w:rPr>
                <w:i/>
                <w:lang w:val="es-ES_tradnl"/>
              </w:rPr>
              <w:t>Exhaustividad y fiabilidad</w:t>
            </w:r>
          </w:p>
        </w:tc>
        <w:tc>
          <w:tcPr>
            <w:tcW w:w="7512" w:type="dxa"/>
            <w:tcBorders>
              <w:top w:val="single" w:sz="4" w:space="0" w:color="auto"/>
              <w:left w:val="nil"/>
              <w:bottom w:val="single" w:sz="4" w:space="0" w:color="auto"/>
              <w:right w:val="nil"/>
            </w:tcBorders>
            <w:shd w:val="clear" w:color="auto" w:fill="FFFFFF" w:themeFill="background1"/>
          </w:tcPr>
          <w:p w14:paraId="2FB55A2D" w14:textId="39D4D4D8" w:rsidR="008C266A" w:rsidRPr="0060751E" w:rsidRDefault="008C266A">
            <w:pPr>
              <w:rPr>
                <w:b/>
                <w:bCs/>
                <w:szCs w:val="22"/>
                <w:lang w:val="es-ES_tradnl"/>
              </w:rPr>
            </w:pPr>
            <w:r w:rsidRPr="0060751E">
              <w:rPr>
                <w:b/>
                <w:lang w:val="es-ES_tradnl"/>
              </w:rPr>
              <w:t xml:space="preserve">¿Ha revisado el GMP la exhaustividad y fiabilidad de la información sobre propiedad divulgada </w:t>
            </w:r>
            <w:r w:rsidR="00573F40" w:rsidRPr="0060751E">
              <w:rPr>
                <w:b/>
                <w:lang w:val="es-ES_tradnl"/>
              </w:rPr>
              <w:t>en las presentaciones</w:t>
            </w:r>
            <w:r w:rsidRPr="0060751E">
              <w:rPr>
                <w:b/>
                <w:lang w:val="es-ES_tradnl"/>
              </w:rPr>
              <w:t xml:space="preserve"> </w:t>
            </w:r>
            <w:r w:rsidR="00573F40" w:rsidRPr="0060751E">
              <w:rPr>
                <w:b/>
                <w:lang w:val="es-ES_tradnl"/>
              </w:rPr>
              <w:t>bursátiles</w:t>
            </w:r>
            <w:r w:rsidRPr="0060751E">
              <w:rPr>
                <w:b/>
                <w:lang w:val="es-ES_tradnl"/>
              </w:rPr>
              <w:t>?</w:t>
            </w:r>
          </w:p>
          <w:p w14:paraId="5B5131C2" w14:textId="77777777" w:rsidR="008C266A" w:rsidRPr="0060751E" w:rsidRDefault="002A3CA9">
            <w:pPr>
              <w:rPr>
                <w:shd w:val="clear" w:color="auto" w:fill="D9E2F3" w:themeFill="accent1" w:themeFillTint="33"/>
                <w:lang w:val="es-ES_tradnl"/>
              </w:rPr>
            </w:pPr>
            <w:sdt>
              <w:sdtPr>
                <w:rPr>
                  <w:rFonts w:ascii="MS Gothic" w:eastAsia="MS Gothic" w:hAnsi="MS Gothic"/>
                  <w:lang w:val="es-ES_tradnl"/>
                </w:rPr>
                <w:id w:val="770824255"/>
                <w14:checkbox>
                  <w14:checked w14:val="0"/>
                  <w14:checkedState w14:val="2612" w14:font="MS Gothic"/>
                  <w14:uncheckedState w14:val="2610" w14:font="MS Gothic"/>
                </w14:checkbox>
              </w:sdtPr>
              <w:sdtContent>
                <w:r w:rsidR="008C266A" w:rsidRPr="0060751E">
                  <w:rPr>
                    <w:rFonts w:ascii="MS Gothic" w:eastAsia="MS Gothic" w:hAnsi="MS Gothic"/>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lang w:val="es-ES_tradnl"/>
                </w:rPr>
                <w:id w:val="1469942472"/>
                <w14:checkbox>
                  <w14:checked w14:val="0"/>
                  <w14:checkedState w14:val="2612" w14:font="MS Gothic"/>
                  <w14:uncheckedState w14:val="2610" w14:font="MS Gothic"/>
                </w14:checkbox>
              </w:sdtPr>
              <w:sdtContent>
                <w:r w:rsidR="008C266A" w:rsidRPr="0060751E">
                  <w:rPr>
                    <w:rFonts w:ascii="MS Gothic" w:eastAsia="MS Gothic" w:hAnsi="MS Gothic"/>
                    <w:lang w:val="es-ES_tradnl"/>
                  </w:rPr>
                  <w:t>☐</w:t>
                </w:r>
              </w:sdtContent>
            </w:sdt>
            <w:r w:rsidR="00824208" w:rsidRPr="0060751E">
              <w:rPr>
                <w:shd w:val="clear" w:color="auto" w:fill="D9E2F3" w:themeFill="accent1" w:themeFillTint="33"/>
                <w:lang w:val="es-ES_tradnl"/>
              </w:rPr>
              <w:t xml:space="preserve">No </w:t>
            </w:r>
          </w:p>
          <w:p w14:paraId="64C936C1" w14:textId="7D72F5A2" w:rsidR="0080308F" w:rsidRPr="0060751E" w:rsidRDefault="0080308F" w:rsidP="0080308F">
            <w:pPr>
              <w:pStyle w:val="ListParagraph"/>
              <w:shd w:val="clear" w:color="auto" w:fill="FFFFFF" w:themeFill="background1"/>
              <w:ind w:left="33"/>
              <w:rPr>
                <w:b/>
                <w:bCs/>
                <w:i/>
                <w:iCs/>
                <w:szCs w:val="22"/>
                <w:lang w:val="es-ES_tradnl"/>
              </w:rPr>
            </w:pPr>
            <w:r w:rsidRPr="0060751E">
              <w:rPr>
                <w:b/>
                <w:i/>
                <w:lang w:val="es-ES_tradnl"/>
              </w:rPr>
              <w:t>¿Dónde se pueden encontrar los resultados de la revisión?</w:t>
            </w:r>
          </w:p>
          <w:p w14:paraId="16466FDE" w14:textId="7AAE317A" w:rsidR="0080308F" w:rsidRPr="0060751E" w:rsidRDefault="0080308F" w:rsidP="0080308F">
            <w:pPr>
              <w:pStyle w:val="ListParagraph"/>
              <w:shd w:val="clear" w:color="auto" w:fill="FFFFFF" w:themeFill="background1"/>
              <w:ind w:left="33"/>
              <w:rPr>
                <w:szCs w:val="22"/>
                <w:lang w:val="es-ES_tradnl"/>
              </w:rPr>
            </w:pPr>
            <w:r w:rsidRPr="0060751E">
              <w:rPr>
                <w:lang w:val="es-ES_tradnl"/>
              </w:rPr>
              <w:t xml:space="preserve">Divulgaciones sistemáticas: </w:t>
            </w:r>
            <w:r w:rsidRPr="0060751E">
              <w:rPr>
                <w:shd w:val="clear" w:color="auto" w:fill="D9E2F3" w:themeFill="accent1" w:themeFillTint="33"/>
                <w:lang w:val="es-ES_tradnl"/>
              </w:rPr>
              <w:t xml:space="preserve">sitio web www. o publicación habitual por los </w:t>
            </w:r>
            <w:hyperlink w:anchor="_Holders_of_information" w:history="1">
              <w:r w:rsidRPr="0060751E">
                <w:rPr>
                  <w:rStyle w:val="Hyperlink"/>
                  <w:shd w:val="clear" w:color="auto" w:fill="D9E2F3" w:themeFill="accent1" w:themeFillTint="33"/>
                  <w:lang w:val="es-ES_tradnl"/>
                </w:rPr>
                <w:t>titulares de la información</w:t>
              </w:r>
            </w:hyperlink>
            <w:r w:rsidRPr="0060751E">
              <w:rPr>
                <w:shd w:val="clear" w:color="auto" w:fill="D9E2F3" w:themeFill="accent1" w:themeFillTint="33"/>
                <w:lang w:val="es-ES_tradnl"/>
              </w:rPr>
              <w:t xml:space="preserve"> instituciones supervisoras </w:t>
            </w:r>
          </w:p>
          <w:p w14:paraId="273E64C0" w14:textId="77777777" w:rsidR="0080308F" w:rsidRPr="0060751E" w:rsidRDefault="0080308F" w:rsidP="0080308F">
            <w:pPr>
              <w:pStyle w:val="ListParagraph"/>
              <w:shd w:val="clear" w:color="auto" w:fill="FFFFFF" w:themeFill="background1"/>
              <w:ind w:left="33"/>
              <w:rPr>
                <w:szCs w:val="22"/>
                <w:lang w:val="es-ES_tradnl"/>
              </w:rPr>
            </w:pPr>
            <w:r w:rsidRPr="0060751E">
              <w:rPr>
                <w:lang w:val="es-ES_tradnl"/>
              </w:rPr>
              <w:t>Y/O</w:t>
            </w:r>
          </w:p>
          <w:p w14:paraId="54EECF45" w14:textId="08C5718E" w:rsidR="0080308F" w:rsidRPr="0060751E" w:rsidRDefault="0080308F" w:rsidP="193743F2">
            <w:pPr>
              <w:rPr>
                <w:b/>
                <w:bCs/>
                <w:lang w:val="es-ES"/>
              </w:rPr>
            </w:pPr>
            <w:r w:rsidRPr="193743F2">
              <w:rPr>
                <w:lang w:val="es-ES"/>
              </w:rPr>
              <w:t xml:space="preserve">Otras fuentes: </w:t>
            </w:r>
            <w:r w:rsidRPr="193743F2">
              <w:rPr>
                <w:shd w:val="clear" w:color="auto" w:fill="D9E2F3" w:themeFill="accent1" w:themeFillTint="33"/>
                <w:lang w:val="es-ES"/>
              </w:rPr>
              <w:t>Informe EITI (año y número de página), estudio de expertos, etc.</w:t>
            </w:r>
          </w:p>
        </w:tc>
      </w:tr>
      <w:tr w:rsidR="003D5739" w:rsidRPr="0060751E" w14:paraId="6A72CDDA" w14:textId="77777777" w:rsidTr="193743F2">
        <w:tc>
          <w:tcPr>
            <w:tcW w:w="1668" w:type="dxa"/>
            <w:tcBorders>
              <w:top w:val="single" w:sz="4" w:space="0" w:color="auto"/>
              <w:left w:val="nil"/>
              <w:bottom w:val="single" w:sz="4" w:space="0" w:color="auto"/>
              <w:right w:val="nil"/>
            </w:tcBorders>
            <w:shd w:val="clear" w:color="auto" w:fill="B4C6E7" w:themeFill="accent1" w:themeFillTint="66"/>
          </w:tcPr>
          <w:p w14:paraId="23B1989E" w14:textId="465E04DC" w:rsidR="003D5739" w:rsidRPr="0060751E" w:rsidRDefault="003D5739" w:rsidP="00AD0339">
            <w:pPr>
              <w:rPr>
                <w:i/>
                <w:iCs/>
                <w:szCs w:val="22"/>
                <w:lang w:val="es-ES_tradnl"/>
              </w:rPr>
            </w:pPr>
            <w:r w:rsidRPr="0060751E">
              <w:rPr>
                <w:b/>
                <w:lang w:val="es-ES_tradnl"/>
              </w:rPr>
              <w:t>Requerido</w:t>
            </w:r>
          </w:p>
        </w:tc>
        <w:tc>
          <w:tcPr>
            <w:tcW w:w="7512" w:type="dxa"/>
            <w:tcBorders>
              <w:top w:val="single" w:sz="4" w:space="0" w:color="auto"/>
              <w:left w:val="nil"/>
              <w:bottom w:val="single" w:sz="4" w:space="0" w:color="auto"/>
              <w:right w:val="nil"/>
            </w:tcBorders>
            <w:shd w:val="clear" w:color="auto" w:fill="B4C6E7" w:themeFill="accent1" w:themeFillTint="66"/>
          </w:tcPr>
          <w:p w14:paraId="6F38A084" w14:textId="75A6D33F" w:rsidR="003D5739" w:rsidRPr="0060751E" w:rsidRDefault="003D5739" w:rsidP="193743F2">
            <w:pPr>
              <w:rPr>
                <w:b/>
                <w:bCs/>
                <w:lang w:val="es-ES"/>
              </w:rPr>
            </w:pPr>
            <w:r w:rsidRPr="193743F2">
              <w:rPr>
                <w:b/>
                <w:bCs/>
                <w:lang w:val="es-ES"/>
              </w:rPr>
              <w:t>#2.5.f.iv – Consorcios</w:t>
            </w:r>
          </w:p>
        </w:tc>
      </w:tr>
      <w:tr w:rsidR="003D5739" w:rsidRPr="0060751E" w14:paraId="218B9D46" w14:textId="77777777" w:rsidTr="193743F2">
        <w:tc>
          <w:tcPr>
            <w:tcW w:w="1668" w:type="dxa"/>
            <w:tcBorders>
              <w:top w:val="single" w:sz="4" w:space="0" w:color="auto"/>
              <w:left w:val="nil"/>
              <w:bottom w:val="single" w:sz="4" w:space="0" w:color="auto"/>
              <w:right w:val="nil"/>
            </w:tcBorders>
          </w:tcPr>
          <w:p w14:paraId="7C9DD6D3" w14:textId="1C03176B" w:rsidR="003D5739" w:rsidRPr="0060751E" w:rsidRDefault="003D5739" w:rsidP="00AD0339">
            <w:pPr>
              <w:rPr>
                <w:i/>
                <w:iCs/>
                <w:szCs w:val="22"/>
                <w:lang w:val="es-ES_tradnl"/>
              </w:rPr>
            </w:pPr>
            <w:r w:rsidRPr="0060751E">
              <w:rPr>
                <w:i/>
                <w:lang w:val="es-ES_tradnl"/>
              </w:rPr>
              <w:t>Disponibilidad</w:t>
            </w:r>
          </w:p>
        </w:tc>
        <w:tc>
          <w:tcPr>
            <w:tcW w:w="7512" w:type="dxa"/>
            <w:tcBorders>
              <w:top w:val="single" w:sz="4" w:space="0" w:color="auto"/>
              <w:left w:val="nil"/>
              <w:bottom w:val="single" w:sz="4" w:space="0" w:color="auto"/>
              <w:right w:val="nil"/>
            </w:tcBorders>
          </w:tcPr>
          <w:p w14:paraId="189108E5" w14:textId="23112AE5" w:rsidR="003D5739" w:rsidRPr="0060751E" w:rsidRDefault="003D5739" w:rsidP="00AD0339">
            <w:pPr>
              <w:rPr>
                <w:b/>
                <w:bCs/>
                <w:szCs w:val="22"/>
                <w:lang w:val="es-ES_tradnl"/>
              </w:rPr>
            </w:pPr>
            <w:r w:rsidRPr="0060751E">
              <w:rPr>
                <w:b/>
                <w:lang w:val="es-ES_tradnl"/>
              </w:rPr>
              <w:t>¿Se han divulgado los beneficiarios reales de cada entidad del consorcio</w:t>
            </w:r>
            <w:r w:rsidR="00C80CA8" w:rsidRPr="0060751E">
              <w:rPr>
                <w:rStyle w:val="FootnoteReference"/>
                <w:b/>
                <w:bCs/>
                <w:szCs w:val="22"/>
                <w:lang w:val="es-ES_tradnl"/>
              </w:rPr>
              <w:footnoteReference w:id="14"/>
            </w:r>
            <w:r w:rsidRPr="0060751E">
              <w:rPr>
                <w:b/>
                <w:lang w:val="es-ES_tradnl"/>
              </w:rPr>
              <w:t xml:space="preserve"> (</w:t>
            </w:r>
            <w:r w:rsidR="00573F40" w:rsidRPr="0060751E">
              <w:rPr>
                <w:b/>
                <w:lang w:val="es-ES_tradnl"/>
              </w:rPr>
              <w:t>a menos que sea una empresa</w:t>
            </w:r>
            <w:r w:rsidRPr="0060751E">
              <w:rPr>
                <w:b/>
                <w:lang w:val="es-ES_tradnl"/>
              </w:rPr>
              <w:t xml:space="preserve"> que cotice en bolsa o sea una subsidiaria </w:t>
            </w:r>
            <w:r w:rsidR="00573F40" w:rsidRPr="0060751E">
              <w:rPr>
                <w:b/>
                <w:lang w:val="es-ES_tradnl"/>
              </w:rPr>
              <w:t>totalmente controlada</w:t>
            </w:r>
            <w:r w:rsidRPr="0060751E">
              <w:rPr>
                <w:b/>
                <w:lang w:val="es-ES_tradnl"/>
              </w:rPr>
              <w:t xml:space="preserve"> de </w:t>
            </w:r>
            <w:r w:rsidR="00573F40" w:rsidRPr="0060751E">
              <w:rPr>
                <w:b/>
                <w:lang w:val="es-ES_tradnl"/>
              </w:rPr>
              <w:t>una empresa</w:t>
            </w:r>
            <w:r w:rsidRPr="0060751E">
              <w:rPr>
                <w:b/>
                <w:lang w:val="es-ES_tradnl"/>
              </w:rPr>
              <w:t xml:space="preserve"> que cotice en bolsa)??</w:t>
            </w:r>
          </w:p>
          <w:p w14:paraId="4E4754C3" w14:textId="27500964" w:rsidR="003D5739" w:rsidRPr="0060751E" w:rsidRDefault="003D5739" w:rsidP="00AD0339">
            <w:pPr>
              <w:rPr>
                <w:b/>
                <w:bCs/>
                <w:szCs w:val="22"/>
                <w:lang w:val="es-ES_tradnl"/>
              </w:rPr>
            </w:pPr>
            <w:r w:rsidRPr="0060751E">
              <w:rPr>
                <w:b/>
                <w:lang w:val="es-ES_tradnl"/>
              </w:rPr>
              <w:t xml:space="preserve"> </w:t>
            </w:r>
            <w:sdt>
              <w:sdtPr>
                <w:rPr>
                  <w:rFonts w:ascii="MS Gothic" w:eastAsia="MS Gothic" w:hAnsi="MS Gothic"/>
                  <w:lang w:val="es-ES_tradnl"/>
                </w:rPr>
                <w:id w:val="765035730"/>
                <w14:checkbox>
                  <w14:checked w14:val="0"/>
                  <w14:checkedState w14:val="2612" w14:font="MS Gothic"/>
                  <w14:uncheckedState w14:val="2610" w14:font="MS Gothic"/>
                </w14:checkbox>
              </w:sdtPr>
              <w:sdtContent>
                <w:r w:rsidRPr="0060751E">
                  <w:rPr>
                    <w:rFonts w:ascii="MS Gothic" w:eastAsia="MS Gothic" w:hAnsi="MS Gothic"/>
                    <w:lang w:val="es-ES_tradnl"/>
                  </w:rPr>
                  <w:t>☐</w:t>
                </w:r>
              </w:sdtContent>
            </w:sdt>
            <w:r w:rsidRPr="0060751E">
              <w:rPr>
                <w:lang w:val="es-ES_tradnl"/>
              </w:rPr>
              <w:t xml:space="preserve"> </w:t>
            </w:r>
            <w:r w:rsidRPr="0060751E">
              <w:rPr>
                <w:shd w:val="clear" w:color="auto" w:fill="D9E2F3" w:themeFill="accent1" w:themeFillTint="33"/>
                <w:lang w:val="es-ES_tradnl"/>
              </w:rPr>
              <w:t>Sí</w:t>
            </w:r>
            <w:r w:rsidRPr="0060751E">
              <w:rPr>
                <w:lang w:val="es-ES_tradnl"/>
              </w:rPr>
              <w:t xml:space="preserve">           </w:t>
            </w:r>
            <w:sdt>
              <w:sdtPr>
                <w:rPr>
                  <w:rFonts w:ascii="MS Gothic" w:eastAsia="MS Gothic" w:hAnsi="MS Gothic"/>
                  <w:lang w:val="es-ES_tradnl"/>
                </w:rPr>
                <w:id w:val="-937443829"/>
                <w14:checkbox>
                  <w14:checked w14:val="0"/>
                  <w14:checkedState w14:val="2612" w14:font="MS Gothic"/>
                  <w14:uncheckedState w14:val="2610" w14:font="MS Gothic"/>
                </w14:checkbox>
              </w:sdtPr>
              <w:sdtContent>
                <w:r w:rsidRPr="0060751E">
                  <w:rPr>
                    <w:rFonts w:ascii="MS Gothic" w:eastAsia="MS Gothic" w:hAnsi="MS Gothic"/>
                    <w:lang w:val="es-ES_tradnl"/>
                  </w:rPr>
                  <w:t>☐</w:t>
                </w:r>
              </w:sdtContent>
            </w:sdt>
            <w:r w:rsidRPr="0060751E">
              <w:rPr>
                <w:shd w:val="clear" w:color="auto" w:fill="D9E2F3" w:themeFill="accent1" w:themeFillTint="33"/>
                <w:lang w:val="es-ES_tradnl"/>
              </w:rPr>
              <w:t xml:space="preserve">No </w:t>
            </w:r>
            <w:r w:rsidRPr="0060751E">
              <w:rPr>
                <w:lang w:val="es-ES_tradnl"/>
              </w:rPr>
              <w:t xml:space="preserve">         </w:t>
            </w:r>
            <w:sdt>
              <w:sdtPr>
                <w:rPr>
                  <w:rFonts w:ascii="MS Gothic" w:eastAsia="MS Gothic" w:hAnsi="MS Gothic"/>
                  <w:lang w:val="es-ES_tradnl"/>
                </w:rPr>
                <w:id w:val="590357536"/>
                <w14:checkbox>
                  <w14:checked w14:val="0"/>
                  <w14:checkedState w14:val="2612" w14:font="MS Gothic"/>
                  <w14:uncheckedState w14:val="2610" w14:font="MS Gothic"/>
                </w14:checkbox>
              </w:sdtPr>
              <w:sdtContent>
                <w:r w:rsidRPr="0060751E">
                  <w:rPr>
                    <w:rFonts w:ascii="MS Gothic" w:eastAsia="MS Gothic" w:hAnsi="MS Gothic"/>
                    <w:lang w:val="es-ES_tradnl"/>
                  </w:rPr>
                  <w:t>☐</w:t>
                </w:r>
              </w:sdtContent>
            </w:sdt>
            <w:proofErr w:type="spellStart"/>
            <w:r w:rsidRPr="0060751E">
              <w:rPr>
                <w:shd w:val="clear" w:color="auto" w:fill="D9E2F3" w:themeFill="accent1" w:themeFillTint="33"/>
                <w:lang w:val="es-ES_tradnl"/>
              </w:rPr>
              <w:t>No</w:t>
            </w:r>
            <w:proofErr w:type="spellEnd"/>
            <w:r w:rsidRPr="0060751E">
              <w:rPr>
                <w:shd w:val="clear" w:color="auto" w:fill="D9E2F3" w:themeFill="accent1" w:themeFillTint="33"/>
                <w:lang w:val="es-ES_tradnl"/>
              </w:rPr>
              <w:t xml:space="preserve"> hay </w:t>
            </w:r>
            <w:r w:rsidR="001C53FB" w:rsidRPr="0060751E">
              <w:rPr>
                <w:shd w:val="clear" w:color="auto" w:fill="D9E2F3" w:themeFill="accent1" w:themeFillTint="33"/>
                <w:lang w:val="es-ES_tradnl"/>
              </w:rPr>
              <w:t>consorcios</w:t>
            </w:r>
            <w:r w:rsidR="00573F40" w:rsidRPr="0060751E">
              <w:rPr>
                <w:shd w:val="clear" w:color="auto" w:fill="D9E2F3" w:themeFill="accent1" w:themeFillTint="33"/>
                <w:lang w:val="es-ES_tradnl"/>
              </w:rPr>
              <w:t xml:space="preserve">; </w:t>
            </w:r>
            <w:r w:rsidRPr="0060751E">
              <w:rPr>
                <w:shd w:val="clear" w:color="auto" w:fill="D9E2F3" w:themeFill="accent1" w:themeFillTint="33"/>
                <w:lang w:val="es-ES_tradnl"/>
              </w:rPr>
              <w:t xml:space="preserve">no aplicable </w:t>
            </w:r>
            <w:r w:rsidRPr="0060751E">
              <w:rPr>
                <w:lang w:val="es-ES_tradnl"/>
              </w:rPr>
              <w:t xml:space="preserve">         </w:t>
            </w:r>
          </w:p>
        </w:tc>
      </w:tr>
      <w:tr w:rsidR="003D5739" w:rsidRPr="0060751E" w14:paraId="030758E9" w14:textId="77777777" w:rsidTr="193743F2">
        <w:tc>
          <w:tcPr>
            <w:tcW w:w="1668" w:type="dxa"/>
            <w:tcBorders>
              <w:top w:val="single" w:sz="4" w:space="0" w:color="auto"/>
              <w:left w:val="nil"/>
              <w:bottom w:val="single" w:sz="4" w:space="0" w:color="auto"/>
              <w:right w:val="nil"/>
            </w:tcBorders>
            <w:shd w:val="clear" w:color="auto" w:fill="B4C6E7" w:themeFill="accent1" w:themeFillTint="66"/>
          </w:tcPr>
          <w:p w14:paraId="4ECC891A" w14:textId="592B66B9" w:rsidR="003D5739" w:rsidRPr="0060751E" w:rsidRDefault="003D5739" w:rsidP="00AD0339">
            <w:pPr>
              <w:rPr>
                <w:i/>
                <w:iCs/>
                <w:szCs w:val="22"/>
                <w:lang w:val="es-ES_tradnl"/>
              </w:rPr>
            </w:pPr>
            <w:r w:rsidRPr="0060751E">
              <w:rPr>
                <w:b/>
                <w:lang w:val="es-ES_tradnl"/>
              </w:rPr>
              <w:t>Requerido</w:t>
            </w:r>
          </w:p>
        </w:tc>
        <w:tc>
          <w:tcPr>
            <w:tcW w:w="7512" w:type="dxa"/>
            <w:tcBorders>
              <w:top w:val="single" w:sz="4" w:space="0" w:color="auto"/>
              <w:left w:val="nil"/>
              <w:bottom w:val="single" w:sz="4" w:space="0" w:color="auto"/>
              <w:right w:val="nil"/>
            </w:tcBorders>
            <w:shd w:val="clear" w:color="auto" w:fill="B4C6E7" w:themeFill="accent1" w:themeFillTint="66"/>
          </w:tcPr>
          <w:p w14:paraId="17B482B7" w14:textId="2908A803" w:rsidR="003D5739" w:rsidRPr="0060751E" w:rsidRDefault="003D5739" w:rsidP="193743F2">
            <w:pPr>
              <w:rPr>
                <w:b/>
                <w:bCs/>
                <w:lang w:val="es-ES"/>
              </w:rPr>
            </w:pPr>
            <w:r w:rsidRPr="193743F2">
              <w:rPr>
                <w:b/>
                <w:bCs/>
                <w:lang w:val="es-ES"/>
              </w:rPr>
              <w:t>#2.5.f.v –Empresas de titularidad estatal</w:t>
            </w:r>
          </w:p>
        </w:tc>
      </w:tr>
      <w:tr w:rsidR="003D5739" w:rsidRPr="0060751E" w14:paraId="2A5EAF5C" w14:textId="77777777" w:rsidTr="193743F2">
        <w:tc>
          <w:tcPr>
            <w:tcW w:w="1668" w:type="dxa"/>
            <w:tcBorders>
              <w:top w:val="single" w:sz="4" w:space="0" w:color="auto"/>
              <w:left w:val="nil"/>
              <w:bottom w:val="single" w:sz="4" w:space="0" w:color="auto"/>
              <w:right w:val="nil"/>
            </w:tcBorders>
          </w:tcPr>
          <w:p w14:paraId="003B16E5" w14:textId="5B3B0A7A" w:rsidR="003D5739" w:rsidRPr="0060751E" w:rsidRDefault="003D5739" w:rsidP="00AD0339">
            <w:pPr>
              <w:rPr>
                <w:i/>
                <w:iCs/>
                <w:szCs w:val="22"/>
                <w:lang w:val="es-ES_tradnl"/>
              </w:rPr>
            </w:pPr>
            <w:r w:rsidRPr="0060751E">
              <w:rPr>
                <w:i/>
                <w:lang w:val="es-ES_tradnl"/>
              </w:rPr>
              <w:t>Disponibilidad</w:t>
            </w:r>
          </w:p>
        </w:tc>
        <w:tc>
          <w:tcPr>
            <w:tcW w:w="7512" w:type="dxa"/>
            <w:tcBorders>
              <w:top w:val="single" w:sz="4" w:space="0" w:color="auto"/>
              <w:left w:val="nil"/>
              <w:bottom w:val="single" w:sz="4" w:space="0" w:color="auto"/>
              <w:right w:val="nil"/>
            </w:tcBorders>
          </w:tcPr>
          <w:p w14:paraId="755EF069" w14:textId="73B8392C" w:rsidR="003D5739" w:rsidRPr="0060751E" w:rsidRDefault="00E47D67" w:rsidP="00AD0339">
            <w:pPr>
              <w:rPr>
                <w:b/>
                <w:bCs/>
                <w:szCs w:val="22"/>
                <w:lang w:val="es-ES_tradnl"/>
              </w:rPr>
            </w:pPr>
            <w:r w:rsidRPr="0060751E">
              <w:rPr>
                <w:b/>
                <w:lang w:val="es-ES_tradnl"/>
              </w:rPr>
              <w:t xml:space="preserve">Si hay empresas de titularidad estatal con participación en licencias de extracción, ¿están disponibles los nombres de los Estados </w:t>
            </w:r>
            <w:r w:rsidR="00573F40" w:rsidRPr="0060751E">
              <w:rPr>
                <w:b/>
                <w:lang w:val="es-ES_tradnl"/>
              </w:rPr>
              <w:t>titulares o controlantes de</w:t>
            </w:r>
            <w:r w:rsidRPr="0060751E">
              <w:rPr>
                <w:b/>
                <w:lang w:val="es-ES_tradnl"/>
              </w:rPr>
              <w:t xml:space="preserve"> dichas empresas?</w:t>
            </w:r>
          </w:p>
          <w:p w14:paraId="5639EBBF" w14:textId="77777777" w:rsidR="003D5739" w:rsidRPr="0060751E" w:rsidRDefault="002A3CA9" w:rsidP="00AD0339">
            <w:pPr>
              <w:rPr>
                <w:shd w:val="clear" w:color="auto" w:fill="D9E2F3" w:themeFill="accent1" w:themeFillTint="33"/>
                <w:lang w:val="es-ES_tradnl"/>
              </w:rPr>
            </w:pPr>
            <w:sdt>
              <w:sdtPr>
                <w:rPr>
                  <w:rFonts w:ascii="MS Gothic" w:eastAsia="MS Gothic" w:hAnsi="MS Gothic"/>
                  <w:lang w:val="es-ES_tradnl"/>
                </w:rPr>
                <w:id w:val="1320222042"/>
                <w14:checkbox>
                  <w14:checked w14:val="0"/>
                  <w14:checkedState w14:val="2612" w14:font="MS Gothic"/>
                  <w14:uncheckedState w14:val="2610" w14:font="MS Gothic"/>
                </w14:checkbox>
              </w:sdtPr>
              <w:sdtContent>
                <w:r w:rsidR="003D5739" w:rsidRPr="0060751E">
                  <w:rPr>
                    <w:rFonts w:ascii="MS Gothic" w:eastAsia="MS Gothic" w:hAnsi="MS Gothic"/>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lang w:val="es-ES_tradnl"/>
                </w:rPr>
                <w:id w:val="-739555366"/>
                <w14:checkbox>
                  <w14:checked w14:val="0"/>
                  <w14:checkedState w14:val="2612" w14:font="MS Gothic"/>
                  <w14:uncheckedState w14:val="2610" w14:font="MS Gothic"/>
                </w14:checkbox>
              </w:sdtPr>
              <w:sdtContent>
                <w:r w:rsidR="003D5739" w:rsidRPr="0060751E">
                  <w:rPr>
                    <w:rFonts w:ascii="MS Gothic" w:eastAsia="MS Gothic" w:hAnsi="MS Gothic"/>
                    <w:lang w:val="es-ES_tradnl"/>
                  </w:rPr>
                  <w:t>☐</w:t>
                </w:r>
              </w:sdtContent>
            </w:sdt>
            <w:r w:rsidR="00824208" w:rsidRPr="0060751E">
              <w:rPr>
                <w:shd w:val="clear" w:color="auto" w:fill="D9E2F3" w:themeFill="accent1" w:themeFillTint="33"/>
                <w:lang w:val="es-ES_tradnl"/>
              </w:rPr>
              <w:t xml:space="preserve">No </w:t>
            </w:r>
          </w:p>
          <w:p w14:paraId="4A8D19A5" w14:textId="77777777" w:rsidR="0052489B" w:rsidRPr="0060751E" w:rsidRDefault="0052489B" w:rsidP="00AD0339">
            <w:pPr>
              <w:rPr>
                <w:szCs w:val="22"/>
                <w:lang w:val="es-ES_tradnl"/>
              </w:rPr>
            </w:pPr>
          </w:p>
          <w:p w14:paraId="0715E51E" w14:textId="313FE9F7" w:rsidR="003D5739" w:rsidRPr="0060751E" w:rsidRDefault="003D5739" w:rsidP="00AD0339">
            <w:pPr>
              <w:rPr>
                <w:b/>
                <w:bCs/>
                <w:szCs w:val="22"/>
                <w:lang w:val="es-ES_tradnl"/>
              </w:rPr>
            </w:pPr>
            <w:r w:rsidRPr="0060751E">
              <w:rPr>
                <w:b/>
                <w:lang w:val="es-ES_tradnl"/>
              </w:rPr>
              <w:t xml:space="preserve">¿Incluye el </w:t>
            </w:r>
            <w:r w:rsidR="00573F40" w:rsidRPr="0060751E">
              <w:rPr>
                <w:b/>
                <w:lang w:val="es-ES_tradnl"/>
              </w:rPr>
              <w:t>nivel de participación en la propiedad</w:t>
            </w:r>
            <w:r w:rsidRPr="0060751E">
              <w:rPr>
                <w:b/>
                <w:lang w:val="es-ES_tradnl"/>
              </w:rPr>
              <w:t xml:space="preserve"> y detalles sobre cómo se ejerce la propiedad o el control?</w:t>
            </w:r>
          </w:p>
          <w:p w14:paraId="6E03647F" w14:textId="77777777" w:rsidR="003D5739" w:rsidRPr="0060751E" w:rsidRDefault="002A3CA9" w:rsidP="00AD0339">
            <w:pPr>
              <w:rPr>
                <w:shd w:val="clear" w:color="auto" w:fill="D9E2F3" w:themeFill="accent1" w:themeFillTint="33"/>
                <w:lang w:val="es-ES_tradnl"/>
              </w:rPr>
            </w:pPr>
            <w:sdt>
              <w:sdtPr>
                <w:rPr>
                  <w:rFonts w:ascii="MS Gothic" w:eastAsia="MS Gothic" w:hAnsi="MS Gothic"/>
                  <w:lang w:val="es-ES_tradnl"/>
                </w:rPr>
                <w:id w:val="-735015266"/>
                <w14:checkbox>
                  <w14:checked w14:val="0"/>
                  <w14:checkedState w14:val="2612" w14:font="MS Gothic"/>
                  <w14:uncheckedState w14:val="2610" w14:font="MS Gothic"/>
                </w14:checkbox>
              </w:sdtPr>
              <w:sdtContent>
                <w:r w:rsidR="003D5739" w:rsidRPr="0060751E">
                  <w:rPr>
                    <w:rFonts w:ascii="MS Gothic" w:eastAsia="MS Gothic" w:hAnsi="MS Gothic"/>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lang w:val="es-ES_tradnl"/>
                </w:rPr>
                <w:id w:val="-1269775627"/>
                <w14:checkbox>
                  <w14:checked w14:val="0"/>
                  <w14:checkedState w14:val="2612" w14:font="MS Gothic"/>
                  <w14:uncheckedState w14:val="2610" w14:font="MS Gothic"/>
                </w14:checkbox>
              </w:sdtPr>
              <w:sdtContent>
                <w:r w:rsidR="003D5739" w:rsidRPr="0060751E">
                  <w:rPr>
                    <w:rFonts w:ascii="MS Gothic" w:eastAsia="MS Gothic" w:hAnsi="MS Gothic"/>
                    <w:lang w:val="es-ES_tradnl"/>
                  </w:rPr>
                  <w:t>☐</w:t>
                </w:r>
              </w:sdtContent>
            </w:sdt>
            <w:r w:rsidR="00824208" w:rsidRPr="0060751E">
              <w:rPr>
                <w:shd w:val="clear" w:color="auto" w:fill="D9E2F3" w:themeFill="accent1" w:themeFillTint="33"/>
                <w:lang w:val="es-ES_tradnl"/>
              </w:rPr>
              <w:t xml:space="preserve">No </w:t>
            </w:r>
          </w:p>
          <w:p w14:paraId="1333499C" w14:textId="2996BF68" w:rsidR="003D5739" w:rsidRPr="0060751E" w:rsidRDefault="0052489B" w:rsidP="00AD0339">
            <w:pPr>
              <w:rPr>
                <w:b/>
                <w:bCs/>
                <w:szCs w:val="22"/>
                <w:lang w:val="es-ES_tradnl"/>
              </w:rPr>
            </w:pPr>
            <w:r w:rsidRPr="0060751E">
              <w:rPr>
                <w:lang w:val="es-ES_tradnl"/>
              </w:rPr>
              <w:br/>
            </w:r>
            <w:r w:rsidRPr="0060751E">
              <w:rPr>
                <w:b/>
                <w:lang w:val="es-ES_tradnl"/>
              </w:rPr>
              <w:t xml:space="preserve">En el caso de las empresas de titularidad estatal que no son propiedad exclusiva del Estado, ¿se dispone de información sobre </w:t>
            </w:r>
            <w:r w:rsidR="00573F40" w:rsidRPr="0060751E">
              <w:rPr>
                <w:b/>
                <w:lang w:val="es-ES_tradnl"/>
              </w:rPr>
              <w:t>los beneficiarios reales</w:t>
            </w:r>
            <w:r w:rsidRPr="0060751E">
              <w:rPr>
                <w:b/>
                <w:lang w:val="es-ES_tradnl"/>
              </w:rPr>
              <w:t xml:space="preserve"> de la empresa pública de conformidad con el punto 2.5.c?</w:t>
            </w:r>
          </w:p>
          <w:p w14:paraId="75E9EE0F" w14:textId="352C0B0B" w:rsidR="003D5739" w:rsidRPr="0060751E" w:rsidRDefault="002A3CA9" w:rsidP="00AD0339">
            <w:pPr>
              <w:rPr>
                <w:b/>
                <w:bCs/>
                <w:szCs w:val="22"/>
                <w:lang w:val="es-ES_tradnl"/>
              </w:rPr>
            </w:pPr>
            <w:sdt>
              <w:sdtPr>
                <w:rPr>
                  <w:rFonts w:ascii="MS Gothic" w:eastAsia="MS Gothic" w:hAnsi="MS Gothic"/>
                  <w:lang w:val="es-ES_tradnl"/>
                </w:rPr>
                <w:id w:val="-1973126409"/>
                <w14:checkbox>
                  <w14:checked w14:val="0"/>
                  <w14:checkedState w14:val="2612" w14:font="MS Gothic"/>
                  <w14:uncheckedState w14:val="2610" w14:font="MS Gothic"/>
                </w14:checkbox>
              </w:sdtPr>
              <w:sdtContent>
                <w:r w:rsidR="003D5739" w:rsidRPr="0060751E">
                  <w:rPr>
                    <w:rFonts w:ascii="MS Gothic" w:eastAsia="MS Gothic" w:hAnsi="MS Gothic"/>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lang w:val="es-ES_tradnl"/>
                </w:rPr>
                <w:id w:val="-1095476330"/>
                <w14:checkbox>
                  <w14:checked w14:val="0"/>
                  <w14:checkedState w14:val="2612" w14:font="MS Gothic"/>
                  <w14:uncheckedState w14:val="2610" w14:font="MS Gothic"/>
                </w14:checkbox>
              </w:sdtPr>
              <w:sdtContent>
                <w:r w:rsidR="003D5739" w:rsidRPr="0060751E">
                  <w:rPr>
                    <w:rFonts w:ascii="MS Gothic" w:eastAsia="MS Gothic" w:hAnsi="MS Gothic"/>
                    <w:lang w:val="es-ES_tradnl"/>
                  </w:rPr>
                  <w:t>☐</w:t>
                </w:r>
              </w:sdtContent>
            </w:sdt>
            <w:r w:rsidR="00824208" w:rsidRPr="0060751E">
              <w:rPr>
                <w:shd w:val="clear" w:color="auto" w:fill="D9E2F3" w:themeFill="accent1" w:themeFillTint="33"/>
                <w:lang w:val="es-ES_tradnl"/>
              </w:rPr>
              <w:t xml:space="preserve">No </w:t>
            </w:r>
          </w:p>
        </w:tc>
      </w:tr>
      <w:tr w:rsidR="003D5739" w:rsidRPr="0060751E" w14:paraId="40A72EAF" w14:textId="77777777" w:rsidTr="193743F2">
        <w:tc>
          <w:tcPr>
            <w:tcW w:w="1668" w:type="dxa"/>
            <w:tcBorders>
              <w:top w:val="single" w:sz="4" w:space="0" w:color="auto"/>
              <w:left w:val="nil"/>
              <w:bottom w:val="single" w:sz="4" w:space="0" w:color="auto"/>
              <w:right w:val="nil"/>
            </w:tcBorders>
            <w:shd w:val="clear" w:color="auto" w:fill="B4C6E7" w:themeFill="accent1" w:themeFillTint="66"/>
          </w:tcPr>
          <w:p w14:paraId="42A1C3BA" w14:textId="75B07624" w:rsidR="003D5739" w:rsidRPr="0060751E" w:rsidRDefault="003D5739" w:rsidP="00AD0339">
            <w:pPr>
              <w:rPr>
                <w:i/>
                <w:iCs/>
                <w:szCs w:val="22"/>
                <w:lang w:val="es-ES_tradnl"/>
              </w:rPr>
            </w:pPr>
            <w:r w:rsidRPr="0060751E">
              <w:rPr>
                <w:b/>
                <w:lang w:val="es-ES_tradnl"/>
              </w:rPr>
              <w:t>Alentado</w:t>
            </w:r>
          </w:p>
        </w:tc>
        <w:tc>
          <w:tcPr>
            <w:tcW w:w="7512" w:type="dxa"/>
            <w:tcBorders>
              <w:top w:val="single" w:sz="4" w:space="0" w:color="auto"/>
              <w:left w:val="nil"/>
              <w:bottom w:val="single" w:sz="4" w:space="0" w:color="auto"/>
              <w:right w:val="nil"/>
            </w:tcBorders>
            <w:shd w:val="clear" w:color="auto" w:fill="B4C6E7" w:themeFill="accent1" w:themeFillTint="66"/>
          </w:tcPr>
          <w:p w14:paraId="52DE992D" w14:textId="62CE25BA" w:rsidR="003D5739" w:rsidRPr="0060751E" w:rsidRDefault="003D5739" w:rsidP="193743F2">
            <w:pPr>
              <w:rPr>
                <w:b/>
                <w:bCs/>
                <w:lang w:val="es-ES"/>
              </w:rPr>
            </w:pPr>
            <w:r w:rsidRPr="193743F2">
              <w:rPr>
                <w:b/>
                <w:bCs/>
                <w:lang w:val="es-ES"/>
              </w:rPr>
              <w:t>#2.5.a – Registro público de los beneficiarios reales</w:t>
            </w:r>
          </w:p>
        </w:tc>
      </w:tr>
      <w:tr w:rsidR="003D5739" w:rsidRPr="0060751E" w14:paraId="0BED44A6" w14:textId="77777777" w:rsidTr="193743F2">
        <w:tc>
          <w:tcPr>
            <w:tcW w:w="1668" w:type="dxa"/>
            <w:tcBorders>
              <w:top w:val="single" w:sz="4" w:space="0" w:color="auto"/>
              <w:left w:val="nil"/>
              <w:bottom w:val="single" w:sz="4" w:space="0" w:color="auto"/>
              <w:right w:val="nil"/>
            </w:tcBorders>
            <w:shd w:val="clear" w:color="auto" w:fill="FFFFFF" w:themeFill="background1"/>
          </w:tcPr>
          <w:p w14:paraId="7544E197" w14:textId="198A4E01" w:rsidR="003D5739" w:rsidRPr="0060751E" w:rsidRDefault="003D5739" w:rsidP="00AD0339">
            <w:pPr>
              <w:rPr>
                <w:i/>
                <w:iCs/>
                <w:szCs w:val="22"/>
                <w:lang w:val="es-ES_tradnl"/>
              </w:rPr>
            </w:pPr>
            <w:r w:rsidRPr="0060751E">
              <w:rPr>
                <w:i/>
                <w:lang w:val="es-ES_tradnl"/>
              </w:rPr>
              <w:t>Disponibilidad</w:t>
            </w:r>
          </w:p>
        </w:tc>
        <w:tc>
          <w:tcPr>
            <w:tcW w:w="7512" w:type="dxa"/>
            <w:tcBorders>
              <w:top w:val="single" w:sz="4" w:space="0" w:color="auto"/>
              <w:left w:val="nil"/>
              <w:bottom w:val="single" w:sz="4" w:space="0" w:color="auto"/>
              <w:right w:val="nil"/>
            </w:tcBorders>
            <w:shd w:val="clear" w:color="auto" w:fill="FFFFFF" w:themeFill="background1"/>
          </w:tcPr>
          <w:p w14:paraId="51CDC1AC" w14:textId="10E2AE3C" w:rsidR="003D5739" w:rsidRPr="0060751E" w:rsidRDefault="003D5739" w:rsidP="000618D0">
            <w:pPr>
              <w:rPr>
                <w:b/>
                <w:bCs/>
                <w:szCs w:val="22"/>
                <w:lang w:val="es-ES_tradnl"/>
              </w:rPr>
            </w:pPr>
            <w:r w:rsidRPr="0060751E">
              <w:rPr>
                <w:b/>
                <w:bCs/>
                <w:lang w:val="es-ES_tradnl"/>
              </w:rPr>
              <w:t xml:space="preserve">¿Existen leyes, reglamentaciones o políticas que respalden la creación y el mantenimiento de un registro público de beneficiarios reales en el sector </w:t>
            </w:r>
            <w:r w:rsidR="00573F40" w:rsidRPr="0060751E">
              <w:rPr>
                <w:b/>
                <w:bCs/>
                <w:lang w:val="es-ES_tradnl"/>
              </w:rPr>
              <w:t xml:space="preserve">de </w:t>
            </w:r>
            <w:sdt>
              <w:sdtPr>
                <w:rPr>
                  <w:rStyle w:val="Style2"/>
                  <w:lang w:val="es-ES_tradnl"/>
                </w:rPr>
                <w:alias w:val="Seleccione el sector aplicable"/>
                <w:tag w:val="Select applicable sector"/>
                <w:id w:val="1655650249"/>
                <w:placeholder>
                  <w:docPart w:val="D6AF459E408F4EB7B28623D74BC1D534"/>
                </w:placeholder>
                <w:showingPlcHdr/>
                <w:dropDownList>
                  <w:listItem w:displayText="Petróleo y gas" w:value="Oil and gas"/>
                  <w:listItem w:displayText="MInería y canteras" w:value="Mining and quarrying"/>
                </w:dropDownList>
              </w:sdtPr>
              <w:sdtEndPr>
                <w:rPr>
                  <w:rStyle w:val="DefaultParagraphFont"/>
                  <w:b w:val="0"/>
                  <w:color w:val="auto"/>
                  <w:szCs w:val="22"/>
                </w:rPr>
              </w:sdtEndPr>
              <w:sdtContent>
                <w:r w:rsidRPr="0060751E">
                  <w:rPr>
                    <w:rStyle w:val="PlaceholderText"/>
                    <w:lang w:val="es-ES_tradnl"/>
                  </w:rPr>
                  <w:t>Seleccione una opción</w:t>
                </w:r>
              </w:sdtContent>
            </w:sdt>
            <w:r w:rsidRPr="0060751E">
              <w:rPr>
                <w:b/>
                <w:lang w:val="es-ES_tradnl"/>
              </w:rPr>
              <w:t>?</w:t>
            </w:r>
          </w:p>
          <w:p w14:paraId="5D8BBD8C" w14:textId="77777777" w:rsidR="003D5739" w:rsidRPr="0060751E" w:rsidRDefault="002A3CA9" w:rsidP="000618D0">
            <w:pPr>
              <w:rPr>
                <w:b/>
                <w:bCs/>
                <w:szCs w:val="22"/>
                <w:lang w:val="es-ES_tradnl"/>
              </w:rPr>
            </w:pPr>
            <w:sdt>
              <w:sdtPr>
                <w:rPr>
                  <w:rFonts w:ascii="MS Gothic" w:eastAsia="MS Gothic" w:hAnsi="MS Gothic"/>
                  <w:lang w:val="es-ES_tradnl"/>
                </w:rPr>
                <w:id w:val="1936627043"/>
                <w14:checkbox>
                  <w14:checked w14:val="0"/>
                  <w14:checkedState w14:val="2612" w14:font="MS Gothic"/>
                  <w14:uncheckedState w14:val="2610" w14:font="MS Gothic"/>
                </w14:checkbox>
              </w:sdtPr>
              <w:sdtContent>
                <w:r w:rsidR="003D5739" w:rsidRPr="0060751E">
                  <w:rPr>
                    <w:rFonts w:ascii="MS Gothic" w:eastAsia="MS Gothic" w:hAnsi="MS Gothic"/>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lang w:val="es-ES_tradnl"/>
                </w:rPr>
                <w:id w:val="1193503340"/>
                <w14:checkbox>
                  <w14:checked w14:val="0"/>
                  <w14:checkedState w14:val="2612" w14:font="MS Gothic"/>
                  <w14:uncheckedState w14:val="2610" w14:font="MS Gothic"/>
                </w14:checkbox>
              </w:sdtPr>
              <w:sdtContent>
                <w:r w:rsidR="003D5739" w:rsidRPr="0060751E">
                  <w:rPr>
                    <w:rFonts w:ascii="MS Gothic" w:eastAsia="MS Gothic" w:hAnsi="MS Gothic"/>
                    <w:lang w:val="es-ES_tradnl"/>
                  </w:rPr>
                  <w:t>☐</w:t>
                </w:r>
              </w:sdtContent>
            </w:sdt>
            <w:r w:rsidR="00824208" w:rsidRPr="0060751E">
              <w:rPr>
                <w:shd w:val="clear" w:color="auto" w:fill="D9E2F3" w:themeFill="accent1" w:themeFillTint="33"/>
                <w:lang w:val="es-ES_tradnl"/>
              </w:rPr>
              <w:t xml:space="preserve">No </w:t>
            </w:r>
          </w:p>
          <w:p w14:paraId="6B13F7C4" w14:textId="77777777" w:rsidR="00067EEC" w:rsidRPr="0060751E" w:rsidRDefault="00067EEC" w:rsidP="000618D0">
            <w:pPr>
              <w:rPr>
                <w:b/>
                <w:bCs/>
                <w:szCs w:val="22"/>
                <w:lang w:val="es-ES_tradnl"/>
              </w:rPr>
            </w:pPr>
          </w:p>
          <w:p w14:paraId="54F38A6F" w14:textId="0BDB3A9C" w:rsidR="003D5739" w:rsidRPr="0060751E" w:rsidRDefault="003D5739" w:rsidP="000618D0">
            <w:pPr>
              <w:rPr>
                <w:b/>
                <w:bCs/>
                <w:szCs w:val="22"/>
                <w:lang w:val="es-ES_tradnl"/>
              </w:rPr>
            </w:pPr>
            <w:r w:rsidRPr="0060751E">
              <w:rPr>
                <w:b/>
                <w:lang w:val="es-ES_tradnl"/>
              </w:rPr>
              <w:t xml:space="preserve">¿Mantiene su país un registro público de los beneficiarios </w:t>
            </w:r>
            <w:r w:rsidR="00573F40" w:rsidRPr="0060751E">
              <w:rPr>
                <w:b/>
                <w:lang w:val="es-ES_tradnl"/>
              </w:rPr>
              <w:t>reales</w:t>
            </w:r>
            <w:r w:rsidRPr="0060751E">
              <w:rPr>
                <w:b/>
                <w:lang w:val="es-ES_tradnl"/>
              </w:rPr>
              <w:t>?</w:t>
            </w:r>
          </w:p>
          <w:p w14:paraId="5342A4F7" w14:textId="77777777" w:rsidR="00586B08" w:rsidRPr="0060751E" w:rsidRDefault="002A3CA9" w:rsidP="00586B08">
            <w:pPr>
              <w:rPr>
                <w:b/>
                <w:bCs/>
                <w:szCs w:val="22"/>
                <w:lang w:val="es-ES_tradnl"/>
              </w:rPr>
            </w:pPr>
            <w:sdt>
              <w:sdtPr>
                <w:rPr>
                  <w:rFonts w:ascii="MS Gothic" w:eastAsia="MS Gothic" w:hAnsi="MS Gothic"/>
                  <w:lang w:val="es-ES_tradnl"/>
                </w:rPr>
                <w:id w:val="1462301345"/>
                <w14:checkbox>
                  <w14:checked w14:val="0"/>
                  <w14:checkedState w14:val="2612" w14:font="MS Gothic"/>
                  <w14:uncheckedState w14:val="2610" w14:font="MS Gothic"/>
                </w14:checkbox>
              </w:sdtPr>
              <w:sdtContent>
                <w:r w:rsidR="00586B08" w:rsidRPr="0060751E">
                  <w:rPr>
                    <w:rFonts w:ascii="MS Gothic" w:eastAsia="MS Gothic" w:hAnsi="MS Gothic"/>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lang w:val="es-ES_tradnl"/>
                </w:rPr>
                <w:id w:val="2008325251"/>
                <w14:checkbox>
                  <w14:checked w14:val="0"/>
                  <w14:checkedState w14:val="2612" w14:font="MS Gothic"/>
                  <w14:uncheckedState w14:val="2610" w14:font="MS Gothic"/>
                </w14:checkbox>
              </w:sdtPr>
              <w:sdtContent>
                <w:r w:rsidR="00586B08" w:rsidRPr="0060751E">
                  <w:rPr>
                    <w:rFonts w:ascii="MS Gothic" w:eastAsia="MS Gothic" w:hAnsi="MS Gothic"/>
                    <w:lang w:val="es-ES_tradnl"/>
                  </w:rPr>
                  <w:t>☐</w:t>
                </w:r>
              </w:sdtContent>
            </w:sdt>
            <w:r w:rsidR="00824208" w:rsidRPr="0060751E">
              <w:rPr>
                <w:shd w:val="clear" w:color="auto" w:fill="D9E2F3" w:themeFill="accent1" w:themeFillTint="33"/>
                <w:lang w:val="es-ES_tradnl"/>
              </w:rPr>
              <w:t xml:space="preserve">No </w:t>
            </w:r>
          </w:p>
          <w:p w14:paraId="529FF06A" w14:textId="1938DB2E" w:rsidR="00586B08" w:rsidRPr="0060751E" w:rsidRDefault="0082185D" w:rsidP="000618D0">
            <w:pPr>
              <w:rPr>
                <w:b/>
                <w:bCs/>
                <w:szCs w:val="22"/>
                <w:lang w:val="es-ES_tradnl"/>
              </w:rPr>
            </w:pPr>
            <w:r w:rsidRPr="0060751E">
              <w:rPr>
                <w:lang w:val="es-ES_tradnl"/>
              </w:rPr>
              <w:t xml:space="preserve">Indique las fuentes donde se puede consultar esta información: </w:t>
            </w:r>
            <w:r w:rsidRPr="0060751E">
              <w:rPr>
                <w:i/>
                <w:shd w:val="clear" w:color="auto" w:fill="D9E2F3" w:themeFill="accent1" w:themeFillTint="33"/>
                <w:lang w:val="es-ES_tradnl"/>
              </w:rPr>
              <w:t>sitio web: www.</w:t>
            </w:r>
            <w:r w:rsidRPr="0060751E">
              <w:rPr>
                <w:b/>
                <w:i/>
                <w:lang w:val="es-ES_tradnl"/>
              </w:rPr>
              <w:t xml:space="preserve">  </w:t>
            </w:r>
          </w:p>
          <w:p w14:paraId="2C184CAF" w14:textId="77777777" w:rsidR="00586B08" w:rsidRPr="0060751E" w:rsidRDefault="00586B08" w:rsidP="000618D0">
            <w:pPr>
              <w:rPr>
                <w:b/>
                <w:bCs/>
                <w:szCs w:val="22"/>
                <w:lang w:val="es-ES_tradnl"/>
              </w:rPr>
            </w:pPr>
          </w:p>
          <w:p w14:paraId="1E12B7B7" w14:textId="6D11EFF5" w:rsidR="003D5739" w:rsidRPr="0060751E" w:rsidRDefault="003D5739" w:rsidP="000618D0">
            <w:pPr>
              <w:rPr>
                <w:b/>
                <w:bCs/>
                <w:szCs w:val="22"/>
                <w:lang w:val="es-ES_tradnl"/>
              </w:rPr>
            </w:pPr>
            <w:r w:rsidRPr="0060751E">
              <w:rPr>
                <w:b/>
                <w:lang w:val="es-ES_tradnl"/>
              </w:rPr>
              <w:t xml:space="preserve">Especifique si este registro incluye a los beneficiarios reales de las </w:t>
            </w:r>
            <w:r w:rsidR="00573F40" w:rsidRPr="0060751E">
              <w:rPr>
                <w:b/>
                <w:lang w:val="es-ES_tradnl"/>
              </w:rPr>
              <w:t xml:space="preserve">entidades </w:t>
            </w:r>
            <w:r w:rsidRPr="0060751E">
              <w:rPr>
                <w:b/>
                <w:lang w:val="es-ES_tradnl"/>
              </w:rPr>
              <w:t>corporativas que:</w:t>
            </w:r>
          </w:p>
          <w:p w14:paraId="4F1EB6D4" w14:textId="33209D3D" w:rsidR="003D5739" w:rsidRPr="0060751E" w:rsidRDefault="00573F40" w:rsidP="193743F2">
            <w:pPr>
              <w:pStyle w:val="ListParagraph"/>
              <w:numPr>
                <w:ilvl w:val="0"/>
                <w:numId w:val="27"/>
              </w:numPr>
              <w:rPr>
                <w:b/>
                <w:bCs/>
                <w:lang w:val="es-ES"/>
              </w:rPr>
            </w:pPr>
            <w:r w:rsidRPr="193743F2">
              <w:rPr>
                <w:lang w:val="es-ES"/>
              </w:rPr>
              <w:t>se postulen para tener un</w:t>
            </w:r>
            <w:r w:rsidR="00CD54E2">
              <w:rPr>
                <w:lang w:val="es-ES"/>
              </w:rPr>
              <w:t>a</w:t>
            </w:r>
            <w:r w:rsidRPr="193743F2">
              <w:rPr>
                <w:lang w:val="es-ES"/>
              </w:rPr>
              <w:t xml:space="preserve"> participación </w:t>
            </w:r>
            <w:r w:rsidR="003D5739" w:rsidRPr="193743F2">
              <w:rPr>
                <w:lang w:val="es-ES"/>
              </w:rPr>
              <w:t>en un contrato o licencia de exploración</w:t>
            </w:r>
          </w:p>
          <w:p w14:paraId="6858CA90" w14:textId="77777777" w:rsidR="003D5739" w:rsidRPr="0060751E" w:rsidRDefault="002A3CA9" w:rsidP="000618D0">
            <w:pPr>
              <w:ind w:left="720"/>
              <w:rPr>
                <w:b/>
                <w:bCs/>
                <w:szCs w:val="22"/>
                <w:lang w:val="es-ES_tradnl"/>
              </w:rPr>
            </w:pPr>
            <w:sdt>
              <w:sdtPr>
                <w:rPr>
                  <w:rFonts w:ascii="MS Gothic" w:eastAsia="MS Gothic" w:hAnsi="MS Gothic"/>
                  <w:lang w:val="es-ES_tradnl"/>
                </w:rPr>
                <w:id w:val="-81684853"/>
                <w14:checkbox>
                  <w14:checked w14:val="0"/>
                  <w14:checkedState w14:val="2612" w14:font="MS Gothic"/>
                  <w14:uncheckedState w14:val="2610" w14:font="MS Gothic"/>
                </w14:checkbox>
              </w:sdtPr>
              <w:sdtContent>
                <w:r w:rsidR="003D5739" w:rsidRPr="0060751E">
                  <w:rPr>
                    <w:rFonts w:ascii="MS Gothic" w:eastAsia="MS Gothic" w:hAnsi="MS Gothic"/>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lang w:val="es-ES_tradnl"/>
                </w:rPr>
                <w:id w:val="-1518917909"/>
                <w14:checkbox>
                  <w14:checked w14:val="0"/>
                  <w14:checkedState w14:val="2612" w14:font="MS Gothic"/>
                  <w14:uncheckedState w14:val="2610" w14:font="MS Gothic"/>
                </w14:checkbox>
              </w:sdtPr>
              <w:sdtContent>
                <w:r w:rsidR="003D5739" w:rsidRPr="0060751E">
                  <w:rPr>
                    <w:rFonts w:ascii="MS Gothic" w:eastAsia="MS Gothic" w:hAnsi="MS Gothic"/>
                    <w:lang w:val="es-ES_tradnl"/>
                  </w:rPr>
                  <w:t>☐</w:t>
                </w:r>
              </w:sdtContent>
            </w:sdt>
            <w:r w:rsidR="00824208" w:rsidRPr="0060751E">
              <w:rPr>
                <w:shd w:val="clear" w:color="auto" w:fill="D9E2F3" w:themeFill="accent1" w:themeFillTint="33"/>
                <w:lang w:val="es-ES_tradnl"/>
              </w:rPr>
              <w:t xml:space="preserve">No </w:t>
            </w:r>
          </w:p>
          <w:p w14:paraId="315FF791" w14:textId="77777777" w:rsidR="003D5739" w:rsidRPr="0060751E" w:rsidRDefault="003D5739" w:rsidP="000618D0">
            <w:pPr>
              <w:pStyle w:val="ListParagraph"/>
              <w:numPr>
                <w:ilvl w:val="0"/>
                <w:numId w:val="27"/>
              </w:numPr>
              <w:rPr>
                <w:szCs w:val="22"/>
                <w:lang w:val="es-ES_tradnl"/>
              </w:rPr>
            </w:pPr>
            <w:r w:rsidRPr="0060751E">
              <w:rPr>
                <w:lang w:val="es-ES_tradnl"/>
              </w:rPr>
              <w:t>tienen una participación en un contrato o licencia de exploración</w:t>
            </w:r>
          </w:p>
          <w:p w14:paraId="49A935D0" w14:textId="77777777" w:rsidR="003D5739" w:rsidRPr="0060751E" w:rsidRDefault="002A3CA9" w:rsidP="000618D0">
            <w:pPr>
              <w:ind w:left="720"/>
              <w:rPr>
                <w:b/>
                <w:bCs/>
                <w:szCs w:val="22"/>
                <w:lang w:val="es-ES_tradnl"/>
              </w:rPr>
            </w:pPr>
            <w:sdt>
              <w:sdtPr>
                <w:rPr>
                  <w:rFonts w:ascii="MS Gothic" w:eastAsia="MS Gothic" w:hAnsi="MS Gothic"/>
                  <w:lang w:val="es-ES_tradnl"/>
                </w:rPr>
                <w:id w:val="1129354884"/>
                <w14:checkbox>
                  <w14:checked w14:val="0"/>
                  <w14:checkedState w14:val="2612" w14:font="MS Gothic"/>
                  <w14:uncheckedState w14:val="2610" w14:font="MS Gothic"/>
                </w14:checkbox>
              </w:sdtPr>
              <w:sdtContent>
                <w:r w:rsidR="003D5739" w:rsidRPr="0060751E">
                  <w:rPr>
                    <w:rFonts w:ascii="MS Gothic" w:eastAsia="MS Gothic" w:hAnsi="MS Gothic"/>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lang w:val="es-ES_tradnl"/>
                </w:rPr>
                <w:id w:val="-1507506049"/>
                <w14:checkbox>
                  <w14:checked w14:val="0"/>
                  <w14:checkedState w14:val="2612" w14:font="MS Gothic"/>
                  <w14:uncheckedState w14:val="2610" w14:font="MS Gothic"/>
                </w14:checkbox>
              </w:sdtPr>
              <w:sdtContent>
                <w:r w:rsidR="003D5739" w:rsidRPr="0060751E">
                  <w:rPr>
                    <w:rFonts w:ascii="MS Gothic" w:eastAsia="MS Gothic" w:hAnsi="MS Gothic"/>
                    <w:lang w:val="es-ES_tradnl"/>
                  </w:rPr>
                  <w:t>☐</w:t>
                </w:r>
              </w:sdtContent>
            </w:sdt>
            <w:r w:rsidR="00824208" w:rsidRPr="0060751E">
              <w:rPr>
                <w:shd w:val="clear" w:color="auto" w:fill="D9E2F3" w:themeFill="accent1" w:themeFillTint="33"/>
                <w:lang w:val="es-ES_tradnl"/>
              </w:rPr>
              <w:t xml:space="preserve">No </w:t>
            </w:r>
          </w:p>
          <w:p w14:paraId="7B8258FB" w14:textId="4BAAC927" w:rsidR="003D5739" w:rsidRPr="0060751E" w:rsidRDefault="00573F40" w:rsidP="000618D0">
            <w:pPr>
              <w:pStyle w:val="ListParagraph"/>
              <w:numPr>
                <w:ilvl w:val="0"/>
                <w:numId w:val="27"/>
              </w:numPr>
              <w:rPr>
                <w:b/>
                <w:bCs/>
                <w:szCs w:val="22"/>
                <w:lang w:val="es-ES_tradnl"/>
              </w:rPr>
            </w:pPr>
            <w:r w:rsidRPr="0060751E">
              <w:rPr>
                <w:lang w:val="es-ES_tradnl"/>
              </w:rPr>
              <w:t>se postulen para tener una participación</w:t>
            </w:r>
            <w:r w:rsidR="003D5739" w:rsidRPr="0060751E">
              <w:rPr>
                <w:lang w:val="es-ES_tradnl"/>
              </w:rPr>
              <w:t xml:space="preserve"> en un contrato o licencia de producción</w:t>
            </w:r>
          </w:p>
          <w:p w14:paraId="529C8F04" w14:textId="77777777" w:rsidR="003D5739" w:rsidRPr="0060751E" w:rsidRDefault="002A3CA9" w:rsidP="000618D0">
            <w:pPr>
              <w:ind w:left="720"/>
              <w:rPr>
                <w:b/>
                <w:bCs/>
                <w:szCs w:val="22"/>
                <w:lang w:val="es-ES_tradnl"/>
              </w:rPr>
            </w:pPr>
            <w:sdt>
              <w:sdtPr>
                <w:rPr>
                  <w:rFonts w:ascii="MS Gothic" w:eastAsia="MS Gothic" w:hAnsi="MS Gothic"/>
                  <w:lang w:val="es-ES_tradnl"/>
                </w:rPr>
                <w:id w:val="-1895045328"/>
                <w14:checkbox>
                  <w14:checked w14:val="0"/>
                  <w14:checkedState w14:val="2612" w14:font="MS Gothic"/>
                  <w14:uncheckedState w14:val="2610" w14:font="MS Gothic"/>
                </w14:checkbox>
              </w:sdtPr>
              <w:sdtContent>
                <w:r w:rsidR="003D5739" w:rsidRPr="0060751E">
                  <w:rPr>
                    <w:rFonts w:ascii="MS Gothic" w:eastAsia="MS Gothic" w:hAnsi="MS Gothic"/>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lang w:val="es-ES_tradnl"/>
                </w:rPr>
                <w:id w:val="-1690829737"/>
                <w14:checkbox>
                  <w14:checked w14:val="0"/>
                  <w14:checkedState w14:val="2612" w14:font="MS Gothic"/>
                  <w14:uncheckedState w14:val="2610" w14:font="MS Gothic"/>
                </w14:checkbox>
              </w:sdtPr>
              <w:sdtContent>
                <w:r w:rsidR="003D5739" w:rsidRPr="0060751E">
                  <w:rPr>
                    <w:rFonts w:ascii="MS Gothic" w:eastAsia="MS Gothic" w:hAnsi="MS Gothic"/>
                    <w:lang w:val="es-ES_tradnl"/>
                  </w:rPr>
                  <w:t>☐</w:t>
                </w:r>
              </w:sdtContent>
            </w:sdt>
            <w:r w:rsidR="00824208" w:rsidRPr="0060751E">
              <w:rPr>
                <w:shd w:val="clear" w:color="auto" w:fill="D9E2F3" w:themeFill="accent1" w:themeFillTint="33"/>
                <w:lang w:val="es-ES_tradnl"/>
              </w:rPr>
              <w:t xml:space="preserve">No </w:t>
            </w:r>
          </w:p>
          <w:p w14:paraId="5B2773C7" w14:textId="77777777" w:rsidR="003D5739" w:rsidRPr="0060751E" w:rsidRDefault="003D5739" w:rsidP="000618D0">
            <w:pPr>
              <w:pStyle w:val="ListParagraph"/>
              <w:numPr>
                <w:ilvl w:val="0"/>
                <w:numId w:val="27"/>
              </w:numPr>
              <w:rPr>
                <w:b/>
                <w:bCs/>
                <w:szCs w:val="22"/>
                <w:lang w:val="es-ES_tradnl"/>
              </w:rPr>
            </w:pPr>
            <w:r w:rsidRPr="0060751E">
              <w:rPr>
                <w:lang w:val="es-ES_tradnl"/>
              </w:rPr>
              <w:t>tienen una participación en un contrato o licencia de producción</w:t>
            </w:r>
          </w:p>
          <w:p w14:paraId="139185A4" w14:textId="77777777" w:rsidR="003D5739" w:rsidRPr="0060751E" w:rsidRDefault="002A3CA9" w:rsidP="000618D0">
            <w:pPr>
              <w:ind w:left="720"/>
              <w:rPr>
                <w:shd w:val="clear" w:color="auto" w:fill="D9E2F3" w:themeFill="accent1" w:themeFillTint="33"/>
                <w:lang w:val="es-ES_tradnl"/>
              </w:rPr>
            </w:pPr>
            <w:sdt>
              <w:sdtPr>
                <w:rPr>
                  <w:rFonts w:ascii="MS Gothic" w:eastAsia="MS Gothic" w:hAnsi="MS Gothic"/>
                  <w:lang w:val="es-ES_tradnl"/>
                </w:rPr>
                <w:id w:val="92684690"/>
                <w14:checkbox>
                  <w14:checked w14:val="0"/>
                  <w14:checkedState w14:val="2612" w14:font="MS Gothic"/>
                  <w14:uncheckedState w14:val="2610" w14:font="MS Gothic"/>
                </w14:checkbox>
              </w:sdtPr>
              <w:sdtContent>
                <w:r w:rsidR="003D5739" w:rsidRPr="0060751E">
                  <w:rPr>
                    <w:rFonts w:ascii="MS Gothic" w:eastAsia="MS Gothic" w:hAnsi="MS Gothic"/>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lang w:val="es-ES_tradnl"/>
                </w:rPr>
                <w:id w:val="-1066791395"/>
                <w14:checkbox>
                  <w14:checked w14:val="0"/>
                  <w14:checkedState w14:val="2612" w14:font="MS Gothic"/>
                  <w14:uncheckedState w14:val="2610" w14:font="MS Gothic"/>
                </w14:checkbox>
              </w:sdtPr>
              <w:sdtContent>
                <w:r w:rsidR="003D5739" w:rsidRPr="0060751E">
                  <w:rPr>
                    <w:rFonts w:ascii="MS Gothic" w:eastAsia="MS Gothic" w:hAnsi="MS Gothic"/>
                    <w:lang w:val="es-ES_tradnl"/>
                  </w:rPr>
                  <w:t>☐</w:t>
                </w:r>
              </w:sdtContent>
            </w:sdt>
            <w:r w:rsidR="00824208" w:rsidRPr="0060751E">
              <w:rPr>
                <w:shd w:val="clear" w:color="auto" w:fill="D9E2F3" w:themeFill="accent1" w:themeFillTint="33"/>
                <w:lang w:val="es-ES_tradnl"/>
              </w:rPr>
              <w:t xml:space="preserve">No </w:t>
            </w:r>
          </w:p>
          <w:p w14:paraId="5DA3ABE1" w14:textId="77777777" w:rsidR="005E4F4B" w:rsidRPr="0060751E" w:rsidRDefault="005E4F4B" w:rsidP="000618D0">
            <w:pPr>
              <w:rPr>
                <w:b/>
                <w:bCs/>
                <w:szCs w:val="22"/>
                <w:lang w:val="es-ES_tradnl"/>
              </w:rPr>
            </w:pPr>
          </w:p>
          <w:p w14:paraId="50C0B114" w14:textId="33BC660C" w:rsidR="003D5739" w:rsidRPr="0060751E" w:rsidRDefault="003D5739" w:rsidP="000618D0">
            <w:pPr>
              <w:rPr>
                <w:b/>
                <w:bCs/>
                <w:szCs w:val="22"/>
                <w:lang w:val="es-ES_tradnl"/>
              </w:rPr>
            </w:pPr>
            <w:r w:rsidRPr="0060751E">
              <w:rPr>
                <w:b/>
                <w:lang w:val="es-ES_tradnl"/>
              </w:rPr>
              <w:t>Especifique si el registro incluye la siguiente información:</w:t>
            </w:r>
          </w:p>
          <w:p w14:paraId="0B563791" w14:textId="77777777" w:rsidR="003D5739" w:rsidRPr="0060751E" w:rsidRDefault="003D5739" w:rsidP="000618D0">
            <w:pPr>
              <w:pStyle w:val="ListParagraph"/>
              <w:numPr>
                <w:ilvl w:val="0"/>
                <w:numId w:val="27"/>
              </w:numPr>
              <w:rPr>
                <w:szCs w:val="22"/>
                <w:lang w:val="es-ES_tradnl"/>
              </w:rPr>
            </w:pPr>
            <w:r w:rsidRPr="0060751E">
              <w:rPr>
                <w:lang w:val="es-ES_tradnl"/>
              </w:rPr>
              <w:t>Identidad de los beneficiarios reales</w:t>
            </w:r>
          </w:p>
          <w:p w14:paraId="059E6D5A" w14:textId="77777777" w:rsidR="003D5739" w:rsidRPr="0060751E" w:rsidRDefault="002A3CA9" w:rsidP="000618D0">
            <w:pPr>
              <w:ind w:left="720"/>
              <w:rPr>
                <w:shd w:val="clear" w:color="auto" w:fill="D9E2F3" w:themeFill="accent1" w:themeFillTint="33"/>
                <w:lang w:val="es-ES_tradnl"/>
              </w:rPr>
            </w:pPr>
            <w:sdt>
              <w:sdtPr>
                <w:rPr>
                  <w:rFonts w:ascii="MS Gothic" w:eastAsia="MS Gothic" w:hAnsi="MS Gothic"/>
                  <w:lang w:val="es-ES_tradnl"/>
                </w:rPr>
                <w:id w:val="-1422725379"/>
                <w14:checkbox>
                  <w14:checked w14:val="0"/>
                  <w14:checkedState w14:val="2612" w14:font="MS Gothic"/>
                  <w14:uncheckedState w14:val="2610" w14:font="MS Gothic"/>
                </w14:checkbox>
              </w:sdtPr>
              <w:sdtContent>
                <w:r w:rsidR="003D5739" w:rsidRPr="0060751E">
                  <w:rPr>
                    <w:rFonts w:ascii="MS Gothic" w:eastAsia="MS Gothic" w:hAnsi="MS Gothic"/>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lang w:val="es-ES_tradnl"/>
                </w:rPr>
                <w:id w:val="-1113896067"/>
                <w14:checkbox>
                  <w14:checked w14:val="0"/>
                  <w14:checkedState w14:val="2612" w14:font="MS Gothic"/>
                  <w14:uncheckedState w14:val="2610" w14:font="MS Gothic"/>
                </w14:checkbox>
              </w:sdtPr>
              <w:sdtContent>
                <w:r w:rsidR="003D5739" w:rsidRPr="0060751E">
                  <w:rPr>
                    <w:rFonts w:ascii="MS Gothic" w:eastAsia="MS Gothic" w:hAnsi="MS Gothic"/>
                    <w:lang w:val="es-ES_tradnl"/>
                  </w:rPr>
                  <w:t>☐</w:t>
                </w:r>
              </w:sdtContent>
            </w:sdt>
            <w:r w:rsidR="00824208" w:rsidRPr="0060751E">
              <w:rPr>
                <w:shd w:val="clear" w:color="auto" w:fill="D9E2F3" w:themeFill="accent1" w:themeFillTint="33"/>
                <w:lang w:val="es-ES_tradnl"/>
              </w:rPr>
              <w:t xml:space="preserve">No </w:t>
            </w:r>
          </w:p>
          <w:p w14:paraId="29D5C799" w14:textId="2A6DD718" w:rsidR="003D5739" w:rsidRPr="0060751E" w:rsidRDefault="003D5739" w:rsidP="000618D0">
            <w:pPr>
              <w:pStyle w:val="ListParagraph"/>
              <w:numPr>
                <w:ilvl w:val="0"/>
                <w:numId w:val="27"/>
              </w:numPr>
              <w:rPr>
                <w:szCs w:val="22"/>
                <w:lang w:val="es-ES_tradnl"/>
              </w:rPr>
            </w:pPr>
            <w:r w:rsidRPr="0060751E">
              <w:rPr>
                <w:lang w:val="es-ES_tradnl"/>
              </w:rPr>
              <w:t>Nivel de</w:t>
            </w:r>
            <w:r w:rsidR="00573F40" w:rsidRPr="0060751E">
              <w:rPr>
                <w:lang w:val="es-ES_tradnl"/>
              </w:rPr>
              <w:t xml:space="preserve"> participación en la</w:t>
            </w:r>
            <w:r w:rsidRPr="0060751E">
              <w:rPr>
                <w:lang w:val="es-ES_tradnl"/>
              </w:rPr>
              <w:t xml:space="preserve"> titularidad</w:t>
            </w:r>
          </w:p>
          <w:p w14:paraId="09571160" w14:textId="77777777" w:rsidR="003D5739" w:rsidRPr="0060751E" w:rsidRDefault="002A3CA9" w:rsidP="000618D0">
            <w:pPr>
              <w:ind w:left="720"/>
              <w:rPr>
                <w:shd w:val="clear" w:color="auto" w:fill="D9E2F3" w:themeFill="accent1" w:themeFillTint="33"/>
                <w:lang w:val="es-ES_tradnl"/>
              </w:rPr>
            </w:pPr>
            <w:sdt>
              <w:sdtPr>
                <w:rPr>
                  <w:rFonts w:ascii="MS Gothic" w:eastAsia="MS Gothic" w:hAnsi="MS Gothic"/>
                  <w:lang w:val="es-ES_tradnl"/>
                </w:rPr>
                <w:id w:val="1318852458"/>
                <w14:checkbox>
                  <w14:checked w14:val="0"/>
                  <w14:checkedState w14:val="2612" w14:font="MS Gothic"/>
                  <w14:uncheckedState w14:val="2610" w14:font="MS Gothic"/>
                </w14:checkbox>
              </w:sdtPr>
              <w:sdtContent>
                <w:r w:rsidR="003D5739" w:rsidRPr="0060751E">
                  <w:rPr>
                    <w:rFonts w:ascii="MS Gothic" w:eastAsia="MS Gothic" w:hAnsi="MS Gothic"/>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lang w:val="es-ES_tradnl"/>
                </w:rPr>
                <w:id w:val="2109080614"/>
                <w14:checkbox>
                  <w14:checked w14:val="0"/>
                  <w14:checkedState w14:val="2612" w14:font="MS Gothic"/>
                  <w14:uncheckedState w14:val="2610" w14:font="MS Gothic"/>
                </w14:checkbox>
              </w:sdtPr>
              <w:sdtContent>
                <w:r w:rsidR="003D5739" w:rsidRPr="0060751E">
                  <w:rPr>
                    <w:rFonts w:ascii="MS Gothic" w:eastAsia="MS Gothic" w:hAnsi="MS Gothic"/>
                    <w:lang w:val="es-ES_tradnl"/>
                  </w:rPr>
                  <w:t>☐</w:t>
                </w:r>
              </w:sdtContent>
            </w:sdt>
            <w:r w:rsidR="00824208" w:rsidRPr="0060751E">
              <w:rPr>
                <w:shd w:val="clear" w:color="auto" w:fill="D9E2F3" w:themeFill="accent1" w:themeFillTint="33"/>
                <w:lang w:val="es-ES_tradnl"/>
              </w:rPr>
              <w:t xml:space="preserve">No </w:t>
            </w:r>
          </w:p>
          <w:p w14:paraId="6C424CB7" w14:textId="09894674" w:rsidR="003D5739" w:rsidRPr="0060751E" w:rsidRDefault="003D5739" w:rsidP="000618D0">
            <w:pPr>
              <w:pStyle w:val="ListParagraph"/>
              <w:numPr>
                <w:ilvl w:val="0"/>
                <w:numId w:val="27"/>
              </w:numPr>
              <w:rPr>
                <w:szCs w:val="22"/>
                <w:lang w:val="es-ES_tradnl"/>
              </w:rPr>
            </w:pPr>
            <w:r w:rsidRPr="0060751E">
              <w:rPr>
                <w:lang w:val="es-ES_tradnl"/>
              </w:rPr>
              <w:t xml:space="preserve">Detalles </w:t>
            </w:r>
            <w:r w:rsidR="00573F40" w:rsidRPr="0060751E">
              <w:rPr>
                <w:lang w:val="es-ES_tradnl"/>
              </w:rPr>
              <w:t>sobre</w:t>
            </w:r>
            <w:r w:rsidRPr="0060751E">
              <w:rPr>
                <w:u w:val="single"/>
                <w:lang w:val="es-ES_tradnl"/>
              </w:rPr>
              <w:t xml:space="preserve"> cómo</w:t>
            </w:r>
            <w:r w:rsidRPr="0060751E">
              <w:rPr>
                <w:lang w:val="es-ES_tradnl"/>
              </w:rPr>
              <w:t xml:space="preserve"> se ejerce el control</w:t>
            </w:r>
          </w:p>
          <w:p w14:paraId="6E8F5643" w14:textId="5FA54AF7" w:rsidR="003D5739" w:rsidRPr="0060751E" w:rsidRDefault="002A3CA9" w:rsidP="00E02457">
            <w:pPr>
              <w:ind w:left="462" w:firstLine="283"/>
              <w:rPr>
                <w:b/>
                <w:bCs/>
                <w:szCs w:val="22"/>
                <w:lang w:val="es-ES_tradnl"/>
              </w:rPr>
            </w:pPr>
            <w:sdt>
              <w:sdtPr>
                <w:rPr>
                  <w:rFonts w:ascii="MS Gothic" w:eastAsia="MS Gothic" w:hAnsi="MS Gothic"/>
                  <w:lang w:val="es-ES_tradnl"/>
                </w:rPr>
                <w:id w:val="1966848730"/>
                <w14:checkbox>
                  <w14:checked w14:val="0"/>
                  <w14:checkedState w14:val="2612" w14:font="MS Gothic"/>
                  <w14:uncheckedState w14:val="2610" w14:font="MS Gothic"/>
                </w14:checkbox>
              </w:sdtPr>
              <w:sdtContent>
                <w:r w:rsidR="003D5739" w:rsidRPr="0060751E">
                  <w:rPr>
                    <w:rFonts w:ascii="MS Gothic" w:eastAsia="MS Gothic" w:hAnsi="MS Gothic"/>
                    <w:lang w:val="es-ES_tradnl"/>
                  </w:rPr>
                  <w:t>☐</w:t>
                </w:r>
              </w:sdtContent>
            </w:sdt>
            <w:r w:rsidR="00824208" w:rsidRPr="0060751E">
              <w:rPr>
                <w:rFonts w:ascii="MS Gothic" w:hAnsi="MS Gothic"/>
                <w:lang w:val="es-ES_tradnl"/>
              </w:rPr>
              <w:t xml:space="preserve"> </w:t>
            </w:r>
            <w:r w:rsidR="00824208" w:rsidRPr="0060751E">
              <w:rPr>
                <w:shd w:val="clear" w:color="auto" w:fill="D9E2F3" w:themeFill="accent1" w:themeFillTint="33"/>
                <w:lang w:val="es-ES_tradnl"/>
              </w:rPr>
              <w:t xml:space="preserve">Sí </w:t>
            </w:r>
            <w:r w:rsidR="00824208" w:rsidRPr="0060751E">
              <w:rPr>
                <w:rFonts w:ascii="MS Gothic" w:hAnsi="MS Gothic"/>
                <w:lang w:val="es-ES_tradnl"/>
              </w:rPr>
              <w:t xml:space="preserve">     </w:t>
            </w:r>
            <w:sdt>
              <w:sdtPr>
                <w:rPr>
                  <w:rFonts w:ascii="MS Gothic" w:eastAsia="MS Gothic" w:hAnsi="MS Gothic"/>
                  <w:lang w:val="es-ES_tradnl"/>
                </w:rPr>
                <w:id w:val="-1489156962"/>
                <w14:checkbox>
                  <w14:checked w14:val="0"/>
                  <w14:checkedState w14:val="2612" w14:font="MS Gothic"/>
                  <w14:uncheckedState w14:val="2610" w14:font="MS Gothic"/>
                </w14:checkbox>
              </w:sdtPr>
              <w:sdtContent>
                <w:r w:rsidR="003D5739" w:rsidRPr="0060751E">
                  <w:rPr>
                    <w:rFonts w:ascii="MS Gothic" w:eastAsia="MS Gothic" w:hAnsi="MS Gothic"/>
                    <w:lang w:val="es-ES_tradnl"/>
                  </w:rPr>
                  <w:t>☐</w:t>
                </w:r>
              </w:sdtContent>
            </w:sdt>
            <w:r w:rsidR="00824208" w:rsidRPr="0060751E">
              <w:rPr>
                <w:shd w:val="clear" w:color="auto" w:fill="D9E2F3" w:themeFill="accent1" w:themeFillTint="33"/>
                <w:lang w:val="es-ES_tradnl"/>
              </w:rPr>
              <w:t>No</w:t>
            </w:r>
          </w:p>
        </w:tc>
      </w:tr>
      <w:tr w:rsidR="003E4417" w:rsidRPr="0060751E" w14:paraId="28C35161" w14:textId="77777777" w:rsidTr="193743F2">
        <w:tc>
          <w:tcPr>
            <w:tcW w:w="1668" w:type="dxa"/>
            <w:tcBorders>
              <w:top w:val="single" w:sz="4" w:space="0" w:color="auto"/>
              <w:left w:val="nil"/>
              <w:bottom w:val="single" w:sz="4" w:space="0" w:color="auto"/>
              <w:right w:val="nil"/>
            </w:tcBorders>
            <w:shd w:val="clear" w:color="auto" w:fill="B4C6E7" w:themeFill="accent1" w:themeFillTint="66"/>
          </w:tcPr>
          <w:p w14:paraId="482A5BC8" w14:textId="57D0F2A0" w:rsidR="003E4417" w:rsidRPr="0060751E" w:rsidRDefault="003E4417" w:rsidP="003E4417">
            <w:pPr>
              <w:rPr>
                <w:b/>
                <w:bCs/>
                <w:szCs w:val="22"/>
                <w:lang w:val="es-ES_tradnl"/>
              </w:rPr>
            </w:pPr>
            <w:r w:rsidRPr="0060751E">
              <w:rPr>
                <w:b/>
                <w:lang w:val="es-ES_tradnl"/>
              </w:rPr>
              <w:t>Re</w:t>
            </w:r>
            <w:r w:rsidR="00573F40" w:rsidRPr="0060751E">
              <w:rPr>
                <w:b/>
                <w:lang w:val="es-ES_tradnl"/>
              </w:rPr>
              <w:t>q</w:t>
            </w:r>
            <w:r w:rsidRPr="0060751E">
              <w:rPr>
                <w:b/>
                <w:lang w:val="es-ES_tradnl"/>
              </w:rPr>
              <w:t xml:space="preserve">uerido, si </w:t>
            </w:r>
            <w:r w:rsidR="00AE0D8A">
              <w:rPr>
                <w:b/>
                <w:lang w:val="es-ES_tradnl"/>
              </w:rPr>
              <w:t>es aplicable</w:t>
            </w:r>
          </w:p>
        </w:tc>
        <w:tc>
          <w:tcPr>
            <w:tcW w:w="7512" w:type="dxa"/>
            <w:tcBorders>
              <w:top w:val="single" w:sz="4" w:space="0" w:color="auto"/>
              <w:left w:val="nil"/>
              <w:bottom w:val="single" w:sz="4" w:space="0" w:color="auto"/>
              <w:right w:val="nil"/>
            </w:tcBorders>
            <w:shd w:val="clear" w:color="auto" w:fill="B4C6E7" w:themeFill="accent1" w:themeFillTint="66"/>
          </w:tcPr>
          <w:p w14:paraId="1C0FE4A5" w14:textId="0EE2FCDD" w:rsidR="003E4417" w:rsidRPr="0060751E" w:rsidRDefault="003E4417" w:rsidP="193743F2">
            <w:pPr>
              <w:rPr>
                <w:b/>
                <w:bCs/>
                <w:lang w:val="es-ES"/>
              </w:rPr>
            </w:pPr>
            <w:r w:rsidRPr="193743F2">
              <w:rPr>
                <w:b/>
                <w:bCs/>
                <w:lang w:val="es-ES"/>
              </w:rPr>
              <w:t>#2.5.a – Guía sobre el acceso a la información divulgada públicamente sobre los beneficiarios reales</w:t>
            </w:r>
          </w:p>
        </w:tc>
      </w:tr>
      <w:tr w:rsidR="003E4417" w:rsidRPr="0060751E" w14:paraId="41544577" w14:textId="77777777" w:rsidTr="193743F2">
        <w:tc>
          <w:tcPr>
            <w:tcW w:w="1668" w:type="dxa"/>
            <w:tcBorders>
              <w:top w:val="single" w:sz="4" w:space="0" w:color="auto"/>
              <w:left w:val="nil"/>
              <w:bottom w:val="single" w:sz="4" w:space="0" w:color="auto"/>
              <w:right w:val="nil"/>
            </w:tcBorders>
            <w:shd w:val="clear" w:color="auto" w:fill="auto"/>
          </w:tcPr>
          <w:p w14:paraId="0C0917B7" w14:textId="4DB903C2" w:rsidR="003E4417" w:rsidRPr="0060751E" w:rsidRDefault="003E4417" w:rsidP="003E4417">
            <w:pPr>
              <w:rPr>
                <w:b/>
                <w:bCs/>
                <w:szCs w:val="22"/>
                <w:lang w:val="es-ES_tradnl"/>
              </w:rPr>
            </w:pPr>
            <w:r w:rsidRPr="0060751E">
              <w:rPr>
                <w:i/>
                <w:lang w:val="es-ES_tradnl"/>
              </w:rPr>
              <w:t>Disponibilidad</w:t>
            </w:r>
          </w:p>
        </w:tc>
        <w:tc>
          <w:tcPr>
            <w:tcW w:w="7512" w:type="dxa"/>
            <w:tcBorders>
              <w:top w:val="single" w:sz="4" w:space="0" w:color="auto"/>
              <w:left w:val="nil"/>
              <w:bottom w:val="single" w:sz="4" w:space="0" w:color="auto"/>
              <w:right w:val="nil"/>
            </w:tcBorders>
            <w:shd w:val="clear" w:color="auto" w:fill="auto"/>
          </w:tcPr>
          <w:p w14:paraId="4DD1FAD9" w14:textId="05F8CF93" w:rsidR="003E4417" w:rsidRPr="0060751E" w:rsidRDefault="003E4417" w:rsidP="003E4417">
            <w:pPr>
              <w:pStyle w:val="paragraph"/>
              <w:shd w:val="clear" w:color="auto" w:fill="FFFFFF" w:themeFill="background1"/>
              <w:spacing w:before="120" w:beforeAutospacing="0" w:after="0" w:afterAutospacing="0"/>
              <w:textAlignment w:val="baseline"/>
              <w:rPr>
                <w:rFonts w:ascii="Franklin Gothic Book" w:eastAsia="Cambria" w:hAnsi="Franklin Gothic Book" w:cs="Arial"/>
                <w:b/>
                <w:bCs/>
                <w:sz w:val="20"/>
                <w:szCs w:val="22"/>
                <w:lang w:val="es-ES_tradnl"/>
              </w:rPr>
            </w:pPr>
            <w:r w:rsidRPr="0060751E">
              <w:rPr>
                <w:rFonts w:ascii="Franklin Gothic Book" w:hAnsi="Franklin Gothic Book"/>
                <w:b/>
                <w:bCs/>
                <w:sz w:val="20"/>
                <w:u w:val="single"/>
                <w:lang w:val="es-ES_tradnl"/>
              </w:rPr>
              <w:t>Si la información sobre beneficiarios reales ya está disponible a través de un registro de acceso público</w:t>
            </w:r>
            <w:r w:rsidRPr="0060751E">
              <w:rPr>
                <w:rFonts w:ascii="Franklin Gothic Book" w:hAnsi="Franklin Gothic Book"/>
                <w:sz w:val="20"/>
                <w:lang w:val="es-ES_tradnl"/>
              </w:rPr>
              <w:t xml:space="preserve"> (véase la pregunta anterior</w:t>
            </w:r>
            <w:r w:rsidR="00FB6AFE" w:rsidRPr="0060751E">
              <w:rPr>
                <w:rFonts w:ascii="Franklin Gothic Book" w:hAnsi="Franklin Gothic Book"/>
                <w:sz w:val="20"/>
                <w:lang w:val="es-ES_tradnl"/>
              </w:rPr>
              <w:t xml:space="preserve">, presentaciones </w:t>
            </w:r>
            <w:r w:rsidRPr="0060751E">
              <w:rPr>
                <w:rFonts w:ascii="Franklin Gothic Book" w:hAnsi="Franklin Gothic Book"/>
                <w:sz w:val="20"/>
                <w:lang w:val="es-ES_tradnl"/>
              </w:rPr>
              <w:t>existente</w:t>
            </w:r>
            <w:r w:rsidR="00FB6AFE" w:rsidRPr="0060751E">
              <w:rPr>
                <w:rFonts w:ascii="Franklin Gothic Book" w:hAnsi="Franklin Gothic Book"/>
                <w:sz w:val="20"/>
                <w:lang w:val="es-ES_tradnl"/>
              </w:rPr>
              <w:t>s</w:t>
            </w:r>
            <w:r w:rsidRPr="0060751E">
              <w:rPr>
                <w:rFonts w:ascii="Franklin Gothic Book" w:hAnsi="Franklin Gothic Book"/>
                <w:sz w:val="20"/>
                <w:lang w:val="es-ES_tradnl"/>
              </w:rPr>
              <w:t xml:space="preserve"> por parte de las empresas a reguladores corporativos, bolsas de valores o agencias reguladoras - véase la pregunta anterior), </w:t>
            </w:r>
            <w:r w:rsidRPr="0060751E">
              <w:rPr>
                <w:rFonts w:ascii="Franklin Gothic Book" w:hAnsi="Franklin Gothic Book"/>
                <w:b/>
                <w:bCs/>
                <w:sz w:val="20"/>
                <w:lang w:val="es-ES_tradnl"/>
              </w:rPr>
              <w:t>¿incluye el informe EITI orientaci</w:t>
            </w:r>
            <w:r w:rsidR="00350F71">
              <w:rPr>
                <w:rFonts w:ascii="Franklin Gothic Book" w:hAnsi="Franklin Gothic Book"/>
                <w:b/>
                <w:bCs/>
                <w:sz w:val="20"/>
                <w:lang w:val="es-ES_tradnl"/>
              </w:rPr>
              <w:t>ón</w:t>
            </w:r>
            <w:r w:rsidRPr="0060751E">
              <w:rPr>
                <w:rFonts w:ascii="Franklin Gothic Book" w:hAnsi="Franklin Gothic Book"/>
                <w:b/>
                <w:bCs/>
                <w:sz w:val="20"/>
                <w:lang w:val="es-ES_tradnl"/>
              </w:rPr>
              <w:t xml:space="preserve"> sobre cómo acceder a ella?</w:t>
            </w:r>
          </w:p>
          <w:p w14:paraId="0B913AB7" w14:textId="77777777" w:rsidR="003E4417" w:rsidRPr="0060751E" w:rsidRDefault="002A3CA9" w:rsidP="003E4417">
            <w:pPr>
              <w:rPr>
                <w:shd w:val="clear" w:color="auto" w:fill="D9E2F3" w:themeFill="accent1" w:themeFillTint="33"/>
                <w:lang w:val="es-ES_tradnl"/>
              </w:rPr>
            </w:pPr>
            <w:sdt>
              <w:sdtPr>
                <w:rPr>
                  <w:rFonts w:ascii="MS Gothic" w:eastAsia="MS Gothic" w:hAnsi="MS Gothic"/>
                  <w:lang w:val="es-ES_tradnl"/>
                </w:rPr>
                <w:id w:val="2050570419"/>
                <w14:checkbox>
                  <w14:checked w14:val="0"/>
                  <w14:checkedState w14:val="2612" w14:font="MS Gothic"/>
                  <w14:uncheckedState w14:val="2610" w14:font="MS Gothic"/>
                </w14:checkbox>
              </w:sdtPr>
              <w:sdtContent>
                <w:r w:rsidR="003E4417" w:rsidRPr="0060751E">
                  <w:rPr>
                    <w:rFonts w:ascii="MS Gothic" w:eastAsia="MS Gothic" w:hAnsi="MS Gothic"/>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lang w:val="es-ES_tradnl"/>
                </w:rPr>
                <w:id w:val="2050020389"/>
                <w14:checkbox>
                  <w14:checked w14:val="0"/>
                  <w14:checkedState w14:val="2612" w14:font="MS Gothic"/>
                  <w14:uncheckedState w14:val="2610" w14:font="MS Gothic"/>
                </w14:checkbox>
              </w:sdtPr>
              <w:sdtContent>
                <w:r w:rsidR="003E4417" w:rsidRPr="0060751E">
                  <w:rPr>
                    <w:rFonts w:ascii="MS Gothic" w:eastAsia="MS Gothic" w:hAnsi="MS Gothic"/>
                    <w:lang w:val="es-ES_tradnl"/>
                  </w:rPr>
                  <w:t>☐</w:t>
                </w:r>
              </w:sdtContent>
            </w:sdt>
            <w:r w:rsidR="00824208" w:rsidRPr="0060751E">
              <w:rPr>
                <w:shd w:val="clear" w:color="auto" w:fill="D9E2F3" w:themeFill="accent1" w:themeFillTint="33"/>
                <w:lang w:val="es-ES_tradnl"/>
              </w:rPr>
              <w:t xml:space="preserve">No </w:t>
            </w:r>
          </w:p>
          <w:p w14:paraId="5D8636D3" w14:textId="604BAAB7" w:rsidR="003E4417" w:rsidRPr="0060751E" w:rsidRDefault="003E4417" w:rsidP="003E4417">
            <w:pPr>
              <w:rPr>
                <w:b/>
                <w:bCs/>
                <w:lang w:val="es-ES_tradnl"/>
              </w:rPr>
            </w:pPr>
            <w:r w:rsidRPr="0060751E">
              <w:rPr>
                <w:b/>
                <w:lang w:val="es-ES_tradnl"/>
              </w:rPr>
              <w:t>¿Incluye el nombre de la bolsa</w:t>
            </w:r>
            <w:r w:rsidR="00C85D22">
              <w:rPr>
                <w:b/>
                <w:lang w:val="es-ES_tradnl"/>
              </w:rPr>
              <w:t xml:space="preserve"> de valores</w:t>
            </w:r>
            <w:r w:rsidRPr="0060751E">
              <w:rPr>
                <w:b/>
                <w:lang w:val="es-ES_tradnl"/>
              </w:rPr>
              <w:t xml:space="preserve"> y </w:t>
            </w:r>
            <w:r w:rsidR="00FB6AFE" w:rsidRPr="0060751E">
              <w:rPr>
                <w:b/>
                <w:lang w:val="es-ES_tradnl"/>
              </w:rPr>
              <w:t>el enlace</w:t>
            </w:r>
            <w:r w:rsidRPr="0060751E">
              <w:rPr>
                <w:b/>
                <w:lang w:val="es-ES_tradnl"/>
              </w:rPr>
              <w:t xml:space="preserve"> a los registros bursátiles?</w:t>
            </w:r>
          </w:p>
          <w:p w14:paraId="65BF8A21" w14:textId="4E04736A" w:rsidR="003E4417" w:rsidRPr="0060751E" w:rsidRDefault="002A3CA9" w:rsidP="003E4417">
            <w:pPr>
              <w:rPr>
                <w:shd w:val="clear" w:color="auto" w:fill="D9E2F3" w:themeFill="accent1" w:themeFillTint="33"/>
                <w:lang w:val="es-ES_tradnl"/>
              </w:rPr>
            </w:pPr>
            <w:sdt>
              <w:sdtPr>
                <w:rPr>
                  <w:rFonts w:ascii="MS Gothic" w:eastAsia="MS Gothic" w:hAnsi="MS Gothic"/>
                  <w:lang w:val="es-ES_tradnl"/>
                </w:rPr>
                <w:id w:val="122968364"/>
                <w14:checkbox>
                  <w14:checked w14:val="0"/>
                  <w14:checkedState w14:val="2612" w14:font="MS Gothic"/>
                  <w14:uncheckedState w14:val="2610" w14:font="MS Gothic"/>
                </w14:checkbox>
              </w:sdtPr>
              <w:sdtContent>
                <w:r w:rsidR="003E4417" w:rsidRPr="0060751E">
                  <w:rPr>
                    <w:rFonts w:ascii="MS Gothic" w:eastAsia="MS Gothic" w:hAnsi="MS Gothic"/>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lang w:val="es-ES_tradnl"/>
                </w:rPr>
                <w:id w:val="846056526"/>
                <w14:checkbox>
                  <w14:checked w14:val="0"/>
                  <w14:checkedState w14:val="2612" w14:font="MS Gothic"/>
                  <w14:uncheckedState w14:val="2610" w14:font="MS Gothic"/>
                </w14:checkbox>
              </w:sdtPr>
              <w:sdtContent>
                <w:r w:rsidR="003E4417" w:rsidRPr="0060751E">
                  <w:rPr>
                    <w:rFonts w:ascii="MS Gothic" w:eastAsia="MS Gothic" w:hAnsi="MS Gothic"/>
                    <w:lang w:val="es-ES_tradnl"/>
                  </w:rPr>
                  <w:t>☐</w:t>
                </w:r>
              </w:sdtContent>
            </w:sdt>
            <w:r w:rsidR="00824208" w:rsidRPr="0060751E">
              <w:rPr>
                <w:shd w:val="clear" w:color="auto" w:fill="D9E2F3" w:themeFill="accent1" w:themeFillTint="33"/>
                <w:lang w:val="es-ES_tradnl"/>
              </w:rPr>
              <w:t xml:space="preserve">No </w:t>
            </w:r>
          </w:p>
          <w:p w14:paraId="0022FA92" w14:textId="75AB7716" w:rsidR="003E4417" w:rsidRPr="0060751E" w:rsidRDefault="003E4417" w:rsidP="003E4417">
            <w:pPr>
              <w:rPr>
                <w:b/>
                <w:bCs/>
                <w:i/>
                <w:iCs/>
                <w:lang w:val="es-ES_tradnl"/>
              </w:rPr>
            </w:pPr>
            <w:r w:rsidRPr="0060751E">
              <w:rPr>
                <w:b/>
                <w:i/>
                <w:lang w:val="es-ES_tradnl"/>
              </w:rPr>
              <w:t xml:space="preserve">Indique las fuentes </w:t>
            </w:r>
            <w:r w:rsidR="00FB6AFE" w:rsidRPr="0060751E">
              <w:rPr>
                <w:b/>
                <w:i/>
                <w:lang w:val="es-ES_tradnl"/>
              </w:rPr>
              <w:t>d</w:t>
            </w:r>
            <w:r w:rsidRPr="0060751E">
              <w:rPr>
                <w:b/>
                <w:i/>
                <w:lang w:val="es-ES_tradnl"/>
              </w:rPr>
              <w:t>onde se puede acceder a la guía:</w:t>
            </w:r>
          </w:p>
          <w:p w14:paraId="58F3652A" w14:textId="4036C064" w:rsidR="003E4417" w:rsidRPr="0060751E" w:rsidRDefault="003E4417" w:rsidP="003E4417">
            <w:pPr>
              <w:rPr>
                <w:shd w:val="clear" w:color="auto" w:fill="D9E2F3" w:themeFill="accent1" w:themeFillTint="33"/>
                <w:lang w:val="es-ES_tradnl"/>
              </w:rPr>
            </w:pPr>
            <w:r w:rsidRPr="0060751E">
              <w:rPr>
                <w:lang w:val="es-ES_tradnl"/>
              </w:rPr>
              <w:t xml:space="preserve">Divulgación sistemática: </w:t>
            </w:r>
            <w:r w:rsidRPr="0060751E">
              <w:rPr>
                <w:shd w:val="clear" w:color="auto" w:fill="D9E2F3" w:themeFill="accent1" w:themeFillTint="33"/>
                <w:lang w:val="es-ES_tradnl"/>
              </w:rPr>
              <w:t xml:space="preserve">sitio web www. por los </w:t>
            </w:r>
            <w:hyperlink w:anchor="_Holders_of_information" w:history="1">
              <w:r w:rsidRPr="0060751E">
                <w:rPr>
                  <w:rStyle w:val="Hyperlink"/>
                  <w:shd w:val="clear" w:color="auto" w:fill="D9E2F3" w:themeFill="accent1" w:themeFillTint="33"/>
                  <w:lang w:val="es-ES_tradnl"/>
                </w:rPr>
                <w:t>titulares de la información</w:t>
              </w:r>
            </w:hyperlink>
            <w:r w:rsidRPr="0060751E">
              <w:rPr>
                <w:shd w:val="clear" w:color="auto" w:fill="D9E2F3" w:themeFill="accent1" w:themeFillTint="33"/>
                <w:lang w:val="es-ES_tradnl"/>
              </w:rPr>
              <w:t xml:space="preserve"> o referencia a la legislación nacional que define las PEP y sus obligaciones de </w:t>
            </w:r>
            <w:r w:rsidR="001C53FB" w:rsidRPr="0060751E">
              <w:rPr>
                <w:shd w:val="clear" w:color="auto" w:fill="D9E2F3" w:themeFill="accent1" w:themeFillTint="33"/>
                <w:lang w:val="es-ES_tradnl"/>
              </w:rPr>
              <w:t>presentación</w:t>
            </w:r>
            <w:r w:rsidRPr="0060751E">
              <w:rPr>
                <w:shd w:val="clear" w:color="auto" w:fill="D9E2F3" w:themeFill="accent1" w:themeFillTint="33"/>
                <w:lang w:val="es-ES_tradnl"/>
              </w:rPr>
              <w:t xml:space="preserve"> de información, donde exista la fundamentación jurídica que sirve de base </w:t>
            </w:r>
          </w:p>
          <w:p w14:paraId="0C7CE9F5" w14:textId="77777777" w:rsidR="003E4417" w:rsidRPr="0060751E" w:rsidRDefault="003E4417" w:rsidP="003E4417">
            <w:pPr>
              <w:shd w:val="clear" w:color="auto" w:fill="FFFFFF" w:themeFill="background1"/>
              <w:rPr>
                <w:szCs w:val="22"/>
                <w:lang w:val="es-ES_tradnl"/>
              </w:rPr>
            </w:pPr>
            <w:r w:rsidRPr="0060751E">
              <w:rPr>
                <w:lang w:val="es-ES_tradnl"/>
              </w:rPr>
              <w:t>Y/O</w:t>
            </w:r>
          </w:p>
          <w:p w14:paraId="2F281ADF" w14:textId="77777777" w:rsidR="003E4417" w:rsidRPr="0060751E" w:rsidRDefault="003E4417" w:rsidP="003E4417">
            <w:pPr>
              <w:rPr>
                <w:lang w:val="es-ES_tradnl"/>
              </w:rPr>
            </w:pPr>
            <w:r w:rsidRPr="0060751E">
              <w:rPr>
                <w:lang w:val="es-ES_tradnl"/>
              </w:rPr>
              <w:t xml:space="preserve">Otras fuentes: </w:t>
            </w:r>
            <w:r w:rsidRPr="0060751E">
              <w:rPr>
                <w:shd w:val="clear" w:color="auto" w:fill="D9E2F3" w:themeFill="accent1" w:themeFillTint="33"/>
                <w:lang w:val="es-ES_tradnl"/>
              </w:rPr>
              <w:t>Informe EITI (año y número de página), sitio web del EITI, etc.</w:t>
            </w:r>
          </w:p>
          <w:p w14:paraId="53DF873E" w14:textId="77777777" w:rsidR="003E4417" w:rsidRPr="0060751E" w:rsidRDefault="003E4417" w:rsidP="003E4417">
            <w:pPr>
              <w:ind w:left="720"/>
              <w:rPr>
                <w:b/>
                <w:bCs/>
                <w:szCs w:val="22"/>
                <w:lang w:val="es-ES_tradnl"/>
              </w:rPr>
            </w:pPr>
          </w:p>
        </w:tc>
      </w:tr>
      <w:tr w:rsidR="003E4417" w:rsidRPr="0060751E" w14:paraId="35F0656C" w14:textId="77777777" w:rsidTr="193743F2">
        <w:tc>
          <w:tcPr>
            <w:tcW w:w="1668" w:type="dxa"/>
            <w:tcBorders>
              <w:top w:val="single" w:sz="4" w:space="0" w:color="auto"/>
              <w:left w:val="nil"/>
              <w:bottom w:val="single" w:sz="4" w:space="0" w:color="auto"/>
              <w:right w:val="nil"/>
            </w:tcBorders>
            <w:shd w:val="clear" w:color="auto" w:fill="B4C6E7" w:themeFill="accent1" w:themeFillTint="66"/>
          </w:tcPr>
          <w:p w14:paraId="115716B5" w14:textId="1E1F56C3" w:rsidR="003E4417" w:rsidRPr="0060751E" w:rsidRDefault="003E4417" w:rsidP="003E4417">
            <w:pPr>
              <w:rPr>
                <w:b/>
                <w:bCs/>
                <w:szCs w:val="22"/>
                <w:lang w:val="es-ES_tradnl"/>
              </w:rPr>
            </w:pPr>
            <w:r w:rsidRPr="0060751E">
              <w:rPr>
                <w:b/>
                <w:lang w:val="es-ES_tradnl"/>
              </w:rPr>
              <w:t>Alentado</w:t>
            </w:r>
          </w:p>
        </w:tc>
        <w:tc>
          <w:tcPr>
            <w:tcW w:w="7512" w:type="dxa"/>
            <w:tcBorders>
              <w:top w:val="single" w:sz="4" w:space="0" w:color="auto"/>
              <w:left w:val="nil"/>
              <w:bottom w:val="single" w:sz="4" w:space="0" w:color="auto"/>
              <w:right w:val="nil"/>
            </w:tcBorders>
            <w:shd w:val="clear" w:color="auto" w:fill="B4C6E7" w:themeFill="accent1" w:themeFillTint="66"/>
          </w:tcPr>
          <w:p w14:paraId="550EDAE5" w14:textId="2B46A146" w:rsidR="003E4417" w:rsidRPr="0060751E" w:rsidRDefault="003E4417" w:rsidP="193743F2">
            <w:pPr>
              <w:rPr>
                <w:b/>
                <w:bCs/>
                <w:lang w:val="es-ES"/>
              </w:rPr>
            </w:pPr>
            <w:r w:rsidRPr="193743F2">
              <w:rPr>
                <w:b/>
                <w:bCs/>
                <w:lang w:val="es-ES"/>
              </w:rPr>
              <w:t xml:space="preserve">#2.5.a –Incorporación de los beneficiarios reales en las presentaciones de compañías </w:t>
            </w:r>
          </w:p>
        </w:tc>
      </w:tr>
      <w:tr w:rsidR="003E4417" w:rsidRPr="0060751E" w14:paraId="55BD142A" w14:textId="77777777" w:rsidTr="193743F2">
        <w:tc>
          <w:tcPr>
            <w:tcW w:w="1668" w:type="dxa"/>
            <w:tcBorders>
              <w:top w:val="single" w:sz="4" w:space="0" w:color="auto"/>
              <w:left w:val="nil"/>
              <w:bottom w:val="single" w:sz="4" w:space="0" w:color="auto"/>
              <w:right w:val="nil"/>
            </w:tcBorders>
            <w:shd w:val="clear" w:color="auto" w:fill="FFFFFF" w:themeFill="background1"/>
          </w:tcPr>
          <w:p w14:paraId="06F7F4AF" w14:textId="4FA5C954" w:rsidR="003E4417" w:rsidRPr="0060751E" w:rsidRDefault="003E4417" w:rsidP="003E4417">
            <w:pPr>
              <w:rPr>
                <w:b/>
                <w:bCs/>
                <w:szCs w:val="22"/>
                <w:lang w:val="es-ES_tradnl"/>
              </w:rPr>
            </w:pPr>
            <w:r w:rsidRPr="0060751E">
              <w:rPr>
                <w:i/>
                <w:lang w:val="es-ES_tradnl"/>
              </w:rPr>
              <w:t>Disponibilidad</w:t>
            </w:r>
          </w:p>
        </w:tc>
        <w:tc>
          <w:tcPr>
            <w:tcW w:w="7512" w:type="dxa"/>
            <w:tcBorders>
              <w:top w:val="single" w:sz="4" w:space="0" w:color="auto"/>
              <w:left w:val="nil"/>
              <w:bottom w:val="single" w:sz="4" w:space="0" w:color="auto"/>
              <w:right w:val="nil"/>
            </w:tcBorders>
            <w:shd w:val="clear" w:color="auto" w:fill="FFFFFF" w:themeFill="background1"/>
          </w:tcPr>
          <w:p w14:paraId="2EFF710C" w14:textId="77777777" w:rsidR="003E4417" w:rsidRPr="0060751E" w:rsidRDefault="003E4417" w:rsidP="003E4417">
            <w:pPr>
              <w:rPr>
                <w:b/>
                <w:bCs/>
                <w:lang w:val="es-ES_tradnl"/>
              </w:rPr>
            </w:pPr>
            <w:r w:rsidRPr="0060751E">
              <w:rPr>
                <w:b/>
                <w:lang w:val="es-ES_tradnl"/>
              </w:rPr>
              <w:t>¿Está incorporada la información sobre los beneficiarios reales en las presentaciones de compañías a los reguladores corporativos, las bolsas de valores o los organismos reguladores?</w:t>
            </w:r>
          </w:p>
          <w:p w14:paraId="18A0A38B" w14:textId="77777777" w:rsidR="003E4417" w:rsidRPr="0060751E" w:rsidRDefault="002A3CA9" w:rsidP="003E4417">
            <w:pPr>
              <w:rPr>
                <w:shd w:val="clear" w:color="auto" w:fill="D9E2F3" w:themeFill="accent1" w:themeFillTint="33"/>
                <w:lang w:val="es-ES_tradnl"/>
              </w:rPr>
            </w:pPr>
            <w:sdt>
              <w:sdtPr>
                <w:rPr>
                  <w:rFonts w:ascii="MS Gothic" w:eastAsia="MS Gothic" w:hAnsi="MS Gothic"/>
                  <w:lang w:val="es-ES_tradnl"/>
                </w:rPr>
                <w:id w:val="827408689"/>
                <w14:checkbox>
                  <w14:checked w14:val="0"/>
                  <w14:checkedState w14:val="2612" w14:font="MS Gothic"/>
                  <w14:uncheckedState w14:val="2610" w14:font="MS Gothic"/>
                </w14:checkbox>
              </w:sdtPr>
              <w:sdtContent>
                <w:r w:rsidR="003E4417" w:rsidRPr="0060751E">
                  <w:rPr>
                    <w:rFonts w:ascii="MS Gothic" w:eastAsia="MS Gothic" w:hAnsi="MS Gothic"/>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lang w:val="es-ES_tradnl"/>
                </w:rPr>
                <w:id w:val="1184173753"/>
                <w14:checkbox>
                  <w14:checked w14:val="0"/>
                  <w14:checkedState w14:val="2612" w14:font="MS Gothic"/>
                  <w14:uncheckedState w14:val="2610" w14:font="MS Gothic"/>
                </w14:checkbox>
              </w:sdtPr>
              <w:sdtContent>
                <w:r w:rsidR="003E4417" w:rsidRPr="0060751E">
                  <w:rPr>
                    <w:rFonts w:ascii="MS Gothic" w:eastAsia="MS Gothic" w:hAnsi="MS Gothic"/>
                    <w:lang w:val="es-ES_tradnl"/>
                  </w:rPr>
                  <w:t>☐</w:t>
                </w:r>
              </w:sdtContent>
            </w:sdt>
            <w:r w:rsidR="00824208" w:rsidRPr="0060751E">
              <w:rPr>
                <w:shd w:val="clear" w:color="auto" w:fill="D9E2F3" w:themeFill="accent1" w:themeFillTint="33"/>
                <w:lang w:val="es-ES_tradnl"/>
              </w:rPr>
              <w:t xml:space="preserve">No </w:t>
            </w:r>
          </w:p>
          <w:p w14:paraId="65AEB83A" w14:textId="78C648A7" w:rsidR="003E4417" w:rsidRPr="0060751E" w:rsidRDefault="003E4417" w:rsidP="003E4417">
            <w:pPr>
              <w:rPr>
                <w:shd w:val="clear" w:color="auto" w:fill="D9E2F3" w:themeFill="accent1" w:themeFillTint="33"/>
                <w:lang w:val="es-ES_tradnl"/>
              </w:rPr>
            </w:pPr>
            <w:r w:rsidRPr="0060751E">
              <w:rPr>
                <w:lang w:val="es-ES_tradnl"/>
              </w:rPr>
              <w:t xml:space="preserve">Si no es así, ¿hay algún plan para incorporar la información sobre beneficiarios </w:t>
            </w:r>
            <w:r w:rsidR="00FB6AFE" w:rsidRPr="0060751E">
              <w:rPr>
                <w:lang w:val="es-ES_tradnl"/>
              </w:rPr>
              <w:t>reales</w:t>
            </w:r>
            <w:r w:rsidRPr="0060751E">
              <w:rPr>
                <w:lang w:val="es-ES_tradnl"/>
              </w:rPr>
              <w:t xml:space="preserve"> en las </w:t>
            </w:r>
            <w:r w:rsidR="00FB6AFE" w:rsidRPr="0060751E">
              <w:rPr>
                <w:lang w:val="es-ES_tradnl"/>
              </w:rPr>
              <w:t>presentaciones</w:t>
            </w:r>
            <w:r w:rsidRPr="0060751E">
              <w:rPr>
                <w:lang w:val="es-ES_tradnl"/>
              </w:rPr>
              <w:t>?</w:t>
            </w:r>
          </w:p>
          <w:p w14:paraId="7ADE73C4" w14:textId="77777777" w:rsidR="003E4417" w:rsidRPr="0060751E" w:rsidRDefault="002A3CA9" w:rsidP="003E4417">
            <w:pPr>
              <w:rPr>
                <w:shd w:val="clear" w:color="auto" w:fill="D9E2F3" w:themeFill="accent1" w:themeFillTint="33"/>
                <w:lang w:val="es-ES_tradnl"/>
              </w:rPr>
            </w:pPr>
            <w:sdt>
              <w:sdtPr>
                <w:rPr>
                  <w:rFonts w:ascii="MS Gothic" w:eastAsia="MS Gothic" w:hAnsi="MS Gothic"/>
                  <w:lang w:val="es-ES_tradnl"/>
                </w:rPr>
                <w:id w:val="289246546"/>
                <w14:checkbox>
                  <w14:checked w14:val="0"/>
                  <w14:checkedState w14:val="2612" w14:font="MS Gothic"/>
                  <w14:uncheckedState w14:val="2610" w14:font="MS Gothic"/>
                </w14:checkbox>
              </w:sdtPr>
              <w:sdtContent>
                <w:r w:rsidR="003E4417" w:rsidRPr="0060751E">
                  <w:rPr>
                    <w:rFonts w:ascii="MS Gothic" w:eastAsia="MS Gothic" w:hAnsi="MS Gothic"/>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lang w:val="es-ES_tradnl"/>
                </w:rPr>
                <w:id w:val="-701712437"/>
                <w14:checkbox>
                  <w14:checked w14:val="0"/>
                  <w14:checkedState w14:val="2612" w14:font="MS Gothic"/>
                  <w14:uncheckedState w14:val="2610" w14:font="MS Gothic"/>
                </w14:checkbox>
              </w:sdtPr>
              <w:sdtContent>
                <w:r w:rsidR="003E4417" w:rsidRPr="0060751E">
                  <w:rPr>
                    <w:rFonts w:ascii="MS Gothic" w:eastAsia="MS Gothic" w:hAnsi="MS Gothic"/>
                    <w:lang w:val="es-ES_tradnl"/>
                  </w:rPr>
                  <w:t>☐</w:t>
                </w:r>
              </w:sdtContent>
            </w:sdt>
            <w:r w:rsidR="00824208" w:rsidRPr="0060751E">
              <w:rPr>
                <w:shd w:val="clear" w:color="auto" w:fill="D9E2F3" w:themeFill="accent1" w:themeFillTint="33"/>
                <w:lang w:val="es-ES_tradnl"/>
              </w:rPr>
              <w:t xml:space="preserve">No </w:t>
            </w:r>
          </w:p>
          <w:p w14:paraId="449304F5" w14:textId="3A838A28" w:rsidR="003E4417" w:rsidRPr="0060751E" w:rsidRDefault="003E4417" w:rsidP="003E4417">
            <w:pPr>
              <w:rPr>
                <w:shd w:val="clear" w:color="auto" w:fill="D9E2F3" w:themeFill="accent1" w:themeFillTint="33"/>
                <w:lang w:val="es-ES_tradnl"/>
              </w:rPr>
            </w:pPr>
            <w:r w:rsidRPr="0060751E">
              <w:rPr>
                <w:shd w:val="clear" w:color="auto" w:fill="D9E2F3" w:themeFill="accent1" w:themeFillTint="33"/>
                <w:lang w:val="es-ES_tradnl"/>
              </w:rPr>
              <w:t>En caso afirmativo, explique</w:t>
            </w:r>
          </w:p>
          <w:p w14:paraId="7172A1FB" w14:textId="430C1938" w:rsidR="007E1190" w:rsidRPr="0060751E" w:rsidRDefault="007E1190" w:rsidP="003E4417">
            <w:pPr>
              <w:rPr>
                <w:b/>
                <w:bCs/>
                <w:szCs w:val="22"/>
                <w:lang w:val="es-ES_tradnl"/>
              </w:rPr>
            </w:pPr>
          </w:p>
        </w:tc>
      </w:tr>
      <w:tr w:rsidR="003E4417" w:rsidRPr="0060751E" w14:paraId="247F33DA" w14:textId="77777777" w:rsidTr="193743F2">
        <w:tc>
          <w:tcPr>
            <w:tcW w:w="1668" w:type="dxa"/>
            <w:tcBorders>
              <w:top w:val="single" w:sz="4" w:space="0" w:color="auto"/>
              <w:left w:val="nil"/>
              <w:bottom w:val="single" w:sz="4" w:space="0" w:color="auto"/>
              <w:right w:val="nil"/>
            </w:tcBorders>
            <w:shd w:val="clear" w:color="auto" w:fill="B4C6E7" w:themeFill="accent1" w:themeFillTint="66"/>
          </w:tcPr>
          <w:p w14:paraId="73DFFC82" w14:textId="6357FC8B" w:rsidR="003E4417" w:rsidRPr="0060751E" w:rsidRDefault="003E4417" w:rsidP="003E4417">
            <w:pPr>
              <w:rPr>
                <w:i/>
                <w:iCs/>
                <w:szCs w:val="22"/>
                <w:lang w:val="es-ES_tradnl"/>
              </w:rPr>
            </w:pPr>
            <w:r w:rsidRPr="0060751E">
              <w:rPr>
                <w:b/>
                <w:lang w:val="es-ES_tradnl"/>
              </w:rPr>
              <w:t>Alentado</w:t>
            </w:r>
          </w:p>
        </w:tc>
        <w:tc>
          <w:tcPr>
            <w:tcW w:w="7512" w:type="dxa"/>
            <w:tcBorders>
              <w:top w:val="single" w:sz="4" w:space="0" w:color="auto"/>
              <w:left w:val="nil"/>
              <w:bottom w:val="single" w:sz="4" w:space="0" w:color="auto"/>
              <w:right w:val="nil"/>
            </w:tcBorders>
            <w:shd w:val="clear" w:color="auto" w:fill="B4C6E7" w:themeFill="accent1" w:themeFillTint="66"/>
          </w:tcPr>
          <w:p w14:paraId="72E70A33" w14:textId="510D8E81" w:rsidR="003E4417" w:rsidRPr="0060751E" w:rsidRDefault="003E4417" w:rsidP="193743F2">
            <w:pPr>
              <w:rPr>
                <w:b/>
                <w:bCs/>
                <w:lang w:val="es-ES"/>
              </w:rPr>
            </w:pPr>
            <w:r w:rsidRPr="193743F2">
              <w:rPr>
                <w:b/>
                <w:bCs/>
                <w:lang w:val="es-ES"/>
              </w:rPr>
              <w:t xml:space="preserve">#2.5.f.ii </w:t>
            </w:r>
            <w:r w:rsidR="00812599">
              <w:rPr>
                <w:b/>
                <w:bCs/>
                <w:lang w:val="es-ES"/>
              </w:rPr>
              <w:t>–</w:t>
            </w:r>
            <w:r w:rsidRPr="193743F2">
              <w:rPr>
                <w:b/>
                <w:bCs/>
                <w:lang w:val="es-ES"/>
              </w:rPr>
              <w:t xml:space="preserve"> </w:t>
            </w:r>
            <w:r w:rsidR="00812599">
              <w:rPr>
                <w:b/>
                <w:bCs/>
                <w:lang w:val="es-ES"/>
              </w:rPr>
              <w:t>Umbral del 10%</w:t>
            </w:r>
          </w:p>
        </w:tc>
      </w:tr>
      <w:tr w:rsidR="003E4417" w:rsidRPr="0060751E" w14:paraId="6F32BF12" w14:textId="77777777" w:rsidTr="193743F2">
        <w:tc>
          <w:tcPr>
            <w:tcW w:w="1668" w:type="dxa"/>
            <w:tcBorders>
              <w:top w:val="single" w:sz="4" w:space="0" w:color="auto"/>
              <w:left w:val="nil"/>
              <w:bottom w:val="single" w:sz="4" w:space="0" w:color="auto"/>
              <w:right w:val="nil"/>
            </w:tcBorders>
            <w:shd w:val="clear" w:color="auto" w:fill="FFFFFF" w:themeFill="background1"/>
          </w:tcPr>
          <w:p w14:paraId="3B342C0C" w14:textId="32716D56" w:rsidR="003E4417" w:rsidRPr="0060751E" w:rsidRDefault="003E4417" w:rsidP="003E4417">
            <w:pPr>
              <w:rPr>
                <w:i/>
                <w:iCs/>
                <w:szCs w:val="22"/>
                <w:lang w:val="es-ES_tradnl"/>
              </w:rPr>
            </w:pPr>
            <w:r w:rsidRPr="0060751E">
              <w:rPr>
                <w:i/>
                <w:lang w:val="es-ES_tradnl"/>
              </w:rPr>
              <w:t>Aplicabilidad</w:t>
            </w:r>
          </w:p>
        </w:tc>
        <w:tc>
          <w:tcPr>
            <w:tcW w:w="7512" w:type="dxa"/>
            <w:tcBorders>
              <w:top w:val="single" w:sz="4" w:space="0" w:color="auto"/>
              <w:left w:val="nil"/>
              <w:bottom w:val="single" w:sz="4" w:space="0" w:color="auto"/>
              <w:right w:val="nil"/>
            </w:tcBorders>
            <w:shd w:val="clear" w:color="auto" w:fill="FFFFFF" w:themeFill="background1"/>
          </w:tcPr>
          <w:p w14:paraId="1B4459FF" w14:textId="77777777" w:rsidR="003E4417" w:rsidRPr="0060751E" w:rsidRDefault="003E4417" w:rsidP="003E4417">
            <w:pPr>
              <w:rPr>
                <w:b/>
                <w:bCs/>
                <w:szCs w:val="22"/>
                <w:lang w:val="es-ES_tradnl"/>
              </w:rPr>
            </w:pPr>
            <w:r w:rsidRPr="0060751E">
              <w:rPr>
                <w:b/>
                <w:lang w:val="es-ES_tradnl"/>
              </w:rPr>
              <w:t>¿Su país ha adoptado un umbral del 10% o inferior?</w:t>
            </w:r>
          </w:p>
          <w:p w14:paraId="283D5764" w14:textId="77777777" w:rsidR="003E4417" w:rsidRPr="0060751E" w:rsidRDefault="002A3CA9" w:rsidP="003E4417">
            <w:pPr>
              <w:rPr>
                <w:shd w:val="clear" w:color="auto" w:fill="D9E2F3" w:themeFill="accent1" w:themeFillTint="33"/>
                <w:lang w:val="es-ES_tradnl"/>
              </w:rPr>
            </w:pPr>
            <w:sdt>
              <w:sdtPr>
                <w:rPr>
                  <w:rFonts w:ascii="MS Gothic" w:eastAsia="MS Gothic" w:hAnsi="MS Gothic"/>
                  <w:lang w:val="es-ES_tradnl"/>
                </w:rPr>
                <w:id w:val="1204753627"/>
                <w14:checkbox>
                  <w14:checked w14:val="0"/>
                  <w14:checkedState w14:val="2612" w14:font="MS Gothic"/>
                  <w14:uncheckedState w14:val="2610" w14:font="MS Gothic"/>
                </w14:checkbox>
              </w:sdtPr>
              <w:sdtContent>
                <w:r w:rsidR="003E4417" w:rsidRPr="0060751E">
                  <w:rPr>
                    <w:rFonts w:ascii="MS Gothic" w:eastAsia="MS Gothic" w:hAnsi="MS Gothic"/>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lang w:val="es-ES_tradnl"/>
                </w:rPr>
                <w:id w:val="1484963820"/>
                <w14:checkbox>
                  <w14:checked w14:val="0"/>
                  <w14:checkedState w14:val="2612" w14:font="MS Gothic"/>
                  <w14:uncheckedState w14:val="2610" w14:font="MS Gothic"/>
                </w14:checkbox>
              </w:sdtPr>
              <w:sdtContent>
                <w:r w:rsidR="003E4417" w:rsidRPr="0060751E">
                  <w:rPr>
                    <w:rFonts w:ascii="MS Gothic" w:eastAsia="MS Gothic" w:hAnsi="MS Gothic"/>
                    <w:lang w:val="es-ES_tradnl"/>
                  </w:rPr>
                  <w:t>☐</w:t>
                </w:r>
              </w:sdtContent>
            </w:sdt>
            <w:r w:rsidR="00824208" w:rsidRPr="0060751E">
              <w:rPr>
                <w:shd w:val="clear" w:color="auto" w:fill="D9E2F3" w:themeFill="accent1" w:themeFillTint="33"/>
                <w:lang w:val="es-ES_tradnl"/>
              </w:rPr>
              <w:t xml:space="preserve">No </w:t>
            </w:r>
          </w:p>
          <w:p w14:paraId="5B8A9995" w14:textId="08AB15F0" w:rsidR="003E4417" w:rsidRPr="0060751E" w:rsidRDefault="003E4417" w:rsidP="003E4417">
            <w:pPr>
              <w:rPr>
                <w:b/>
                <w:bCs/>
                <w:szCs w:val="22"/>
                <w:lang w:val="es-ES_tradnl"/>
              </w:rPr>
            </w:pPr>
            <w:r w:rsidRPr="0060751E">
              <w:rPr>
                <w:i/>
                <w:shd w:val="clear" w:color="auto" w:fill="D9E2F3" w:themeFill="accent1" w:themeFillTint="33"/>
                <w:lang w:val="es-ES_tradnl"/>
              </w:rPr>
              <w:t>Umbral adoptado y justificación del umbral: también puede consultar la documentación, es decir, las minutas de las reuniones del GM</w:t>
            </w:r>
            <w:r w:rsidR="00FB6AFE" w:rsidRPr="0060751E">
              <w:rPr>
                <w:i/>
                <w:shd w:val="clear" w:color="auto" w:fill="D9E2F3" w:themeFill="accent1" w:themeFillTint="33"/>
                <w:lang w:val="es-ES_tradnl"/>
              </w:rPr>
              <w:t>P</w:t>
            </w:r>
            <w:r w:rsidRPr="0060751E">
              <w:rPr>
                <w:i/>
                <w:shd w:val="clear" w:color="auto" w:fill="D9E2F3" w:themeFill="accent1" w:themeFillTint="33"/>
                <w:lang w:val="es-ES_tradnl"/>
              </w:rPr>
              <w:t xml:space="preserve">. </w:t>
            </w:r>
          </w:p>
        </w:tc>
      </w:tr>
      <w:tr w:rsidR="003E4417" w:rsidRPr="0060751E" w14:paraId="0292ACFE" w14:textId="77777777" w:rsidTr="193743F2">
        <w:tc>
          <w:tcPr>
            <w:tcW w:w="1668" w:type="dxa"/>
            <w:tcBorders>
              <w:top w:val="single" w:sz="4" w:space="0" w:color="auto"/>
              <w:left w:val="nil"/>
              <w:bottom w:val="single" w:sz="4" w:space="0" w:color="auto"/>
              <w:right w:val="nil"/>
            </w:tcBorders>
            <w:shd w:val="clear" w:color="auto" w:fill="B4C6E7" w:themeFill="accent1" w:themeFillTint="66"/>
          </w:tcPr>
          <w:p w14:paraId="14F59016" w14:textId="489611E9" w:rsidR="003E4417" w:rsidRPr="0060751E" w:rsidRDefault="003E4417" w:rsidP="003E4417">
            <w:pPr>
              <w:rPr>
                <w:i/>
                <w:iCs/>
                <w:szCs w:val="22"/>
                <w:lang w:val="es-ES_tradnl"/>
              </w:rPr>
            </w:pPr>
            <w:r w:rsidRPr="0060751E">
              <w:rPr>
                <w:b/>
                <w:lang w:val="es-ES_tradnl"/>
              </w:rPr>
              <w:t>Alentado</w:t>
            </w:r>
          </w:p>
        </w:tc>
        <w:tc>
          <w:tcPr>
            <w:tcW w:w="7512" w:type="dxa"/>
            <w:tcBorders>
              <w:top w:val="single" w:sz="4" w:space="0" w:color="auto"/>
              <w:left w:val="nil"/>
              <w:bottom w:val="single" w:sz="4" w:space="0" w:color="auto"/>
              <w:right w:val="nil"/>
            </w:tcBorders>
            <w:shd w:val="clear" w:color="auto" w:fill="B4C6E7" w:themeFill="accent1" w:themeFillTint="66"/>
          </w:tcPr>
          <w:p w14:paraId="2BA5614E" w14:textId="25CA390D" w:rsidR="003E4417" w:rsidRPr="0060751E" w:rsidRDefault="003E4417" w:rsidP="193743F2">
            <w:pPr>
              <w:rPr>
                <w:b/>
                <w:bCs/>
                <w:lang w:val="es-ES"/>
              </w:rPr>
            </w:pPr>
            <w:r w:rsidRPr="193743F2">
              <w:rPr>
                <w:b/>
                <w:bCs/>
                <w:lang w:val="es-ES"/>
              </w:rPr>
              <w:t xml:space="preserve">#2.5.d - Información </w:t>
            </w:r>
            <w:r w:rsidR="00FE4A0C">
              <w:rPr>
                <w:b/>
                <w:bCs/>
                <w:lang w:val="es-ES"/>
              </w:rPr>
              <w:t xml:space="preserve">adicional </w:t>
            </w:r>
            <w:r w:rsidRPr="193743F2">
              <w:rPr>
                <w:b/>
                <w:bCs/>
                <w:lang w:val="es-ES"/>
              </w:rPr>
              <w:t>sobre los beneficiarios reales</w:t>
            </w:r>
          </w:p>
        </w:tc>
      </w:tr>
      <w:tr w:rsidR="003E4417" w:rsidRPr="0060751E" w14:paraId="06CAD55B" w14:textId="77777777" w:rsidTr="193743F2">
        <w:tc>
          <w:tcPr>
            <w:tcW w:w="1668" w:type="dxa"/>
            <w:tcBorders>
              <w:top w:val="single" w:sz="4" w:space="0" w:color="auto"/>
              <w:left w:val="nil"/>
              <w:bottom w:val="single" w:sz="4" w:space="0" w:color="auto"/>
              <w:right w:val="nil"/>
            </w:tcBorders>
            <w:shd w:val="clear" w:color="auto" w:fill="FFFFFF" w:themeFill="background1"/>
          </w:tcPr>
          <w:p w14:paraId="140DDF95" w14:textId="726962E1" w:rsidR="003E4417" w:rsidRPr="0060751E" w:rsidRDefault="003E4417" w:rsidP="003E4417">
            <w:pPr>
              <w:rPr>
                <w:i/>
                <w:iCs/>
                <w:szCs w:val="22"/>
                <w:lang w:val="es-ES_tradnl"/>
              </w:rPr>
            </w:pPr>
            <w:r w:rsidRPr="0060751E">
              <w:rPr>
                <w:i/>
                <w:lang w:val="es-ES_tradnl"/>
              </w:rPr>
              <w:t>Disponibilidad</w:t>
            </w:r>
          </w:p>
        </w:tc>
        <w:tc>
          <w:tcPr>
            <w:tcW w:w="7512" w:type="dxa"/>
            <w:tcBorders>
              <w:top w:val="single" w:sz="4" w:space="0" w:color="auto"/>
              <w:left w:val="nil"/>
              <w:bottom w:val="single" w:sz="4" w:space="0" w:color="auto"/>
              <w:right w:val="nil"/>
            </w:tcBorders>
            <w:shd w:val="clear" w:color="auto" w:fill="FFFFFF" w:themeFill="background1"/>
          </w:tcPr>
          <w:p w14:paraId="77FAB277" w14:textId="4F521695" w:rsidR="003E4417" w:rsidRPr="0060751E" w:rsidRDefault="001C53FB" w:rsidP="003E4417">
            <w:pPr>
              <w:rPr>
                <w:b/>
                <w:bCs/>
                <w:szCs w:val="22"/>
                <w:lang w:val="es-ES_tradnl"/>
              </w:rPr>
            </w:pPr>
            <w:r w:rsidRPr="0060751E">
              <w:rPr>
                <w:b/>
                <w:lang w:val="es-ES_tradnl"/>
              </w:rPr>
              <w:t>Especifique</w:t>
            </w:r>
            <w:r w:rsidR="003E4417" w:rsidRPr="0060751E">
              <w:rPr>
                <w:b/>
                <w:lang w:val="es-ES_tradnl"/>
              </w:rPr>
              <w:t xml:space="preserve"> si la información sobre los beneficiarios reales incluye:</w:t>
            </w:r>
          </w:p>
          <w:p w14:paraId="679D83ED" w14:textId="77777777" w:rsidR="003E4417" w:rsidRPr="0060751E" w:rsidRDefault="003E4417" w:rsidP="003E4417">
            <w:pPr>
              <w:pStyle w:val="ListParagraph"/>
              <w:numPr>
                <w:ilvl w:val="0"/>
                <w:numId w:val="27"/>
              </w:numPr>
              <w:rPr>
                <w:b/>
                <w:bCs/>
                <w:szCs w:val="22"/>
                <w:lang w:val="es-ES_tradnl"/>
              </w:rPr>
            </w:pPr>
            <w:r w:rsidRPr="0060751E">
              <w:rPr>
                <w:lang w:val="es-ES_tradnl"/>
              </w:rPr>
              <w:t>Número de identificación nacional</w:t>
            </w:r>
          </w:p>
          <w:p w14:paraId="20DB0F50" w14:textId="77777777" w:rsidR="003E4417" w:rsidRPr="0060751E" w:rsidRDefault="002A3CA9" w:rsidP="003E4417">
            <w:pPr>
              <w:pStyle w:val="ListParagraph"/>
              <w:rPr>
                <w:b/>
                <w:bCs/>
                <w:szCs w:val="22"/>
                <w:lang w:val="es-ES_tradnl"/>
              </w:rPr>
            </w:pPr>
            <w:sdt>
              <w:sdtPr>
                <w:rPr>
                  <w:rFonts w:ascii="MS Gothic" w:eastAsia="MS Gothic" w:hAnsi="MS Gothic"/>
                  <w:lang w:val="es-ES_tradnl"/>
                </w:rPr>
                <w:id w:val="-271785657"/>
                <w14:checkbox>
                  <w14:checked w14:val="0"/>
                  <w14:checkedState w14:val="2612" w14:font="MS Gothic"/>
                  <w14:uncheckedState w14:val="2610" w14:font="MS Gothic"/>
                </w14:checkbox>
              </w:sdtPr>
              <w:sdtContent>
                <w:r w:rsidR="003E4417" w:rsidRPr="0060751E">
                  <w:rPr>
                    <w:rFonts w:ascii="MS Gothic" w:eastAsia="MS Gothic" w:hAnsi="MS Gothic"/>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lang w:val="es-ES_tradnl"/>
                </w:rPr>
                <w:id w:val="1518428256"/>
                <w14:checkbox>
                  <w14:checked w14:val="0"/>
                  <w14:checkedState w14:val="2612" w14:font="MS Gothic"/>
                  <w14:uncheckedState w14:val="2610" w14:font="MS Gothic"/>
                </w14:checkbox>
              </w:sdtPr>
              <w:sdtContent>
                <w:r w:rsidR="003E4417" w:rsidRPr="0060751E">
                  <w:rPr>
                    <w:rFonts w:ascii="MS Gothic" w:eastAsia="MS Gothic" w:hAnsi="MS Gothic"/>
                    <w:lang w:val="es-ES_tradnl"/>
                  </w:rPr>
                  <w:t>☐</w:t>
                </w:r>
              </w:sdtContent>
            </w:sdt>
            <w:r w:rsidR="00824208" w:rsidRPr="0060751E">
              <w:rPr>
                <w:shd w:val="clear" w:color="auto" w:fill="D9E2F3" w:themeFill="accent1" w:themeFillTint="33"/>
                <w:lang w:val="es-ES_tradnl"/>
              </w:rPr>
              <w:t xml:space="preserve">No </w:t>
            </w:r>
          </w:p>
          <w:p w14:paraId="0EE73F57" w14:textId="77777777" w:rsidR="003E4417" w:rsidRPr="0060751E" w:rsidRDefault="003E4417" w:rsidP="003E4417">
            <w:pPr>
              <w:pStyle w:val="ListParagraph"/>
              <w:numPr>
                <w:ilvl w:val="0"/>
                <w:numId w:val="27"/>
              </w:numPr>
              <w:rPr>
                <w:szCs w:val="22"/>
                <w:lang w:val="es-ES_tradnl"/>
              </w:rPr>
            </w:pPr>
            <w:r w:rsidRPr="0060751E">
              <w:rPr>
                <w:lang w:val="es-ES_tradnl"/>
              </w:rPr>
              <w:t>Fecha de nacimiento</w:t>
            </w:r>
          </w:p>
          <w:p w14:paraId="5875A6D3" w14:textId="77777777" w:rsidR="003E4417" w:rsidRPr="0060751E" w:rsidRDefault="002A3CA9" w:rsidP="003E4417">
            <w:pPr>
              <w:pStyle w:val="ListParagraph"/>
              <w:rPr>
                <w:szCs w:val="22"/>
                <w:lang w:val="es-ES_tradnl"/>
              </w:rPr>
            </w:pPr>
            <w:sdt>
              <w:sdtPr>
                <w:rPr>
                  <w:rFonts w:ascii="MS Gothic" w:eastAsia="MS Gothic" w:hAnsi="MS Gothic"/>
                  <w:lang w:val="es-ES_tradnl"/>
                </w:rPr>
                <w:id w:val="-1838227495"/>
                <w14:checkbox>
                  <w14:checked w14:val="0"/>
                  <w14:checkedState w14:val="2612" w14:font="MS Gothic"/>
                  <w14:uncheckedState w14:val="2610" w14:font="MS Gothic"/>
                </w14:checkbox>
              </w:sdtPr>
              <w:sdtContent>
                <w:r w:rsidR="003E4417" w:rsidRPr="0060751E">
                  <w:rPr>
                    <w:rFonts w:ascii="MS Gothic" w:eastAsia="MS Gothic" w:hAnsi="MS Gothic"/>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lang w:val="es-ES_tradnl"/>
                </w:rPr>
                <w:id w:val="-284581233"/>
                <w14:checkbox>
                  <w14:checked w14:val="0"/>
                  <w14:checkedState w14:val="2612" w14:font="MS Gothic"/>
                  <w14:uncheckedState w14:val="2610" w14:font="MS Gothic"/>
                </w14:checkbox>
              </w:sdtPr>
              <w:sdtContent>
                <w:r w:rsidR="003E4417" w:rsidRPr="0060751E">
                  <w:rPr>
                    <w:rFonts w:ascii="MS Gothic" w:eastAsia="MS Gothic" w:hAnsi="MS Gothic"/>
                    <w:lang w:val="es-ES_tradnl"/>
                  </w:rPr>
                  <w:t>☐</w:t>
                </w:r>
              </w:sdtContent>
            </w:sdt>
            <w:r w:rsidR="00824208" w:rsidRPr="0060751E">
              <w:rPr>
                <w:shd w:val="clear" w:color="auto" w:fill="D9E2F3" w:themeFill="accent1" w:themeFillTint="33"/>
                <w:lang w:val="es-ES_tradnl"/>
              </w:rPr>
              <w:t xml:space="preserve">No </w:t>
            </w:r>
          </w:p>
          <w:p w14:paraId="348DCBAA" w14:textId="77777777" w:rsidR="003E4417" w:rsidRPr="0060751E" w:rsidRDefault="003E4417" w:rsidP="003E4417">
            <w:pPr>
              <w:pStyle w:val="ListParagraph"/>
              <w:numPr>
                <w:ilvl w:val="0"/>
                <w:numId w:val="27"/>
              </w:numPr>
              <w:rPr>
                <w:b/>
                <w:bCs/>
                <w:szCs w:val="22"/>
                <w:lang w:val="es-ES_tradnl"/>
              </w:rPr>
            </w:pPr>
            <w:r w:rsidRPr="0060751E">
              <w:rPr>
                <w:lang w:val="es-ES_tradnl"/>
              </w:rPr>
              <w:t>Domicilio residencial o para notificaciones</w:t>
            </w:r>
          </w:p>
          <w:p w14:paraId="3ECAF886" w14:textId="77777777" w:rsidR="003E4417" w:rsidRPr="0060751E" w:rsidRDefault="002A3CA9" w:rsidP="003E4417">
            <w:pPr>
              <w:pStyle w:val="ListParagraph"/>
              <w:rPr>
                <w:b/>
                <w:bCs/>
                <w:szCs w:val="22"/>
                <w:lang w:val="es-ES_tradnl"/>
              </w:rPr>
            </w:pPr>
            <w:sdt>
              <w:sdtPr>
                <w:rPr>
                  <w:rFonts w:ascii="MS Gothic" w:eastAsia="MS Gothic" w:hAnsi="MS Gothic"/>
                  <w:lang w:val="es-ES_tradnl"/>
                </w:rPr>
                <w:id w:val="-1326427574"/>
                <w14:checkbox>
                  <w14:checked w14:val="0"/>
                  <w14:checkedState w14:val="2612" w14:font="MS Gothic"/>
                  <w14:uncheckedState w14:val="2610" w14:font="MS Gothic"/>
                </w14:checkbox>
              </w:sdtPr>
              <w:sdtContent>
                <w:r w:rsidR="003E4417" w:rsidRPr="0060751E">
                  <w:rPr>
                    <w:rFonts w:ascii="MS Gothic" w:eastAsia="MS Gothic" w:hAnsi="MS Gothic"/>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lang w:val="es-ES_tradnl"/>
                </w:rPr>
                <w:id w:val="1222333245"/>
                <w14:checkbox>
                  <w14:checked w14:val="0"/>
                  <w14:checkedState w14:val="2612" w14:font="MS Gothic"/>
                  <w14:uncheckedState w14:val="2610" w14:font="MS Gothic"/>
                </w14:checkbox>
              </w:sdtPr>
              <w:sdtContent>
                <w:r w:rsidR="003E4417" w:rsidRPr="0060751E">
                  <w:rPr>
                    <w:rFonts w:ascii="MS Gothic" w:eastAsia="MS Gothic" w:hAnsi="MS Gothic"/>
                    <w:lang w:val="es-ES_tradnl"/>
                  </w:rPr>
                  <w:t>☐</w:t>
                </w:r>
              </w:sdtContent>
            </w:sdt>
            <w:r w:rsidR="00824208" w:rsidRPr="0060751E">
              <w:rPr>
                <w:shd w:val="clear" w:color="auto" w:fill="D9E2F3" w:themeFill="accent1" w:themeFillTint="33"/>
                <w:lang w:val="es-ES_tradnl"/>
              </w:rPr>
              <w:t xml:space="preserve">No </w:t>
            </w:r>
          </w:p>
          <w:p w14:paraId="0BACF643" w14:textId="77777777" w:rsidR="003E4417" w:rsidRPr="0060751E" w:rsidRDefault="003E4417" w:rsidP="003E4417">
            <w:pPr>
              <w:pStyle w:val="ListParagraph"/>
              <w:numPr>
                <w:ilvl w:val="0"/>
                <w:numId w:val="27"/>
              </w:numPr>
              <w:rPr>
                <w:b/>
                <w:bCs/>
                <w:szCs w:val="22"/>
                <w:lang w:val="es-ES_tradnl"/>
              </w:rPr>
            </w:pPr>
            <w:r w:rsidRPr="0060751E">
              <w:rPr>
                <w:lang w:val="es-ES_tradnl"/>
              </w:rPr>
              <w:t>Información de contacto</w:t>
            </w:r>
          </w:p>
          <w:p w14:paraId="73470655" w14:textId="12CD3CA7" w:rsidR="003E4417" w:rsidRPr="0060751E" w:rsidRDefault="002A3CA9" w:rsidP="00E02457">
            <w:pPr>
              <w:ind w:left="745"/>
              <w:rPr>
                <w:b/>
                <w:bCs/>
                <w:lang w:val="es-ES_tradnl"/>
              </w:rPr>
            </w:pPr>
            <w:sdt>
              <w:sdtPr>
                <w:rPr>
                  <w:rFonts w:ascii="MS Gothic" w:eastAsia="MS Gothic" w:hAnsi="MS Gothic"/>
                  <w:lang w:val="es-ES_tradnl"/>
                </w:rPr>
                <w:id w:val="-1905676461"/>
                <w14:checkbox>
                  <w14:checked w14:val="0"/>
                  <w14:checkedState w14:val="2612" w14:font="MS Gothic"/>
                  <w14:uncheckedState w14:val="2610" w14:font="MS Gothic"/>
                </w14:checkbox>
              </w:sdtPr>
              <w:sdtContent>
                <w:r w:rsidR="003E4417" w:rsidRPr="0060751E">
                  <w:rPr>
                    <w:rFonts w:ascii="MS Gothic" w:eastAsia="MS Gothic" w:hAnsi="MS Gothic"/>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lang w:val="es-ES_tradnl"/>
                </w:rPr>
                <w:id w:val="1454366547"/>
                <w14:checkbox>
                  <w14:checked w14:val="0"/>
                  <w14:checkedState w14:val="2612" w14:font="MS Gothic"/>
                  <w14:uncheckedState w14:val="2610" w14:font="MS Gothic"/>
                </w14:checkbox>
              </w:sdtPr>
              <w:sdtContent>
                <w:r w:rsidR="003E4417" w:rsidRPr="0060751E">
                  <w:rPr>
                    <w:rFonts w:ascii="MS Gothic" w:eastAsia="MS Gothic" w:hAnsi="MS Gothic"/>
                    <w:lang w:val="es-ES_tradnl"/>
                  </w:rPr>
                  <w:t>☐</w:t>
                </w:r>
              </w:sdtContent>
            </w:sdt>
            <w:r w:rsidR="00824208" w:rsidRPr="0060751E">
              <w:rPr>
                <w:shd w:val="clear" w:color="auto" w:fill="D9E2F3" w:themeFill="accent1" w:themeFillTint="33"/>
                <w:lang w:val="es-ES_tradnl"/>
              </w:rPr>
              <w:t xml:space="preserve">No </w:t>
            </w:r>
          </w:p>
        </w:tc>
      </w:tr>
      <w:tr w:rsidR="003E4417" w:rsidRPr="0060751E" w14:paraId="5DB58933" w14:textId="77777777" w:rsidTr="193743F2">
        <w:tc>
          <w:tcPr>
            <w:tcW w:w="1668" w:type="dxa"/>
            <w:tcBorders>
              <w:top w:val="single" w:sz="4" w:space="0" w:color="auto"/>
              <w:left w:val="nil"/>
              <w:bottom w:val="single" w:sz="4" w:space="0" w:color="auto"/>
              <w:right w:val="nil"/>
            </w:tcBorders>
            <w:shd w:val="clear" w:color="auto" w:fill="B4C6E7" w:themeFill="accent1" w:themeFillTint="66"/>
          </w:tcPr>
          <w:p w14:paraId="39B56209" w14:textId="52424954" w:rsidR="003E4417" w:rsidRPr="0060751E" w:rsidRDefault="003E4417" w:rsidP="003E4417">
            <w:pPr>
              <w:rPr>
                <w:i/>
                <w:iCs/>
                <w:szCs w:val="22"/>
                <w:lang w:val="es-ES_tradnl"/>
              </w:rPr>
            </w:pPr>
            <w:r w:rsidRPr="0060751E">
              <w:rPr>
                <w:b/>
                <w:lang w:val="es-ES_tradnl"/>
              </w:rPr>
              <w:t>Alentado</w:t>
            </w:r>
          </w:p>
        </w:tc>
        <w:tc>
          <w:tcPr>
            <w:tcW w:w="7512" w:type="dxa"/>
            <w:tcBorders>
              <w:top w:val="single" w:sz="4" w:space="0" w:color="auto"/>
              <w:left w:val="nil"/>
              <w:bottom w:val="single" w:sz="4" w:space="0" w:color="auto"/>
              <w:right w:val="nil"/>
            </w:tcBorders>
            <w:shd w:val="clear" w:color="auto" w:fill="B4C6E7" w:themeFill="accent1" w:themeFillTint="66"/>
          </w:tcPr>
          <w:p w14:paraId="7E7EB368" w14:textId="7C66CE9B" w:rsidR="003E4417" w:rsidRPr="0060751E" w:rsidRDefault="003E4417" w:rsidP="193743F2">
            <w:pPr>
              <w:rPr>
                <w:b/>
                <w:bCs/>
                <w:lang w:val="es-ES"/>
              </w:rPr>
            </w:pPr>
            <w:r w:rsidRPr="193743F2">
              <w:rPr>
                <w:b/>
                <w:bCs/>
                <w:lang w:val="es-ES"/>
              </w:rPr>
              <w:t>#2.5.g -Estructura de la titularidad</w:t>
            </w:r>
          </w:p>
        </w:tc>
      </w:tr>
      <w:tr w:rsidR="003E4417" w:rsidRPr="0060751E" w14:paraId="0A3B3260" w14:textId="77777777" w:rsidTr="193743F2">
        <w:tc>
          <w:tcPr>
            <w:tcW w:w="1668" w:type="dxa"/>
            <w:tcBorders>
              <w:top w:val="single" w:sz="4" w:space="0" w:color="auto"/>
              <w:left w:val="nil"/>
              <w:bottom w:val="single" w:sz="4" w:space="0" w:color="auto"/>
              <w:right w:val="nil"/>
            </w:tcBorders>
            <w:shd w:val="clear" w:color="auto" w:fill="FFFFFF" w:themeFill="background1"/>
          </w:tcPr>
          <w:p w14:paraId="48A5E0E2" w14:textId="6A12CB01" w:rsidR="003E4417" w:rsidRPr="0060751E" w:rsidRDefault="003E4417" w:rsidP="003E4417">
            <w:pPr>
              <w:rPr>
                <w:i/>
                <w:iCs/>
                <w:szCs w:val="22"/>
                <w:lang w:val="es-ES_tradnl"/>
              </w:rPr>
            </w:pPr>
            <w:r w:rsidRPr="0060751E">
              <w:rPr>
                <w:i/>
                <w:lang w:val="es-ES_tradnl"/>
              </w:rPr>
              <w:t>Disponibilidad</w:t>
            </w:r>
          </w:p>
        </w:tc>
        <w:tc>
          <w:tcPr>
            <w:tcW w:w="7512" w:type="dxa"/>
            <w:tcBorders>
              <w:top w:val="single" w:sz="4" w:space="0" w:color="auto"/>
              <w:left w:val="nil"/>
              <w:bottom w:val="single" w:sz="4" w:space="0" w:color="auto"/>
              <w:right w:val="nil"/>
            </w:tcBorders>
            <w:shd w:val="clear" w:color="auto" w:fill="FFFFFF" w:themeFill="background1"/>
          </w:tcPr>
          <w:p w14:paraId="2D030851" w14:textId="77777777" w:rsidR="003E4417" w:rsidRPr="0060751E" w:rsidRDefault="003E4417" w:rsidP="003E4417">
            <w:pPr>
              <w:rPr>
                <w:b/>
                <w:bCs/>
                <w:szCs w:val="22"/>
                <w:lang w:val="es-ES_tradnl"/>
              </w:rPr>
            </w:pPr>
            <w:r w:rsidRPr="0060751E">
              <w:rPr>
                <w:b/>
                <w:lang w:val="es-ES_tradnl"/>
              </w:rPr>
              <w:t>¿Las compañías han divulgado su estructura de la titularidad?</w:t>
            </w:r>
          </w:p>
          <w:p w14:paraId="6862C831" w14:textId="77777777" w:rsidR="003E4417" w:rsidRPr="0060751E" w:rsidRDefault="002A3CA9" w:rsidP="003E4417">
            <w:pPr>
              <w:rPr>
                <w:b/>
                <w:bCs/>
                <w:szCs w:val="22"/>
                <w:lang w:val="es-ES_tradnl"/>
              </w:rPr>
            </w:pPr>
            <w:sdt>
              <w:sdtPr>
                <w:rPr>
                  <w:rFonts w:ascii="MS Gothic" w:eastAsia="MS Gothic" w:hAnsi="MS Gothic"/>
                  <w:lang w:val="es-ES_tradnl"/>
                </w:rPr>
                <w:id w:val="-1392570455"/>
                <w14:checkbox>
                  <w14:checked w14:val="0"/>
                  <w14:checkedState w14:val="2612" w14:font="MS Gothic"/>
                  <w14:uncheckedState w14:val="2610" w14:font="MS Gothic"/>
                </w14:checkbox>
              </w:sdtPr>
              <w:sdtContent>
                <w:r w:rsidR="003E4417" w:rsidRPr="0060751E">
                  <w:rPr>
                    <w:rFonts w:ascii="MS Gothic" w:eastAsia="MS Gothic" w:hAnsi="MS Gothic"/>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lang w:val="es-ES_tradnl"/>
                </w:rPr>
                <w:id w:val="115568611"/>
                <w14:checkbox>
                  <w14:checked w14:val="0"/>
                  <w14:checkedState w14:val="2612" w14:font="MS Gothic"/>
                  <w14:uncheckedState w14:val="2610" w14:font="MS Gothic"/>
                </w14:checkbox>
              </w:sdtPr>
              <w:sdtContent>
                <w:r w:rsidR="003E4417" w:rsidRPr="0060751E">
                  <w:rPr>
                    <w:rFonts w:ascii="MS Gothic" w:eastAsia="MS Gothic" w:hAnsi="MS Gothic"/>
                    <w:lang w:val="es-ES_tradnl"/>
                  </w:rPr>
                  <w:t>☐</w:t>
                </w:r>
              </w:sdtContent>
            </w:sdt>
            <w:r w:rsidR="00824208" w:rsidRPr="0060751E">
              <w:rPr>
                <w:shd w:val="clear" w:color="auto" w:fill="D9E2F3" w:themeFill="accent1" w:themeFillTint="33"/>
                <w:lang w:val="es-ES_tradnl"/>
              </w:rPr>
              <w:t xml:space="preserve">No </w:t>
            </w:r>
          </w:p>
          <w:p w14:paraId="30A6E58E" w14:textId="77777777" w:rsidR="003E4417" w:rsidRPr="0060751E" w:rsidRDefault="003E4417" w:rsidP="003E4417">
            <w:pPr>
              <w:rPr>
                <w:b/>
                <w:bCs/>
                <w:szCs w:val="22"/>
                <w:lang w:val="es-ES_tradnl"/>
              </w:rPr>
            </w:pPr>
            <w:r w:rsidRPr="0060751E">
              <w:rPr>
                <w:b/>
                <w:lang w:val="es-ES_tradnl"/>
              </w:rPr>
              <w:t>¿Incluye la cadena completa de entidades jurídicas que conducen al beneficiario real?</w:t>
            </w:r>
          </w:p>
          <w:p w14:paraId="0DC145B1" w14:textId="77777777" w:rsidR="003E4417" w:rsidRPr="0060751E" w:rsidRDefault="002A3CA9" w:rsidP="003E4417">
            <w:pPr>
              <w:rPr>
                <w:shd w:val="clear" w:color="auto" w:fill="D9E2F3" w:themeFill="accent1" w:themeFillTint="33"/>
                <w:lang w:val="es-ES_tradnl"/>
              </w:rPr>
            </w:pPr>
            <w:sdt>
              <w:sdtPr>
                <w:rPr>
                  <w:rFonts w:ascii="MS Gothic" w:eastAsia="MS Gothic" w:hAnsi="MS Gothic"/>
                  <w:lang w:val="es-ES_tradnl"/>
                </w:rPr>
                <w:id w:val="-1116215705"/>
                <w14:checkbox>
                  <w14:checked w14:val="0"/>
                  <w14:checkedState w14:val="2612" w14:font="MS Gothic"/>
                  <w14:uncheckedState w14:val="2610" w14:font="MS Gothic"/>
                </w14:checkbox>
              </w:sdtPr>
              <w:sdtContent>
                <w:r w:rsidR="003E4417" w:rsidRPr="0060751E">
                  <w:rPr>
                    <w:rFonts w:ascii="MS Gothic" w:eastAsia="MS Gothic" w:hAnsi="MS Gothic"/>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lang w:val="es-ES_tradnl"/>
                </w:rPr>
                <w:id w:val="2034603643"/>
                <w14:checkbox>
                  <w14:checked w14:val="0"/>
                  <w14:checkedState w14:val="2612" w14:font="MS Gothic"/>
                  <w14:uncheckedState w14:val="2610" w14:font="MS Gothic"/>
                </w14:checkbox>
              </w:sdtPr>
              <w:sdtContent>
                <w:r w:rsidR="003E4417" w:rsidRPr="0060751E">
                  <w:rPr>
                    <w:rFonts w:ascii="MS Gothic" w:eastAsia="MS Gothic" w:hAnsi="MS Gothic"/>
                    <w:lang w:val="es-ES_tradnl"/>
                  </w:rPr>
                  <w:t>☐</w:t>
                </w:r>
              </w:sdtContent>
            </w:sdt>
            <w:r w:rsidR="00824208" w:rsidRPr="0060751E">
              <w:rPr>
                <w:shd w:val="clear" w:color="auto" w:fill="D9E2F3" w:themeFill="accent1" w:themeFillTint="33"/>
                <w:lang w:val="es-ES_tradnl"/>
              </w:rPr>
              <w:t xml:space="preserve">No </w:t>
            </w:r>
          </w:p>
          <w:p w14:paraId="6B404C1E" w14:textId="77777777" w:rsidR="0067220C" w:rsidRPr="0060751E" w:rsidRDefault="0067220C" w:rsidP="003E4417">
            <w:pPr>
              <w:rPr>
                <w:b/>
                <w:bCs/>
                <w:szCs w:val="22"/>
                <w:lang w:val="es-ES_tradnl"/>
              </w:rPr>
            </w:pPr>
          </w:p>
          <w:p w14:paraId="595EFCE6" w14:textId="1C124A95" w:rsidR="0067220C" w:rsidRPr="0060751E" w:rsidRDefault="0067220C" w:rsidP="003E4417">
            <w:pPr>
              <w:rPr>
                <w:b/>
                <w:bCs/>
                <w:szCs w:val="22"/>
                <w:lang w:val="es-ES_tradnl"/>
              </w:rPr>
            </w:pPr>
            <w:r w:rsidRPr="0060751E">
              <w:rPr>
                <w:b/>
                <w:lang w:val="es-ES_tradnl"/>
              </w:rPr>
              <w:t xml:space="preserve">¿Dónde pueden encontrarse las </w:t>
            </w:r>
            <w:r w:rsidR="001C53FB" w:rsidRPr="0060751E">
              <w:rPr>
                <w:b/>
                <w:lang w:val="es-ES_tradnl"/>
              </w:rPr>
              <w:t>estructuras</w:t>
            </w:r>
            <w:r w:rsidRPr="0060751E">
              <w:rPr>
                <w:b/>
                <w:lang w:val="es-ES_tradnl"/>
              </w:rPr>
              <w:t xml:space="preserve"> de la compañía?</w:t>
            </w:r>
          </w:p>
          <w:p w14:paraId="675A865D" w14:textId="656BE1C9" w:rsidR="0067220C" w:rsidRPr="0060751E" w:rsidRDefault="0067220C" w:rsidP="0067220C">
            <w:pPr>
              <w:pStyle w:val="ListParagraph"/>
              <w:shd w:val="clear" w:color="auto" w:fill="FFFFFF" w:themeFill="background1"/>
              <w:ind w:left="33"/>
              <w:rPr>
                <w:szCs w:val="22"/>
                <w:lang w:val="es-ES_tradnl"/>
              </w:rPr>
            </w:pPr>
            <w:r w:rsidRPr="0060751E">
              <w:rPr>
                <w:lang w:val="es-ES_tradnl"/>
              </w:rPr>
              <w:t xml:space="preserve">Divulgaciones sistemáticas: </w:t>
            </w:r>
            <w:r w:rsidRPr="0060751E">
              <w:rPr>
                <w:shd w:val="clear" w:color="auto" w:fill="D9E2F3" w:themeFill="accent1" w:themeFillTint="33"/>
                <w:lang w:val="es-ES_tradnl"/>
              </w:rPr>
              <w:t>presentaciones de la compañía, registro de beneficiarios reales</w:t>
            </w:r>
            <w:r w:rsidR="00FB6AFE" w:rsidRPr="0060751E">
              <w:rPr>
                <w:shd w:val="clear" w:color="auto" w:fill="D9E2F3" w:themeFill="accent1" w:themeFillTint="33"/>
                <w:lang w:val="es-ES_tradnl"/>
              </w:rPr>
              <w:t>, por los</w:t>
            </w:r>
            <w:r w:rsidRPr="0060751E">
              <w:rPr>
                <w:shd w:val="clear" w:color="auto" w:fill="D9E2F3" w:themeFill="accent1" w:themeFillTint="33"/>
                <w:lang w:val="es-ES_tradnl"/>
              </w:rPr>
              <w:t xml:space="preserve"> </w:t>
            </w:r>
            <w:hyperlink w:anchor="_Holders_of_information" w:history="1">
              <w:r w:rsidRPr="0060751E">
                <w:rPr>
                  <w:rStyle w:val="Hyperlink"/>
                  <w:shd w:val="clear" w:color="auto" w:fill="D9E2F3" w:themeFill="accent1" w:themeFillTint="33"/>
                  <w:lang w:val="es-ES_tradnl"/>
                </w:rPr>
                <w:t>titulares de la información</w:t>
              </w:r>
            </w:hyperlink>
          </w:p>
          <w:p w14:paraId="16E18CAF" w14:textId="77777777" w:rsidR="0067220C" w:rsidRPr="0060751E" w:rsidRDefault="0067220C" w:rsidP="0067220C">
            <w:pPr>
              <w:pStyle w:val="ListParagraph"/>
              <w:shd w:val="clear" w:color="auto" w:fill="FFFFFF" w:themeFill="background1"/>
              <w:ind w:left="33"/>
              <w:rPr>
                <w:szCs w:val="22"/>
                <w:lang w:val="es-ES_tradnl"/>
              </w:rPr>
            </w:pPr>
            <w:r w:rsidRPr="0060751E">
              <w:rPr>
                <w:lang w:val="es-ES_tradnl"/>
              </w:rPr>
              <w:t>Y/O</w:t>
            </w:r>
          </w:p>
          <w:p w14:paraId="65DEC274" w14:textId="77777777" w:rsidR="0067220C" w:rsidRPr="0060751E" w:rsidRDefault="0067220C" w:rsidP="0067220C">
            <w:pPr>
              <w:rPr>
                <w:color w:val="808080" w:themeColor="background1" w:themeShade="80"/>
                <w:lang w:val="es-ES_tradnl"/>
              </w:rPr>
            </w:pPr>
            <w:r w:rsidRPr="0060751E">
              <w:rPr>
                <w:lang w:val="es-ES_tradnl"/>
              </w:rPr>
              <w:t xml:space="preserve">Otras fuentes: </w:t>
            </w:r>
            <w:r w:rsidRPr="0060751E">
              <w:rPr>
                <w:shd w:val="clear" w:color="auto" w:fill="D9E2F3" w:themeFill="accent1" w:themeFillTint="33"/>
                <w:lang w:val="es-ES_tradnl"/>
              </w:rPr>
              <w:t>Informe EITI (año y número de página), sitio web del EITI, etc.</w:t>
            </w:r>
          </w:p>
          <w:p w14:paraId="1EB11339" w14:textId="639A9E9F" w:rsidR="003E4417" w:rsidRPr="0060751E" w:rsidRDefault="003E4417" w:rsidP="003E4417">
            <w:pPr>
              <w:rPr>
                <w:b/>
                <w:bCs/>
                <w:szCs w:val="22"/>
                <w:lang w:val="es-ES_tradnl"/>
              </w:rPr>
            </w:pPr>
          </w:p>
        </w:tc>
      </w:tr>
      <w:tr w:rsidR="003E4417" w:rsidRPr="0060751E" w14:paraId="0589D3E0" w14:textId="77777777" w:rsidTr="193743F2">
        <w:tc>
          <w:tcPr>
            <w:tcW w:w="1668" w:type="dxa"/>
            <w:tcBorders>
              <w:top w:val="single" w:sz="4" w:space="0" w:color="auto"/>
              <w:left w:val="nil"/>
              <w:bottom w:val="nil"/>
              <w:right w:val="nil"/>
            </w:tcBorders>
            <w:shd w:val="clear" w:color="auto" w:fill="FFFFFF" w:themeFill="background1"/>
          </w:tcPr>
          <w:p w14:paraId="72A3BAC9" w14:textId="072E56AE" w:rsidR="003E4417" w:rsidRPr="0060751E" w:rsidRDefault="003E4417" w:rsidP="003E4417">
            <w:pPr>
              <w:rPr>
                <w:i/>
                <w:iCs/>
                <w:szCs w:val="22"/>
                <w:lang w:val="es-ES_tradnl"/>
              </w:rPr>
            </w:pPr>
          </w:p>
        </w:tc>
        <w:tc>
          <w:tcPr>
            <w:tcW w:w="7512" w:type="dxa"/>
            <w:tcBorders>
              <w:top w:val="single" w:sz="4" w:space="0" w:color="auto"/>
              <w:left w:val="nil"/>
              <w:bottom w:val="nil"/>
              <w:right w:val="nil"/>
            </w:tcBorders>
            <w:shd w:val="clear" w:color="auto" w:fill="FFFFFF" w:themeFill="background1"/>
          </w:tcPr>
          <w:p w14:paraId="0E4198A6" w14:textId="61873904" w:rsidR="003E4417" w:rsidRPr="0060751E" w:rsidRDefault="003E4417" w:rsidP="003E4417">
            <w:pPr>
              <w:rPr>
                <w:b/>
                <w:bCs/>
                <w:szCs w:val="22"/>
                <w:lang w:val="es-ES_tradnl"/>
              </w:rPr>
            </w:pPr>
          </w:p>
        </w:tc>
      </w:tr>
    </w:tbl>
    <w:p w14:paraId="673847C2" w14:textId="5A87A3BC" w:rsidR="00177088" w:rsidRPr="0060751E" w:rsidRDefault="00177088" w:rsidP="00177088">
      <w:pPr>
        <w:rPr>
          <w:lang w:val="es-ES_tradnl"/>
        </w:rPr>
      </w:pPr>
      <w:r w:rsidRPr="0060751E">
        <w:rPr>
          <w:b/>
          <w:lang w:val="es-ES_tradnl"/>
        </w:rPr>
        <w:t xml:space="preserve">Comentarios y observaciones adicionales sobre este requisito, incluidas las posibles lagunas, los obstáculos a la divulgación y la forma en que las partes interesadas (GMP, gobierno, empresas) los están </w:t>
      </w:r>
      <w:r w:rsidR="00A115D9">
        <w:rPr>
          <w:b/>
          <w:lang w:val="es-ES_tradnl"/>
        </w:rPr>
        <w:t>tratando</w:t>
      </w:r>
      <w:r w:rsidRPr="0060751E">
        <w:rPr>
          <w:b/>
          <w:lang w:val="es-ES_tradnl"/>
        </w:rPr>
        <w:t xml:space="preserve">. </w:t>
      </w:r>
    </w:p>
    <w:tbl>
      <w:tblPr>
        <w:tblStyle w:val="TableGrid"/>
        <w:tblW w:w="0" w:type="auto"/>
        <w:tblLook w:val="04A0" w:firstRow="1" w:lastRow="0" w:firstColumn="1" w:lastColumn="0" w:noHBand="0" w:noVBand="1"/>
      </w:tblPr>
      <w:tblGrid>
        <w:gridCol w:w="9062"/>
      </w:tblGrid>
      <w:tr w:rsidR="00177088" w:rsidRPr="0060751E" w14:paraId="4391A91D" w14:textId="77777777" w:rsidTr="00DD4A4D">
        <w:tc>
          <w:tcPr>
            <w:tcW w:w="9062" w:type="dxa"/>
            <w:shd w:val="clear" w:color="auto" w:fill="auto"/>
          </w:tcPr>
          <w:p w14:paraId="7525BB5C" w14:textId="77777777" w:rsidR="00177088" w:rsidRPr="0060751E" w:rsidRDefault="00177088" w:rsidP="00DD4A4D">
            <w:pPr>
              <w:rPr>
                <w:i/>
                <w:iCs/>
                <w:szCs w:val="22"/>
                <w:lang w:val="es-ES_tradnl"/>
              </w:rPr>
            </w:pPr>
            <w:r w:rsidRPr="0060751E">
              <w:rPr>
                <w:i/>
                <w:shd w:val="clear" w:color="auto" w:fill="D9E2F3" w:themeFill="accent1" w:themeFillTint="33"/>
                <w:lang w:val="es-ES_tradnl"/>
              </w:rPr>
              <w:t>Añada comentarios adicionales</w:t>
            </w:r>
            <w:r w:rsidRPr="0060751E">
              <w:rPr>
                <w:i/>
                <w:lang w:val="es-ES_tradnl"/>
              </w:rPr>
              <w:t xml:space="preserve">: </w:t>
            </w:r>
          </w:p>
        </w:tc>
      </w:tr>
    </w:tbl>
    <w:p w14:paraId="46119E91" w14:textId="77777777" w:rsidR="00177088" w:rsidRPr="0060751E" w:rsidRDefault="00177088" w:rsidP="00177088">
      <w:pPr>
        <w:rPr>
          <w:lang w:val="es-ES_tradnl"/>
        </w:rPr>
      </w:pPr>
    </w:p>
    <w:p w14:paraId="4AE246D7" w14:textId="77777777" w:rsidR="004C47EC" w:rsidRPr="0060751E" w:rsidRDefault="004C47EC" w:rsidP="004C47EC">
      <w:pPr>
        <w:pStyle w:val="Heading3"/>
        <w:rPr>
          <w:lang w:val="es-ES_tradnl"/>
        </w:rPr>
      </w:pPr>
      <w:bookmarkStart w:id="71" w:name="_Underlying_objective_4"/>
      <w:bookmarkStart w:id="72" w:name="_Toc174005537"/>
      <w:bookmarkStart w:id="73" w:name="_Toc178938647"/>
      <w:bookmarkStart w:id="74" w:name="_Toc198287578"/>
      <w:bookmarkEnd w:id="71"/>
      <w:r w:rsidRPr="0060751E">
        <w:rPr>
          <w:lang w:val="es-ES_tradnl"/>
        </w:rPr>
        <w:t>Objetivo principal</w:t>
      </w:r>
      <w:bookmarkEnd w:id="72"/>
      <w:bookmarkEnd w:id="73"/>
      <w:bookmarkEnd w:id="74"/>
      <w:r w:rsidRPr="0060751E">
        <w:rPr>
          <w:lang w:val="es-ES_tradnl"/>
        </w:rPr>
        <w:t xml:space="preserve"> </w:t>
      </w:r>
    </w:p>
    <w:p w14:paraId="736381F2" w14:textId="77777777" w:rsidR="002732C6" w:rsidRPr="0060751E" w:rsidRDefault="002732C6" w:rsidP="59855032">
      <w:pPr>
        <w:rPr>
          <w:lang w:val="es-ES"/>
        </w:rPr>
      </w:pPr>
      <w:r w:rsidRPr="59855032">
        <w:rPr>
          <w:lang w:val="es-ES"/>
        </w:rPr>
        <w:t xml:space="preserve">El objetivo de este requisito es permitir que el público sepa quiénes son en última instancia los propietarios y los que tienen el control de las empresas que operan en las industrias extractivas del país, en especial las identificadas por el grupo </w:t>
      </w:r>
      <w:proofErr w:type="spellStart"/>
      <w:r w:rsidRPr="59855032">
        <w:rPr>
          <w:lang w:val="es-ES"/>
        </w:rPr>
        <w:t>multipartícipe</w:t>
      </w:r>
      <w:proofErr w:type="spellEnd"/>
      <w:r w:rsidRPr="59855032">
        <w:rPr>
          <w:lang w:val="es-ES"/>
        </w:rPr>
        <w:t xml:space="preserve"> como de alto riesgo, para contribuir a desalentar las prácticas inadecuadas y corruptas en la gestión de los recursos extractivos y ayudar a mantener un seguimiento de la titularidad de las personas expuestas políticamente.</w:t>
      </w:r>
    </w:p>
    <w:p w14:paraId="3EDD9A81" w14:textId="4221B0A1" w:rsidR="00A16994" w:rsidRPr="0060751E" w:rsidRDefault="00313006" w:rsidP="004C47EC">
      <w:pPr>
        <w:rPr>
          <w:b/>
          <w:bCs/>
          <w:lang w:val="es-ES_tradnl"/>
        </w:rPr>
      </w:pPr>
      <w:r w:rsidRPr="0060751E">
        <w:rPr>
          <w:b/>
          <w:lang w:val="es-ES_tradnl"/>
        </w:rPr>
        <w:t>Compilación de la información</w:t>
      </w:r>
    </w:p>
    <w:p w14:paraId="40F7B1FF" w14:textId="6F5BAF5F" w:rsidR="00A31E00" w:rsidRPr="0060751E" w:rsidRDefault="003449F2" w:rsidP="00582451">
      <w:pPr>
        <w:pStyle w:val="ListParagraph"/>
        <w:numPr>
          <w:ilvl w:val="0"/>
          <w:numId w:val="25"/>
        </w:numPr>
        <w:rPr>
          <w:lang w:val="es-ES_tradnl"/>
        </w:rPr>
      </w:pPr>
      <w:r w:rsidRPr="0060751E">
        <w:rPr>
          <w:lang w:val="es-ES_tradnl"/>
        </w:rPr>
        <w:t xml:space="preserve">¿Ha encontrado el GMP algún obstáculo o reticencia particular a la hora de </w:t>
      </w:r>
      <w:r w:rsidR="00FB6AFE" w:rsidRPr="0060751E">
        <w:rPr>
          <w:lang w:val="es-ES_tradnl"/>
        </w:rPr>
        <w:t>divulgar</w:t>
      </w:r>
      <w:r w:rsidRPr="0060751E">
        <w:rPr>
          <w:lang w:val="es-ES_tradnl"/>
        </w:rPr>
        <w:t xml:space="preserve"> información sobre beneficiarios reales? En caso afirmativo, ¿qué estrategia se ha adoptado para superarlos?</w:t>
      </w:r>
    </w:p>
    <w:p w14:paraId="5690BF63" w14:textId="77777777" w:rsidR="00A31E00" w:rsidRPr="0060751E" w:rsidRDefault="002A3CA9" w:rsidP="00A31E00">
      <w:pPr>
        <w:pBdr>
          <w:top w:val="single" w:sz="4" w:space="1" w:color="auto"/>
          <w:left w:val="single" w:sz="4" w:space="4" w:color="auto"/>
          <w:bottom w:val="single" w:sz="4" w:space="1" w:color="auto"/>
          <w:right w:val="single" w:sz="4" w:space="4" w:color="auto"/>
        </w:pBdr>
        <w:rPr>
          <w:shd w:val="clear" w:color="auto" w:fill="D9E2F3" w:themeFill="accent1" w:themeFillTint="33"/>
          <w:lang w:val="es-ES_tradnl"/>
        </w:rPr>
      </w:pPr>
      <w:sdt>
        <w:sdtPr>
          <w:rPr>
            <w:rFonts w:ascii="MS Gothic" w:eastAsia="MS Gothic" w:hAnsi="MS Gothic"/>
            <w:lang w:val="es-ES_tradnl"/>
          </w:rPr>
          <w:id w:val="-594932861"/>
          <w14:checkbox>
            <w14:checked w14:val="0"/>
            <w14:checkedState w14:val="2612" w14:font="MS Gothic"/>
            <w14:uncheckedState w14:val="2610" w14:font="MS Gothic"/>
          </w14:checkbox>
        </w:sdtPr>
        <w:sdtContent>
          <w:r w:rsidR="00A31E00" w:rsidRPr="0060751E">
            <w:rPr>
              <w:rFonts w:ascii="MS Gothic" w:eastAsia="MS Gothic" w:hAnsi="MS Gothic"/>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lang w:val="es-ES_tradnl"/>
          </w:rPr>
          <w:id w:val="-460808137"/>
          <w14:checkbox>
            <w14:checked w14:val="0"/>
            <w14:checkedState w14:val="2612" w14:font="MS Gothic"/>
            <w14:uncheckedState w14:val="2610" w14:font="MS Gothic"/>
          </w14:checkbox>
        </w:sdtPr>
        <w:sdtContent>
          <w:r w:rsidR="00A31E00" w:rsidRPr="0060751E">
            <w:rPr>
              <w:rFonts w:ascii="MS Gothic" w:eastAsia="MS Gothic" w:hAnsi="MS Gothic"/>
              <w:lang w:val="es-ES_tradnl"/>
            </w:rPr>
            <w:t>☐</w:t>
          </w:r>
        </w:sdtContent>
      </w:sdt>
      <w:r w:rsidR="00824208" w:rsidRPr="0060751E">
        <w:rPr>
          <w:shd w:val="clear" w:color="auto" w:fill="D9E2F3" w:themeFill="accent1" w:themeFillTint="33"/>
          <w:lang w:val="es-ES_tradnl"/>
        </w:rPr>
        <w:t xml:space="preserve">No </w:t>
      </w:r>
    </w:p>
    <w:p w14:paraId="362CC31B" w14:textId="7373CAA6" w:rsidR="00A31E00" w:rsidRPr="0060751E" w:rsidRDefault="00A31E00" w:rsidP="00534CB8">
      <w:pPr>
        <w:pBdr>
          <w:top w:val="single" w:sz="4" w:space="1" w:color="auto"/>
          <w:left w:val="single" w:sz="4" w:space="4" w:color="auto"/>
          <w:bottom w:val="single" w:sz="4" w:space="1" w:color="auto"/>
          <w:right w:val="single" w:sz="4" w:space="4" w:color="auto"/>
        </w:pBdr>
        <w:rPr>
          <w:i/>
          <w:iCs/>
          <w:shd w:val="clear" w:color="auto" w:fill="D9E2F3" w:themeFill="accent1" w:themeFillTint="33"/>
          <w:lang w:val="es-ES_tradnl"/>
        </w:rPr>
      </w:pPr>
      <w:r w:rsidRPr="0060751E">
        <w:rPr>
          <w:i/>
          <w:shd w:val="clear" w:color="auto" w:fill="D9E2F3" w:themeFill="accent1" w:themeFillTint="33"/>
          <w:lang w:val="es-ES_tradnl"/>
        </w:rPr>
        <w:t>En caso afirmativo, explique</w:t>
      </w:r>
    </w:p>
    <w:p w14:paraId="515DAC00" w14:textId="7EDACB61" w:rsidR="00B522A1" w:rsidRPr="0060751E" w:rsidRDefault="00997592" w:rsidP="00582451">
      <w:pPr>
        <w:pStyle w:val="ListParagraph"/>
        <w:numPr>
          <w:ilvl w:val="0"/>
          <w:numId w:val="25"/>
        </w:numPr>
        <w:rPr>
          <w:lang w:val="es-ES_tradnl"/>
        </w:rPr>
      </w:pPr>
      <w:r w:rsidRPr="0060751E">
        <w:rPr>
          <w:lang w:val="es-ES_tradnl"/>
        </w:rPr>
        <w:t>¿Ha priorizado el GMP los esfuerzos de divulgación, por ejemplo</w:t>
      </w:r>
      <w:r w:rsidR="00FB6AFE" w:rsidRPr="0060751E">
        <w:rPr>
          <w:lang w:val="es-ES_tradnl"/>
        </w:rPr>
        <w:t>,</w:t>
      </w:r>
      <w:r w:rsidRPr="0060751E">
        <w:rPr>
          <w:lang w:val="es-ES_tradnl"/>
        </w:rPr>
        <w:t xml:space="preserve"> para dirigirse a empresas que poseen o solicitan licencias para productos básicos de alto valor o propens</w:t>
      </w:r>
      <w:r w:rsidR="00FB6AFE" w:rsidRPr="0060751E">
        <w:rPr>
          <w:lang w:val="es-ES_tradnl"/>
        </w:rPr>
        <w:t>o</w:t>
      </w:r>
      <w:r w:rsidRPr="0060751E">
        <w:rPr>
          <w:lang w:val="es-ES_tradnl"/>
        </w:rPr>
        <w:t>s a la corrupción?</w:t>
      </w:r>
    </w:p>
    <w:p w14:paraId="270EB4C0" w14:textId="2FA56578" w:rsidR="00B522A1" w:rsidRPr="0060751E" w:rsidRDefault="002A3CA9" w:rsidP="00CA3789">
      <w:pPr>
        <w:pBdr>
          <w:top w:val="single" w:sz="4" w:space="1" w:color="auto"/>
          <w:left w:val="single" w:sz="4" w:space="4" w:color="auto"/>
          <w:bottom w:val="single" w:sz="4" w:space="1" w:color="auto"/>
          <w:right w:val="single" w:sz="4" w:space="4" w:color="auto"/>
        </w:pBdr>
        <w:rPr>
          <w:shd w:val="clear" w:color="auto" w:fill="D9E2F3" w:themeFill="accent1" w:themeFillTint="33"/>
          <w:lang w:val="es-ES_tradnl"/>
        </w:rPr>
      </w:pPr>
      <w:sdt>
        <w:sdtPr>
          <w:rPr>
            <w:rFonts w:ascii="MS Gothic" w:eastAsia="MS Gothic" w:hAnsi="MS Gothic"/>
            <w:lang w:val="es-ES_tradnl"/>
          </w:rPr>
          <w:id w:val="-193925741"/>
          <w14:checkbox>
            <w14:checked w14:val="0"/>
            <w14:checkedState w14:val="2612" w14:font="MS Gothic"/>
            <w14:uncheckedState w14:val="2610" w14:font="MS Gothic"/>
          </w14:checkbox>
        </w:sdtPr>
        <w:sdtContent>
          <w:r w:rsidR="00B522A1" w:rsidRPr="0060751E">
            <w:rPr>
              <w:rFonts w:ascii="MS Gothic" w:eastAsia="MS Gothic" w:hAnsi="MS Gothic"/>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lang w:val="es-ES_tradnl"/>
          </w:rPr>
          <w:id w:val="-1743247562"/>
          <w14:checkbox>
            <w14:checked w14:val="0"/>
            <w14:checkedState w14:val="2612" w14:font="MS Gothic"/>
            <w14:uncheckedState w14:val="2610" w14:font="MS Gothic"/>
          </w14:checkbox>
        </w:sdtPr>
        <w:sdtContent>
          <w:r w:rsidR="00B522A1" w:rsidRPr="0060751E">
            <w:rPr>
              <w:rFonts w:ascii="MS Gothic" w:eastAsia="MS Gothic" w:hAnsi="MS Gothic"/>
              <w:lang w:val="es-ES_tradnl"/>
            </w:rPr>
            <w:t>☐</w:t>
          </w:r>
        </w:sdtContent>
      </w:sdt>
      <w:r w:rsidR="00824208" w:rsidRPr="0060751E">
        <w:rPr>
          <w:shd w:val="clear" w:color="auto" w:fill="D9E2F3" w:themeFill="accent1" w:themeFillTint="33"/>
          <w:lang w:val="es-ES_tradnl"/>
        </w:rPr>
        <w:t xml:space="preserve">No </w:t>
      </w:r>
    </w:p>
    <w:p w14:paraId="50F428FA" w14:textId="3BFC226A" w:rsidR="00CA3789" w:rsidRPr="0060751E" w:rsidRDefault="00CA3789" w:rsidP="00CA3789">
      <w:pPr>
        <w:pBdr>
          <w:top w:val="single" w:sz="4" w:space="1" w:color="auto"/>
          <w:left w:val="single" w:sz="4" w:space="4" w:color="auto"/>
          <w:bottom w:val="single" w:sz="4" w:space="1" w:color="auto"/>
          <w:right w:val="single" w:sz="4" w:space="4" w:color="auto"/>
        </w:pBdr>
        <w:rPr>
          <w:i/>
          <w:iCs/>
          <w:lang w:val="es-ES_tradnl"/>
        </w:rPr>
      </w:pPr>
      <w:r w:rsidRPr="0060751E">
        <w:rPr>
          <w:i/>
          <w:shd w:val="clear" w:color="auto" w:fill="D9E2F3" w:themeFill="accent1" w:themeFillTint="33"/>
          <w:lang w:val="es-ES_tradnl"/>
        </w:rPr>
        <w:t>En caso afirmativo, explique y facilite las fuentes</w:t>
      </w:r>
    </w:p>
    <w:p w14:paraId="24E9F86D" w14:textId="13CD35BF" w:rsidR="00CA3789" w:rsidRPr="0060751E" w:rsidRDefault="00CA3789" w:rsidP="00CA3789">
      <w:pPr>
        <w:rPr>
          <w:b/>
          <w:bCs/>
          <w:lang w:val="es-ES_tradnl"/>
        </w:rPr>
      </w:pPr>
      <w:r w:rsidRPr="0060751E">
        <w:rPr>
          <w:b/>
          <w:lang w:val="es-ES_tradnl"/>
        </w:rPr>
        <w:t>Uso de la información</w:t>
      </w:r>
    </w:p>
    <w:p w14:paraId="6659F1FA" w14:textId="77777777" w:rsidR="002D3DED" w:rsidRDefault="001258D7" w:rsidP="00582451">
      <w:pPr>
        <w:pStyle w:val="ListParagraph"/>
        <w:numPr>
          <w:ilvl w:val="0"/>
          <w:numId w:val="25"/>
        </w:numPr>
        <w:rPr>
          <w:lang w:val="es-ES_tradnl"/>
        </w:rPr>
      </w:pPr>
      <w:r>
        <w:rPr>
          <w:lang w:val="es-ES_tradnl"/>
        </w:rPr>
        <w:t>¿Ha habido algún problema o controversia significati</w:t>
      </w:r>
      <w:r w:rsidR="002A0633">
        <w:rPr>
          <w:lang w:val="es-ES_tradnl"/>
        </w:rPr>
        <w:t xml:space="preserve">va o reformas en curso </w:t>
      </w:r>
      <w:r w:rsidR="00424799">
        <w:rPr>
          <w:lang w:val="es-ES_tradnl"/>
        </w:rPr>
        <w:t>relacionadas con los beneficiarios reales de las empresas titulares de licenci</w:t>
      </w:r>
      <w:r w:rsidR="002D3DED">
        <w:rPr>
          <w:lang w:val="es-ES_tradnl"/>
        </w:rPr>
        <w:t>as en el sector extractivo?</w:t>
      </w:r>
      <w:r w:rsidR="002D3DED">
        <w:rPr>
          <w:lang w:val="es-ES_tradnl"/>
        </w:rPr>
        <w:br/>
      </w:r>
    </w:p>
    <w:tbl>
      <w:tblPr>
        <w:tblStyle w:val="TableGrid"/>
        <w:tblW w:w="0" w:type="auto"/>
        <w:tblLook w:val="04A0" w:firstRow="1" w:lastRow="0" w:firstColumn="1" w:lastColumn="0" w:noHBand="0" w:noVBand="1"/>
      </w:tblPr>
      <w:tblGrid>
        <w:gridCol w:w="9062"/>
      </w:tblGrid>
      <w:tr w:rsidR="002D3DED" w:rsidRPr="0060751E" w14:paraId="2C923C27" w14:textId="77777777">
        <w:tc>
          <w:tcPr>
            <w:tcW w:w="9062" w:type="dxa"/>
            <w:shd w:val="clear" w:color="auto" w:fill="auto"/>
          </w:tcPr>
          <w:p w14:paraId="669025BE" w14:textId="77777777" w:rsidR="002D3DED" w:rsidRPr="0060751E" w:rsidRDefault="002A3CA9">
            <w:pPr>
              <w:rPr>
                <w:lang w:val="es-ES_tradnl"/>
              </w:rPr>
            </w:pPr>
            <w:sdt>
              <w:sdtPr>
                <w:rPr>
                  <w:rFonts w:ascii="MS Gothic" w:eastAsia="MS Gothic" w:hAnsi="MS Gothic"/>
                  <w:lang w:val="es-ES_tradnl"/>
                </w:rPr>
                <w:id w:val="1195972291"/>
                <w14:checkbox>
                  <w14:checked w14:val="0"/>
                  <w14:checkedState w14:val="2612" w14:font="MS Gothic"/>
                  <w14:uncheckedState w14:val="2610" w14:font="MS Gothic"/>
                </w14:checkbox>
              </w:sdtPr>
              <w:sdtContent>
                <w:r w:rsidR="002D3DED" w:rsidRPr="0060751E">
                  <w:rPr>
                    <w:rFonts w:ascii="MS Gothic" w:eastAsia="MS Gothic" w:hAnsi="MS Gothic"/>
                    <w:lang w:val="es-ES_tradnl"/>
                  </w:rPr>
                  <w:t>☐</w:t>
                </w:r>
              </w:sdtContent>
            </w:sdt>
            <w:r w:rsidR="002D3DED" w:rsidRPr="0060751E">
              <w:rPr>
                <w:lang w:val="es-ES_tradnl"/>
              </w:rPr>
              <w:t xml:space="preserve"> </w:t>
            </w:r>
            <w:r w:rsidR="002D3DED" w:rsidRPr="0060751E">
              <w:rPr>
                <w:shd w:val="clear" w:color="auto" w:fill="D9E2F3" w:themeFill="accent1" w:themeFillTint="33"/>
                <w:lang w:val="es-ES_tradnl"/>
              </w:rPr>
              <w:t>Sí</w:t>
            </w:r>
            <w:r w:rsidR="002D3DED" w:rsidRPr="0060751E">
              <w:rPr>
                <w:lang w:val="es-ES_tradnl"/>
              </w:rPr>
              <w:t xml:space="preserve">           </w:t>
            </w:r>
            <w:sdt>
              <w:sdtPr>
                <w:rPr>
                  <w:rFonts w:ascii="MS Gothic" w:eastAsia="MS Gothic" w:hAnsi="MS Gothic"/>
                  <w:lang w:val="es-ES_tradnl"/>
                </w:rPr>
                <w:id w:val="2118406294"/>
                <w14:checkbox>
                  <w14:checked w14:val="0"/>
                  <w14:checkedState w14:val="2612" w14:font="MS Gothic"/>
                  <w14:uncheckedState w14:val="2610" w14:font="MS Gothic"/>
                </w14:checkbox>
              </w:sdtPr>
              <w:sdtContent>
                <w:r w:rsidR="002D3DED" w:rsidRPr="0060751E">
                  <w:rPr>
                    <w:rFonts w:ascii="MS Gothic" w:eastAsia="MS Gothic" w:hAnsi="MS Gothic"/>
                    <w:lang w:val="es-ES_tradnl"/>
                  </w:rPr>
                  <w:t>☐</w:t>
                </w:r>
              </w:sdtContent>
            </w:sdt>
            <w:r w:rsidR="002D3DED" w:rsidRPr="0060751E">
              <w:rPr>
                <w:shd w:val="clear" w:color="auto" w:fill="D9E2F3" w:themeFill="accent1" w:themeFillTint="33"/>
                <w:lang w:val="es-ES_tradnl"/>
              </w:rPr>
              <w:t xml:space="preserve">No </w:t>
            </w:r>
          </w:p>
          <w:p w14:paraId="4304DCAA" w14:textId="77777777" w:rsidR="002D3DED" w:rsidRPr="0060751E" w:rsidRDefault="002D3DED">
            <w:pPr>
              <w:rPr>
                <w:i/>
                <w:iCs/>
                <w:lang w:val="es-ES_tradnl"/>
              </w:rPr>
            </w:pPr>
            <w:r w:rsidRPr="0060751E">
              <w:rPr>
                <w:i/>
                <w:shd w:val="clear" w:color="auto" w:fill="D9E2F3" w:themeFill="accent1" w:themeFillTint="33"/>
                <w:lang w:val="es-ES_tradnl"/>
              </w:rPr>
              <w:t>Describa los datos disponibles, incluido su formato:</w:t>
            </w:r>
            <w:r w:rsidRPr="0060751E">
              <w:rPr>
                <w:i/>
                <w:lang w:val="es-ES_tradnl"/>
              </w:rPr>
              <w:t xml:space="preserve"> </w:t>
            </w:r>
          </w:p>
        </w:tc>
      </w:tr>
    </w:tbl>
    <w:p w14:paraId="4DBAF9B6" w14:textId="3B7008A1" w:rsidR="00622730" w:rsidRDefault="003C7A17" w:rsidP="00582451">
      <w:pPr>
        <w:pStyle w:val="ListParagraph"/>
        <w:numPr>
          <w:ilvl w:val="0"/>
          <w:numId w:val="25"/>
        </w:numPr>
        <w:rPr>
          <w:lang w:val="es-ES_tradnl"/>
        </w:rPr>
      </w:pPr>
      <w:r>
        <w:rPr>
          <w:lang w:val="es-ES_tradnl"/>
        </w:rPr>
        <w:t>¿Ha abordado el GMP estos temas utilizando datos o procesos del EITI?</w:t>
      </w:r>
      <w:r w:rsidR="00B320C0">
        <w:rPr>
          <w:lang w:val="es-ES_tradnl"/>
        </w:rPr>
        <w:br/>
      </w:r>
    </w:p>
    <w:tbl>
      <w:tblPr>
        <w:tblStyle w:val="TableGrid"/>
        <w:tblW w:w="0" w:type="auto"/>
        <w:tblLook w:val="04A0" w:firstRow="1" w:lastRow="0" w:firstColumn="1" w:lastColumn="0" w:noHBand="0" w:noVBand="1"/>
      </w:tblPr>
      <w:tblGrid>
        <w:gridCol w:w="9062"/>
      </w:tblGrid>
      <w:tr w:rsidR="00622730" w:rsidRPr="0060751E" w14:paraId="0D07FE96" w14:textId="77777777">
        <w:tc>
          <w:tcPr>
            <w:tcW w:w="9062" w:type="dxa"/>
            <w:shd w:val="clear" w:color="auto" w:fill="auto"/>
          </w:tcPr>
          <w:p w14:paraId="527659D1" w14:textId="77777777" w:rsidR="00622730" w:rsidRPr="0060751E" w:rsidRDefault="002A3CA9">
            <w:pPr>
              <w:rPr>
                <w:lang w:val="es-ES_tradnl"/>
              </w:rPr>
            </w:pPr>
            <w:sdt>
              <w:sdtPr>
                <w:rPr>
                  <w:rFonts w:ascii="MS Gothic" w:eastAsia="MS Gothic" w:hAnsi="MS Gothic"/>
                  <w:lang w:val="es-ES_tradnl"/>
                </w:rPr>
                <w:id w:val="840273881"/>
                <w14:checkbox>
                  <w14:checked w14:val="0"/>
                  <w14:checkedState w14:val="2612" w14:font="MS Gothic"/>
                  <w14:uncheckedState w14:val="2610" w14:font="MS Gothic"/>
                </w14:checkbox>
              </w:sdtPr>
              <w:sdtContent>
                <w:r w:rsidR="00622730" w:rsidRPr="0060751E">
                  <w:rPr>
                    <w:rFonts w:ascii="MS Gothic" w:eastAsia="MS Gothic" w:hAnsi="MS Gothic"/>
                    <w:lang w:val="es-ES_tradnl"/>
                  </w:rPr>
                  <w:t>☐</w:t>
                </w:r>
              </w:sdtContent>
            </w:sdt>
            <w:r w:rsidR="00622730" w:rsidRPr="0060751E">
              <w:rPr>
                <w:lang w:val="es-ES_tradnl"/>
              </w:rPr>
              <w:t xml:space="preserve"> </w:t>
            </w:r>
            <w:r w:rsidR="00622730" w:rsidRPr="0060751E">
              <w:rPr>
                <w:shd w:val="clear" w:color="auto" w:fill="D9E2F3" w:themeFill="accent1" w:themeFillTint="33"/>
                <w:lang w:val="es-ES_tradnl"/>
              </w:rPr>
              <w:t>Sí</w:t>
            </w:r>
            <w:r w:rsidR="00622730" w:rsidRPr="0060751E">
              <w:rPr>
                <w:lang w:val="es-ES_tradnl"/>
              </w:rPr>
              <w:t xml:space="preserve">           </w:t>
            </w:r>
            <w:sdt>
              <w:sdtPr>
                <w:rPr>
                  <w:rFonts w:ascii="MS Gothic" w:eastAsia="MS Gothic" w:hAnsi="MS Gothic"/>
                  <w:lang w:val="es-ES_tradnl"/>
                </w:rPr>
                <w:id w:val="-941679788"/>
                <w14:checkbox>
                  <w14:checked w14:val="0"/>
                  <w14:checkedState w14:val="2612" w14:font="MS Gothic"/>
                  <w14:uncheckedState w14:val="2610" w14:font="MS Gothic"/>
                </w14:checkbox>
              </w:sdtPr>
              <w:sdtContent>
                <w:r w:rsidR="00622730" w:rsidRPr="0060751E">
                  <w:rPr>
                    <w:rFonts w:ascii="MS Gothic" w:eastAsia="MS Gothic" w:hAnsi="MS Gothic"/>
                    <w:lang w:val="es-ES_tradnl"/>
                  </w:rPr>
                  <w:t>☐</w:t>
                </w:r>
              </w:sdtContent>
            </w:sdt>
            <w:r w:rsidR="00622730" w:rsidRPr="0060751E">
              <w:rPr>
                <w:shd w:val="clear" w:color="auto" w:fill="D9E2F3" w:themeFill="accent1" w:themeFillTint="33"/>
                <w:lang w:val="es-ES_tradnl"/>
              </w:rPr>
              <w:t xml:space="preserve">No </w:t>
            </w:r>
          </w:p>
          <w:p w14:paraId="216078D3" w14:textId="77777777" w:rsidR="00622730" w:rsidRPr="0060751E" w:rsidRDefault="00622730">
            <w:pPr>
              <w:rPr>
                <w:i/>
                <w:iCs/>
                <w:lang w:val="es-ES_tradnl"/>
              </w:rPr>
            </w:pPr>
            <w:r w:rsidRPr="0060751E">
              <w:rPr>
                <w:i/>
                <w:shd w:val="clear" w:color="auto" w:fill="D9E2F3" w:themeFill="accent1" w:themeFillTint="33"/>
                <w:lang w:val="es-ES_tradnl"/>
              </w:rPr>
              <w:t>Describa los datos disponibles, incluido su formato:</w:t>
            </w:r>
            <w:r w:rsidRPr="0060751E">
              <w:rPr>
                <w:i/>
                <w:lang w:val="es-ES_tradnl"/>
              </w:rPr>
              <w:t xml:space="preserve"> </w:t>
            </w:r>
          </w:p>
        </w:tc>
      </w:tr>
    </w:tbl>
    <w:p w14:paraId="15BAFF06" w14:textId="180688CE" w:rsidR="001258D7" w:rsidRDefault="001258D7" w:rsidP="000D3C27">
      <w:pPr>
        <w:pStyle w:val="ListParagraph"/>
        <w:rPr>
          <w:lang w:val="es-ES_tradnl"/>
        </w:rPr>
      </w:pPr>
    </w:p>
    <w:p w14:paraId="316569A8" w14:textId="043238D5" w:rsidR="00D20990" w:rsidRPr="0060751E" w:rsidRDefault="00D20990" w:rsidP="00582451">
      <w:pPr>
        <w:pStyle w:val="ListParagraph"/>
        <w:numPr>
          <w:ilvl w:val="0"/>
          <w:numId w:val="25"/>
        </w:numPr>
        <w:rPr>
          <w:lang w:val="es-ES_tradnl"/>
        </w:rPr>
      </w:pPr>
      <w:r w:rsidRPr="0060751E">
        <w:rPr>
          <w:lang w:val="es-ES_tradnl"/>
        </w:rPr>
        <w:t>¿Consideran los miembros del GM</w:t>
      </w:r>
      <w:r w:rsidR="00FB6AFE" w:rsidRPr="0060751E">
        <w:rPr>
          <w:lang w:val="es-ES_tradnl"/>
        </w:rPr>
        <w:t>P</w:t>
      </w:r>
      <w:r w:rsidRPr="0060751E">
        <w:rPr>
          <w:lang w:val="es-ES_tradnl"/>
        </w:rPr>
        <w:t xml:space="preserve"> que la información sobre los propietarios legales y beneficiarios reales es accesible, lo que permite al público saber quién posee y controla en última instancia las empresas que operan en las industrias extractivas del país?</w:t>
      </w:r>
    </w:p>
    <w:p w14:paraId="60134A14" w14:textId="77777777" w:rsidR="00335CD2" w:rsidRPr="0060751E" w:rsidRDefault="002A3CA9" w:rsidP="00335CD2">
      <w:pPr>
        <w:pBdr>
          <w:top w:val="single" w:sz="4" w:space="1" w:color="auto"/>
          <w:left w:val="single" w:sz="4" w:space="4" w:color="auto"/>
          <w:bottom w:val="single" w:sz="4" w:space="1" w:color="auto"/>
          <w:right w:val="single" w:sz="4" w:space="4" w:color="auto"/>
        </w:pBdr>
        <w:rPr>
          <w:shd w:val="clear" w:color="auto" w:fill="D9E2F3" w:themeFill="accent1" w:themeFillTint="33"/>
          <w:lang w:val="es-ES_tradnl"/>
        </w:rPr>
      </w:pPr>
      <w:sdt>
        <w:sdtPr>
          <w:rPr>
            <w:rFonts w:ascii="MS Gothic" w:eastAsia="MS Gothic" w:hAnsi="MS Gothic"/>
            <w:lang w:val="es-ES_tradnl"/>
          </w:rPr>
          <w:id w:val="-1702463953"/>
          <w14:checkbox>
            <w14:checked w14:val="0"/>
            <w14:checkedState w14:val="2612" w14:font="MS Gothic"/>
            <w14:uncheckedState w14:val="2610" w14:font="MS Gothic"/>
          </w14:checkbox>
        </w:sdtPr>
        <w:sdtContent>
          <w:r w:rsidR="00335CD2" w:rsidRPr="0060751E">
            <w:rPr>
              <w:rFonts w:ascii="MS Gothic" w:eastAsia="MS Gothic" w:hAnsi="MS Gothic"/>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lang w:val="es-ES_tradnl"/>
          </w:rPr>
          <w:id w:val="1111013091"/>
          <w14:checkbox>
            <w14:checked w14:val="0"/>
            <w14:checkedState w14:val="2612" w14:font="MS Gothic"/>
            <w14:uncheckedState w14:val="2610" w14:font="MS Gothic"/>
          </w14:checkbox>
        </w:sdtPr>
        <w:sdtContent>
          <w:r w:rsidR="00335CD2" w:rsidRPr="0060751E">
            <w:rPr>
              <w:rFonts w:ascii="MS Gothic" w:eastAsia="MS Gothic" w:hAnsi="MS Gothic"/>
              <w:lang w:val="es-ES_tradnl"/>
            </w:rPr>
            <w:t>☐</w:t>
          </w:r>
        </w:sdtContent>
      </w:sdt>
      <w:r w:rsidR="00824208" w:rsidRPr="0060751E">
        <w:rPr>
          <w:shd w:val="clear" w:color="auto" w:fill="D9E2F3" w:themeFill="accent1" w:themeFillTint="33"/>
          <w:lang w:val="es-ES_tradnl"/>
        </w:rPr>
        <w:t xml:space="preserve">No </w:t>
      </w:r>
    </w:p>
    <w:p w14:paraId="5A3E4A19" w14:textId="184753BE" w:rsidR="00335CD2" w:rsidRPr="0060751E" w:rsidRDefault="00A961E1" w:rsidP="00335CD2">
      <w:pPr>
        <w:pBdr>
          <w:top w:val="single" w:sz="4" w:space="1" w:color="auto"/>
          <w:left w:val="single" w:sz="4" w:space="4" w:color="auto"/>
          <w:bottom w:val="single" w:sz="4" w:space="1" w:color="auto"/>
          <w:right w:val="single" w:sz="4" w:space="4" w:color="auto"/>
        </w:pBdr>
        <w:rPr>
          <w:shd w:val="clear" w:color="auto" w:fill="D9E2F3" w:themeFill="accent1" w:themeFillTint="33"/>
          <w:lang w:val="es-ES_tradnl"/>
        </w:rPr>
      </w:pPr>
      <w:r w:rsidRPr="0060751E">
        <w:rPr>
          <w:i/>
          <w:shd w:val="clear" w:color="auto" w:fill="D9E2F3" w:themeFill="accent1" w:themeFillTint="33"/>
          <w:lang w:val="es-ES_tradnl"/>
        </w:rPr>
        <w:t>Explique:</w:t>
      </w:r>
    </w:p>
    <w:p w14:paraId="7708A732" w14:textId="5CF6214E" w:rsidR="004C47EC" w:rsidRPr="0060751E" w:rsidRDefault="004C47EC" w:rsidP="00582451">
      <w:pPr>
        <w:pStyle w:val="ListParagraph"/>
        <w:numPr>
          <w:ilvl w:val="0"/>
          <w:numId w:val="25"/>
        </w:numPr>
        <w:rPr>
          <w:lang w:val="es-ES_tradnl"/>
        </w:rPr>
      </w:pPr>
      <w:r w:rsidRPr="0060751E">
        <w:rPr>
          <w:lang w:val="es-ES_tradnl"/>
        </w:rPr>
        <w:t>¿La información descrita anteriormente está disponible en formato abierto, como por ejemplo en una hoja de cálculo de Excel o formato compatible con el estándar de información sobre los beneficiarios reales</w:t>
      </w:r>
      <w:r w:rsidR="00FB6AFE" w:rsidRPr="0060751E">
        <w:rPr>
          <w:lang w:val="es-ES_tradnl"/>
        </w:rPr>
        <w:t>,</w:t>
      </w:r>
      <w:r w:rsidRPr="0060751E">
        <w:rPr>
          <w:lang w:val="es-ES_tradnl"/>
        </w:rPr>
        <w:t xml:space="preserve"> para facilitar su uso?</w:t>
      </w:r>
    </w:p>
    <w:tbl>
      <w:tblPr>
        <w:tblStyle w:val="TableGrid"/>
        <w:tblW w:w="0" w:type="auto"/>
        <w:tblLook w:val="04A0" w:firstRow="1" w:lastRow="0" w:firstColumn="1" w:lastColumn="0" w:noHBand="0" w:noVBand="1"/>
      </w:tblPr>
      <w:tblGrid>
        <w:gridCol w:w="9062"/>
      </w:tblGrid>
      <w:tr w:rsidR="004C47EC" w:rsidRPr="0060751E" w14:paraId="190E7132" w14:textId="77777777" w:rsidTr="00DD4A4D">
        <w:tc>
          <w:tcPr>
            <w:tcW w:w="9062" w:type="dxa"/>
            <w:shd w:val="clear" w:color="auto" w:fill="auto"/>
          </w:tcPr>
          <w:p w14:paraId="220322DA" w14:textId="77777777" w:rsidR="004C47EC" w:rsidRPr="0060751E" w:rsidRDefault="002A3CA9" w:rsidP="00DD4A4D">
            <w:pPr>
              <w:rPr>
                <w:lang w:val="es-ES_tradnl"/>
              </w:rPr>
            </w:pPr>
            <w:sdt>
              <w:sdtPr>
                <w:rPr>
                  <w:rFonts w:ascii="MS Gothic" w:eastAsia="MS Gothic" w:hAnsi="MS Gothic"/>
                  <w:lang w:val="es-ES_tradnl"/>
                </w:rPr>
                <w:id w:val="-1027802728"/>
                <w14:checkbox>
                  <w14:checked w14:val="0"/>
                  <w14:checkedState w14:val="2612" w14:font="MS Gothic"/>
                  <w14:uncheckedState w14:val="2610" w14:font="MS Gothic"/>
                </w14:checkbox>
              </w:sdtPr>
              <w:sdtContent>
                <w:r w:rsidR="004C47EC" w:rsidRPr="0060751E">
                  <w:rPr>
                    <w:rFonts w:ascii="MS Gothic" w:eastAsia="MS Gothic" w:hAnsi="MS Gothic"/>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lang w:val="es-ES_tradnl"/>
                </w:rPr>
                <w:id w:val="-1741712543"/>
                <w14:checkbox>
                  <w14:checked w14:val="0"/>
                  <w14:checkedState w14:val="2612" w14:font="MS Gothic"/>
                  <w14:uncheckedState w14:val="2610" w14:font="MS Gothic"/>
                </w14:checkbox>
              </w:sdtPr>
              <w:sdtContent>
                <w:r w:rsidR="004C47EC" w:rsidRPr="0060751E">
                  <w:rPr>
                    <w:rFonts w:ascii="MS Gothic" w:eastAsia="MS Gothic" w:hAnsi="MS Gothic"/>
                    <w:lang w:val="es-ES_tradnl"/>
                  </w:rPr>
                  <w:t>☐</w:t>
                </w:r>
              </w:sdtContent>
            </w:sdt>
            <w:r w:rsidR="00824208" w:rsidRPr="0060751E">
              <w:rPr>
                <w:shd w:val="clear" w:color="auto" w:fill="D9E2F3" w:themeFill="accent1" w:themeFillTint="33"/>
                <w:lang w:val="es-ES_tradnl"/>
              </w:rPr>
              <w:t xml:space="preserve">No </w:t>
            </w:r>
          </w:p>
          <w:p w14:paraId="6D5CB812" w14:textId="347BBAF3" w:rsidR="004C47EC" w:rsidRPr="0060751E" w:rsidRDefault="004C47EC" w:rsidP="00DD4A4D">
            <w:pPr>
              <w:rPr>
                <w:i/>
                <w:iCs/>
                <w:lang w:val="es-ES_tradnl"/>
              </w:rPr>
            </w:pPr>
            <w:r w:rsidRPr="0060751E">
              <w:rPr>
                <w:i/>
                <w:shd w:val="clear" w:color="auto" w:fill="D9E2F3" w:themeFill="accent1" w:themeFillTint="33"/>
                <w:lang w:val="es-ES_tradnl"/>
              </w:rPr>
              <w:t xml:space="preserve">Describa </w:t>
            </w:r>
            <w:r w:rsidR="00FB6AFE" w:rsidRPr="0060751E">
              <w:rPr>
                <w:i/>
                <w:shd w:val="clear" w:color="auto" w:fill="D9E2F3" w:themeFill="accent1" w:themeFillTint="33"/>
                <w:lang w:val="es-ES_tradnl"/>
              </w:rPr>
              <w:t>los</w:t>
            </w:r>
            <w:r w:rsidRPr="0060751E">
              <w:rPr>
                <w:i/>
                <w:shd w:val="clear" w:color="auto" w:fill="D9E2F3" w:themeFill="accent1" w:themeFillTint="33"/>
                <w:lang w:val="es-ES_tradnl"/>
              </w:rPr>
              <w:t xml:space="preserve"> datos disponible</w:t>
            </w:r>
            <w:r w:rsidR="00FB6AFE" w:rsidRPr="0060751E">
              <w:rPr>
                <w:i/>
                <w:shd w:val="clear" w:color="auto" w:fill="D9E2F3" w:themeFill="accent1" w:themeFillTint="33"/>
                <w:lang w:val="es-ES_tradnl"/>
              </w:rPr>
              <w:t>s</w:t>
            </w:r>
            <w:r w:rsidRPr="0060751E">
              <w:rPr>
                <w:i/>
                <w:shd w:val="clear" w:color="auto" w:fill="D9E2F3" w:themeFill="accent1" w:themeFillTint="33"/>
                <w:lang w:val="es-ES_tradnl"/>
              </w:rPr>
              <w:t>, incluido su formato:</w:t>
            </w:r>
            <w:r w:rsidRPr="0060751E">
              <w:rPr>
                <w:i/>
                <w:lang w:val="es-ES_tradnl"/>
              </w:rPr>
              <w:t xml:space="preserve"> </w:t>
            </w:r>
          </w:p>
        </w:tc>
      </w:tr>
    </w:tbl>
    <w:p w14:paraId="5A1938F2" w14:textId="77777777" w:rsidR="004C47EC" w:rsidRPr="0060751E" w:rsidRDefault="004C47EC" w:rsidP="00582451">
      <w:pPr>
        <w:pStyle w:val="ListParagraph"/>
        <w:numPr>
          <w:ilvl w:val="0"/>
          <w:numId w:val="25"/>
        </w:numPr>
        <w:rPr>
          <w:lang w:val="es-ES_tradnl"/>
        </w:rPr>
      </w:pPr>
      <w:r w:rsidRPr="0060751E">
        <w:rPr>
          <w:lang w:val="es-ES_tradnl"/>
        </w:rPr>
        <w:t>¿Ha realizado el GMP algún análisis utilizando la información de este requisito?</w:t>
      </w:r>
    </w:p>
    <w:tbl>
      <w:tblPr>
        <w:tblStyle w:val="TableGrid"/>
        <w:tblW w:w="0" w:type="auto"/>
        <w:tblLook w:val="04A0" w:firstRow="1" w:lastRow="0" w:firstColumn="1" w:lastColumn="0" w:noHBand="0" w:noVBand="1"/>
      </w:tblPr>
      <w:tblGrid>
        <w:gridCol w:w="9062"/>
      </w:tblGrid>
      <w:tr w:rsidR="004C47EC" w:rsidRPr="0060751E" w14:paraId="281FC565" w14:textId="77777777" w:rsidTr="00DD4A4D">
        <w:tc>
          <w:tcPr>
            <w:tcW w:w="9062" w:type="dxa"/>
          </w:tcPr>
          <w:p w14:paraId="14AA7515" w14:textId="77777777" w:rsidR="004C47EC" w:rsidRPr="0060751E" w:rsidRDefault="002A3CA9" w:rsidP="00DD4A4D">
            <w:pPr>
              <w:rPr>
                <w:lang w:val="es-ES_tradnl"/>
              </w:rPr>
            </w:pPr>
            <w:sdt>
              <w:sdtPr>
                <w:rPr>
                  <w:rFonts w:ascii="MS Gothic" w:eastAsia="MS Gothic" w:hAnsi="MS Gothic"/>
                  <w:lang w:val="es-ES_tradnl"/>
                </w:rPr>
                <w:id w:val="1592282770"/>
                <w14:checkbox>
                  <w14:checked w14:val="0"/>
                  <w14:checkedState w14:val="2612" w14:font="MS Gothic"/>
                  <w14:uncheckedState w14:val="2610" w14:font="MS Gothic"/>
                </w14:checkbox>
              </w:sdtPr>
              <w:sdtContent>
                <w:r w:rsidR="004C47EC" w:rsidRPr="0060751E">
                  <w:rPr>
                    <w:rFonts w:ascii="MS Gothic" w:eastAsia="MS Gothic" w:hAnsi="MS Gothic"/>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lang w:val="es-ES_tradnl"/>
                </w:rPr>
                <w:id w:val="-1975061976"/>
                <w14:checkbox>
                  <w14:checked w14:val="0"/>
                  <w14:checkedState w14:val="2612" w14:font="MS Gothic"/>
                  <w14:uncheckedState w14:val="2610" w14:font="MS Gothic"/>
                </w14:checkbox>
              </w:sdtPr>
              <w:sdtContent>
                <w:r w:rsidR="004C47EC" w:rsidRPr="0060751E">
                  <w:rPr>
                    <w:rFonts w:ascii="MS Gothic" w:eastAsia="MS Gothic" w:hAnsi="MS Gothic"/>
                    <w:lang w:val="es-ES_tradnl"/>
                  </w:rPr>
                  <w:t>☐</w:t>
                </w:r>
              </w:sdtContent>
            </w:sdt>
            <w:r w:rsidR="00824208" w:rsidRPr="0060751E">
              <w:rPr>
                <w:rFonts w:ascii="MS Gothic" w:hAnsi="MS Gothic"/>
                <w:lang w:val="es-ES_tradnl"/>
              </w:rPr>
              <w:t xml:space="preserve"> </w:t>
            </w:r>
            <w:r w:rsidR="00824208" w:rsidRPr="0060751E">
              <w:rPr>
                <w:shd w:val="clear" w:color="auto" w:fill="D9E2F3" w:themeFill="accent1" w:themeFillTint="33"/>
                <w:lang w:val="es-ES_tradnl"/>
              </w:rPr>
              <w:t>No</w:t>
            </w:r>
          </w:p>
          <w:p w14:paraId="6A5A5FF2" w14:textId="77777777" w:rsidR="004C47EC" w:rsidRPr="0060751E" w:rsidRDefault="004C47EC" w:rsidP="00DD4A4D">
            <w:pPr>
              <w:rPr>
                <w:i/>
                <w:iCs/>
                <w:lang w:val="es-ES_tradnl"/>
              </w:rPr>
            </w:pPr>
            <w:r w:rsidRPr="0060751E">
              <w:rPr>
                <w:i/>
                <w:shd w:val="clear" w:color="auto" w:fill="D9E2F3" w:themeFill="accent1" w:themeFillTint="33"/>
                <w:lang w:val="es-ES_tradnl"/>
              </w:rPr>
              <w:t>En caso afirmativo, indique las fuentes donde puede encontrarse este análisis</w:t>
            </w:r>
            <w:r w:rsidRPr="0060751E">
              <w:rPr>
                <w:i/>
                <w:lang w:val="es-ES_tradnl"/>
              </w:rPr>
              <w:t xml:space="preserve"> </w:t>
            </w:r>
          </w:p>
        </w:tc>
      </w:tr>
    </w:tbl>
    <w:p w14:paraId="65E47E8B" w14:textId="77777777" w:rsidR="004C47EC" w:rsidRPr="0060751E" w:rsidRDefault="004C47EC" w:rsidP="00582451">
      <w:pPr>
        <w:pStyle w:val="ListParagraph"/>
        <w:numPr>
          <w:ilvl w:val="0"/>
          <w:numId w:val="25"/>
        </w:numPr>
        <w:rPr>
          <w:lang w:val="es-ES_tradnl"/>
        </w:rPr>
      </w:pPr>
      <w:r w:rsidRPr="0060751E">
        <w:rPr>
          <w:lang w:val="es-ES_tradnl"/>
        </w:rPr>
        <w:t>¿Sabe el GMP si las partes interesadas utilizan esta información?</w:t>
      </w:r>
    </w:p>
    <w:tbl>
      <w:tblPr>
        <w:tblStyle w:val="TableGrid"/>
        <w:tblW w:w="0" w:type="auto"/>
        <w:tblLook w:val="04A0" w:firstRow="1" w:lastRow="0" w:firstColumn="1" w:lastColumn="0" w:noHBand="0" w:noVBand="1"/>
      </w:tblPr>
      <w:tblGrid>
        <w:gridCol w:w="9062"/>
      </w:tblGrid>
      <w:tr w:rsidR="004C47EC" w:rsidRPr="0060751E" w14:paraId="55AF96B4" w14:textId="77777777" w:rsidTr="00DD4A4D">
        <w:tc>
          <w:tcPr>
            <w:tcW w:w="9062" w:type="dxa"/>
          </w:tcPr>
          <w:p w14:paraId="09D785F2" w14:textId="77777777" w:rsidR="004C47EC" w:rsidRPr="0060751E" w:rsidRDefault="002A3CA9" w:rsidP="00DD4A4D">
            <w:pPr>
              <w:rPr>
                <w:lang w:val="es-ES_tradnl"/>
              </w:rPr>
            </w:pPr>
            <w:sdt>
              <w:sdtPr>
                <w:rPr>
                  <w:rFonts w:ascii="MS Gothic" w:eastAsia="MS Gothic" w:hAnsi="MS Gothic"/>
                  <w:lang w:val="es-ES_tradnl"/>
                </w:rPr>
                <w:id w:val="1617479088"/>
                <w14:checkbox>
                  <w14:checked w14:val="0"/>
                  <w14:checkedState w14:val="2612" w14:font="MS Gothic"/>
                  <w14:uncheckedState w14:val="2610" w14:font="MS Gothic"/>
                </w14:checkbox>
              </w:sdtPr>
              <w:sdtContent>
                <w:r w:rsidR="004C47EC" w:rsidRPr="0060751E">
                  <w:rPr>
                    <w:rFonts w:ascii="MS Gothic" w:eastAsia="MS Gothic" w:hAnsi="MS Gothic"/>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lang w:val="es-ES_tradnl"/>
                </w:rPr>
                <w:id w:val="1623881325"/>
                <w14:checkbox>
                  <w14:checked w14:val="0"/>
                  <w14:checkedState w14:val="2612" w14:font="MS Gothic"/>
                  <w14:uncheckedState w14:val="2610" w14:font="MS Gothic"/>
                </w14:checkbox>
              </w:sdtPr>
              <w:sdtContent>
                <w:r w:rsidR="004C47EC" w:rsidRPr="0060751E">
                  <w:rPr>
                    <w:rFonts w:ascii="MS Gothic" w:eastAsia="MS Gothic" w:hAnsi="MS Gothic"/>
                    <w:lang w:val="es-ES_tradnl"/>
                  </w:rPr>
                  <w:t>☐</w:t>
                </w:r>
              </w:sdtContent>
            </w:sdt>
            <w:r w:rsidR="00824208" w:rsidRPr="0060751E">
              <w:rPr>
                <w:rFonts w:ascii="MS Gothic" w:hAnsi="MS Gothic"/>
                <w:lang w:val="es-ES_tradnl"/>
              </w:rPr>
              <w:t xml:space="preserve"> </w:t>
            </w:r>
            <w:r w:rsidR="00824208" w:rsidRPr="0060751E">
              <w:rPr>
                <w:shd w:val="clear" w:color="auto" w:fill="D9E2F3" w:themeFill="accent1" w:themeFillTint="33"/>
                <w:lang w:val="es-ES_tradnl"/>
              </w:rPr>
              <w:t>No</w:t>
            </w:r>
          </w:p>
          <w:p w14:paraId="2C3A5A86" w14:textId="77777777" w:rsidR="004C47EC" w:rsidRPr="0060751E" w:rsidRDefault="004C47EC" w:rsidP="00DD4A4D">
            <w:pPr>
              <w:rPr>
                <w:lang w:val="es-ES_tradnl"/>
              </w:rPr>
            </w:pPr>
            <w:r w:rsidRPr="0060751E">
              <w:rPr>
                <w:i/>
                <w:shd w:val="clear" w:color="auto" w:fill="D9E2F3" w:themeFill="accent1" w:themeFillTint="33"/>
                <w:lang w:val="es-ES_tradnl"/>
              </w:rPr>
              <w:t>Si corresponde, indique las fuentes donde puede encontrarse este análisis</w:t>
            </w:r>
            <w:r w:rsidRPr="0060751E">
              <w:rPr>
                <w:i/>
                <w:lang w:val="es-ES_tradnl"/>
              </w:rPr>
              <w:t xml:space="preserve">  </w:t>
            </w:r>
          </w:p>
        </w:tc>
      </w:tr>
    </w:tbl>
    <w:p w14:paraId="4C3550EE" w14:textId="383E4715" w:rsidR="004C47EC" w:rsidRPr="0060751E" w:rsidRDefault="007A2DA7" w:rsidP="00582451">
      <w:pPr>
        <w:pStyle w:val="ListParagraph"/>
        <w:numPr>
          <w:ilvl w:val="0"/>
          <w:numId w:val="25"/>
        </w:numPr>
        <w:rPr>
          <w:lang w:val="es-ES_tradnl"/>
        </w:rPr>
      </w:pPr>
      <w:r w:rsidRPr="0060751E">
        <w:rPr>
          <w:lang w:val="es-ES_tradnl"/>
        </w:rPr>
        <w:t xml:space="preserve">¿Ha realizado el GMP alguna actividad de </w:t>
      </w:r>
      <w:r w:rsidR="008D38BD">
        <w:rPr>
          <w:lang w:val="es-ES_tradnl"/>
        </w:rPr>
        <w:t>capacitación</w:t>
      </w:r>
      <w:r w:rsidR="008D38BD" w:rsidRPr="0060751E">
        <w:rPr>
          <w:lang w:val="es-ES_tradnl"/>
        </w:rPr>
        <w:t xml:space="preserve"> </w:t>
      </w:r>
      <w:r w:rsidRPr="0060751E">
        <w:rPr>
          <w:lang w:val="es-ES_tradnl"/>
        </w:rPr>
        <w:t>destinada a reforzar la capacidad de las partes interesadas para utilizar la información sobre beneficiarios reales?</w:t>
      </w:r>
    </w:p>
    <w:p w14:paraId="38C52E94" w14:textId="33EC6579" w:rsidR="002D68DE" w:rsidRPr="0060751E" w:rsidRDefault="002A3CA9" w:rsidP="002D68DE">
      <w:pPr>
        <w:pBdr>
          <w:top w:val="single" w:sz="4" w:space="1" w:color="auto"/>
          <w:left w:val="single" w:sz="4" w:space="4" w:color="auto"/>
          <w:bottom w:val="single" w:sz="4" w:space="1" w:color="auto"/>
          <w:right w:val="single" w:sz="4" w:space="4" w:color="auto"/>
        </w:pBdr>
        <w:rPr>
          <w:lang w:val="es-ES_tradnl"/>
        </w:rPr>
      </w:pPr>
      <w:sdt>
        <w:sdtPr>
          <w:rPr>
            <w:rFonts w:ascii="MS Gothic" w:eastAsia="MS Gothic" w:hAnsi="MS Gothic"/>
            <w:lang w:val="es-ES_tradnl"/>
          </w:rPr>
          <w:id w:val="-413402778"/>
          <w14:checkbox>
            <w14:checked w14:val="0"/>
            <w14:checkedState w14:val="2612" w14:font="MS Gothic"/>
            <w14:uncheckedState w14:val="2610" w14:font="MS Gothic"/>
          </w14:checkbox>
        </w:sdtPr>
        <w:sdtContent>
          <w:r w:rsidR="002D68DE" w:rsidRPr="0060751E">
            <w:rPr>
              <w:rFonts w:ascii="MS Gothic" w:eastAsia="MS Gothic" w:hAnsi="MS Gothic"/>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lang w:val="es-ES_tradnl"/>
          </w:rPr>
          <w:id w:val="1011332327"/>
          <w14:checkbox>
            <w14:checked w14:val="0"/>
            <w14:checkedState w14:val="2612" w14:font="MS Gothic"/>
            <w14:uncheckedState w14:val="2610" w14:font="MS Gothic"/>
          </w14:checkbox>
        </w:sdtPr>
        <w:sdtContent>
          <w:r w:rsidR="002D68DE" w:rsidRPr="0060751E">
            <w:rPr>
              <w:rFonts w:ascii="MS Gothic" w:eastAsia="MS Gothic" w:hAnsi="MS Gothic"/>
              <w:lang w:val="es-ES_tradnl"/>
            </w:rPr>
            <w:t>☐</w:t>
          </w:r>
        </w:sdtContent>
      </w:sdt>
      <w:r w:rsidR="00824208" w:rsidRPr="0060751E">
        <w:rPr>
          <w:rFonts w:ascii="MS Gothic" w:hAnsi="MS Gothic"/>
          <w:lang w:val="es-ES_tradnl"/>
        </w:rPr>
        <w:t xml:space="preserve"> </w:t>
      </w:r>
      <w:r w:rsidR="00824208" w:rsidRPr="0060751E">
        <w:rPr>
          <w:shd w:val="clear" w:color="auto" w:fill="D9E2F3" w:themeFill="accent1" w:themeFillTint="33"/>
          <w:lang w:val="es-ES_tradnl"/>
        </w:rPr>
        <w:t>No</w:t>
      </w:r>
    </w:p>
    <w:p w14:paraId="02594D61" w14:textId="326F8F82" w:rsidR="002D68DE" w:rsidRPr="0060751E" w:rsidRDefault="002D68DE" w:rsidP="002D68DE">
      <w:pPr>
        <w:pBdr>
          <w:top w:val="single" w:sz="4" w:space="1" w:color="auto"/>
          <w:left w:val="single" w:sz="4" w:space="4" w:color="auto"/>
          <w:bottom w:val="single" w:sz="4" w:space="1" w:color="auto"/>
          <w:right w:val="single" w:sz="4" w:space="4" w:color="auto"/>
        </w:pBdr>
        <w:rPr>
          <w:i/>
          <w:iCs/>
          <w:lang w:val="es-ES_tradnl"/>
        </w:rPr>
      </w:pPr>
      <w:r w:rsidRPr="0060751E">
        <w:rPr>
          <w:i/>
          <w:shd w:val="clear" w:color="auto" w:fill="D9E2F3" w:themeFill="accent1" w:themeFillTint="33"/>
          <w:lang w:val="es-ES_tradnl"/>
        </w:rPr>
        <w:t>Si corresponde, indique las fuentes donde puede encontrarse esta información</w:t>
      </w:r>
      <w:r w:rsidRPr="0060751E">
        <w:rPr>
          <w:i/>
          <w:lang w:val="es-ES_tradnl"/>
        </w:rPr>
        <w:t xml:space="preserve">  </w:t>
      </w:r>
    </w:p>
    <w:p w14:paraId="62BD90D2" w14:textId="21116BC4" w:rsidR="0076152E" w:rsidRPr="0060751E" w:rsidRDefault="00745AAD" w:rsidP="00582451">
      <w:pPr>
        <w:pStyle w:val="ListParagraph"/>
        <w:numPr>
          <w:ilvl w:val="0"/>
          <w:numId w:val="25"/>
        </w:numPr>
        <w:rPr>
          <w:lang w:val="es-ES_tradnl"/>
        </w:rPr>
      </w:pPr>
      <w:r w:rsidRPr="0060751E">
        <w:rPr>
          <w:lang w:val="es-ES_tradnl"/>
        </w:rPr>
        <w:t>¿Los esfuerzos realizados en el sector extractivo han suscitado debates sobre la oportunidad de la transparencia de los beneficiarios reales en otros sectores de la economía?</w:t>
      </w:r>
    </w:p>
    <w:p w14:paraId="2786D62A" w14:textId="77777777" w:rsidR="0076152E" w:rsidRPr="0060751E" w:rsidRDefault="002A3CA9" w:rsidP="0076152E">
      <w:pPr>
        <w:pBdr>
          <w:top w:val="single" w:sz="4" w:space="1" w:color="auto"/>
          <w:left w:val="single" w:sz="4" w:space="4" w:color="auto"/>
          <w:bottom w:val="single" w:sz="4" w:space="1" w:color="auto"/>
          <w:right w:val="single" w:sz="4" w:space="4" w:color="auto"/>
        </w:pBdr>
        <w:rPr>
          <w:shd w:val="clear" w:color="auto" w:fill="D9E2F3" w:themeFill="accent1" w:themeFillTint="33"/>
          <w:lang w:val="es-ES_tradnl"/>
        </w:rPr>
      </w:pPr>
      <w:sdt>
        <w:sdtPr>
          <w:rPr>
            <w:rFonts w:ascii="MS Gothic" w:eastAsia="MS Gothic" w:hAnsi="MS Gothic"/>
            <w:lang w:val="es-ES_tradnl"/>
          </w:rPr>
          <w:id w:val="-1561389068"/>
          <w14:checkbox>
            <w14:checked w14:val="0"/>
            <w14:checkedState w14:val="2612" w14:font="MS Gothic"/>
            <w14:uncheckedState w14:val="2610" w14:font="MS Gothic"/>
          </w14:checkbox>
        </w:sdtPr>
        <w:sdtContent>
          <w:r w:rsidR="0076152E" w:rsidRPr="0060751E">
            <w:rPr>
              <w:rFonts w:ascii="MS Gothic" w:eastAsia="MS Gothic" w:hAnsi="MS Gothic"/>
              <w:lang w:val="es-ES_tradnl"/>
            </w:rPr>
            <w:t>☐</w:t>
          </w:r>
        </w:sdtContent>
      </w:sdt>
      <w:r w:rsidR="00824208" w:rsidRPr="0060751E">
        <w:rPr>
          <w:lang w:val="es-ES_tradnl"/>
        </w:rPr>
        <w:t xml:space="preserve"> </w:t>
      </w:r>
      <w:r w:rsidR="00824208" w:rsidRPr="0060751E">
        <w:rPr>
          <w:shd w:val="clear" w:color="auto" w:fill="D9E2F3" w:themeFill="accent1" w:themeFillTint="33"/>
          <w:lang w:val="es-ES_tradnl"/>
        </w:rPr>
        <w:t>Sí</w:t>
      </w:r>
      <w:r w:rsidR="00824208" w:rsidRPr="0060751E">
        <w:rPr>
          <w:lang w:val="es-ES_tradnl"/>
        </w:rPr>
        <w:t xml:space="preserve">           </w:t>
      </w:r>
      <w:sdt>
        <w:sdtPr>
          <w:rPr>
            <w:rFonts w:ascii="MS Gothic" w:eastAsia="MS Gothic" w:hAnsi="MS Gothic"/>
            <w:lang w:val="es-ES_tradnl"/>
          </w:rPr>
          <w:id w:val="699514627"/>
          <w14:checkbox>
            <w14:checked w14:val="0"/>
            <w14:checkedState w14:val="2612" w14:font="MS Gothic"/>
            <w14:uncheckedState w14:val="2610" w14:font="MS Gothic"/>
          </w14:checkbox>
        </w:sdtPr>
        <w:sdtContent>
          <w:r w:rsidR="0076152E" w:rsidRPr="0060751E">
            <w:rPr>
              <w:rFonts w:ascii="MS Gothic" w:eastAsia="MS Gothic" w:hAnsi="MS Gothic"/>
              <w:lang w:val="es-ES_tradnl"/>
            </w:rPr>
            <w:t>☐</w:t>
          </w:r>
        </w:sdtContent>
      </w:sdt>
      <w:r w:rsidR="00824208" w:rsidRPr="0060751E">
        <w:rPr>
          <w:shd w:val="clear" w:color="auto" w:fill="D9E2F3" w:themeFill="accent1" w:themeFillTint="33"/>
          <w:lang w:val="es-ES_tradnl"/>
        </w:rPr>
        <w:t xml:space="preserve">No </w:t>
      </w:r>
    </w:p>
    <w:p w14:paraId="7AD2D6CE" w14:textId="77777777" w:rsidR="0076152E" w:rsidRPr="0060751E" w:rsidRDefault="0076152E" w:rsidP="0076152E">
      <w:pPr>
        <w:pBdr>
          <w:top w:val="single" w:sz="4" w:space="1" w:color="auto"/>
          <w:left w:val="single" w:sz="4" w:space="4" w:color="auto"/>
          <w:bottom w:val="single" w:sz="4" w:space="1" w:color="auto"/>
          <w:right w:val="single" w:sz="4" w:space="4" w:color="auto"/>
        </w:pBdr>
        <w:rPr>
          <w:i/>
          <w:iCs/>
          <w:shd w:val="clear" w:color="auto" w:fill="D9E2F3" w:themeFill="accent1" w:themeFillTint="33"/>
          <w:lang w:val="es-ES_tradnl"/>
        </w:rPr>
      </w:pPr>
      <w:r w:rsidRPr="0060751E">
        <w:rPr>
          <w:i/>
          <w:shd w:val="clear" w:color="auto" w:fill="D9E2F3" w:themeFill="accent1" w:themeFillTint="33"/>
          <w:lang w:val="es-ES_tradnl"/>
        </w:rPr>
        <w:t>En caso afirmativo, explique</w:t>
      </w:r>
    </w:p>
    <w:p w14:paraId="5CC03B5B" w14:textId="77777777" w:rsidR="00181A2E" w:rsidRPr="0060751E" w:rsidRDefault="00181A2E" w:rsidP="00181A2E">
      <w:pPr>
        <w:rPr>
          <w:lang w:val="es-ES_tradnl"/>
        </w:rPr>
      </w:pPr>
    </w:p>
    <w:p w14:paraId="24C7349C" w14:textId="77777777" w:rsidR="00F4385D" w:rsidRPr="0060751E" w:rsidRDefault="00F4385D" w:rsidP="00F4385D">
      <w:pPr>
        <w:pStyle w:val="Heading3"/>
        <w:rPr>
          <w:lang w:val="es-ES_tradnl"/>
        </w:rPr>
      </w:pPr>
      <w:bookmarkStart w:id="75" w:name="_Toc174005538"/>
      <w:bookmarkStart w:id="76" w:name="_Toc178938648"/>
      <w:bookmarkStart w:id="77" w:name="_Toc198287579"/>
      <w:r w:rsidRPr="0060751E">
        <w:rPr>
          <w:lang w:val="es-ES_tradnl"/>
        </w:rPr>
        <w:t>Conclusión</w:t>
      </w:r>
      <w:bookmarkEnd w:id="75"/>
      <w:bookmarkEnd w:id="76"/>
      <w:bookmarkEnd w:id="77"/>
    </w:p>
    <w:p w14:paraId="093A15D3" w14:textId="12F6D8BD" w:rsidR="00F4385D" w:rsidRDefault="00F4385D" w:rsidP="00F4385D">
      <w:pPr>
        <w:rPr>
          <w:sz w:val="22"/>
          <w:lang w:val="es-ES_tradnl"/>
        </w:rPr>
      </w:pPr>
      <w:r w:rsidRPr="0060751E">
        <w:rPr>
          <w:sz w:val="22"/>
          <w:lang w:val="es-ES_tradnl"/>
        </w:rPr>
        <w:t xml:space="preserve">Tomando en cuenta la revisión de los </w:t>
      </w:r>
      <w:hyperlink w:anchor="_Technical_requirements_3" w:history="1">
        <w:r w:rsidRPr="0060751E">
          <w:rPr>
            <w:rStyle w:val="Hyperlink"/>
            <w:sz w:val="22"/>
            <w:lang w:val="es-ES_tradnl"/>
          </w:rPr>
          <w:t>aspectos técnicos</w:t>
        </w:r>
      </w:hyperlink>
      <w:r w:rsidRPr="0060751E">
        <w:rPr>
          <w:sz w:val="22"/>
          <w:lang w:val="es-ES_tradnl"/>
        </w:rPr>
        <w:t xml:space="preserve"> y el </w:t>
      </w:r>
      <w:hyperlink w:anchor="_Underlying_objective_4" w:history="1">
        <w:r w:rsidRPr="0060751E">
          <w:rPr>
            <w:rStyle w:val="Hyperlink"/>
            <w:sz w:val="22"/>
            <w:lang w:val="es-ES_tradnl"/>
          </w:rPr>
          <w:t>objetivo</w:t>
        </w:r>
      </w:hyperlink>
      <w:r w:rsidRPr="0060751E">
        <w:rPr>
          <w:sz w:val="22"/>
          <w:lang w:val="es-ES_tradnl"/>
        </w:rPr>
        <w:t>, ¿cuál es la evaluación general del GMP en cuanto al cumplimiento del requisito?</w:t>
      </w:r>
    </w:p>
    <w:p w14:paraId="14F4C9BB" w14:textId="77777777" w:rsidR="00C41DA4" w:rsidRDefault="00C41DA4" w:rsidP="00F4385D">
      <w:pPr>
        <w:rPr>
          <w:sz w:val="22"/>
          <w:lang w:val="es-ES_tradnl"/>
        </w:rPr>
      </w:pPr>
    </w:p>
    <w:p w14:paraId="1F192BE3" w14:textId="77777777" w:rsidR="00C41DA4" w:rsidRPr="00F21669" w:rsidRDefault="00C41DA4" w:rsidP="00C41DA4">
      <w:pPr>
        <w:pStyle w:val="TextBold"/>
        <w:rPr>
          <w:b w:val="0"/>
          <w:bCs/>
          <w:sz w:val="22"/>
          <w:szCs w:val="22"/>
          <w:lang w:val="es-ES_tradnl"/>
        </w:rPr>
      </w:pPr>
      <w:r w:rsidRPr="00F21669">
        <w:rPr>
          <w:b w:val="0"/>
          <w:sz w:val="22"/>
          <w:lang w:val="es-ES_tradnl"/>
        </w:rPr>
        <w:t>La puntuación es:</w:t>
      </w:r>
    </w:p>
    <w:tbl>
      <w:tblPr>
        <w:tblStyle w:val="TableGrid"/>
        <w:tblW w:w="8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1134"/>
        <w:gridCol w:w="1417"/>
        <w:gridCol w:w="1276"/>
        <w:gridCol w:w="1848"/>
        <w:gridCol w:w="1671"/>
      </w:tblGrid>
      <w:tr w:rsidR="00C41DA4" w:rsidRPr="00F21669" w14:paraId="34F327D6" w14:textId="77777777" w:rsidTr="002A3CA9">
        <w:trPr>
          <w:trHeight w:val="60"/>
        </w:trPr>
        <w:tc>
          <w:tcPr>
            <w:tcW w:w="1413" w:type="dxa"/>
          </w:tcPr>
          <w:p w14:paraId="23B565EE" w14:textId="77777777" w:rsidR="00C41DA4" w:rsidRPr="00F21669" w:rsidRDefault="002A3CA9" w:rsidP="002A3CA9">
            <w:pPr>
              <w:spacing w:before="0" w:after="0"/>
              <w:rPr>
                <w:sz w:val="22"/>
                <w:szCs w:val="22"/>
                <w:lang w:val="es-ES_tradnl"/>
              </w:rPr>
            </w:pPr>
            <w:sdt>
              <w:sdtPr>
                <w:rPr>
                  <w:b/>
                  <w:bCs/>
                  <w:sz w:val="22"/>
                  <w:szCs w:val="22"/>
                  <w:lang w:val="es-ES_tradnl"/>
                </w:rPr>
                <w:id w:val="920298034"/>
                <w14:checkbox>
                  <w14:checked w14:val="0"/>
                  <w14:checkedState w14:val="2612" w14:font="MS Gothic"/>
                  <w14:uncheckedState w14:val="2610" w14:font="MS Gothic"/>
                </w14:checkbox>
              </w:sdtPr>
              <w:sdtContent>
                <w:r w:rsidR="00C41DA4" w:rsidRPr="00F21669">
                  <w:rPr>
                    <w:rFonts w:ascii="MS Gothic" w:hAnsi="MS Gothic"/>
                    <w:b/>
                    <w:bCs/>
                    <w:sz w:val="22"/>
                    <w:szCs w:val="22"/>
                    <w:lang w:val="es-ES_tradnl"/>
                  </w:rPr>
                  <w:t>☐</w:t>
                </w:r>
              </w:sdtContent>
            </w:sdt>
          </w:p>
        </w:tc>
        <w:tc>
          <w:tcPr>
            <w:tcW w:w="1134" w:type="dxa"/>
          </w:tcPr>
          <w:p w14:paraId="0114135D" w14:textId="77777777" w:rsidR="00C41DA4" w:rsidRPr="00F21669" w:rsidRDefault="002A3CA9" w:rsidP="002A3CA9">
            <w:pPr>
              <w:spacing w:before="0" w:after="0"/>
              <w:rPr>
                <w:sz w:val="22"/>
                <w:szCs w:val="22"/>
                <w:lang w:val="es-ES_tradnl"/>
              </w:rPr>
            </w:pPr>
            <w:sdt>
              <w:sdtPr>
                <w:rPr>
                  <w:b/>
                  <w:bCs/>
                  <w:sz w:val="22"/>
                  <w:szCs w:val="22"/>
                  <w:lang w:val="es-ES_tradnl"/>
                </w:rPr>
                <w:id w:val="-1368679724"/>
                <w14:checkbox>
                  <w14:checked w14:val="0"/>
                  <w14:checkedState w14:val="2612" w14:font="MS Gothic"/>
                  <w14:uncheckedState w14:val="2610" w14:font="MS Gothic"/>
                </w14:checkbox>
              </w:sdtPr>
              <w:sdtContent>
                <w:r w:rsidR="00C41DA4" w:rsidRPr="00F21669">
                  <w:rPr>
                    <w:rFonts w:ascii="MS Gothic" w:eastAsia="MS Gothic" w:hAnsi="MS Gothic"/>
                    <w:bCs/>
                    <w:sz w:val="22"/>
                    <w:szCs w:val="22"/>
                    <w:lang w:val="es-ES_tradnl"/>
                  </w:rPr>
                  <w:t>☐</w:t>
                </w:r>
              </w:sdtContent>
            </w:sdt>
          </w:p>
        </w:tc>
        <w:tc>
          <w:tcPr>
            <w:tcW w:w="1417" w:type="dxa"/>
          </w:tcPr>
          <w:p w14:paraId="7A37773A" w14:textId="77777777" w:rsidR="00C41DA4" w:rsidRPr="00F21669" w:rsidRDefault="002A3CA9" w:rsidP="002A3CA9">
            <w:pPr>
              <w:spacing w:before="0" w:after="0"/>
              <w:rPr>
                <w:sz w:val="22"/>
                <w:szCs w:val="22"/>
                <w:lang w:val="es-ES_tradnl"/>
              </w:rPr>
            </w:pPr>
            <w:sdt>
              <w:sdtPr>
                <w:rPr>
                  <w:b/>
                  <w:bCs/>
                  <w:sz w:val="22"/>
                  <w:szCs w:val="22"/>
                  <w:lang w:val="es-ES_tradnl"/>
                </w:rPr>
                <w:id w:val="555283152"/>
                <w14:checkbox>
                  <w14:checked w14:val="0"/>
                  <w14:checkedState w14:val="2612" w14:font="MS Gothic"/>
                  <w14:uncheckedState w14:val="2610" w14:font="MS Gothic"/>
                </w14:checkbox>
              </w:sdtPr>
              <w:sdtContent>
                <w:r w:rsidR="00C41DA4" w:rsidRPr="00F21669">
                  <w:rPr>
                    <w:rFonts w:ascii="MS Gothic" w:eastAsia="MS Gothic" w:hAnsi="MS Gothic"/>
                    <w:bCs/>
                    <w:sz w:val="22"/>
                    <w:szCs w:val="22"/>
                    <w:lang w:val="es-ES_tradnl"/>
                  </w:rPr>
                  <w:t>☐</w:t>
                </w:r>
              </w:sdtContent>
            </w:sdt>
          </w:p>
        </w:tc>
        <w:tc>
          <w:tcPr>
            <w:tcW w:w="1276" w:type="dxa"/>
          </w:tcPr>
          <w:p w14:paraId="3CE5DEDD" w14:textId="77777777" w:rsidR="00C41DA4" w:rsidRPr="00F21669" w:rsidRDefault="002A3CA9" w:rsidP="002A3CA9">
            <w:pPr>
              <w:spacing w:before="0" w:after="0"/>
              <w:rPr>
                <w:sz w:val="22"/>
                <w:szCs w:val="22"/>
                <w:lang w:val="es-ES_tradnl"/>
              </w:rPr>
            </w:pPr>
            <w:sdt>
              <w:sdtPr>
                <w:rPr>
                  <w:b/>
                  <w:bCs/>
                  <w:sz w:val="22"/>
                  <w:szCs w:val="22"/>
                  <w:lang w:val="es-ES_tradnl"/>
                </w:rPr>
                <w:id w:val="-2138939430"/>
                <w14:checkbox>
                  <w14:checked w14:val="0"/>
                  <w14:checkedState w14:val="2612" w14:font="MS Gothic"/>
                  <w14:uncheckedState w14:val="2610" w14:font="MS Gothic"/>
                </w14:checkbox>
              </w:sdtPr>
              <w:sdtContent>
                <w:r w:rsidR="00C41DA4" w:rsidRPr="00F21669">
                  <w:rPr>
                    <w:rFonts w:ascii="MS Gothic" w:eastAsia="MS Gothic" w:hAnsi="MS Gothic"/>
                    <w:bCs/>
                    <w:sz w:val="22"/>
                    <w:szCs w:val="22"/>
                    <w:lang w:val="es-ES_tradnl"/>
                  </w:rPr>
                  <w:t>☐</w:t>
                </w:r>
              </w:sdtContent>
            </w:sdt>
          </w:p>
        </w:tc>
        <w:tc>
          <w:tcPr>
            <w:tcW w:w="1848" w:type="dxa"/>
          </w:tcPr>
          <w:p w14:paraId="59A38DCA" w14:textId="77777777" w:rsidR="00C41DA4" w:rsidRPr="00F21669" w:rsidRDefault="002A3CA9" w:rsidP="002A3CA9">
            <w:pPr>
              <w:spacing w:before="0" w:after="0"/>
              <w:rPr>
                <w:sz w:val="22"/>
                <w:szCs w:val="22"/>
                <w:lang w:val="es-ES_tradnl"/>
              </w:rPr>
            </w:pPr>
            <w:sdt>
              <w:sdtPr>
                <w:rPr>
                  <w:b/>
                  <w:bCs/>
                  <w:sz w:val="22"/>
                  <w:szCs w:val="22"/>
                  <w:lang w:val="es-ES_tradnl"/>
                </w:rPr>
                <w:id w:val="-1731538784"/>
                <w14:checkbox>
                  <w14:checked w14:val="0"/>
                  <w14:checkedState w14:val="2612" w14:font="MS Gothic"/>
                  <w14:uncheckedState w14:val="2610" w14:font="MS Gothic"/>
                </w14:checkbox>
              </w:sdtPr>
              <w:sdtContent>
                <w:r w:rsidR="00C41DA4" w:rsidRPr="00F21669">
                  <w:rPr>
                    <w:rFonts w:ascii="MS Gothic" w:eastAsia="MS Gothic" w:hAnsi="MS Gothic"/>
                    <w:bCs/>
                    <w:sz w:val="22"/>
                    <w:szCs w:val="22"/>
                    <w:lang w:val="es-ES_tradnl"/>
                  </w:rPr>
                  <w:t>☐</w:t>
                </w:r>
              </w:sdtContent>
            </w:sdt>
          </w:p>
        </w:tc>
        <w:tc>
          <w:tcPr>
            <w:tcW w:w="1671" w:type="dxa"/>
          </w:tcPr>
          <w:p w14:paraId="72835F7D" w14:textId="77777777" w:rsidR="00C41DA4" w:rsidRPr="00F21669" w:rsidRDefault="002A3CA9" w:rsidP="002A3CA9">
            <w:pPr>
              <w:spacing w:before="0" w:after="0"/>
              <w:rPr>
                <w:sz w:val="22"/>
                <w:szCs w:val="22"/>
                <w:lang w:val="es-ES_tradnl"/>
              </w:rPr>
            </w:pPr>
            <w:sdt>
              <w:sdtPr>
                <w:rPr>
                  <w:b/>
                  <w:bCs/>
                  <w:sz w:val="22"/>
                  <w:szCs w:val="22"/>
                  <w:lang w:val="es-ES_tradnl"/>
                </w:rPr>
                <w:id w:val="49581105"/>
                <w14:checkbox>
                  <w14:checked w14:val="0"/>
                  <w14:checkedState w14:val="2612" w14:font="MS Gothic"/>
                  <w14:uncheckedState w14:val="2610" w14:font="MS Gothic"/>
                </w14:checkbox>
              </w:sdtPr>
              <w:sdtContent>
                <w:r w:rsidR="00C41DA4" w:rsidRPr="00F21669">
                  <w:rPr>
                    <w:rFonts w:ascii="MS Gothic" w:eastAsia="MS Gothic" w:hAnsi="MS Gothic"/>
                    <w:bCs/>
                    <w:sz w:val="22"/>
                    <w:szCs w:val="22"/>
                    <w:lang w:val="es-ES_tradnl"/>
                  </w:rPr>
                  <w:t>☐</w:t>
                </w:r>
              </w:sdtContent>
            </w:sdt>
          </w:p>
        </w:tc>
      </w:tr>
      <w:tr w:rsidR="00C41DA4" w:rsidRPr="00F21669" w14:paraId="1B6FD98E" w14:textId="77777777" w:rsidTr="002A3CA9">
        <w:trPr>
          <w:trHeight w:val="60"/>
        </w:trPr>
        <w:tc>
          <w:tcPr>
            <w:tcW w:w="1413" w:type="dxa"/>
          </w:tcPr>
          <w:p w14:paraId="6F4C0618" w14:textId="77777777" w:rsidR="00C41DA4" w:rsidRPr="00F21669" w:rsidRDefault="00C41DA4" w:rsidP="002A3CA9">
            <w:pPr>
              <w:spacing w:before="0" w:after="0"/>
              <w:rPr>
                <w:sz w:val="22"/>
                <w:szCs w:val="22"/>
                <w:lang w:val="es-ES"/>
              </w:rPr>
            </w:pPr>
            <w:r w:rsidRPr="2F090900">
              <w:rPr>
                <w:sz w:val="22"/>
                <w:szCs w:val="22"/>
                <w:lang w:val="es-ES"/>
              </w:rPr>
              <w:t>muy baja</w:t>
            </w:r>
            <w:r>
              <w:rPr>
                <w:sz w:val="22"/>
                <w:szCs w:val="22"/>
                <w:lang w:val="es-ES"/>
              </w:rPr>
              <w:t xml:space="preserve"> </w:t>
            </w:r>
            <w:r w:rsidRPr="2F090900">
              <w:rPr>
                <w:sz w:val="22"/>
                <w:szCs w:val="22"/>
                <w:lang w:val="es-ES"/>
              </w:rPr>
              <w:t>(</w:t>
            </w:r>
            <w:r w:rsidRPr="2F090900">
              <w:rPr>
                <w:sz w:val="22"/>
                <w:szCs w:val="22"/>
                <w:shd w:val="clear" w:color="auto" w:fill="000000" w:themeFill="text1"/>
                <w:lang w:val="es-ES"/>
              </w:rPr>
              <w:t>0</w:t>
            </w:r>
            <w:r w:rsidRPr="2F090900">
              <w:rPr>
                <w:sz w:val="22"/>
                <w:szCs w:val="22"/>
                <w:lang w:val="es-ES"/>
              </w:rPr>
              <w:t>)</w:t>
            </w:r>
          </w:p>
        </w:tc>
        <w:tc>
          <w:tcPr>
            <w:tcW w:w="1134" w:type="dxa"/>
          </w:tcPr>
          <w:p w14:paraId="5292C040" w14:textId="77777777" w:rsidR="00C41DA4" w:rsidRPr="00F21669" w:rsidRDefault="00C41DA4" w:rsidP="002A3CA9">
            <w:pPr>
              <w:spacing w:before="0" w:after="0"/>
              <w:rPr>
                <w:sz w:val="22"/>
                <w:szCs w:val="22"/>
                <w:lang w:val="es-ES_tradnl"/>
              </w:rPr>
            </w:pPr>
            <w:r w:rsidRPr="00F21669">
              <w:rPr>
                <w:sz w:val="22"/>
                <w:lang w:val="es-ES_tradnl"/>
              </w:rPr>
              <w:t>baja (</w:t>
            </w:r>
            <w:r w:rsidRPr="00F21669">
              <w:rPr>
                <w:color w:val="FFFFFF" w:themeColor="background1"/>
                <w:sz w:val="22"/>
                <w:shd w:val="clear" w:color="auto" w:fill="FF3300"/>
                <w:lang w:val="es-ES_tradnl"/>
              </w:rPr>
              <w:t>25</w:t>
            </w:r>
            <w:r w:rsidRPr="00F21669">
              <w:rPr>
                <w:sz w:val="22"/>
                <w:lang w:val="es-ES_tradnl"/>
              </w:rPr>
              <w:t>)</w:t>
            </w:r>
          </w:p>
        </w:tc>
        <w:tc>
          <w:tcPr>
            <w:tcW w:w="1417" w:type="dxa"/>
          </w:tcPr>
          <w:p w14:paraId="62E64910" w14:textId="77777777" w:rsidR="00C41DA4" w:rsidRPr="00F21669" w:rsidRDefault="00C41DA4" w:rsidP="002A3CA9">
            <w:pPr>
              <w:spacing w:before="0" w:after="0"/>
              <w:rPr>
                <w:sz w:val="22"/>
                <w:szCs w:val="22"/>
                <w:lang w:val="es-ES_tradnl"/>
              </w:rPr>
            </w:pPr>
            <w:r w:rsidRPr="00F21669">
              <w:rPr>
                <w:sz w:val="22"/>
                <w:lang w:val="es-ES_tradnl"/>
              </w:rPr>
              <w:t>limitada (</w:t>
            </w:r>
            <w:r w:rsidRPr="00F21669">
              <w:rPr>
                <w:sz w:val="22"/>
                <w:shd w:val="clear" w:color="auto" w:fill="FFC000"/>
                <w:lang w:val="es-ES_tradnl"/>
              </w:rPr>
              <w:t>50</w:t>
            </w:r>
            <w:r w:rsidRPr="00F21669">
              <w:rPr>
                <w:sz w:val="22"/>
                <w:lang w:val="es-ES_tradnl"/>
              </w:rPr>
              <w:t>)</w:t>
            </w:r>
          </w:p>
        </w:tc>
        <w:tc>
          <w:tcPr>
            <w:tcW w:w="1276" w:type="dxa"/>
          </w:tcPr>
          <w:p w14:paraId="378DE7A5" w14:textId="77777777" w:rsidR="00C41DA4" w:rsidRPr="00F21669" w:rsidRDefault="00C41DA4" w:rsidP="002A3CA9">
            <w:pPr>
              <w:spacing w:before="0" w:after="0"/>
              <w:rPr>
                <w:sz w:val="22"/>
                <w:szCs w:val="22"/>
                <w:lang w:val="es-ES_tradnl"/>
              </w:rPr>
            </w:pPr>
            <w:r w:rsidRPr="00F21669">
              <w:rPr>
                <w:sz w:val="22"/>
                <w:lang w:val="es-ES_tradnl"/>
              </w:rPr>
              <w:t>buena (</w:t>
            </w:r>
            <w:r w:rsidRPr="00F21669">
              <w:rPr>
                <w:sz w:val="22"/>
                <w:shd w:val="clear" w:color="auto" w:fill="89AA2E"/>
                <w:lang w:val="es-ES_tradnl"/>
              </w:rPr>
              <w:t>70</w:t>
            </w:r>
            <w:r w:rsidRPr="00F21669">
              <w:rPr>
                <w:sz w:val="22"/>
                <w:lang w:val="es-ES_tradnl"/>
              </w:rPr>
              <w:t>)</w:t>
            </w:r>
          </w:p>
        </w:tc>
        <w:tc>
          <w:tcPr>
            <w:tcW w:w="1848" w:type="dxa"/>
          </w:tcPr>
          <w:p w14:paraId="59FC6FF2" w14:textId="77777777" w:rsidR="00C41DA4" w:rsidRPr="00F21669" w:rsidRDefault="00C41DA4" w:rsidP="002A3CA9">
            <w:pPr>
              <w:spacing w:before="0" w:after="0"/>
              <w:rPr>
                <w:sz w:val="22"/>
                <w:szCs w:val="22"/>
                <w:lang w:val="es-ES_tradnl"/>
              </w:rPr>
            </w:pPr>
            <w:r w:rsidRPr="00F21669">
              <w:rPr>
                <w:sz w:val="22"/>
                <w:lang w:val="es-ES_tradnl"/>
              </w:rPr>
              <w:t>muy buena (</w:t>
            </w:r>
            <w:r w:rsidRPr="00F21669">
              <w:rPr>
                <w:color w:val="FFFFFF" w:themeColor="background1"/>
                <w:sz w:val="22"/>
                <w:shd w:val="clear" w:color="auto" w:fill="2B8636"/>
                <w:lang w:val="es-ES_tradnl"/>
              </w:rPr>
              <w:t>90</w:t>
            </w:r>
            <w:r w:rsidRPr="00F21669">
              <w:rPr>
                <w:sz w:val="22"/>
                <w:lang w:val="es-ES_tradnl"/>
              </w:rPr>
              <w:t>)</w:t>
            </w:r>
          </w:p>
        </w:tc>
        <w:tc>
          <w:tcPr>
            <w:tcW w:w="1671" w:type="dxa"/>
          </w:tcPr>
          <w:p w14:paraId="445F69EF" w14:textId="77777777" w:rsidR="00C41DA4" w:rsidRPr="00F21669" w:rsidRDefault="00C41DA4" w:rsidP="002A3CA9">
            <w:pPr>
              <w:spacing w:before="0" w:after="0"/>
              <w:rPr>
                <w:sz w:val="22"/>
                <w:szCs w:val="22"/>
                <w:lang w:val="es-ES_tradnl"/>
              </w:rPr>
            </w:pPr>
            <w:r w:rsidRPr="00F21669">
              <w:rPr>
                <w:sz w:val="22"/>
                <w:lang w:val="es-ES_tradnl"/>
              </w:rPr>
              <w:t>ejemplar (</w:t>
            </w:r>
            <w:r w:rsidRPr="00F21669">
              <w:rPr>
                <w:sz w:val="22"/>
                <w:shd w:val="clear" w:color="auto" w:fill="00B0F0"/>
                <w:lang w:val="es-ES_tradnl"/>
              </w:rPr>
              <w:t>100</w:t>
            </w:r>
            <w:r w:rsidRPr="00F21669">
              <w:rPr>
                <w:sz w:val="22"/>
                <w:lang w:val="es-ES_tradnl"/>
              </w:rPr>
              <w:t>)</w:t>
            </w:r>
          </w:p>
        </w:tc>
      </w:tr>
      <w:tr w:rsidR="00C41DA4" w:rsidRPr="00F21669" w14:paraId="5E46D633" w14:textId="77777777" w:rsidTr="002A3CA9">
        <w:trPr>
          <w:trHeight w:val="60"/>
        </w:trPr>
        <w:tc>
          <w:tcPr>
            <w:tcW w:w="1413" w:type="dxa"/>
          </w:tcPr>
          <w:p w14:paraId="2CF9ED5C" w14:textId="77777777" w:rsidR="00C41DA4" w:rsidRPr="00F21669" w:rsidRDefault="00C41DA4" w:rsidP="002A3CA9">
            <w:pPr>
              <w:spacing w:before="0" w:after="0"/>
              <w:rPr>
                <w:sz w:val="22"/>
                <w:szCs w:val="22"/>
                <w:lang w:val="es-ES_tradnl"/>
              </w:rPr>
            </w:pPr>
          </w:p>
        </w:tc>
        <w:tc>
          <w:tcPr>
            <w:tcW w:w="1134" w:type="dxa"/>
          </w:tcPr>
          <w:p w14:paraId="0B13B4EC" w14:textId="77777777" w:rsidR="00C41DA4" w:rsidRPr="00F21669" w:rsidRDefault="00C41DA4" w:rsidP="002A3CA9">
            <w:pPr>
              <w:spacing w:before="0" w:after="0"/>
              <w:rPr>
                <w:sz w:val="22"/>
                <w:szCs w:val="22"/>
                <w:lang w:val="es-ES_tradnl"/>
              </w:rPr>
            </w:pPr>
          </w:p>
        </w:tc>
        <w:tc>
          <w:tcPr>
            <w:tcW w:w="1417" w:type="dxa"/>
          </w:tcPr>
          <w:p w14:paraId="0E1074B0" w14:textId="77777777" w:rsidR="00C41DA4" w:rsidRPr="00F21669" w:rsidRDefault="00C41DA4" w:rsidP="002A3CA9">
            <w:pPr>
              <w:spacing w:before="0" w:after="0"/>
              <w:rPr>
                <w:sz w:val="22"/>
                <w:szCs w:val="22"/>
                <w:lang w:val="es-ES_tradnl"/>
              </w:rPr>
            </w:pPr>
          </w:p>
        </w:tc>
        <w:tc>
          <w:tcPr>
            <w:tcW w:w="1276" w:type="dxa"/>
          </w:tcPr>
          <w:p w14:paraId="28594B32" w14:textId="77777777" w:rsidR="00C41DA4" w:rsidRPr="00F21669" w:rsidRDefault="00C41DA4" w:rsidP="002A3CA9">
            <w:pPr>
              <w:spacing w:before="0" w:after="0"/>
              <w:rPr>
                <w:sz w:val="22"/>
                <w:szCs w:val="22"/>
                <w:lang w:val="es-ES_tradnl"/>
              </w:rPr>
            </w:pPr>
          </w:p>
        </w:tc>
        <w:tc>
          <w:tcPr>
            <w:tcW w:w="1848" w:type="dxa"/>
          </w:tcPr>
          <w:p w14:paraId="04A68D0B" w14:textId="77777777" w:rsidR="00C41DA4" w:rsidRPr="00F21669" w:rsidRDefault="00C41DA4" w:rsidP="002A3CA9">
            <w:pPr>
              <w:spacing w:before="0" w:after="0"/>
              <w:rPr>
                <w:sz w:val="22"/>
                <w:szCs w:val="22"/>
                <w:lang w:val="es-ES_tradnl"/>
              </w:rPr>
            </w:pPr>
          </w:p>
        </w:tc>
        <w:tc>
          <w:tcPr>
            <w:tcW w:w="1671" w:type="dxa"/>
          </w:tcPr>
          <w:p w14:paraId="047D843D" w14:textId="77777777" w:rsidR="00C41DA4" w:rsidRPr="00F21669" w:rsidRDefault="00C41DA4" w:rsidP="002A3CA9">
            <w:pPr>
              <w:spacing w:before="0" w:after="0"/>
              <w:rPr>
                <w:sz w:val="22"/>
                <w:szCs w:val="22"/>
                <w:lang w:val="es-ES_tradnl"/>
              </w:rPr>
            </w:pPr>
          </w:p>
        </w:tc>
      </w:tr>
    </w:tbl>
    <w:p w14:paraId="5E944BA6" w14:textId="77777777" w:rsidR="00C41DA4" w:rsidRPr="00F21669" w:rsidRDefault="00C41DA4" w:rsidP="00C41DA4">
      <w:pPr>
        <w:rPr>
          <w:b/>
          <w:bCs/>
          <w:sz w:val="22"/>
          <w:szCs w:val="22"/>
          <w:lang w:val="es-ES_tradnl"/>
        </w:rPr>
      </w:pPr>
      <w:r>
        <w:rPr>
          <w:b/>
          <w:sz w:val="22"/>
          <w:lang w:val="es-ES_tradnl"/>
        </w:rPr>
        <w:t>O</w:t>
      </w:r>
    </w:p>
    <w:p w14:paraId="7A27196F" w14:textId="77777777" w:rsidR="00C41DA4" w:rsidRPr="00502F39" w:rsidRDefault="002A3CA9" w:rsidP="00C41DA4">
      <w:pPr>
        <w:pStyle w:val="TextBold"/>
        <w:rPr>
          <w:b w:val="0"/>
          <w:bCs/>
          <w:sz w:val="22"/>
          <w:szCs w:val="22"/>
          <w:lang w:val="es-ES_tradnl"/>
        </w:rPr>
      </w:pPr>
      <w:sdt>
        <w:sdtPr>
          <w:rPr>
            <w:sz w:val="22"/>
            <w:szCs w:val="22"/>
            <w:lang w:val="es-ES_tradnl"/>
          </w:rPr>
          <w:id w:val="-1547371652"/>
          <w14:checkbox>
            <w14:checked w14:val="0"/>
            <w14:checkedState w14:val="2612" w14:font="MS Gothic"/>
            <w14:uncheckedState w14:val="2610" w14:font="MS Gothic"/>
          </w14:checkbox>
        </w:sdtPr>
        <w:sdtContent>
          <w:r w:rsidR="00C41DA4" w:rsidRPr="00F21669">
            <w:rPr>
              <w:rFonts w:ascii="MS Gothic" w:eastAsia="MS Gothic" w:hAnsi="MS Gothic"/>
              <w:sz w:val="22"/>
              <w:szCs w:val="22"/>
              <w:lang w:val="es-ES_tradnl"/>
            </w:rPr>
            <w:t>☐</w:t>
          </w:r>
        </w:sdtContent>
      </w:sdt>
      <w:r w:rsidR="00C41DA4">
        <w:rPr>
          <w:b w:val="0"/>
          <w:bCs/>
          <w:sz w:val="22"/>
          <w:szCs w:val="22"/>
          <w:lang w:val="es-ES_tradnl"/>
        </w:rPr>
        <w:t xml:space="preserve"> No es aplicable</w:t>
      </w:r>
    </w:p>
    <w:p w14:paraId="571A6A0C" w14:textId="77777777" w:rsidR="00C41DA4" w:rsidRPr="0060751E" w:rsidRDefault="00C41DA4" w:rsidP="00F4385D">
      <w:pPr>
        <w:rPr>
          <w:sz w:val="22"/>
          <w:szCs w:val="22"/>
          <w:lang w:val="es-ES_tradnl"/>
        </w:rPr>
      </w:pPr>
    </w:p>
    <w:p w14:paraId="1463E844" w14:textId="77777777" w:rsidR="00F4385D" w:rsidRPr="0060751E" w:rsidRDefault="00F4385D" w:rsidP="00F4385D">
      <w:pPr>
        <w:pStyle w:val="TextBold"/>
        <w:rPr>
          <w:b w:val="0"/>
          <w:bCs/>
          <w:lang w:val="es-ES_tradnl"/>
        </w:rPr>
      </w:pPr>
    </w:p>
    <w:p w14:paraId="3AD49BBE" w14:textId="77777777" w:rsidR="00F26CE3" w:rsidRPr="000D3C27" w:rsidRDefault="00F26CE3" w:rsidP="00F4385D">
      <w:pPr>
        <w:rPr>
          <w:b/>
          <w:lang w:val="es-ES_tradnl"/>
        </w:rPr>
      </w:pPr>
    </w:p>
    <w:tbl>
      <w:tblPr>
        <w:tblStyle w:val="TableGrid"/>
        <w:tblpPr w:leftFromText="180" w:rightFromText="180" w:vertAnchor="text" w:horzAnchor="margin" w:tblpY="-80"/>
        <w:tblW w:w="9067" w:type="dxa"/>
        <w:tblLook w:val="04A0" w:firstRow="1" w:lastRow="0" w:firstColumn="1" w:lastColumn="0" w:noHBand="0" w:noVBand="1"/>
      </w:tblPr>
      <w:tblGrid>
        <w:gridCol w:w="9067"/>
      </w:tblGrid>
      <w:tr w:rsidR="00F4385D" w:rsidRPr="0060751E" w14:paraId="58B28CD3" w14:textId="77777777" w:rsidTr="00DD4A4D">
        <w:trPr>
          <w:trHeight w:val="700"/>
        </w:trPr>
        <w:tc>
          <w:tcPr>
            <w:tcW w:w="9067" w:type="dxa"/>
            <w:shd w:val="clear" w:color="auto" w:fill="D9E2F3" w:themeFill="accent1" w:themeFillTint="33"/>
          </w:tcPr>
          <w:p w14:paraId="51BCF291" w14:textId="722A1011" w:rsidR="00F4385D" w:rsidRPr="0060751E" w:rsidRDefault="00F4385D" w:rsidP="00DD4A4D">
            <w:pPr>
              <w:pStyle w:val="TextBold"/>
              <w:rPr>
                <w:b w:val="0"/>
                <w:bCs/>
                <w:lang w:val="es-ES_tradnl"/>
              </w:rPr>
            </w:pPr>
            <w:r w:rsidRPr="0060751E">
              <w:rPr>
                <w:b w:val="0"/>
                <w:lang w:val="es-ES_tradnl"/>
              </w:rPr>
              <w:t>Explique</w:t>
            </w:r>
            <w:r w:rsidR="00A115D9">
              <w:rPr>
                <w:b w:val="0"/>
                <w:lang w:val="es-ES_tradnl"/>
              </w:rPr>
              <w:t>:</w:t>
            </w:r>
          </w:p>
        </w:tc>
      </w:tr>
    </w:tbl>
    <w:p w14:paraId="54D166EC" w14:textId="528671B4" w:rsidR="00F4385D" w:rsidRPr="0060751E" w:rsidRDefault="00F4385D" w:rsidP="000041B5">
      <w:pPr>
        <w:pStyle w:val="Heading2"/>
        <w:rPr>
          <w:lang w:val="es-ES_tradnl"/>
        </w:rPr>
      </w:pPr>
      <w:bookmarkStart w:id="78" w:name="_Toc174005539"/>
      <w:bookmarkStart w:id="79" w:name="_Toc178938649"/>
      <w:bookmarkStart w:id="80" w:name="_Toc198287580"/>
      <w:r w:rsidRPr="0060751E">
        <w:rPr>
          <w:lang w:val="es-ES_tradnl"/>
        </w:rPr>
        <w:t xml:space="preserve">Comentarios del </w:t>
      </w:r>
      <w:r w:rsidR="0066385D" w:rsidRPr="0060751E">
        <w:rPr>
          <w:lang w:val="es-ES_tradnl"/>
        </w:rPr>
        <w:t>Secretariado Internacional</w:t>
      </w:r>
      <w:bookmarkEnd w:id="78"/>
      <w:bookmarkEnd w:id="79"/>
      <w:bookmarkEnd w:id="80"/>
    </w:p>
    <w:tbl>
      <w:tblPr>
        <w:tblStyle w:val="TableGrid"/>
        <w:tblW w:w="0" w:type="auto"/>
        <w:tblLook w:val="04A0" w:firstRow="1" w:lastRow="0" w:firstColumn="1" w:lastColumn="0" w:noHBand="0" w:noVBand="1"/>
      </w:tblPr>
      <w:tblGrid>
        <w:gridCol w:w="9062"/>
      </w:tblGrid>
      <w:tr w:rsidR="00F4385D" w:rsidRPr="0060751E" w14:paraId="11F591BC" w14:textId="77777777" w:rsidTr="00DD4A4D">
        <w:tc>
          <w:tcPr>
            <w:tcW w:w="9062" w:type="dxa"/>
            <w:tcBorders>
              <w:top w:val="nil"/>
              <w:left w:val="nil"/>
              <w:bottom w:val="nil"/>
              <w:right w:val="nil"/>
            </w:tcBorders>
            <w:shd w:val="clear" w:color="auto" w:fill="F2F2F2" w:themeFill="background1" w:themeFillShade="F2"/>
          </w:tcPr>
          <w:p w14:paraId="006657A3" w14:textId="260B5192" w:rsidR="00F4385D" w:rsidRPr="0060751E" w:rsidRDefault="00F4385D" w:rsidP="00DD4A4D">
            <w:pPr>
              <w:rPr>
                <w:i/>
                <w:iCs/>
                <w:lang w:val="es-ES_tradnl"/>
              </w:rPr>
            </w:pPr>
            <w:r w:rsidRPr="0060751E">
              <w:rPr>
                <w:i/>
                <w:lang w:val="es-ES_tradnl"/>
              </w:rPr>
              <w:t xml:space="preserve">A </w:t>
            </w:r>
            <w:r w:rsidR="002946F4">
              <w:rPr>
                <w:i/>
                <w:lang w:val="es-ES_tradnl"/>
              </w:rPr>
              <w:t>completar</w:t>
            </w:r>
            <w:r w:rsidRPr="0060751E">
              <w:rPr>
                <w:i/>
                <w:lang w:val="es-ES_tradnl"/>
              </w:rPr>
              <w:t xml:space="preserve"> por el Secretariado Internacional</w:t>
            </w:r>
          </w:p>
          <w:p w14:paraId="713CAAE7" w14:textId="35E866FD" w:rsidR="00F4385D" w:rsidRPr="0060751E" w:rsidRDefault="00F4385D" w:rsidP="00DD4A4D">
            <w:pPr>
              <w:rPr>
                <w:i/>
                <w:iCs/>
                <w:lang w:val="es-ES_tradnl"/>
              </w:rPr>
            </w:pPr>
            <w:r w:rsidRPr="0060751E">
              <w:rPr>
                <w:i/>
                <w:lang w:val="es-ES_tradnl"/>
              </w:rPr>
              <w:t xml:space="preserve">Observaciones sobre la exhaustividad del abordaje de los aspectos, las lagunas detectadas y las aclaraciones adicionales necesarias. </w:t>
            </w:r>
          </w:p>
          <w:p w14:paraId="3F7563F2" w14:textId="77777777" w:rsidR="00F4385D" w:rsidRPr="0060751E" w:rsidRDefault="00F4385D" w:rsidP="00DD4A4D">
            <w:pPr>
              <w:rPr>
                <w:i/>
                <w:iCs/>
                <w:lang w:val="es-ES_tradnl"/>
              </w:rPr>
            </w:pPr>
          </w:p>
          <w:tbl>
            <w:tblPr>
              <w:tblStyle w:val="TableGrid"/>
              <w:tblW w:w="0" w:type="auto"/>
              <w:tblLook w:val="04A0" w:firstRow="1" w:lastRow="0" w:firstColumn="1" w:lastColumn="0" w:noHBand="0" w:noVBand="1"/>
            </w:tblPr>
            <w:tblGrid>
              <w:gridCol w:w="2102"/>
              <w:gridCol w:w="6734"/>
            </w:tblGrid>
            <w:tr w:rsidR="00F4385D" w:rsidRPr="0060751E" w14:paraId="5120B98E" w14:textId="77777777" w:rsidTr="00DD4A4D">
              <w:tc>
                <w:tcPr>
                  <w:tcW w:w="2122" w:type="dxa"/>
                </w:tcPr>
                <w:p w14:paraId="5FB0435D" w14:textId="77777777" w:rsidR="00F4385D" w:rsidRDefault="00087990" w:rsidP="00DD4A4D">
                  <w:pPr>
                    <w:rPr>
                      <w:lang w:val="es-ES_tradnl"/>
                    </w:rPr>
                  </w:pPr>
                  <w:r w:rsidRPr="0060751E">
                    <w:rPr>
                      <w:lang w:val="es-ES_tradnl"/>
                    </w:rPr>
                    <w:t>2.5.g Propietarios legales</w:t>
                  </w:r>
                </w:p>
                <w:p w14:paraId="1587FEBA" w14:textId="716F4A1C" w:rsidR="00A115D9" w:rsidRPr="00A115D9" w:rsidRDefault="00A115D9" w:rsidP="00DD4A4D">
                  <w:pPr>
                    <w:rPr>
                      <w:i/>
                      <w:iCs/>
                      <w:szCs w:val="22"/>
                      <w:lang w:val="es-ES_tradnl"/>
                    </w:rPr>
                  </w:pPr>
                  <w:r w:rsidRPr="00A115D9">
                    <w:rPr>
                      <w:i/>
                      <w:iCs/>
                      <w:lang w:val="es-ES_tradnl"/>
                    </w:rPr>
                    <w:t>Requerido</w:t>
                  </w:r>
                </w:p>
              </w:tc>
              <w:tc>
                <w:tcPr>
                  <w:tcW w:w="6940" w:type="dxa"/>
                </w:tcPr>
                <w:p w14:paraId="1D43E7CF" w14:textId="77777777" w:rsidR="00F4385D" w:rsidRPr="0060751E" w:rsidRDefault="00F4385D" w:rsidP="00DD4A4D">
                  <w:pPr>
                    <w:rPr>
                      <w:szCs w:val="22"/>
                      <w:lang w:val="es-ES_tradnl"/>
                    </w:rPr>
                  </w:pPr>
                </w:p>
              </w:tc>
            </w:tr>
            <w:tr w:rsidR="00F4385D" w:rsidRPr="0060751E" w14:paraId="32521143" w14:textId="77777777" w:rsidTr="00DD4A4D">
              <w:tc>
                <w:tcPr>
                  <w:tcW w:w="2122" w:type="dxa"/>
                </w:tcPr>
                <w:p w14:paraId="49EAC781" w14:textId="77777777" w:rsidR="00F4385D" w:rsidRDefault="00617D6C" w:rsidP="00DD4A4D">
                  <w:pPr>
                    <w:rPr>
                      <w:lang w:val="es-ES_tradnl"/>
                    </w:rPr>
                  </w:pPr>
                  <w:r w:rsidRPr="0060751E">
                    <w:rPr>
                      <w:lang w:val="es-ES_tradnl"/>
                    </w:rPr>
                    <w:t>2.5.f.ii Defi</w:t>
                  </w:r>
                  <w:r w:rsidR="001C53FB">
                    <w:rPr>
                      <w:lang w:val="es-ES_tradnl"/>
                    </w:rPr>
                    <w:t>ni</w:t>
                  </w:r>
                  <w:r w:rsidRPr="0060751E">
                    <w:rPr>
                      <w:lang w:val="es-ES_tradnl"/>
                    </w:rPr>
                    <w:t>ción de beneficiario real</w:t>
                  </w:r>
                </w:p>
                <w:p w14:paraId="6F7B4FC1" w14:textId="4EF46BB1" w:rsidR="00A115D9" w:rsidRPr="00A115D9" w:rsidRDefault="00A115D9" w:rsidP="00DD4A4D">
                  <w:pPr>
                    <w:rPr>
                      <w:i/>
                      <w:iCs/>
                      <w:szCs w:val="22"/>
                      <w:lang w:val="es-ES_tradnl"/>
                    </w:rPr>
                  </w:pPr>
                  <w:r w:rsidRPr="00A115D9">
                    <w:rPr>
                      <w:i/>
                      <w:iCs/>
                      <w:lang w:val="es-ES_tradnl"/>
                    </w:rPr>
                    <w:t>Requerido</w:t>
                  </w:r>
                </w:p>
              </w:tc>
              <w:tc>
                <w:tcPr>
                  <w:tcW w:w="6940" w:type="dxa"/>
                </w:tcPr>
                <w:p w14:paraId="68AF90C7" w14:textId="77777777" w:rsidR="00F4385D" w:rsidRPr="0060751E" w:rsidRDefault="00F4385D" w:rsidP="00DD4A4D">
                  <w:pPr>
                    <w:rPr>
                      <w:szCs w:val="22"/>
                      <w:lang w:val="es-ES_tradnl"/>
                    </w:rPr>
                  </w:pPr>
                </w:p>
              </w:tc>
            </w:tr>
            <w:tr w:rsidR="00F4385D" w:rsidRPr="0060751E" w14:paraId="68D81171" w14:textId="77777777" w:rsidTr="00DD4A4D">
              <w:tc>
                <w:tcPr>
                  <w:tcW w:w="2122" w:type="dxa"/>
                </w:tcPr>
                <w:p w14:paraId="0BE5C4A7" w14:textId="77777777" w:rsidR="00F4385D" w:rsidRDefault="00617D6C" w:rsidP="00DD4A4D">
                  <w:pPr>
                    <w:rPr>
                      <w:lang w:val="es-ES_tradnl"/>
                    </w:rPr>
                  </w:pPr>
                  <w:r w:rsidRPr="0060751E">
                    <w:rPr>
                      <w:lang w:val="es-ES_tradnl"/>
                    </w:rPr>
                    <w:t>2.5.b Política del gobierno sobre los beneficiarios reales</w:t>
                  </w:r>
                </w:p>
                <w:p w14:paraId="116D118F" w14:textId="08B5F125" w:rsidR="00A115D9" w:rsidRPr="0060751E" w:rsidRDefault="00A115D9" w:rsidP="00DD4A4D">
                  <w:pPr>
                    <w:rPr>
                      <w:szCs w:val="22"/>
                      <w:lang w:val="es-ES_tradnl"/>
                    </w:rPr>
                  </w:pPr>
                  <w:r w:rsidRPr="00A115D9">
                    <w:rPr>
                      <w:i/>
                      <w:iCs/>
                      <w:lang w:val="es-ES_tradnl"/>
                    </w:rPr>
                    <w:t>Requerido</w:t>
                  </w:r>
                </w:p>
              </w:tc>
              <w:tc>
                <w:tcPr>
                  <w:tcW w:w="6940" w:type="dxa"/>
                </w:tcPr>
                <w:p w14:paraId="204742BD" w14:textId="77777777" w:rsidR="00F4385D" w:rsidRPr="0060751E" w:rsidRDefault="00F4385D" w:rsidP="00DD4A4D">
                  <w:pPr>
                    <w:rPr>
                      <w:szCs w:val="22"/>
                      <w:lang w:val="es-ES_tradnl"/>
                    </w:rPr>
                  </w:pPr>
                </w:p>
              </w:tc>
            </w:tr>
            <w:tr w:rsidR="00F4385D" w:rsidRPr="0060751E" w14:paraId="5D35F31F" w14:textId="77777777" w:rsidTr="00DD4A4D">
              <w:tc>
                <w:tcPr>
                  <w:tcW w:w="2122" w:type="dxa"/>
                </w:tcPr>
                <w:p w14:paraId="1F19648E" w14:textId="77777777" w:rsidR="00F4385D" w:rsidRDefault="00617D6C" w:rsidP="00DD4A4D">
                  <w:pPr>
                    <w:rPr>
                      <w:lang w:val="es-ES_tradnl"/>
                    </w:rPr>
                  </w:pPr>
                  <w:r w:rsidRPr="0060751E">
                    <w:rPr>
                      <w:lang w:val="es-ES_tradnl"/>
                    </w:rPr>
                    <w:t>2.5.c Divulgación de los beneficiarios reales</w:t>
                  </w:r>
                </w:p>
                <w:p w14:paraId="44221283" w14:textId="2C33526F" w:rsidR="00A115D9" w:rsidRPr="0060751E" w:rsidRDefault="00A115D9" w:rsidP="00DD4A4D">
                  <w:pPr>
                    <w:rPr>
                      <w:szCs w:val="22"/>
                      <w:lang w:val="es-ES_tradnl"/>
                    </w:rPr>
                  </w:pPr>
                  <w:r w:rsidRPr="00A115D9">
                    <w:rPr>
                      <w:i/>
                      <w:iCs/>
                      <w:lang w:val="es-ES_tradnl"/>
                    </w:rPr>
                    <w:t>Requerido</w:t>
                  </w:r>
                </w:p>
              </w:tc>
              <w:tc>
                <w:tcPr>
                  <w:tcW w:w="6940" w:type="dxa"/>
                </w:tcPr>
                <w:p w14:paraId="6A2D0C18" w14:textId="77777777" w:rsidR="00F4385D" w:rsidRPr="0060751E" w:rsidRDefault="00F4385D" w:rsidP="00DD4A4D">
                  <w:pPr>
                    <w:rPr>
                      <w:szCs w:val="22"/>
                      <w:lang w:val="es-ES_tradnl"/>
                    </w:rPr>
                  </w:pPr>
                </w:p>
              </w:tc>
            </w:tr>
            <w:tr w:rsidR="00F4385D" w:rsidRPr="0060751E" w14:paraId="6EEFDF6A" w14:textId="77777777" w:rsidTr="00DD4A4D">
              <w:tc>
                <w:tcPr>
                  <w:tcW w:w="2122" w:type="dxa"/>
                </w:tcPr>
                <w:p w14:paraId="1ACD0D85" w14:textId="77777777" w:rsidR="00F4385D" w:rsidRDefault="00617D6C" w:rsidP="00DD4A4D">
                  <w:pPr>
                    <w:rPr>
                      <w:lang w:val="es-ES_tradnl"/>
                    </w:rPr>
                  </w:pPr>
                  <w:r w:rsidRPr="0060751E">
                    <w:rPr>
                      <w:lang w:val="es-ES_tradnl"/>
                    </w:rPr>
                    <w:t xml:space="preserve">2.5.d Información sobre los </w:t>
                  </w:r>
                  <w:r w:rsidR="001C53FB" w:rsidRPr="0060751E">
                    <w:rPr>
                      <w:lang w:val="es-ES_tradnl"/>
                    </w:rPr>
                    <w:t>beneficiarios</w:t>
                  </w:r>
                  <w:r w:rsidRPr="0060751E">
                    <w:rPr>
                      <w:lang w:val="es-ES_tradnl"/>
                    </w:rPr>
                    <w:t xml:space="preserve"> reales</w:t>
                  </w:r>
                </w:p>
                <w:p w14:paraId="79BCD682" w14:textId="478C6009" w:rsidR="00A115D9" w:rsidRPr="0060751E" w:rsidRDefault="00A115D9" w:rsidP="00DD4A4D">
                  <w:pPr>
                    <w:rPr>
                      <w:szCs w:val="22"/>
                      <w:lang w:val="es-ES_tradnl"/>
                    </w:rPr>
                  </w:pPr>
                  <w:r w:rsidRPr="00A115D9">
                    <w:rPr>
                      <w:i/>
                      <w:iCs/>
                      <w:lang w:val="es-ES_tradnl"/>
                    </w:rPr>
                    <w:t>Requerido</w:t>
                  </w:r>
                </w:p>
              </w:tc>
              <w:tc>
                <w:tcPr>
                  <w:tcW w:w="6940" w:type="dxa"/>
                </w:tcPr>
                <w:p w14:paraId="5C7E28CB" w14:textId="77777777" w:rsidR="00F4385D" w:rsidRPr="0060751E" w:rsidRDefault="00F4385D" w:rsidP="00DD4A4D">
                  <w:pPr>
                    <w:rPr>
                      <w:szCs w:val="22"/>
                      <w:lang w:val="es-ES_tradnl"/>
                    </w:rPr>
                  </w:pPr>
                </w:p>
              </w:tc>
            </w:tr>
            <w:tr w:rsidR="00F4385D" w:rsidRPr="0060751E" w14:paraId="650DFFC9" w14:textId="77777777" w:rsidTr="00DD4A4D">
              <w:tc>
                <w:tcPr>
                  <w:tcW w:w="2122" w:type="dxa"/>
                </w:tcPr>
                <w:p w14:paraId="7DC5A99B" w14:textId="77777777" w:rsidR="00F4385D" w:rsidRDefault="00617D6C" w:rsidP="00DD4A4D">
                  <w:pPr>
                    <w:rPr>
                      <w:lang w:val="es-ES_tradnl"/>
                    </w:rPr>
                  </w:pPr>
                  <w:r w:rsidRPr="0060751E">
                    <w:rPr>
                      <w:lang w:val="es-ES_tradnl"/>
                    </w:rPr>
                    <w:t>2.5.e Fiabilidad</w:t>
                  </w:r>
                </w:p>
                <w:p w14:paraId="035AE663" w14:textId="230887D6" w:rsidR="00A115D9" w:rsidRPr="0060751E" w:rsidRDefault="00A115D9" w:rsidP="00DD4A4D">
                  <w:pPr>
                    <w:rPr>
                      <w:szCs w:val="22"/>
                      <w:lang w:val="es-ES_tradnl"/>
                    </w:rPr>
                  </w:pPr>
                  <w:r w:rsidRPr="00A115D9">
                    <w:rPr>
                      <w:i/>
                      <w:iCs/>
                      <w:lang w:val="es-ES_tradnl"/>
                    </w:rPr>
                    <w:t>Requerido</w:t>
                  </w:r>
                </w:p>
              </w:tc>
              <w:tc>
                <w:tcPr>
                  <w:tcW w:w="6940" w:type="dxa"/>
                </w:tcPr>
                <w:p w14:paraId="514527A0" w14:textId="77777777" w:rsidR="00F4385D" w:rsidRPr="0060751E" w:rsidRDefault="00F4385D" w:rsidP="00DD4A4D">
                  <w:pPr>
                    <w:rPr>
                      <w:szCs w:val="22"/>
                      <w:lang w:val="es-ES_tradnl"/>
                    </w:rPr>
                  </w:pPr>
                </w:p>
              </w:tc>
            </w:tr>
            <w:tr w:rsidR="00D916FC" w:rsidRPr="0060751E" w14:paraId="4C820B21" w14:textId="77777777" w:rsidTr="00DD4A4D">
              <w:tc>
                <w:tcPr>
                  <w:tcW w:w="2122" w:type="dxa"/>
                </w:tcPr>
                <w:p w14:paraId="2A526237" w14:textId="06042F73" w:rsidR="00D916FC" w:rsidRDefault="00B066AE" w:rsidP="00DD4A4D">
                  <w:pPr>
                    <w:rPr>
                      <w:lang w:val="es-ES_tradnl"/>
                    </w:rPr>
                  </w:pPr>
                  <w:r>
                    <w:rPr>
                      <w:lang w:val="es-ES_tradnl"/>
                    </w:rPr>
                    <w:t xml:space="preserve">2.5.f.iii </w:t>
                  </w:r>
                  <w:r w:rsidR="00126483">
                    <w:rPr>
                      <w:lang w:val="es-ES_tradnl"/>
                    </w:rPr>
                    <w:t>Empresas</w:t>
                  </w:r>
                  <w:r w:rsidR="004F1F9B">
                    <w:rPr>
                      <w:lang w:val="es-ES_tradnl"/>
                    </w:rPr>
                    <w:t xml:space="preserve"> que cotizan en la bolsa</w:t>
                  </w:r>
                </w:p>
                <w:p w14:paraId="1AD330BA" w14:textId="5523576B" w:rsidR="004F1F9B" w:rsidRPr="000D3C27" w:rsidRDefault="004F1F9B" w:rsidP="00DD4A4D">
                  <w:pPr>
                    <w:rPr>
                      <w:i/>
                      <w:iCs/>
                      <w:lang w:val="es-ES_tradnl"/>
                    </w:rPr>
                  </w:pPr>
                  <w:r w:rsidRPr="000D3C27">
                    <w:rPr>
                      <w:i/>
                      <w:iCs/>
                      <w:lang w:val="es-ES_tradnl"/>
                    </w:rPr>
                    <w:t>Requerido</w:t>
                  </w:r>
                </w:p>
              </w:tc>
              <w:tc>
                <w:tcPr>
                  <w:tcW w:w="6940" w:type="dxa"/>
                </w:tcPr>
                <w:p w14:paraId="33011B53" w14:textId="77777777" w:rsidR="00D916FC" w:rsidRPr="0060751E" w:rsidRDefault="00D916FC" w:rsidP="00DD4A4D">
                  <w:pPr>
                    <w:rPr>
                      <w:szCs w:val="22"/>
                      <w:lang w:val="es-ES_tradnl"/>
                    </w:rPr>
                  </w:pPr>
                </w:p>
              </w:tc>
            </w:tr>
            <w:tr w:rsidR="00D916FC" w:rsidRPr="0060751E" w14:paraId="41C321E3" w14:textId="77777777" w:rsidTr="00DD4A4D">
              <w:tc>
                <w:tcPr>
                  <w:tcW w:w="2122" w:type="dxa"/>
                </w:tcPr>
                <w:p w14:paraId="2AFE4399" w14:textId="77777777" w:rsidR="00D916FC" w:rsidRDefault="00837D6A" w:rsidP="00DD4A4D">
                  <w:pPr>
                    <w:rPr>
                      <w:lang w:val="es-ES_tradnl"/>
                    </w:rPr>
                  </w:pPr>
                  <w:r>
                    <w:rPr>
                      <w:lang w:val="es-ES_tradnl"/>
                    </w:rPr>
                    <w:t>2.5.f.</w:t>
                  </w:r>
                  <w:r w:rsidR="00DC1238">
                    <w:rPr>
                      <w:lang w:val="es-ES_tradnl"/>
                    </w:rPr>
                    <w:t xml:space="preserve">iii </w:t>
                  </w:r>
                  <w:r w:rsidR="00126483">
                    <w:rPr>
                      <w:lang w:val="es-ES_tradnl"/>
                    </w:rPr>
                    <w:t>Evaluación de la calidad de información presentada por las empresas que cotizan en bolsa</w:t>
                  </w:r>
                </w:p>
                <w:p w14:paraId="5131A6E3" w14:textId="77777777" w:rsidR="00126483" w:rsidRDefault="00126483" w:rsidP="00DD4A4D">
                  <w:pPr>
                    <w:rPr>
                      <w:lang w:val="es-ES_tradnl"/>
                    </w:rPr>
                  </w:pPr>
                </w:p>
                <w:p w14:paraId="381AEB4A" w14:textId="49831D04" w:rsidR="00126483" w:rsidRPr="000D3C27" w:rsidRDefault="00126483" w:rsidP="00DD4A4D">
                  <w:pPr>
                    <w:rPr>
                      <w:i/>
                      <w:iCs/>
                      <w:lang w:val="es-ES_tradnl"/>
                    </w:rPr>
                  </w:pPr>
                  <w:r w:rsidRPr="000D3C27">
                    <w:rPr>
                      <w:i/>
                      <w:iCs/>
                      <w:lang w:val="es-ES_tradnl"/>
                    </w:rPr>
                    <w:t>Alentado</w:t>
                  </w:r>
                </w:p>
              </w:tc>
              <w:tc>
                <w:tcPr>
                  <w:tcW w:w="6940" w:type="dxa"/>
                </w:tcPr>
                <w:p w14:paraId="7BC14D65" w14:textId="77777777" w:rsidR="00D916FC" w:rsidRPr="0060751E" w:rsidRDefault="00D916FC" w:rsidP="00DD4A4D">
                  <w:pPr>
                    <w:rPr>
                      <w:szCs w:val="22"/>
                      <w:lang w:val="es-ES_tradnl"/>
                    </w:rPr>
                  </w:pPr>
                </w:p>
              </w:tc>
            </w:tr>
            <w:tr w:rsidR="00D916FC" w:rsidRPr="0060751E" w14:paraId="552597C2" w14:textId="77777777" w:rsidTr="00DD4A4D">
              <w:tc>
                <w:tcPr>
                  <w:tcW w:w="2122" w:type="dxa"/>
                </w:tcPr>
                <w:p w14:paraId="564BDCEA" w14:textId="1A435CA7" w:rsidR="00C66366" w:rsidRDefault="003A706D" w:rsidP="00DD4A4D">
                  <w:pPr>
                    <w:rPr>
                      <w:lang w:val="es-ES_tradnl"/>
                    </w:rPr>
                  </w:pPr>
                  <w:r>
                    <w:rPr>
                      <w:lang w:val="es-ES_tradnl"/>
                    </w:rPr>
                    <w:t>2.5.f.</w:t>
                  </w:r>
                  <w:r w:rsidR="00C66366">
                    <w:rPr>
                      <w:lang w:val="es-ES_tradnl"/>
                    </w:rPr>
                    <w:t>iv Consorcios</w:t>
                  </w:r>
                </w:p>
                <w:p w14:paraId="23ACB41F" w14:textId="0FB33068" w:rsidR="00C66366" w:rsidRPr="000D3C27" w:rsidRDefault="00C66366" w:rsidP="00DD4A4D">
                  <w:pPr>
                    <w:rPr>
                      <w:i/>
                      <w:iCs/>
                      <w:lang w:val="es-ES_tradnl"/>
                    </w:rPr>
                  </w:pPr>
                  <w:r w:rsidRPr="000D3C27">
                    <w:rPr>
                      <w:i/>
                      <w:iCs/>
                      <w:lang w:val="es-ES_tradnl"/>
                    </w:rPr>
                    <w:t>Requerido</w:t>
                  </w:r>
                </w:p>
              </w:tc>
              <w:tc>
                <w:tcPr>
                  <w:tcW w:w="6940" w:type="dxa"/>
                </w:tcPr>
                <w:p w14:paraId="3386CAFA" w14:textId="77777777" w:rsidR="00D916FC" w:rsidRPr="0060751E" w:rsidRDefault="00D916FC" w:rsidP="00DD4A4D">
                  <w:pPr>
                    <w:rPr>
                      <w:szCs w:val="22"/>
                      <w:lang w:val="es-ES_tradnl"/>
                    </w:rPr>
                  </w:pPr>
                </w:p>
              </w:tc>
            </w:tr>
            <w:tr w:rsidR="00D916FC" w:rsidRPr="0060751E" w14:paraId="733A5C5C" w14:textId="77777777" w:rsidTr="00DD4A4D">
              <w:tc>
                <w:tcPr>
                  <w:tcW w:w="2122" w:type="dxa"/>
                </w:tcPr>
                <w:p w14:paraId="1F8545C0" w14:textId="77777777" w:rsidR="00D916FC" w:rsidRDefault="00073C72" w:rsidP="00DD4A4D">
                  <w:pPr>
                    <w:rPr>
                      <w:lang w:val="es-ES_tradnl"/>
                    </w:rPr>
                  </w:pPr>
                  <w:r>
                    <w:rPr>
                      <w:lang w:val="es-ES_tradnl"/>
                    </w:rPr>
                    <w:t xml:space="preserve">2.5.f.v Titularidad de las </w:t>
                  </w:r>
                  <w:r w:rsidR="00A83D09">
                    <w:rPr>
                      <w:lang w:val="es-ES_tradnl"/>
                    </w:rPr>
                    <w:t>empresas estatales</w:t>
                  </w:r>
                </w:p>
                <w:p w14:paraId="0A34C777" w14:textId="2C1E177F" w:rsidR="00A83D09" w:rsidRPr="000D3C27" w:rsidRDefault="00A83D09" w:rsidP="00DD4A4D">
                  <w:pPr>
                    <w:rPr>
                      <w:i/>
                      <w:iCs/>
                      <w:lang w:val="es-ES_tradnl"/>
                    </w:rPr>
                  </w:pPr>
                  <w:r w:rsidRPr="000D3C27">
                    <w:rPr>
                      <w:i/>
                      <w:iCs/>
                      <w:lang w:val="es-ES_tradnl"/>
                    </w:rPr>
                    <w:t>Requerido</w:t>
                  </w:r>
                </w:p>
              </w:tc>
              <w:tc>
                <w:tcPr>
                  <w:tcW w:w="6940" w:type="dxa"/>
                </w:tcPr>
                <w:p w14:paraId="25D4E3F8" w14:textId="77777777" w:rsidR="00D916FC" w:rsidRPr="0060751E" w:rsidRDefault="00D916FC" w:rsidP="00DD4A4D">
                  <w:pPr>
                    <w:rPr>
                      <w:szCs w:val="22"/>
                      <w:lang w:val="es-ES_tradnl"/>
                    </w:rPr>
                  </w:pPr>
                </w:p>
              </w:tc>
            </w:tr>
            <w:tr w:rsidR="00F4385D" w:rsidRPr="0060751E" w14:paraId="1C80A0A8" w14:textId="77777777" w:rsidTr="00DD4A4D">
              <w:tc>
                <w:tcPr>
                  <w:tcW w:w="2122" w:type="dxa"/>
                </w:tcPr>
                <w:p w14:paraId="2832AC27" w14:textId="77777777" w:rsidR="00F4385D" w:rsidRDefault="00FF7AC6" w:rsidP="00DD4A4D">
                  <w:pPr>
                    <w:rPr>
                      <w:lang w:val="es-ES_tradnl"/>
                    </w:rPr>
                  </w:pPr>
                  <w:r w:rsidRPr="0060751E">
                    <w:rPr>
                      <w:lang w:val="es-ES_tradnl"/>
                    </w:rPr>
                    <w:t>2.5.a Registro público de beneficiarios reales</w:t>
                  </w:r>
                </w:p>
                <w:p w14:paraId="651AB9FA" w14:textId="1B452230" w:rsidR="00A115D9" w:rsidRPr="0060751E" w:rsidRDefault="00A83D09" w:rsidP="00DD4A4D">
                  <w:pPr>
                    <w:rPr>
                      <w:szCs w:val="20"/>
                      <w:lang w:val="es-ES_tradnl"/>
                    </w:rPr>
                  </w:pPr>
                  <w:r>
                    <w:rPr>
                      <w:i/>
                      <w:iCs/>
                      <w:lang w:val="es-ES_tradnl"/>
                    </w:rPr>
                    <w:t>Alentado</w:t>
                  </w:r>
                </w:p>
              </w:tc>
              <w:tc>
                <w:tcPr>
                  <w:tcW w:w="6940" w:type="dxa"/>
                </w:tcPr>
                <w:p w14:paraId="4D5DA49B" w14:textId="77777777" w:rsidR="00F4385D" w:rsidRPr="0060751E" w:rsidRDefault="00F4385D" w:rsidP="00DD4A4D">
                  <w:pPr>
                    <w:rPr>
                      <w:szCs w:val="22"/>
                      <w:lang w:val="es-ES_tradnl"/>
                    </w:rPr>
                  </w:pPr>
                </w:p>
              </w:tc>
            </w:tr>
            <w:tr w:rsidR="00A83D09" w:rsidRPr="0060751E" w14:paraId="36FD6B75" w14:textId="77777777" w:rsidTr="00DD4A4D">
              <w:tc>
                <w:tcPr>
                  <w:tcW w:w="2122" w:type="dxa"/>
                </w:tcPr>
                <w:p w14:paraId="434688EC" w14:textId="77777777" w:rsidR="00A83D09" w:rsidRDefault="00BB3DA4" w:rsidP="00DD4A4D">
                  <w:pPr>
                    <w:rPr>
                      <w:lang w:val="es-ES_tradnl"/>
                    </w:rPr>
                  </w:pPr>
                  <w:r>
                    <w:rPr>
                      <w:lang w:val="es-ES_tradnl"/>
                    </w:rPr>
                    <w:t>2.5.f.ii Umbral del 10%</w:t>
                  </w:r>
                </w:p>
                <w:p w14:paraId="134139B6" w14:textId="0E795F04" w:rsidR="00BB3DA4" w:rsidRPr="000D3C27" w:rsidRDefault="00BB3DA4" w:rsidP="00DD4A4D">
                  <w:pPr>
                    <w:rPr>
                      <w:i/>
                      <w:iCs/>
                      <w:lang w:val="es-ES_tradnl"/>
                    </w:rPr>
                  </w:pPr>
                  <w:r w:rsidRPr="000D3C27">
                    <w:rPr>
                      <w:i/>
                      <w:iCs/>
                      <w:lang w:val="es-ES_tradnl"/>
                    </w:rPr>
                    <w:t>Alentado</w:t>
                  </w:r>
                </w:p>
              </w:tc>
              <w:tc>
                <w:tcPr>
                  <w:tcW w:w="6940" w:type="dxa"/>
                </w:tcPr>
                <w:p w14:paraId="484FC320" w14:textId="77777777" w:rsidR="00A83D09" w:rsidRPr="0060751E" w:rsidRDefault="00A83D09" w:rsidP="00DD4A4D">
                  <w:pPr>
                    <w:rPr>
                      <w:szCs w:val="22"/>
                      <w:lang w:val="es-ES_tradnl"/>
                    </w:rPr>
                  </w:pPr>
                </w:p>
              </w:tc>
            </w:tr>
            <w:tr w:rsidR="00A83D09" w:rsidRPr="0060751E" w14:paraId="6CD14F10" w14:textId="77777777" w:rsidTr="00DD4A4D">
              <w:tc>
                <w:tcPr>
                  <w:tcW w:w="2122" w:type="dxa"/>
                </w:tcPr>
                <w:p w14:paraId="4C4AD799" w14:textId="77777777" w:rsidR="00A83D09" w:rsidRDefault="00BB3DA4" w:rsidP="00DD4A4D">
                  <w:pPr>
                    <w:rPr>
                      <w:lang w:val="es-ES_tradnl"/>
                    </w:rPr>
                  </w:pPr>
                  <w:r>
                    <w:rPr>
                      <w:lang w:val="es-ES_tradnl"/>
                    </w:rPr>
                    <w:t>2.5.d Información adicional de los beneficiarios reales</w:t>
                  </w:r>
                </w:p>
                <w:p w14:paraId="0D4BC3E9" w14:textId="1D62ED15" w:rsidR="00BB3DA4" w:rsidRPr="000D3C27" w:rsidRDefault="00FC16AF" w:rsidP="00DD4A4D">
                  <w:pPr>
                    <w:rPr>
                      <w:i/>
                      <w:iCs/>
                      <w:lang w:val="es-ES_tradnl"/>
                    </w:rPr>
                  </w:pPr>
                  <w:r w:rsidRPr="000D3C27">
                    <w:rPr>
                      <w:i/>
                      <w:iCs/>
                      <w:lang w:val="es-ES_tradnl"/>
                    </w:rPr>
                    <w:t>Alentado</w:t>
                  </w:r>
                </w:p>
              </w:tc>
              <w:tc>
                <w:tcPr>
                  <w:tcW w:w="6940" w:type="dxa"/>
                </w:tcPr>
                <w:p w14:paraId="2EA78CCD" w14:textId="77777777" w:rsidR="00A83D09" w:rsidRPr="0060751E" w:rsidRDefault="00A83D09" w:rsidP="00DD4A4D">
                  <w:pPr>
                    <w:rPr>
                      <w:szCs w:val="22"/>
                      <w:lang w:val="es-ES_tradnl"/>
                    </w:rPr>
                  </w:pPr>
                </w:p>
              </w:tc>
            </w:tr>
            <w:tr w:rsidR="00972193" w:rsidRPr="0060751E" w14:paraId="475E5D14" w14:textId="77777777" w:rsidTr="00DD4A4D">
              <w:tc>
                <w:tcPr>
                  <w:tcW w:w="2122" w:type="dxa"/>
                </w:tcPr>
                <w:p w14:paraId="4B22225D" w14:textId="77777777" w:rsidR="00972193" w:rsidRDefault="00FC16AF" w:rsidP="00DD4A4D">
                  <w:pPr>
                    <w:rPr>
                      <w:lang w:val="es-ES_tradnl"/>
                    </w:rPr>
                  </w:pPr>
                  <w:r>
                    <w:rPr>
                      <w:lang w:val="es-ES_tradnl"/>
                    </w:rPr>
                    <w:t>2.5.g Estructura de titularidad</w:t>
                  </w:r>
                </w:p>
                <w:p w14:paraId="2C1309B5" w14:textId="2C4E81EB" w:rsidR="00FC16AF" w:rsidRPr="000D3C27" w:rsidRDefault="00FC16AF" w:rsidP="00DD4A4D">
                  <w:pPr>
                    <w:rPr>
                      <w:i/>
                      <w:iCs/>
                      <w:lang w:val="es-ES_tradnl"/>
                    </w:rPr>
                  </w:pPr>
                  <w:r w:rsidRPr="000D3C27">
                    <w:rPr>
                      <w:i/>
                      <w:iCs/>
                      <w:lang w:val="es-ES_tradnl"/>
                    </w:rPr>
                    <w:t>Alentado</w:t>
                  </w:r>
                </w:p>
              </w:tc>
              <w:tc>
                <w:tcPr>
                  <w:tcW w:w="6940" w:type="dxa"/>
                </w:tcPr>
                <w:p w14:paraId="71683FA4" w14:textId="77777777" w:rsidR="00972193" w:rsidRPr="0060751E" w:rsidRDefault="00972193" w:rsidP="00DD4A4D">
                  <w:pPr>
                    <w:rPr>
                      <w:szCs w:val="22"/>
                      <w:lang w:val="es-ES_tradnl"/>
                    </w:rPr>
                  </w:pPr>
                </w:p>
              </w:tc>
            </w:tr>
            <w:tr w:rsidR="00972193" w:rsidRPr="0060751E" w14:paraId="5A10E868" w14:textId="77777777" w:rsidTr="00DD4A4D">
              <w:tc>
                <w:tcPr>
                  <w:tcW w:w="2122" w:type="dxa"/>
                </w:tcPr>
                <w:p w14:paraId="48D4786C" w14:textId="3A9AF310" w:rsidR="00972193" w:rsidRPr="0060751E" w:rsidRDefault="00FC16AF" w:rsidP="00DD4A4D">
                  <w:pPr>
                    <w:rPr>
                      <w:lang w:val="es-ES_tradnl"/>
                    </w:rPr>
                  </w:pPr>
                  <w:r>
                    <w:rPr>
                      <w:lang w:val="es-ES_tradnl"/>
                    </w:rPr>
                    <w:t>Objetivo general</w:t>
                  </w:r>
                </w:p>
              </w:tc>
              <w:tc>
                <w:tcPr>
                  <w:tcW w:w="6940" w:type="dxa"/>
                </w:tcPr>
                <w:p w14:paraId="1A1CB322" w14:textId="77777777" w:rsidR="00972193" w:rsidRPr="0060751E" w:rsidRDefault="00972193" w:rsidP="00DD4A4D">
                  <w:pPr>
                    <w:rPr>
                      <w:szCs w:val="22"/>
                      <w:lang w:val="es-ES_tradnl"/>
                    </w:rPr>
                  </w:pPr>
                </w:p>
              </w:tc>
            </w:tr>
            <w:tr w:rsidR="00972193" w:rsidRPr="0060751E" w14:paraId="58D6F94E" w14:textId="77777777" w:rsidTr="00DD4A4D">
              <w:tc>
                <w:tcPr>
                  <w:tcW w:w="2122" w:type="dxa"/>
                </w:tcPr>
                <w:p w14:paraId="6EFF02E2" w14:textId="76CFD722" w:rsidR="00972193" w:rsidRPr="0060751E" w:rsidRDefault="001D0AF1" w:rsidP="00DD4A4D">
                  <w:pPr>
                    <w:rPr>
                      <w:lang w:val="es-ES_tradnl"/>
                    </w:rPr>
                  </w:pPr>
                  <w:r>
                    <w:rPr>
                      <w:lang w:val="es-ES_tradnl"/>
                    </w:rPr>
                    <w:t>Relevancia de la información</w:t>
                  </w:r>
                  <w:r w:rsidR="00CF059A">
                    <w:rPr>
                      <w:lang w:val="es-ES_tradnl"/>
                    </w:rPr>
                    <w:t xml:space="preserve"> cuando se vinculan a temas o reformas en curso del país</w:t>
                  </w:r>
                </w:p>
              </w:tc>
              <w:tc>
                <w:tcPr>
                  <w:tcW w:w="6940" w:type="dxa"/>
                </w:tcPr>
                <w:p w14:paraId="481E98C1" w14:textId="77777777" w:rsidR="00972193" w:rsidRPr="0060751E" w:rsidRDefault="00972193" w:rsidP="00DD4A4D">
                  <w:pPr>
                    <w:rPr>
                      <w:szCs w:val="22"/>
                      <w:lang w:val="es-ES_tradnl"/>
                    </w:rPr>
                  </w:pPr>
                </w:p>
              </w:tc>
            </w:tr>
            <w:tr w:rsidR="00F4385D" w:rsidRPr="0060751E" w14:paraId="7D90E010" w14:textId="77777777" w:rsidTr="00DD4A4D">
              <w:tc>
                <w:tcPr>
                  <w:tcW w:w="2122" w:type="dxa"/>
                </w:tcPr>
                <w:p w14:paraId="0DA0186A" w14:textId="77777777" w:rsidR="00F4385D" w:rsidRPr="0060751E" w:rsidRDefault="00F4385D" w:rsidP="00DD4A4D">
                  <w:pPr>
                    <w:rPr>
                      <w:szCs w:val="22"/>
                      <w:lang w:val="es-ES_tradnl"/>
                    </w:rPr>
                  </w:pPr>
                  <w:r w:rsidRPr="0060751E">
                    <w:rPr>
                      <w:lang w:val="es-ES_tradnl"/>
                    </w:rPr>
                    <w:t>¿Otras observaciones?</w:t>
                  </w:r>
                </w:p>
              </w:tc>
              <w:tc>
                <w:tcPr>
                  <w:tcW w:w="6940" w:type="dxa"/>
                </w:tcPr>
                <w:p w14:paraId="51D543A5" w14:textId="77777777" w:rsidR="00F4385D" w:rsidRPr="0060751E" w:rsidRDefault="00F4385D" w:rsidP="00DD4A4D">
                  <w:pPr>
                    <w:rPr>
                      <w:szCs w:val="22"/>
                      <w:lang w:val="es-ES_tradnl"/>
                    </w:rPr>
                  </w:pPr>
                </w:p>
              </w:tc>
            </w:tr>
            <w:tr w:rsidR="00F4385D" w:rsidRPr="0060751E" w14:paraId="0CA82463" w14:textId="77777777" w:rsidTr="00DD4A4D">
              <w:tc>
                <w:tcPr>
                  <w:tcW w:w="2122" w:type="dxa"/>
                </w:tcPr>
                <w:p w14:paraId="39F0BED3" w14:textId="77777777" w:rsidR="00F4385D" w:rsidRPr="0060751E" w:rsidRDefault="00F4385D" w:rsidP="00DD4A4D">
                  <w:pPr>
                    <w:rPr>
                      <w:szCs w:val="22"/>
                      <w:lang w:val="es-ES_tradnl"/>
                    </w:rPr>
                  </w:pPr>
                  <w:r w:rsidRPr="0060751E">
                    <w:rPr>
                      <w:lang w:val="es-ES_tradnl"/>
                    </w:rPr>
                    <w:t>Sobre la disponibilidad de las divulgaciones sistemáticas</w:t>
                  </w:r>
                </w:p>
              </w:tc>
              <w:tc>
                <w:tcPr>
                  <w:tcW w:w="6940" w:type="dxa"/>
                </w:tcPr>
                <w:p w14:paraId="63D5659D" w14:textId="77777777" w:rsidR="00F4385D" w:rsidRPr="0060751E" w:rsidRDefault="00F4385D" w:rsidP="00DD4A4D">
                  <w:pPr>
                    <w:rPr>
                      <w:szCs w:val="22"/>
                      <w:lang w:val="es-ES_tradnl"/>
                    </w:rPr>
                  </w:pPr>
                </w:p>
              </w:tc>
            </w:tr>
            <w:tr w:rsidR="00F4385D" w:rsidRPr="0060751E" w14:paraId="4DADF70F" w14:textId="77777777" w:rsidTr="00DD4A4D">
              <w:tc>
                <w:tcPr>
                  <w:tcW w:w="2122" w:type="dxa"/>
                </w:tcPr>
                <w:p w14:paraId="2988901B" w14:textId="7313C24C" w:rsidR="00F4385D" w:rsidRPr="0060751E" w:rsidRDefault="00F4385D" w:rsidP="00DD4A4D">
                  <w:pPr>
                    <w:rPr>
                      <w:szCs w:val="22"/>
                      <w:lang w:val="es-ES_tradnl"/>
                    </w:rPr>
                  </w:pPr>
                  <w:r w:rsidRPr="0060751E">
                    <w:rPr>
                      <w:lang w:val="es-ES_tradnl"/>
                    </w:rPr>
                    <w:t xml:space="preserve">Sobre la </w:t>
                  </w:r>
                  <w:r w:rsidR="00FB6AFE" w:rsidRPr="0060751E">
                    <w:rPr>
                      <w:lang w:val="es-ES_tradnl"/>
                    </w:rPr>
                    <w:t xml:space="preserve">puntualidad </w:t>
                  </w:r>
                  <w:r w:rsidRPr="0060751E">
                    <w:rPr>
                      <w:lang w:val="es-ES_tradnl"/>
                    </w:rPr>
                    <w:t>de la información</w:t>
                  </w:r>
                </w:p>
              </w:tc>
              <w:tc>
                <w:tcPr>
                  <w:tcW w:w="6940" w:type="dxa"/>
                </w:tcPr>
                <w:p w14:paraId="770D20BD" w14:textId="77777777" w:rsidR="00F4385D" w:rsidRPr="0060751E" w:rsidRDefault="00F4385D" w:rsidP="00DD4A4D">
                  <w:pPr>
                    <w:rPr>
                      <w:szCs w:val="22"/>
                      <w:lang w:val="es-ES_tradnl"/>
                    </w:rPr>
                  </w:pPr>
                </w:p>
              </w:tc>
            </w:tr>
            <w:tr w:rsidR="00F4385D" w:rsidRPr="0060751E" w14:paraId="6F6E9729" w14:textId="77777777" w:rsidTr="00DD4A4D">
              <w:tc>
                <w:tcPr>
                  <w:tcW w:w="2122" w:type="dxa"/>
                </w:tcPr>
                <w:p w14:paraId="25EBD2CB" w14:textId="77777777" w:rsidR="00F4385D" w:rsidRPr="0060751E" w:rsidRDefault="00F4385D" w:rsidP="00DD4A4D">
                  <w:pPr>
                    <w:rPr>
                      <w:szCs w:val="22"/>
                      <w:lang w:val="es-ES_tradnl"/>
                    </w:rPr>
                  </w:pPr>
                  <w:r w:rsidRPr="0060751E">
                    <w:rPr>
                      <w:lang w:val="es-ES_tradnl"/>
                    </w:rPr>
                    <w:t>Sobre el formato abierto de las divulgaciones</w:t>
                  </w:r>
                </w:p>
              </w:tc>
              <w:tc>
                <w:tcPr>
                  <w:tcW w:w="6940" w:type="dxa"/>
                </w:tcPr>
                <w:p w14:paraId="63026F24" w14:textId="77777777" w:rsidR="00F4385D" w:rsidRPr="0060751E" w:rsidRDefault="00F4385D" w:rsidP="00DD4A4D">
                  <w:pPr>
                    <w:rPr>
                      <w:szCs w:val="22"/>
                      <w:lang w:val="es-ES_tradnl"/>
                    </w:rPr>
                  </w:pPr>
                </w:p>
              </w:tc>
            </w:tr>
          </w:tbl>
          <w:p w14:paraId="00A9ECFF" w14:textId="77777777" w:rsidR="00F4385D" w:rsidRPr="0060751E" w:rsidRDefault="00F4385D" w:rsidP="00DD4A4D">
            <w:pPr>
              <w:rPr>
                <w:i/>
                <w:iCs/>
                <w:lang w:val="es-ES_tradnl"/>
              </w:rPr>
            </w:pPr>
          </w:p>
        </w:tc>
      </w:tr>
    </w:tbl>
    <w:p w14:paraId="52A7A500" w14:textId="66DD8A01" w:rsidR="009365A7" w:rsidRPr="0060751E" w:rsidRDefault="009365A7" w:rsidP="00AD4554">
      <w:pPr>
        <w:rPr>
          <w:lang w:val="es-ES_tradnl"/>
        </w:rPr>
      </w:pPr>
    </w:p>
    <w:p w14:paraId="782BA4CC" w14:textId="77777777" w:rsidR="00177088" w:rsidRPr="0060751E" w:rsidRDefault="00177088" w:rsidP="00AD4554">
      <w:pPr>
        <w:rPr>
          <w:lang w:val="es-ES_tradnl"/>
        </w:rPr>
      </w:pPr>
    </w:p>
    <w:p w14:paraId="5DFC734F" w14:textId="77777777" w:rsidR="00177088" w:rsidRPr="0060751E" w:rsidRDefault="00177088" w:rsidP="00AD4554">
      <w:pPr>
        <w:rPr>
          <w:lang w:val="es-ES_tradnl"/>
        </w:rPr>
      </w:pPr>
    </w:p>
    <w:p w14:paraId="6A70B977" w14:textId="77777777" w:rsidR="000E101B" w:rsidRPr="0060751E" w:rsidRDefault="000E101B">
      <w:pPr>
        <w:spacing w:before="0" w:after="0"/>
        <w:rPr>
          <w:lang w:val="es-ES_tradnl"/>
        </w:rPr>
      </w:pPr>
    </w:p>
    <w:p w14:paraId="07B4FF2E" w14:textId="46B3D718" w:rsidR="002E43DB" w:rsidRPr="0060751E" w:rsidRDefault="002E43DB" w:rsidP="002E43DB">
      <w:pPr>
        <w:pStyle w:val="Heading1"/>
        <w:rPr>
          <w:lang w:val="es-ES_tradnl"/>
        </w:rPr>
      </w:pPr>
      <w:bookmarkStart w:id="81" w:name="_Toc172813401"/>
      <w:bookmarkStart w:id="82" w:name="_Toc172816310"/>
      <w:bookmarkStart w:id="83" w:name="_Toc174534705"/>
      <w:bookmarkStart w:id="84" w:name="_Toc198287581"/>
      <w:r w:rsidRPr="0060751E">
        <w:rPr>
          <w:highlight w:val="cyan"/>
          <w:lang w:val="es-ES_tradnl"/>
        </w:rPr>
        <w:t xml:space="preserve">Para </w:t>
      </w:r>
      <w:r w:rsidR="009649FE">
        <w:rPr>
          <w:highlight w:val="cyan"/>
          <w:lang w:val="es-ES_tradnl"/>
        </w:rPr>
        <w:t xml:space="preserve">la </w:t>
      </w:r>
      <w:r w:rsidRPr="0060751E">
        <w:rPr>
          <w:highlight w:val="cyan"/>
          <w:lang w:val="es-ES_tradnl"/>
        </w:rPr>
        <w:t>Validación</w:t>
      </w:r>
      <w:r w:rsidRPr="0060751E">
        <w:rPr>
          <w:lang w:val="es-ES_tradnl"/>
        </w:rPr>
        <w:t>: Aprobación del GMP</w:t>
      </w:r>
      <w:bookmarkEnd w:id="81"/>
      <w:bookmarkEnd w:id="82"/>
      <w:bookmarkEnd w:id="83"/>
      <w:bookmarkEnd w:id="84"/>
    </w:p>
    <w:p w14:paraId="453A189E" w14:textId="01539FE2" w:rsidR="00696610" w:rsidRPr="0060751E" w:rsidRDefault="00696610" w:rsidP="00696610">
      <w:pPr>
        <w:rPr>
          <w:b/>
          <w:bCs/>
          <w:lang w:val="es-ES_tradnl"/>
        </w:rPr>
      </w:pPr>
      <w:r w:rsidRPr="0060751E">
        <w:rPr>
          <w:b/>
          <w:lang w:val="es-ES_tradnl"/>
        </w:rPr>
        <w:t xml:space="preserve">Incluya a continuación los nombres y datos </w:t>
      </w:r>
      <w:r w:rsidR="00A115D9">
        <w:rPr>
          <w:b/>
          <w:lang w:val="es-ES_tradnl"/>
        </w:rPr>
        <w:t xml:space="preserve">de contacto </w:t>
      </w:r>
      <w:r w:rsidRPr="0060751E">
        <w:rPr>
          <w:b/>
          <w:lang w:val="es-ES_tradnl"/>
        </w:rPr>
        <w:t xml:space="preserve">de </w:t>
      </w:r>
      <w:r w:rsidR="00A115D9">
        <w:rPr>
          <w:b/>
          <w:lang w:val="es-ES_tradnl"/>
        </w:rPr>
        <w:t>los miembros del GMP</w:t>
      </w:r>
      <w:r w:rsidRPr="0060751E">
        <w:rPr>
          <w:b/>
          <w:lang w:val="es-ES_tradnl"/>
        </w:rPr>
        <w:t xml:space="preserve"> que </w:t>
      </w:r>
      <w:r w:rsidR="00A115D9">
        <w:rPr>
          <w:b/>
          <w:lang w:val="es-ES_tradnl"/>
        </w:rPr>
        <w:t>aprueban la presentación de</w:t>
      </w:r>
      <w:r w:rsidRPr="0060751E">
        <w:rPr>
          <w:b/>
          <w:lang w:val="es-ES_tradnl"/>
        </w:rPr>
        <w:t xml:space="preserve"> </w:t>
      </w:r>
      <w:r w:rsidR="00A115D9">
        <w:rPr>
          <w:b/>
          <w:lang w:val="es-ES_tradnl"/>
        </w:rPr>
        <w:t>la</w:t>
      </w:r>
      <w:r w:rsidRPr="0060751E">
        <w:rPr>
          <w:b/>
          <w:lang w:val="es-ES_tradnl"/>
        </w:rPr>
        <w:t xml:space="preserve"> información </w:t>
      </w:r>
      <w:r w:rsidR="00A115D9">
        <w:rPr>
          <w:b/>
          <w:lang w:val="es-ES_tradnl"/>
        </w:rPr>
        <w:t>al equipo de Validación</w:t>
      </w:r>
      <w:r w:rsidRPr="0060751E">
        <w:rPr>
          <w:b/>
          <w:lang w:val="es-ES_tradnl"/>
        </w:rPr>
        <w:t>. Añada filas, según sea necesario.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3090"/>
        <w:gridCol w:w="3465"/>
      </w:tblGrid>
      <w:tr w:rsidR="00696610" w:rsidRPr="0060751E" w14:paraId="10E259AD" w14:textId="77777777" w:rsidTr="00696610">
        <w:trPr>
          <w:trHeight w:val="300"/>
        </w:trPr>
        <w:tc>
          <w:tcPr>
            <w:tcW w:w="2475" w:type="dxa"/>
            <w:tcBorders>
              <w:top w:val="single" w:sz="6" w:space="0" w:color="auto"/>
              <w:left w:val="single" w:sz="6" w:space="0" w:color="auto"/>
              <w:bottom w:val="single" w:sz="6" w:space="0" w:color="auto"/>
              <w:right w:val="single" w:sz="6" w:space="0" w:color="auto"/>
            </w:tcBorders>
            <w:shd w:val="clear" w:color="auto" w:fill="B4C6E7"/>
            <w:hideMark/>
          </w:tcPr>
          <w:p w14:paraId="60CF3F76" w14:textId="77777777" w:rsidR="00696610" w:rsidRPr="0060751E" w:rsidRDefault="00696610" w:rsidP="00696610">
            <w:pPr>
              <w:rPr>
                <w:b/>
                <w:bCs/>
                <w:lang w:val="es-ES_tradnl"/>
              </w:rPr>
            </w:pPr>
            <w:r w:rsidRPr="0060751E">
              <w:rPr>
                <w:b/>
                <w:lang w:val="es-ES_tradnl"/>
              </w:rPr>
              <w:t>Nombre </w:t>
            </w:r>
          </w:p>
        </w:tc>
        <w:tc>
          <w:tcPr>
            <w:tcW w:w="3090" w:type="dxa"/>
            <w:tcBorders>
              <w:top w:val="single" w:sz="6" w:space="0" w:color="auto"/>
              <w:left w:val="single" w:sz="6" w:space="0" w:color="auto"/>
              <w:bottom w:val="single" w:sz="6" w:space="0" w:color="auto"/>
              <w:right w:val="single" w:sz="6" w:space="0" w:color="auto"/>
            </w:tcBorders>
            <w:shd w:val="clear" w:color="auto" w:fill="B4C6E7"/>
            <w:hideMark/>
          </w:tcPr>
          <w:p w14:paraId="09C283E9" w14:textId="77777777" w:rsidR="00696610" w:rsidRPr="0060751E" w:rsidRDefault="00696610" w:rsidP="00696610">
            <w:pPr>
              <w:rPr>
                <w:b/>
                <w:bCs/>
                <w:lang w:val="es-ES_tradnl"/>
              </w:rPr>
            </w:pPr>
            <w:r w:rsidRPr="0060751E">
              <w:rPr>
                <w:b/>
                <w:lang w:val="es-ES_tradnl"/>
              </w:rPr>
              <w:t>En nombre de </w:t>
            </w:r>
          </w:p>
        </w:tc>
        <w:tc>
          <w:tcPr>
            <w:tcW w:w="3465" w:type="dxa"/>
            <w:tcBorders>
              <w:top w:val="single" w:sz="6" w:space="0" w:color="auto"/>
              <w:left w:val="single" w:sz="6" w:space="0" w:color="auto"/>
              <w:bottom w:val="single" w:sz="6" w:space="0" w:color="auto"/>
              <w:right w:val="single" w:sz="6" w:space="0" w:color="auto"/>
            </w:tcBorders>
            <w:shd w:val="clear" w:color="auto" w:fill="B4C6E7"/>
            <w:hideMark/>
          </w:tcPr>
          <w:p w14:paraId="064B46A8" w14:textId="77777777" w:rsidR="00696610" w:rsidRPr="0060751E" w:rsidRDefault="00696610" w:rsidP="00696610">
            <w:pPr>
              <w:rPr>
                <w:b/>
                <w:bCs/>
                <w:lang w:val="es-ES_tradnl"/>
              </w:rPr>
            </w:pPr>
            <w:r w:rsidRPr="0060751E">
              <w:rPr>
                <w:b/>
                <w:lang w:val="es-ES_tradnl"/>
              </w:rPr>
              <w:t>Dirección de correo electrónico o número de teléfono </w:t>
            </w:r>
          </w:p>
        </w:tc>
      </w:tr>
      <w:tr w:rsidR="00696610" w:rsidRPr="0060751E" w14:paraId="138A0EE4" w14:textId="77777777" w:rsidTr="00696610">
        <w:trPr>
          <w:trHeight w:val="300"/>
        </w:trPr>
        <w:tc>
          <w:tcPr>
            <w:tcW w:w="2475" w:type="dxa"/>
            <w:tcBorders>
              <w:top w:val="single" w:sz="6" w:space="0" w:color="auto"/>
              <w:left w:val="single" w:sz="6" w:space="0" w:color="auto"/>
              <w:bottom w:val="single" w:sz="6" w:space="0" w:color="auto"/>
              <w:right w:val="single" w:sz="6" w:space="0" w:color="auto"/>
            </w:tcBorders>
            <w:shd w:val="clear" w:color="auto" w:fill="auto"/>
            <w:hideMark/>
          </w:tcPr>
          <w:p w14:paraId="5696EFA1" w14:textId="77777777" w:rsidR="00696610" w:rsidRPr="0060751E" w:rsidRDefault="00696610" w:rsidP="00696610">
            <w:pPr>
              <w:rPr>
                <w:b/>
                <w:bCs/>
                <w:lang w:val="es-ES_tradnl"/>
              </w:rPr>
            </w:pPr>
            <w:r w:rsidRPr="0060751E">
              <w:rPr>
                <w:b/>
                <w:lang w:val="es-ES_tradnl"/>
              </w:rPr>
              <w:t> </w:t>
            </w:r>
          </w:p>
        </w:tc>
        <w:tc>
          <w:tcPr>
            <w:tcW w:w="3090" w:type="dxa"/>
            <w:tcBorders>
              <w:top w:val="single" w:sz="6" w:space="0" w:color="auto"/>
              <w:left w:val="single" w:sz="6" w:space="0" w:color="auto"/>
              <w:bottom w:val="single" w:sz="6" w:space="0" w:color="auto"/>
              <w:right w:val="single" w:sz="6" w:space="0" w:color="auto"/>
            </w:tcBorders>
            <w:shd w:val="clear" w:color="auto" w:fill="auto"/>
            <w:hideMark/>
          </w:tcPr>
          <w:p w14:paraId="7773CCA6" w14:textId="77777777" w:rsidR="00696610" w:rsidRPr="0060751E" w:rsidRDefault="00696610" w:rsidP="00696610">
            <w:pPr>
              <w:rPr>
                <w:b/>
                <w:bCs/>
                <w:lang w:val="es-ES_tradnl"/>
              </w:rPr>
            </w:pPr>
            <w:r w:rsidRPr="0060751E">
              <w:rPr>
                <w:b/>
                <w:lang w:val="es-ES_tradnl"/>
              </w:rPr>
              <w:t>Gobierno </w:t>
            </w:r>
          </w:p>
        </w:tc>
        <w:tc>
          <w:tcPr>
            <w:tcW w:w="3465" w:type="dxa"/>
            <w:tcBorders>
              <w:top w:val="single" w:sz="6" w:space="0" w:color="auto"/>
              <w:left w:val="single" w:sz="6" w:space="0" w:color="auto"/>
              <w:bottom w:val="single" w:sz="6" w:space="0" w:color="auto"/>
              <w:right w:val="single" w:sz="6" w:space="0" w:color="auto"/>
            </w:tcBorders>
            <w:shd w:val="clear" w:color="auto" w:fill="auto"/>
            <w:hideMark/>
          </w:tcPr>
          <w:p w14:paraId="307F025A" w14:textId="77777777" w:rsidR="00696610" w:rsidRPr="0060751E" w:rsidRDefault="00696610" w:rsidP="00696610">
            <w:pPr>
              <w:rPr>
                <w:b/>
                <w:bCs/>
                <w:lang w:val="es-ES_tradnl"/>
              </w:rPr>
            </w:pPr>
            <w:r w:rsidRPr="0060751E">
              <w:rPr>
                <w:b/>
                <w:lang w:val="es-ES_tradnl"/>
              </w:rPr>
              <w:t> </w:t>
            </w:r>
          </w:p>
        </w:tc>
      </w:tr>
      <w:tr w:rsidR="00696610" w:rsidRPr="0060751E" w14:paraId="3C806B6E" w14:textId="77777777" w:rsidTr="00696610">
        <w:trPr>
          <w:trHeight w:val="300"/>
        </w:trPr>
        <w:tc>
          <w:tcPr>
            <w:tcW w:w="2475" w:type="dxa"/>
            <w:tcBorders>
              <w:top w:val="single" w:sz="6" w:space="0" w:color="auto"/>
              <w:left w:val="single" w:sz="6" w:space="0" w:color="auto"/>
              <w:bottom w:val="single" w:sz="6" w:space="0" w:color="auto"/>
              <w:right w:val="single" w:sz="6" w:space="0" w:color="auto"/>
            </w:tcBorders>
            <w:shd w:val="clear" w:color="auto" w:fill="auto"/>
            <w:hideMark/>
          </w:tcPr>
          <w:p w14:paraId="3269EC4A" w14:textId="77777777" w:rsidR="00696610" w:rsidRPr="0060751E" w:rsidRDefault="00696610" w:rsidP="00696610">
            <w:pPr>
              <w:rPr>
                <w:b/>
                <w:bCs/>
                <w:lang w:val="es-ES_tradnl"/>
              </w:rPr>
            </w:pPr>
            <w:r w:rsidRPr="0060751E">
              <w:rPr>
                <w:b/>
                <w:lang w:val="es-ES_tradnl"/>
              </w:rPr>
              <w:t> </w:t>
            </w:r>
          </w:p>
        </w:tc>
        <w:tc>
          <w:tcPr>
            <w:tcW w:w="3090" w:type="dxa"/>
            <w:tcBorders>
              <w:top w:val="single" w:sz="6" w:space="0" w:color="auto"/>
              <w:left w:val="single" w:sz="6" w:space="0" w:color="auto"/>
              <w:bottom w:val="single" w:sz="6" w:space="0" w:color="auto"/>
              <w:right w:val="single" w:sz="6" w:space="0" w:color="auto"/>
            </w:tcBorders>
            <w:shd w:val="clear" w:color="auto" w:fill="auto"/>
            <w:hideMark/>
          </w:tcPr>
          <w:p w14:paraId="249A93D9" w14:textId="77777777" w:rsidR="00696610" w:rsidRPr="0060751E" w:rsidRDefault="00696610" w:rsidP="00696610">
            <w:pPr>
              <w:rPr>
                <w:b/>
                <w:bCs/>
                <w:lang w:val="es-ES_tradnl"/>
              </w:rPr>
            </w:pPr>
            <w:r w:rsidRPr="0060751E">
              <w:rPr>
                <w:b/>
                <w:lang w:val="es-ES_tradnl"/>
              </w:rPr>
              <w:t>Empresas </w:t>
            </w:r>
          </w:p>
        </w:tc>
        <w:tc>
          <w:tcPr>
            <w:tcW w:w="3465" w:type="dxa"/>
            <w:tcBorders>
              <w:top w:val="single" w:sz="6" w:space="0" w:color="auto"/>
              <w:left w:val="single" w:sz="6" w:space="0" w:color="auto"/>
              <w:bottom w:val="single" w:sz="6" w:space="0" w:color="auto"/>
              <w:right w:val="single" w:sz="6" w:space="0" w:color="auto"/>
            </w:tcBorders>
            <w:shd w:val="clear" w:color="auto" w:fill="auto"/>
            <w:hideMark/>
          </w:tcPr>
          <w:p w14:paraId="5926B1D0" w14:textId="77777777" w:rsidR="00696610" w:rsidRPr="0060751E" w:rsidRDefault="00696610" w:rsidP="00696610">
            <w:pPr>
              <w:rPr>
                <w:b/>
                <w:bCs/>
                <w:lang w:val="es-ES_tradnl"/>
              </w:rPr>
            </w:pPr>
            <w:r w:rsidRPr="0060751E">
              <w:rPr>
                <w:b/>
                <w:lang w:val="es-ES_tradnl"/>
              </w:rPr>
              <w:t> </w:t>
            </w:r>
          </w:p>
        </w:tc>
      </w:tr>
      <w:tr w:rsidR="00696610" w:rsidRPr="0060751E" w14:paraId="7478032E" w14:textId="77777777" w:rsidTr="00696610">
        <w:trPr>
          <w:trHeight w:val="300"/>
        </w:trPr>
        <w:tc>
          <w:tcPr>
            <w:tcW w:w="2475" w:type="dxa"/>
            <w:tcBorders>
              <w:top w:val="single" w:sz="6" w:space="0" w:color="auto"/>
              <w:left w:val="single" w:sz="6" w:space="0" w:color="auto"/>
              <w:bottom w:val="single" w:sz="6" w:space="0" w:color="auto"/>
              <w:right w:val="single" w:sz="6" w:space="0" w:color="auto"/>
            </w:tcBorders>
            <w:shd w:val="clear" w:color="auto" w:fill="auto"/>
            <w:hideMark/>
          </w:tcPr>
          <w:p w14:paraId="25A61FE6" w14:textId="77777777" w:rsidR="00696610" w:rsidRPr="0060751E" w:rsidRDefault="00696610" w:rsidP="00696610">
            <w:pPr>
              <w:rPr>
                <w:b/>
                <w:bCs/>
                <w:lang w:val="es-ES_tradnl"/>
              </w:rPr>
            </w:pPr>
            <w:r w:rsidRPr="0060751E">
              <w:rPr>
                <w:b/>
                <w:lang w:val="es-ES_tradnl"/>
              </w:rPr>
              <w:t> </w:t>
            </w:r>
          </w:p>
        </w:tc>
        <w:tc>
          <w:tcPr>
            <w:tcW w:w="3090" w:type="dxa"/>
            <w:tcBorders>
              <w:top w:val="single" w:sz="6" w:space="0" w:color="auto"/>
              <w:left w:val="single" w:sz="6" w:space="0" w:color="auto"/>
              <w:bottom w:val="single" w:sz="6" w:space="0" w:color="auto"/>
              <w:right w:val="single" w:sz="6" w:space="0" w:color="auto"/>
            </w:tcBorders>
            <w:shd w:val="clear" w:color="auto" w:fill="auto"/>
            <w:hideMark/>
          </w:tcPr>
          <w:p w14:paraId="71227239" w14:textId="77777777" w:rsidR="00696610" w:rsidRPr="0060751E" w:rsidRDefault="00696610" w:rsidP="00696610">
            <w:pPr>
              <w:rPr>
                <w:b/>
                <w:bCs/>
                <w:lang w:val="es-ES_tradnl"/>
              </w:rPr>
            </w:pPr>
            <w:r w:rsidRPr="0060751E">
              <w:rPr>
                <w:b/>
                <w:lang w:val="es-ES_tradnl"/>
              </w:rPr>
              <w:t>Sociedad civil </w:t>
            </w:r>
          </w:p>
        </w:tc>
        <w:tc>
          <w:tcPr>
            <w:tcW w:w="3465" w:type="dxa"/>
            <w:tcBorders>
              <w:top w:val="single" w:sz="6" w:space="0" w:color="auto"/>
              <w:left w:val="single" w:sz="6" w:space="0" w:color="auto"/>
              <w:bottom w:val="single" w:sz="6" w:space="0" w:color="auto"/>
              <w:right w:val="single" w:sz="6" w:space="0" w:color="auto"/>
            </w:tcBorders>
            <w:shd w:val="clear" w:color="auto" w:fill="auto"/>
            <w:hideMark/>
          </w:tcPr>
          <w:p w14:paraId="5184F356" w14:textId="77777777" w:rsidR="00696610" w:rsidRPr="0060751E" w:rsidRDefault="00696610" w:rsidP="00696610">
            <w:pPr>
              <w:rPr>
                <w:b/>
                <w:bCs/>
                <w:lang w:val="es-ES_tradnl"/>
              </w:rPr>
            </w:pPr>
            <w:r w:rsidRPr="0060751E">
              <w:rPr>
                <w:b/>
                <w:lang w:val="es-ES_tradnl"/>
              </w:rPr>
              <w:t> </w:t>
            </w:r>
          </w:p>
        </w:tc>
      </w:tr>
    </w:tbl>
    <w:p w14:paraId="0C0D3981" w14:textId="77777777" w:rsidR="002E43DB" w:rsidRPr="0060751E" w:rsidRDefault="002E43DB" w:rsidP="002E43DB">
      <w:pPr>
        <w:rPr>
          <w:b/>
          <w:bCs/>
          <w:lang w:val="es-ES_tradnl"/>
        </w:rPr>
      </w:pPr>
    </w:p>
    <w:p w14:paraId="7128D5AE" w14:textId="76B43668" w:rsidR="002E43DB" w:rsidRPr="0060751E" w:rsidRDefault="002E43DB" w:rsidP="002E43DB">
      <w:pPr>
        <w:rPr>
          <w:b/>
          <w:bCs/>
          <w:lang w:val="es-ES_tradnl"/>
        </w:rPr>
      </w:pPr>
      <w:r w:rsidRPr="0060751E">
        <w:rPr>
          <w:b/>
          <w:lang w:val="es-ES_tradnl"/>
        </w:rPr>
        <w:t>Fecha de aprobación del GMP</w:t>
      </w:r>
    </w:p>
    <w:sdt>
      <w:sdtPr>
        <w:rPr>
          <w:lang w:val="es-ES_tradnl"/>
        </w:rPr>
        <w:id w:val="-2023224422"/>
        <w:placeholder>
          <w:docPart w:val="3FE33DA34C1241B39A37270E44EC4745"/>
        </w:placeholder>
        <w:showingPlcHdr/>
        <w:date>
          <w:dateFormat w:val="dd/MM/yyyy"/>
          <w:lid w:val="es-419"/>
          <w:storeMappedDataAs w:val="dateTime"/>
          <w:calendar w:val="gregorian"/>
        </w:date>
      </w:sdtPr>
      <w:sdtContent>
        <w:p w14:paraId="469A5BEA" w14:textId="77777777" w:rsidR="002E43DB" w:rsidRPr="0060751E" w:rsidRDefault="002E43DB" w:rsidP="002E43DB">
          <w:pPr>
            <w:rPr>
              <w:lang w:val="es-ES_tradnl"/>
            </w:rPr>
          </w:pPr>
          <w:r w:rsidRPr="0060751E">
            <w:rPr>
              <w:rStyle w:val="PlaceholderText"/>
              <w:shd w:val="clear" w:color="auto" w:fill="D9E2F3" w:themeFill="accent1" w:themeFillTint="33"/>
              <w:lang w:val="es-ES_tradnl"/>
            </w:rPr>
            <w:t>Haga clic o pulse aquí para introducir la fecha.</w:t>
          </w:r>
        </w:p>
      </w:sdtContent>
    </w:sdt>
    <w:p w14:paraId="5A0EC9DA" w14:textId="77777777" w:rsidR="00F74773" w:rsidRPr="0060751E" w:rsidRDefault="00F74773" w:rsidP="002E43DB">
      <w:pPr>
        <w:rPr>
          <w:lang w:val="es-ES_tradnl"/>
        </w:rPr>
      </w:pPr>
    </w:p>
    <w:p w14:paraId="2E2241E6" w14:textId="77777777" w:rsidR="007F6BD5" w:rsidRPr="0060751E" w:rsidRDefault="007F6BD5" w:rsidP="002E43DB">
      <w:pPr>
        <w:rPr>
          <w:lang w:val="es-ES_tradnl"/>
        </w:rPr>
      </w:pPr>
    </w:p>
    <w:p w14:paraId="2AC4F0DB" w14:textId="5C6F1FC2" w:rsidR="002E43DB" w:rsidRPr="0060751E" w:rsidRDefault="002E43DB" w:rsidP="002E43DB">
      <w:pPr>
        <w:rPr>
          <w:lang w:val="es-ES_tradnl"/>
        </w:rPr>
      </w:pPr>
      <w:r w:rsidRPr="0060751E">
        <w:rPr>
          <w:lang w:val="es-ES_tradnl"/>
        </w:rPr>
        <w:t>*** Fin del formulario</w:t>
      </w:r>
    </w:p>
    <w:p w14:paraId="1123064A" w14:textId="2C7FE1F0" w:rsidR="00DD5240" w:rsidRPr="000D3C27" w:rsidRDefault="00DD5240" w:rsidP="00D23BA4">
      <w:pPr>
        <w:rPr>
          <w:lang w:val="nb-NO"/>
        </w:rPr>
      </w:pPr>
    </w:p>
    <w:sectPr w:rsidR="00DD5240" w:rsidRPr="000D3C27" w:rsidSect="00032727">
      <w:headerReference w:type="default" r:id="rId25"/>
      <w:footerReference w:type="default" r:id="rId26"/>
      <w:headerReference w:type="first" r:id="rId27"/>
      <w:footerReference w:type="first" r:id="rId28"/>
      <w:type w:val="continuous"/>
      <w:pgSz w:w="11901" w:h="16840"/>
      <w:pgMar w:top="1418" w:right="1411" w:bottom="1418" w:left="1418" w:header="851" w:footer="113"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441FC" w14:textId="77777777" w:rsidR="00A62791" w:rsidRDefault="00A62791" w:rsidP="00347D13">
      <w:r>
        <w:separator/>
      </w:r>
    </w:p>
  </w:endnote>
  <w:endnote w:type="continuationSeparator" w:id="0">
    <w:p w14:paraId="786AAD46" w14:textId="77777777" w:rsidR="00A62791" w:rsidRDefault="00A62791" w:rsidP="00347D13">
      <w:r>
        <w:continuationSeparator/>
      </w:r>
    </w:p>
  </w:endnote>
  <w:endnote w:type="continuationNotice" w:id="1">
    <w:p w14:paraId="508B0D07" w14:textId="77777777" w:rsidR="00A62791" w:rsidRDefault="00A6279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Calibri"/>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yriad Pro SemiCond">
    <w:altName w:val="Segoe UI"/>
    <w:panose1 w:val="00000000000000000000"/>
    <w:charset w:val="00"/>
    <w:family w:val="swiss"/>
    <w:notTrueType/>
    <w:pitch w:val="variable"/>
    <w:sig w:usb0="A00002AF" w:usb1="5000204B" w:usb2="00000000" w:usb3="00000000" w:csb0="0000009F" w:csb1="00000000"/>
  </w:font>
  <w:font w:name="Lucida Grande">
    <w:altName w:val="Arial"/>
    <w:charset w:val="00"/>
    <w:family w:val="swiss"/>
    <w:pitch w:val="variable"/>
    <w:sig w:usb0="E1000AEF" w:usb1="5000A1FF" w:usb2="00000000" w:usb3="00000000" w:csb0="000001B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Myriad Pro">
    <w:altName w:val="Calibri"/>
    <w:panose1 w:val="00000000000000000000"/>
    <w:charset w:val="00"/>
    <w:family w:val="swiss"/>
    <w:notTrueType/>
    <w:pitch w:val="variable"/>
    <w:sig w:usb0="A00002AF"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AB863" w14:textId="77777777" w:rsidR="0089747F" w:rsidRPr="00673135" w:rsidRDefault="00382E14" w:rsidP="00673135">
    <w:pPr>
      <w:pStyle w:val="Footer"/>
    </w:pPr>
    <w:r>
      <w:rPr>
        <w:noProof/>
        <w:sz w:val="16"/>
      </w:rPr>
      <mc:AlternateContent>
        <mc:Choice Requires="wps">
          <w:drawing>
            <wp:anchor distT="0" distB="0" distL="114300" distR="114300" simplePos="0" relativeHeight="251658248" behindDoc="0" locked="0" layoutInCell="1" allowOverlap="1" wp14:anchorId="2DA9C36D" wp14:editId="64BAEEAF">
              <wp:simplePos x="0" y="0"/>
              <wp:positionH relativeFrom="column">
                <wp:posOffset>-119380</wp:posOffset>
              </wp:positionH>
              <wp:positionV relativeFrom="paragraph">
                <wp:posOffset>-369570</wp:posOffset>
              </wp:positionV>
              <wp:extent cx="5958840" cy="431165"/>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8840" cy="431165"/>
                      </a:xfrm>
                      <a:prstGeom prst="rect">
                        <a:avLst/>
                      </a:prstGeom>
                      <a:noFill/>
                      <a:ln>
                        <a:noFill/>
                      </a:ln>
                      <a:effectLst/>
                      <a:extLst>
                        <a:ext uri="{C572A759-6A51-4108-AA02-DFA0A04FC94B}"/>
                      </a:extLst>
                    </wps:spPr>
                    <wps:txbx>
                      <w:txbxContent>
                        <w:p w14:paraId="4BFD70DA" w14:textId="77777777" w:rsidR="00382E14" w:rsidRPr="00544AAC" w:rsidRDefault="00382E14" w:rsidP="00382E14">
                          <w:pPr>
                            <w:pBdr>
                              <w:top w:val="single" w:sz="4" w:space="1" w:color="2DAED5"/>
                            </w:pBdr>
                            <w:spacing w:before="0" w:after="0"/>
                            <w:jc w:val="right"/>
                            <w:rPr>
                              <w:rFonts w:ascii="Franklin Gothic Medium" w:hAnsi="Franklin Gothic Medium"/>
                              <w:b/>
                              <w:szCs w:val="20"/>
                            </w:rPr>
                          </w:pPr>
                          <w:r>
                            <w:rPr>
                              <w:rFonts w:ascii="Times New Roman" w:hAnsi="Times New Roman"/>
                              <w:color w:val="000000"/>
                            </w:rPr>
                            <w:tab/>
                            <w:t xml:space="preserve"> </w:t>
                          </w:r>
                          <w:r w:rsidRPr="00544AAC">
                            <w:rPr>
                              <w:rFonts w:ascii="Franklin Gothic Medium" w:hAnsi="Franklin Gothic Medium"/>
                              <w:color w:val="000000"/>
                            </w:rPr>
                            <w:fldChar w:fldCharType="begin"/>
                          </w:r>
                          <w:r w:rsidRPr="00544AAC">
                            <w:rPr>
                              <w:rFonts w:ascii="Franklin Gothic Medium" w:hAnsi="Franklin Gothic Medium"/>
                              <w:color w:val="000000"/>
                            </w:rPr>
                            <w:instrText xml:space="preserve"> PAGE </w:instrText>
                          </w:r>
                          <w:r w:rsidRPr="00544AAC">
                            <w:rPr>
                              <w:rFonts w:ascii="Franklin Gothic Medium" w:hAnsi="Franklin Gothic Medium"/>
                              <w:color w:val="000000"/>
                            </w:rPr>
                            <w:fldChar w:fldCharType="separate"/>
                          </w:r>
                          <w:r w:rsidRPr="00544AAC">
                            <w:rPr>
                              <w:rFonts w:ascii="Franklin Gothic Medium" w:hAnsi="Franklin Gothic Medium"/>
                              <w:color w:val="000000"/>
                            </w:rPr>
                            <w:t>1</w:t>
                          </w:r>
                          <w:r w:rsidRPr="00544AAC">
                            <w:rPr>
                              <w:rFonts w:ascii="Franklin Gothic Medium" w:hAnsi="Franklin Gothic Medium"/>
                              <w:color w:val="000000"/>
                            </w:rPr>
                            <w:fldChar w:fldCharType="end"/>
                          </w:r>
                          <w:r>
                            <w:rPr>
                              <w:rFonts w:ascii="Franklin Gothic Medium" w:hAnsi="Franklin Gothic Medium"/>
                              <w:color w:val="000000"/>
                            </w:rPr>
                            <w:t xml:space="preserve"> </w:t>
                          </w:r>
                        </w:p>
                        <w:p w14:paraId="54DF2AFE" w14:textId="77777777" w:rsidR="00382E14" w:rsidRDefault="00382E14" w:rsidP="00382E14"/>
                        <w:p w14:paraId="10813D46" w14:textId="77777777" w:rsidR="00382E14" w:rsidRDefault="00382E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1DD825B0">
            <v:shapetype id="_x0000_t202" coordsize="21600,21600" o:spt="202" path="m,l,21600r21600,l21600,xe" w14:anchorId="2DA9C36D">
              <v:stroke joinstyle="miter"/>
              <v:path gradientshapeok="t" o:connecttype="rect"/>
            </v:shapetype>
            <v:shape id="Text Box 18" style="position:absolute;margin-left:-9.4pt;margin-top:-29.1pt;width:469.2pt;height:33.9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">
              <v:textbox>
                <w:txbxContent>
                  <w:p w:rsidRPr="00544AAC" w:rsidR="00382E14" w:rsidP="00382E14" w:rsidRDefault="00382E14" w14:paraId="11AE28AC" w14:textId="77777777">
                    <w:pPr>
                      <w:pBdr>
                        <w:top w:val="single" w:color="2DAED5" w:sz="4" w:space="1"/>
                      </w:pBdr>
                      <w:spacing w:before="0" w:after="0"/>
                      <w:jc w:val="right"/>
                      <w:rPr>
                        <w:rFonts w:ascii="Franklin Gothic Medium" w:hAnsi="Franklin Gothic Medium"/>
                        <w:b/>
                        <w:szCs w:val="20"/>
                      </w:rPr>
                    </w:pPr>
                    <w:r>
                      <w:rPr>
                        <w:rFonts w:ascii="Times New Roman" w:hAnsi="Times New Roman"/>
                        <w:color w:val="000000"/>
                      </w:rPr>
                      <w:tab/>
                    </w:r>
                    <w:r>
                      <w:rPr>
                        <w:rFonts w:ascii="Times New Roman" w:hAnsi="Times New Roman"/>
                        <w:color w:val="000000"/>
                      </w:rPr>
                      <w:t xml:space="preserve"> </w:t>
                    </w:r>
                    <w:r w:rsidRPr="00544AAC">
                      <w:rPr>
                        <w:rFonts w:ascii="Franklin Gothic Medium" w:hAnsi="Franklin Gothic Medium"/>
                        <w:color w:val="000000"/>
                      </w:rPr>
                      <w:fldChar w:fldCharType="begin"/>
                    </w:r>
                    <w:r w:rsidRPr="00544AAC">
                      <w:rPr>
                        <w:rFonts w:ascii="Franklin Gothic Medium" w:hAnsi="Franklin Gothic Medium"/>
                        <w:color w:val="000000"/>
                      </w:rPr>
                      <w:instrText xml:space="preserve"> PAGE </w:instrText>
                    </w:r>
                    <w:r w:rsidRPr="00544AAC">
                      <w:rPr>
                        <w:rFonts w:ascii="Franklin Gothic Medium" w:hAnsi="Franklin Gothic Medium"/>
                        <w:color w:val="000000"/>
                      </w:rPr>
                      <w:fldChar w:fldCharType="separate"/>
                    </w:r>
                    <w:r w:rsidRPr="00544AAC">
                      <w:rPr>
                        <w:rFonts w:ascii="Franklin Gothic Medium" w:hAnsi="Franklin Gothic Medium"/>
                        <w:color w:val="000000"/>
                      </w:rPr>
                      <w:t>1</w:t>
                    </w:r>
                    <w:r w:rsidRPr="00544AAC">
                      <w:rPr>
                        <w:rFonts w:ascii="Franklin Gothic Medium" w:hAnsi="Franklin Gothic Medium"/>
                        <w:color w:val="000000"/>
                      </w:rPr>
                      <w:fldChar w:fldCharType="end"/>
                    </w:r>
                    <w:r>
                      <w:rPr>
                        <w:rFonts w:ascii="Franklin Gothic Medium" w:hAnsi="Franklin Gothic Medium"/>
                        <w:color w:val="000000"/>
                      </w:rPr>
                      <w:t xml:space="preserve"> </w:t>
                    </w:r>
                  </w:p>
                  <w:p w:rsidR="00382E14" w:rsidP="00382E14" w:rsidRDefault="00382E14" w14:paraId="672A6659" w14:textId="77777777"/>
                  <w:p w:rsidR="00382E14" w:rsidRDefault="00382E14" w14:paraId="0A37501D" w14:textId="77777777"/>
                </w:txbxContent>
              </v:textbox>
            </v:shape>
          </w:pict>
        </mc:Fallback>
      </mc:AlternateContent>
    </w:r>
    <w:r>
      <w:rPr>
        <w:noProof/>
        <w:sz w:val="16"/>
      </w:rPr>
      <mc:AlternateContent>
        <mc:Choice Requires="wps">
          <w:drawing>
            <wp:anchor distT="0" distB="0" distL="114300" distR="114300" simplePos="0" relativeHeight="251658247" behindDoc="0" locked="0" layoutInCell="1" allowOverlap="1" wp14:anchorId="7263915A" wp14:editId="70CC2B78">
              <wp:simplePos x="0" y="0"/>
              <wp:positionH relativeFrom="column">
                <wp:posOffset>-121285</wp:posOffset>
              </wp:positionH>
              <wp:positionV relativeFrom="paragraph">
                <wp:posOffset>-307521</wp:posOffset>
              </wp:positionV>
              <wp:extent cx="6023610" cy="81153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3610" cy="811530"/>
                      </a:xfrm>
                      <a:prstGeom prst="rect">
                        <a:avLst/>
                      </a:prstGeom>
                      <a:noFill/>
                      <a:ln>
                        <a:noFill/>
                      </a:ln>
                      <a:effectLst/>
                      <a:extLst>
                        <a:ext uri="{C572A759-6A51-4108-AA02-DFA0A04FC94B}"/>
                      </a:extLst>
                    </wps:spPr>
                    <wps:txbx>
                      <w:txbxContent>
                        <w:p w14:paraId="4871519B" w14:textId="77777777" w:rsidR="00756FF7" w:rsidRPr="00382E14" w:rsidRDefault="00756FF7" w:rsidP="00756FF7">
                          <w:pPr>
                            <w:spacing w:before="0" w:after="0" w:line="276" w:lineRule="auto"/>
                            <w:rPr>
                              <w:sz w:val="16"/>
                              <w:szCs w:val="16"/>
                            </w:rPr>
                          </w:pPr>
                          <w:r>
                            <w:rPr>
                              <w:b/>
                              <w:sz w:val="16"/>
                            </w:rPr>
                            <w:t>Secretariado Internacional EITI</w:t>
                          </w:r>
                          <w:r>
                            <w:rPr>
                              <w:sz w:val="16"/>
                            </w:rPr>
                            <w:br/>
                            <w:t xml:space="preserve"> Teléfono: +47 222 00 800</w:t>
                          </w:r>
                          <w:r>
                            <w:rPr>
                              <w:b/>
                              <w:sz w:val="16"/>
                            </w:rPr>
                            <w:t xml:space="preserve">      </w:t>
                          </w:r>
                          <w:r>
                            <w:rPr>
                              <w:sz w:val="16"/>
                            </w:rPr>
                            <w:t>Correo electrónico: secretariat@eiti.org</w:t>
                          </w:r>
                          <w:r>
                            <w:rPr>
                              <w:b/>
                              <w:sz w:val="16"/>
                            </w:rPr>
                            <w:t xml:space="preserve">      </w:t>
                          </w:r>
                          <w:r>
                            <w:rPr>
                              <w:sz w:val="16"/>
                            </w:rPr>
                            <w:t>Twitter: @EITIorg</w:t>
                          </w:r>
                        </w:p>
                        <w:p w14:paraId="3E547E9A" w14:textId="77777777" w:rsidR="00756FF7" w:rsidRPr="00382E14" w:rsidRDefault="00756FF7" w:rsidP="00756FF7">
                          <w:pPr>
                            <w:spacing w:before="0" w:after="0" w:line="276" w:lineRule="auto"/>
                            <w:ind w:right="-12"/>
                            <w:rPr>
                              <w:sz w:val="16"/>
                              <w:szCs w:val="16"/>
                            </w:rPr>
                          </w:pPr>
                          <w:r>
                            <w:rPr>
                              <w:sz w:val="16"/>
                            </w:rPr>
                            <w:t>Dirección:</w:t>
                          </w:r>
                          <w:r>
                            <w:rPr>
                              <w:b/>
                              <w:sz w:val="16"/>
                            </w:rPr>
                            <w:t xml:space="preserve"> </w:t>
                          </w:r>
                          <w:proofErr w:type="spellStart"/>
                          <w:r>
                            <w:rPr>
                              <w:sz w:val="16"/>
                            </w:rPr>
                            <w:t>Rådhusgata</w:t>
                          </w:r>
                          <w:proofErr w:type="spellEnd"/>
                          <w:r>
                            <w:rPr>
                              <w:sz w:val="16"/>
                            </w:rPr>
                            <w:t xml:space="preserve"> 26, 0151 Oslo, Noruega</w:t>
                          </w:r>
                          <w:r>
                            <w:rPr>
                              <w:rFonts w:ascii="Wingdings" w:hAnsi="Wingdings"/>
                              <w:color w:val="000000"/>
                              <w:sz w:val="16"/>
                            </w:rPr>
                            <w:t></w:t>
                          </w:r>
                          <w:r>
                            <w:rPr>
                              <w:sz w:val="16"/>
                            </w:rPr>
                            <w:t xml:space="preserve"> www.eiti.org       </w:t>
                          </w:r>
                        </w:p>
                        <w:p w14:paraId="4A89A4E0" w14:textId="77777777" w:rsidR="00756FF7" w:rsidRPr="00382E14" w:rsidRDefault="00756FF7" w:rsidP="00756FF7">
                          <w:pPr>
                            <w:rPr>
                              <w:sz w:val="16"/>
                              <w:szCs w:val="16"/>
                            </w:rPr>
                          </w:pPr>
                        </w:p>
                        <w:p w14:paraId="1D86F16E" w14:textId="77777777" w:rsidR="00382E14" w:rsidRPr="00382E14" w:rsidRDefault="00382E14" w:rsidP="00382E14">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rto="http://schemas.microsoft.com/office/word/2006/arto" xmlns:a="http://schemas.openxmlformats.org/drawingml/2006/main">
          <w:pict w14:anchorId="03AD83E2">
            <v:shape id="Text Box 17" style="position:absolute;margin-left:-9.55pt;margin-top:-24.2pt;width:474.3pt;height:63.9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" w14:anchorId="7263915A">
              <v:textbox>
                <w:txbxContent>
                  <w:p w:rsidRPr="00382E14" w:rsidR="00756FF7" w:rsidP="00756FF7" w:rsidRDefault="00756FF7" w14:paraId="21C4F751" w14:textId="77777777">
                    <w:pPr>
                      <w:spacing w:before="0" w:after="0" w:line="276" w:lineRule="auto"/>
                      <w:rPr>
                        <w:sz w:val="16"/>
                        <w:szCs w:val="16"/>
                      </w:rPr>
                    </w:pPr>
                    <w:r>
                      <w:rPr>
                        <w:b/>
                        <w:sz w:val="16"/>
                      </w:rPr>
                      <w:t>Secretariado Internacional EITI</w:t>
                    </w:r>
                    <w:r>
                      <w:rPr>
                        <w:sz w:val="16"/>
                      </w:rPr>
                      <w:br/>
                    </w:r>
                    <w:r>
                      <w:rPr>
                        <w:sz w:val="16"/>
                      </w:rPr>
                      <w:t xml:space="preserve"> Teléfono: +47 222 00 800</w:t>
                    </w:r>
                    <w:r>
                      <w:rPr>
                        <w:b/>
                        <w:sz w:val="16"/>
                      </w:rPr>
                      <w:t xml:space="preserve">      </w:t>
                    </w:r>
                    <w:r>
                      <w:rPr>
                        <w:sz w:val="16"/>
                      </w:rPr>
                      <w:t>Correo electrónico: secretariat@eiti.org</w:t>
                    </w:r>
                    <w:r>
                      <w:rPr>
                        <w:b/>
                        <w:sz w:val="16"/>
                      </w:rPr>
                      <w:t xml:space="preserve">      </w:t>
                    </w:r>
                    <w:r>
                      <w:rPr>
                        <w:sz w:val="16"/>
                      </w:rPr>
                      <w:t>Twitter: @EITIorg</w:t>
                    </w:r>
                  </w:p>
                  <w:p w:rsidRPr="00382E14" w:rsidR="00756FF7" w:rsidP="00756FF7" w:rsidRDefault="00756FF7" w14:paraId="1481D7A3" w14:textId="77777777">
                    <w:pPr>
                      <w:spacing w:before="0" w:after="0" w:line="276" w:lineRule="auto"/>
                      <w:ind w:right="-12"/>
                      <w:rPr>
                        <w:sz w:val="16"/>
                        <w:szCs w:val="16"/>
                      </w:rPr>
                    </w:pPr>
                    <w:r>
                      <w:rPr>
                        <w:sz w:val="16"/>
                      </w:rPr>
                      <w:t>Dirección:</w:t>
                    </w:r>
                    <w:r>
                      <w:rPr>
                        <w:b/>
                        <w:sz w:val="16"/>
                      </w:rPr>
                      <w:t xml:space="preserve"> </w:t>
                    </w:r>
                    <w:r>
                      <w:rPr>
                        <w:sz w:val="16"/>
                      </w:rPr>
                      <w:t>Rådhusgata 26, 0151 Oslo, Noruega</w:t>
                    </w:r>
                    <w:r>
                      <w:rPr>
                        <w:rFonts w:ascii="Wingdings" w:hAnsi="Wingdings"/>
                        <w:color w:val="000000"/>
                        <w:sz w:val="16"/>
                      </w:rPr>
                      <w:t></w:t>
                    </w:r>
                    <w:r>
                      <w:rPr>
                        <w:sz w:val="16"/>
                      </w:rPr>
                      <w:t xml:space="preserve"> www.eiti.org       </w:t>
                    </w:r>
                  </w:p>
                  <w:p w:rsidRPr="00382E14" w:rsidR="00756FF7" w:rsidP="00756FF7" w:rsidRDefault="00756FF7" w14:paraId="5DAB6C7B" w14:textId="77777777">
                    <w:pPr>
                      <w:rPr>
                        <w:sz w:val="16"/>
                        <w:szCs w:val="16"/>
                      </w:rPr>
                    </w:pPr>
                  </w:p>
                  <w:p w:rsidRPr="00382E14" w:rsidR="00382E14" w:rsidP="00382E14" w:rsidRDefault="00382E14" w14:paraId="02EB378F" w14:textId="77777777">
                    <w:pPr>
                      <w:rPr>
                        <w:sz w:val="16"/>
                        <w:szCs w:val="16"/>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D0DDA" w14:textId="77777777" w:rsidR="0089747F" w:rsidRPr="00004E42" w:rsidRDefault="00382E14" w:rsidP="00382E14">
    <w:pPr>
      <w:spacing w:line="276" w:lineRule="auto"/>
      <w:rPr>
        <w:sz w:val="16"/>
        <w:szCs w:val="16"/>
      </w:rPr>
    </w:pPr>
    <w:r>
      <w:rPr>
        <w:noProof/>
        <w:sz w:val="16"/>
      </w:rPr>
      <mc:AlternateContent>
        <mc:Choice Requires="wps">
          <w:drawing>
            <wp:anchor distT="0" distB="0" distL="114300" distR="114300" simplePos="0" relativeHeight="251658246" behindDoc="0" locked="0" layoutInCell="1" allowOverlap="1" wp14:anchorId="5BE5A9F8" wp14:editId="14B676B9">
              <wp:simplePos x="0" y="0"/>
              <wp:positionH relativeFrom="column">
                <wp:posOffset>-109320</wp:posOffset>
              </wp:positionH>
              <wp:positionV relativeFrom="paragraph">
                <wp:posOffset>-382584</wp:posOffset>
              </wp:positionV>
              <wp:extent cx="5958840" cy="739739"/>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8840" cy="739739"/>
                      </a:xfrm>
                      <a:prstGeom prst="rect">
                        <a:avLst/>
                      </a:prstGeom>
                      <a:noFill/>
                      <a:ln>
                        <a:noFill/>
                      </a:ln>
                      <a:effectLst/>
                      <a:extLst>
                        <a:ext uri="{C572A759-6A51-4108-AA02-DFA0A04FC94B}"/>
                      </a:extLst>
                    </wps:spPr>
                    <wps:txbx>
                      <w:txbxContent>
                        <w:p w14:paraId="69AB6E2C" w14:textId="77777777" w:rsidR="00382E14" w:rsidRPr="00544AAC" w:rsidRDefault="00382E14" w:rsidP="00382E14">
                          <w:pPr>
                            <w:pBdr>
                              <w:top w:val="single" w:sz="4" w:space="1" w:color="2DAED5"/>
                            </w:pBdr>
                            <w:spacing w:before="0" w:after="0"/>
                            <w:jc w:val="right"/>
                            <w:rPr>
                              <w:rFonts w:ascii="Franklin Gothic Medium" w:hAnsi="Franklin Gothic Medium"/>
                              <w:b/>
                              <w:szCs w:val="20"/>
                            </w:rPr>
                          </w:pPr>
                          <w:r>
                            <w:rPr>
                              <w:rFonts w:ascii="Times New Roman" w:hAnsi="Times New Roman"/>
                              <w:color w:val="000000"/>
                            </w:rPr>
                            <w:tab/>
                            <w:t xml:space="preserve"> </w:t>
                          </w:r>
                          <w:r w:rsidRPr="00544AAC">
                            <w:rPr>
                              <w:rFonts w:ascii="Franklin Gothic Medium" w:hAnsi="Franklin Gothic Medium"/>
                              <w:color w:val="000000"/>
                            </w:rPr>
                            <w:fldChar w:fldCharType="begin"/>
                          </w:r>
                          <w:r w:rsidRPr="00544AAC">
                            <w:rPr>
                              <w:rFonts w:ascii="Franklin Gothic Medium" w:hAnsi="Franklin Gothic Medium"/>
                              <w:color w:val="000000"/>
                            </w:rPr>
                            <w:instrText xml:space="preserve"> PAGE </w:instrText>
                          </w:r>
                          <w:r w:rsidRPr="00544AAC">
                            <w:rPr>
                              <w:rFonts w:ascii="Franklin Gothic Medium" w:hAnsi="Franklin Gothic Medium"/>
                              <w:color w:val="000000"/>
                            </w:rPr>
                            <w:fldChar w:fldCharType="separate"/>
                          </w:r>
                          <w:r w:rsidRPr="00544AAC">
                            <w:rPr>
                              <w:rFonts w:ascii="Franklin Gothic Medium" w:hAnsi="Franklin Gothic Medium"/>
                              <w:color w:val="000000"/>
                            </w:rPr>
                            <w:t>1</w:t>
                          </w:r>
                          <w:r w:rsidRPr="00544AAC">
                            <w:rPr>
                              <w:rFonts w:ascii="Franklin Gothic Medium" w:hAnsi="Franklin Gothic Medium"/>
                              <w:color w:val="000000"/>
                            </w:rPr>
                            <w:fldChar w:fldCharType="end"/>
                          </w:r>
                          <w:r>
                            <w:rPr>
                              <w:rFonts w:ascii="Franklin Gothic Medium" w:hAnsi="Franklin Gothic Medium"/>
                              <w:color w:val="000000"/>
                            </w:rPr>
                            <w:t xml:space="preserve"> </w:t>
                          </w:r>
                        </w:p>
                        <w:p w14:paraId="70AE8A5D" w14:textId="77777777" w:rsidR="00382E14" w:rsidRDefault="00382E14" w:rsidP="00382E14"/>
                        <w:p w14:paraId="72FEFFB4" w14:textId="77777777" w:rsidR="00382E14" w:rsidRDefault="00382E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4D8D849A">
            <v:shapetype id="_x0000_t202" coordsize="21600,21600" o:spt="202" path="m,l,21600r21600,l21600,xe" w14:anchorId="5BE5A9F8">
              <v:stroke joinstyle="miter"/>
              <v:path gradientshapeok="t" o:connecttype="rect"/>
            </v:shapetype>
            <v:shape id="Text Box 16" style="position:absolute;margin-left:-8.6pt;margin-top:-30.1pt;width:469.2pt;height:58.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">
              <v:textbox>
                <w:txbxContent>
                  <w:p w:rsidRPr="00544AAC" w:rsidR="00382E14" w:rsidP="00382E14" w:rsidRDefault="00382E14" w14:paraId="4EA1698F" w14:textId="77777777">
                    <w:pPr>
                      <w:pBdr>
                        <w:top w:val="single" w:color="2DAED5" w:sz="4" w:space="1"/>
                      </w:pBdr>
                      <w:spacing w:before="0" w:after="0"/>
                      <w:jc w:val="right"/>
                      <w:rPr>
                        <w:rFonts w:ascii="Franklin Gothic Medium" w:hAnsi="Franklin Gothic Medium"/>
                        <w:b/>
                        <w:szCs w:val="20"/>
                      </w:rPr>
                    </w:pPr>
                    <w:r>
                      <w:rPr>
                        <w:rFonts w:ascii="Times New Roman" w:hAnsi="Times New Roman"/>
                        <w:color w:val="000000"/>
                      </w:rPr>
                      <w:tab/>
                    </w:r>
                    <w:r>
                      <w:rPr>
                        <w:rFonts w:ascii="Times New Roman" w:hAnsi="Times New Roman"/>
                        <w:color w:val="000000"/>
                      </w:rPr>
                      <w:t xml:space="preserve"> </w:t>
                    </w:r>
                    <w:r w:rsidRPr="00544AAC">
                      <w:rPr>
                        <w:rFonts w:ascii="Franklin Gothic Medium" w:hAnsi="Franklin Gothic Medium"/>
                        <w:color w:val="000000"/>
                      </w:rPr>
                      <w:fldChar w:fldCharType="begin"/>
                    </w:r>
                    <w:r w:rsidRPr="00544AAC">
                      <w:rPr>
                        <w:rFonts w:ascii="Franklin Gothic Medium" w:hAnsi="Franklin Gothic Medium"/>
                        <w:color w:val="000000"/>
                      </w:rPr>
                      <w:instrText xml:space="preserve"> PAGE </w:instrText>
                    </w:r>
                    <w:r w:rsidRPr="00544AAC">
                      <w:rPr>
                        <w:rFonts w:ascii="Franklin Gothic Medium" w:hAnsi="Franklin Gothic Medium"/>
                        <w:color w:val="000000"/>
                      </w:rPr>
                      <w:fldChar w:fldCharType="separate"/>
                    </w:r>
                    <w:r w:rsidRPr="00544AAC">
                      <w:rPr>
                        <w:rFonts w:ascii="Franklin Gothic Medium" w:hAnsi="Franklin Gothic Medium"/>
                        <w:color w:val="000000"/>
                      </w:rPr>
                      <w:t>1</w:t>
                    </w:r>
                    <w:r w:rsidRPr="00544AAC">
                      <w:rPr>
                        <w:rFonts w:ascii="Franklin Gothic Medium" w:hAnsi="Franklin Gothic Medium"/>
                        <w:color w:val="000000"/>
                      </w:rPr>
                      <w:fldChar w:fldCharType="end"/>
                    </w:r>
                    <w:r>
                      <w:rPr>
                        <w:rFonts w:ascii="Franklin Gothic Medium" w:hAnsi="Franklin Gothic Medium"/>
                        <w:color w:val="000000"/>
                      </w:rPr>
                      <w:t xml:space="preserve"> </w:t>
                    </w:r>
                  </w:p>
                  <w:p w:rsidR="00382E14" w:rsidP="00382E14" w:rsidRDefault="00382E14" w14:paraId="6A05A809" w14:textId="77777777"/>
                  <w:p w:rsidR="00382E14" w:rsidRDefault="00382E14" w14:paraId="5A39BBE3" w14:textId="77777777"/>
                </w:txbxContent>
              </v:textbox>
            </v:shape>
          </w:pict>
        </mc:Fallback>
      </mc:AlternateContent>
    </w:r>
    <w:r>
      <w:rPr>
        <w:noProof/>
        <w:sz w:val="16"/>
      </w:rPr>
      <mc:AlternateContent>
        <mc:Choice Requires="wps">
          <w:drawing>
            <wp:anchor distT="0" distB="0" distL="114300" distR="114300" simplePos="0" relativeHeight="251658243" behindDoc="0" locked="0" layoutInCell="1" allowOverlap="1" wp14:anchorId="36F552B3" wp14:editId="7C727F68">
              <wp:simplePos x="0" y="0"/>
              <wp:positionH relativeFrom="column">
                <wp:posOffset>-109220</wp:posOffset>
              </wp:positionH>
              <wp:positionV relativeFrom="paragraph">
                <wp:posOffset>-316693</wp:posOffset>
              </wp:positionV>
              <wp:extent cx="6023610" cy="81153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3610" cy="811530"/>
                      </a:xfrm>
                      <a:prstGeom prst="rect">
                        <a:avLst/>
                      </a:prstGeom>
                      <a:noFill/>
                      <a:ln>
                        <a:noFill/>
                      </a:ln>
                      <a:effectLst/>
                      <a:extLst>
                        <a:ext uri="{C572A759-6A51-4108-AA02-DFA0A04FC94B}"/>
                      </a:extLst>
                    </wps:spPr>
                    <wps:txbx>
                      <w:txbxContent>
                        <w:p w14:paraId="320A6825" w14:textId="77777777" w:rsidR="00382E14" w:rsidRPr="00382E14" w:rsidRDefault="00382E14" w:rsidP="00382E14">
                          <w:pPr>
                            <w:spacing w:before="0" w:after="0" w:line="276" w:lineRule="auto"/>
                            <w:rPr>
                              <w:sz w:val="16"/>
                              <w:szCs w:val="16"/>
                            </w:rPr>
                          </w:pPr>
                          <w:r>
                            <w:rPr>
                              <w:b/>
                              <w:sz w:val="16"/>
                            </w:rPr>
                            <w:t>Secretariado Internacional EITI</w:t>
                          </w:r>
                          <w:r>
                            <w:rPr>
                              <w:sz w:val="16"/>
                            </w:rPr>
                            <w:br/>
                            <w:t xml:space="preserve"> Teléfono: +47 222 00 800</w:t>
                          </w:r>
                          <w:r>
                            <w:rPr>
                              <w:b/>
                              <w:sz w:val="16"/>
                            </w:rPr>
                            <w:t xml:space="preserve">      </w:t>
                          </w:r>
                          <w:r>
                            <w:rPr>
                              <w:sz w:val="16"/>
                            </w:rPr>
                            <w:t>Correo electrónico: secretariat@eiti.org</w:t>
                          </w:r>
                          <w:r>
                            <w:rPr>
                              <w:b/>
                              <w:sz w:val="16"/>
                            </w:rPr>
                            <w:t xml:space="preserve">      </w:t>
                          </w:r>
                          <w:r>
                            <w:rPr>
                              <w:sz w:val="16"/>
                            </w:rPr>
                            <w:t>Twitter: @EITIorg</w:t>
                          </w:r>
                        </w:p>
                        <w:p w14:paraId="544A15D4" w14:textId="77777777" w:rsidR="00382E14" w:rsidRPr="00382E14" w:rsidRDefault="00382E14" w:rsidP="00382E14">
                          <w:pPr>
                            <w:spacing w:before="0" w:after="0" w:line="276" w:lineRule="auto"/>
                            <w:ind w:right="-12"/>
                            <w:rPr>
                              <w:sz w:val="16"/>
                              <w:szCs w:val="16"/>
                            </w:rPr>
                          </w:pPr>
                          <w:r>
                            <w:rPr>
                              <w:sz w:val="16"/>
                            </w:rPr>
                            <w:t>Dirección:</w:t>
                          </w:r>
                          <w:r>
                            <w:rPr>
                              <w:b/>
                              <w:sz w:val="16"/>
                            </w:rPr>
                            <w:t xml:space="preserve"> </w:t>
                          </w:r>
                          <w:proofErr w:type="spellStart"/>
                          <w:r>
                            <w:rPr>
                              <w:sz w:val="16"/>
                            </w:rPr>
                            <w:t>Rådhusgata</w:t>
                          </w:r>
                          <w:proofErr w:type="spellEnd"/>
                          <w:r>
                            <w:rPr>
                              <w:sz w:val="16"/>
                            </w:rPr>
                            <w:t xml:space="preserve"> 26, 0151 Oslo, Noruega</w:t>
                          </w:r>
                          <w:r>
                            <w:rPr>
                              <w:rFonts w:ascii="Wingdings" w:hAnsi="Wingdings"/>
                              <w:color w:val="000000"/>
                              <w:sz w:val="16"/>
                            </w:rPr>
                            <w:t></w:t>
                          </w:r>
                          <w:r>
                            <w:rPr>
                              <w:sz w:val="16"/>
                            </w:rPr>
                            <w:t xml:space="preserve"> www.eiti.org       </w:t>
                          </w:r>
                        </w:p>
                        <w:p w14:paraId="39343D4F" w14:textId="77777777" w:rsidR="00382E14" w:rsidRPr="00382E14" w:rsidRDefault="00382E14" w:rsidP="00382E14">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rto="http://schemas.microsoft.com/office/word/2006/arto" xmlns:a="http://schemas.openxmlformats.org/drawingml/2006/main">
          <w:pict w14:anchorId="75FA6C31">
            <v:shape id="Text Box 15" style="position:absolute;margin-left:-8.6pt;margin-top:-24.95pt;width:474.3pt;height:63.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" w14:anchorId="36F552B3">
              <v:textbox>
                <w:txbxContent>
                  <w:p w:rsidRPr="00382E14" w:rsidR="00382E14" w:rsidP="00382E14" w:rsidRDefault="00382E14" w14:paraId="65B95CEE" w14:textId="77777777">
                    <w:pPr>
                      <w:spacing w:before="0" w:after="0" w:line="276" w:lineRule="auto"/>
                      <w:rPr>
                        <w:sz w:val="16"/>
                        <w:szCs w:val="16"/>
                      </w:rPr>
                    </w:pPr>
                    <w:r>
                      <w:rPr>
                        <w:b/>
                        <w:sz w:val="16"/>
                      </w:rPr>
                      <w:t>Secretariado Internacional EITI</w:t>
                    </w:r>
                    <w:r>
                      <w:rPr>
                        <w:sz w:val="16"/>
                      </w:rPr>
                      <w:br/>
                    </w:r>
                    <w:r>
                      <w:rPr>
                        <w:sz w:val="16"/>
                      </w:rPr>
                      <w:t xml:space="preserve"> Teléfono: +47 222 00 800</w:t>
                    </w:r>
                    <w:r>
                      <w:rPr>
                        <w:b/>
                        <w:sz w:val="16"/>
                      </w:rPr>
                      <w:t xml:space="preserve">      </w:t>
                    </w:r>
                    <w:r>
                      <w:rPr>
                        <w:sz w:val="16"/>
                      </w:rPr>
                      <w:t>Correo electrónico: secretariat@eiti.org</w:t>
                    </w:r>
                    <w:r>
                      <w:rPr>
                        <w:b/>
                        <w:sz w:val="16"/>
                      </w:rPr>
                      <w:t xml:space="preserve">      </w:t>
                    </w:r>
                    <w:r>
                      <w:rPr>
                        <w:sz w:val="16"/>
                      </w:rPr>
                      <w:t>Twitter: @EITIorg</w:t>
                    </w:r>
                  </w:p>
                  <w:p w:rsidRPr="00382E14" w:rsidR="00382E14" w:rsidP="00382E14" w:rsidRDefault="00382E14" w14:paraId="43D2C015" w14:textId="77777777">
                    <w:pPr>
                      <w:spacing w:before="0" w:after="0" w:line="276" w:lineRule="auto"/>
                      <w:ind w:right="-12"/>
                      <w:rPr>
                        <w:sz w:val="16"/>
                        <w:szCs w:val="16"/>
                      </w:rPr>
                    </w:pPr>
                    <w:r>
                      <w:rPr>
                        <w:sz w:val="16"/>
                      </w:rPr>
                      <w:t>Dirección:</w:t>
                    </w:r>
                    <w:r>
                      <w:rPr>
                        <w:b/>
                        <w:sz w:val="16"/>
                      </w:rPr>
                      <w:t xml:space="preserve"> </w:t>
                    </w:r>
                    <w:r>
                      <w:rPr>
                        <w:sz w:val="16"/>
                      </w:rPr>
                      <w:t>Rådhusgata 26, 0151 Oslo, Noruega</w:t>
                    </w:r>
                    <w:r>
                      <w:rPr>
                        <w:rFonts w:ascii="Wingdings" w:hAnsi="Wingdings"/>
                        <w:color w:val="000000"/>
                        <w:sz w:val="16"/>
                      </w:rPr>
                      <w:t></w:t>
                    </w:r>
                    <w:r>
                      <w:rPr>
                        <w:sz w:val="16"/>
                      </w:rPr>
                      <w:t xml:space="preserve"> www.eiti.org       </w:t>
                    </w:r>
                  </w:p>
                  <w:p w:rsidRPr="00382E14" w:rsidR="00382E14" w:rsidP="00382E14" w:rsidRDefault="00382E14" w14:paraId="41C8F396" w14:textId="77777777">
                    <w:pPr>
                      <w:rPr>
                        <w:sz w:val="16"/>
                        <w:szCs w:val="16"/>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BE89A" w14:textId="77777777" w:rsidR="00A62791" w:rsidRDefault="00A62791" w:rsidP="00347D13">
      <w:r>
        <w:separator/>
      </w:r>
    </w:p>
  </w:footnote>
  <w:footnote w:type="continuationSeparator" w:id="0">
    <w:p w14:paraId="387E15B4" w14:textId="77777777" w:rsidR="00A62791" w:rsidRDefault="00A62791" w:rsidP="00347D13">
      <w:r>
        <w:continuationSeparator/>
      </w:r>
    </w:p>
  </w:footnote>
  <w:footnote w:type="continuationNotice" w:id="1">
    <w:p w14:paraId="79739A3D" w14:textId="77777777" w:rsidR="00A62791" w:rsidRDefault="00A62791">
      <w:pPr>
        <w:spacing w:before="0" w:after="0"/>
      </w:pPr>
    </w:p>
  </w:footnote>
  <w:footnote w:id="2">
    <w:p w14:paraId="6B926C1D" w14:textId="54755E24" w:rsidR="00DE6C1D" w:rsidRPr="00DE6C1D" w:rsidRDefault="00DE6C1D">
      <w:pPr>
        <w:pStyle w:val="FootnoteText"/>
      </w:pPr>
      <w:r>
        <w:rPr>
          <w:rStyle w:val="FootnoteReference"/>
        </w:rPr>
        <w:footnoteRef/>
      </w:r>
      <w:r>
        <w:rPr>
          <w:sz w:val="18"/>
        </w:rPr>
        <w:t xml:space="preserve"> La </w:t>
      </w:r>
      <w:r w:rsidR="000E7DC1">
        <w:rPr>
          <w:sz w:val="18"/>
        </w:rPr>
        <w:t>materialidad</w:t>
      </w:r>
      <w:r>
        <w:rPr>
          <w:sz w:val="18"/>
        </w:rPr>
        <w:t xml:space="preserve"> se refiere a una cantidad o porcentaje umbral para determinar si una empresa o un pago es significativo para un resultado. Los grupos </w:t>
      </w:r>
      <w:proofErr w:type="spellStart"/>
      <w:r>
        <w:rPr>
          <w:sz w:val="18"/>
        </w:rPr>
        <w:t>multipartícipe</w:t>
      </w:r>
      <w:r w:rsidR="00AA5A45">
        <w:rPr>
          <w:sz w:val="18"/>
        </w:rPr>
        <w:t>s</w:t>
      </w:r>
      <w:proofErr w:type="spellEnd"/>
      <w:r>
        <w:rPr>
          <w:sz w:val="18"/>
        </w:rPr>
        <w:t xml:space="preserve"> de los países implementadores del EITI suelen establecer niveles de </w:t>
      </w:r>
      <w:r w:rsidR="000E7DC1">
        <w:rPr>
          <w:sz w:val="18"/>
        </w:rPr>
        <w:t>materialidad</w:t>
      </w:r>
      <w:r>
        <w:rPr>
          <w:sz w:val="18"/>
        </w:rPr>
        <w:t xml:space="preserve"> en función del tamaño de la empresa o del pago. Reduce las divulgaciones detalladas necesarias para concentrarse en </w:t>
      </w:r>
      <w:r w:rsidR="002E232E">
        <w:rPr>
          <w:sz w:val="18"/>
        </w:rPr>
        <w:t>los sectores</w:t>
      </w:r>
      <w:r>
        <w:rPr>
          <w:sz w:val="18"/>
        </w:rPr>
        <w:t xml:space="preserve"> y entidades "importantes".</w:t>
      </w:r>
    </w:p>
  </w:footnote>
  <w:footnote w:id="3">
    <w:p w14:paraId="0F64705B" w14:textId="3B086DC6" w:rsidR="008C65E0" w:rsidRPr="00E02457" w:rsidRDefault="008C65E0">
      <w:pPr>
        <w:pStyle w:val="FootnoteText"/>
      </w:pPr>
      <w:r>
        <w:rPr>
          <w:rStyle w:val="FootnoteReference"/>
        </w:rPr>
        <w:footnoteRef/>
      </w:r>
      <w:r>
        <w:t xml:space="preserve"> </w:t>
      </w:r>
      <w:r>
        <w:rPr>
          <w:sz w:val="18"/>
        </w:rPr>
        <w:t xml:space="preserve">El </w:t>
      </w:r>
      <w:r w:rsidR="000E7DC1">
        <w:rPr>
          <w:sz w:val="18"/>
        </w:rPr>
        <w:t>R</w:t>
      </w:r>
      <w:r>
        <w:rPr>
          <w:sz w:val="18"/>
        </w:rPr>
        <w:t xml:space="preserve">equisito 2.3 </w:t>
      </w:r>
      <w:r w:rsidR="00EA1E41">
        <w:rPr>
          <w:sz w:val="18"/>
        </w:rPr>
        <w:t>sobre</w:t>
      </w:r>
      <w:r>
        <w:rPr>
          <w:sz w:val="18"/>
        </w:rPr>
        <w:t xml:space="preserve"> el registro de licencias se aplica a todas las empresas dentro del ámbito acordado de la implementación del EITI, pero se espera que todas las empresas estén incluidas en el registro de licencias, independientemente de su importancia relativa. </w:t>
      </w:r>
    </w:p>
  </w:footnote>
  <w:footnote w:id="4">
    <w:p w14:paraId="0039702C" w14:textId="61361392" w:rsidR="00C82BB8" w:rsidRPr="00D02487" w:rsidRDefault="00C82BB8">
      <w:pPr>
        <w:pStyle w:val="FootnoteText"/>
        <w:rPr>
          <w:sz w:val="18"/>
          <w:szCs w:val="18"/>
        </w:rPr>
      </w:pPr>
      <w:r w:rsidRPr="00D02487">
        <w:rPr>
          <w:rStyle w:val="FootnoteReference"/>
          <w:sz w:val="18"/>
          <w:szCs w:val="18"/>
        </w:rPr>
        <w:footnoteRef/>
      </w:r>
      <w:r w:rsidRPr="00D02487">
        <w:rPr>
          <w:sz w:val="18"/>
          <w:szCs w:val="18"/>
        </w:rPr>
        <w:t xml:space="preserve">El GMP es libre de determinar en qué consistiría una desviación material. Por regla general, </w:t>
      </w:r>
      <w:r w:rsidR="00D02487">
        <w:rPr>
          <w:sz w:val="18"/>
          <w:szCs w:val="18"/>
        </w:rPr>
        <w:t xml:space="preserve">se considera </w:t>
      </w:r>
      <w:r w:rsidRPr="00D02487">
        <w:rPr>
          <w:sz w:val="18"/>
          <w:szCs w:val="18"/>
        </w:rPr>
        <w:t xml:space="preserve">desviación material </w:t>
      </w:r>
      <w:r w:rsidR="00D02487">
        <w:rPr>
          <w:sz w:val="18"/>
          <w:szCs w:val="18"/>
        </w:rPr>
        <w:t>a</w:t>
      </w:r>
      <w:r w:rsidRPr="00D02487">
        <w:rPr>
          <w:sz w:val="18"/>
          <w:szCs w:val="18"/>
        </w:rPr>
        <w:t xml:space="preserve"> la transferencia o adjudicación relacionada con una empresa </w:t>
      </w:r>
      <w:r w:rsidR="00D02487">
        <w:rPr>
          <w:sz w:val="18"/>
          <w:szCs w:val="18"/>
        </w:rPr>
        <w:t>de importancia significativa</w:t>
      </w:r>
      <w:r w:rsidR="00654977">
        <w:rPr>
          <w:sz w:val="18"/>
          <w:szCs w:val="18"/>
        </w:rPr>
        <w:t>, por encima del umbral de materialidad acordado</w:t>
      </w:r>
      <w:r w:rsidRPr="00D02487">
        <w:rPr>
          <w:sz w:val="18"/>
          <w:szCs w:val="18"/>
        </w:rPr>
        <w:t xml:space="preserve"> (y </w:t>
      </w:r>
      <w:r w:rsidR="00D02487">
        <w:rPr>
          <w:sz w:val="18"/>
          <w:szCs w:val="18"/>
        </w:rPr>
        <w:t xml:space="preserve">que </w:t>
      </w:r>
      <w:r w:rsidRPr="00D02487">
        <w:rPr>
          <w:sz w:val="18"/>
          <w:szCs w:val="18"/>
        </w:rPr>
        <w:t>está obligada a informar).</w:t>
      </w:r>
    </w:p>
  </w:footnote>
  <w:footnote w:id="5">
    <w:p w14:paraId="5A6768B3" w14:textId="77777777" w:rsidR="00C727ED" w:rsidRDefault="00C727ED" w:rsidP="00C727ED">
      <w:pPr>
        <w:pStyle w:val="FootnoteText"/>
      </w:pPr>
      <w:r>
        <w:rPr>
          <w:rStyle w:val="FootnoteReference"/>
        </w:rPr>
        <w:footnoteRef/>
      </w:r>
      <w:r>
        <w:t xml:space="preserve"> Significa que la información no es exhaustiva, que no se revela información importante.</w:t>
      </w:r>
    </w:p>
  </w:footnote>
  <w:footnote w:id="6">
    <w:p w14:paraId="13CD03A6" w14:textId="4804C6A7" w:rsidR="0072500A" w:rsidRPr="00E02457" w:rsidRDefault="0072500A">
      <w:pPr>
        <w:pStyle w:val="FootnoteText"/>
      </w:pPr>
      <w:r>
        <w:rPr>
          <w:rStyle w:val="FootnoteReference"/>
        </w:rPr>
        <w:footnoteRef/>
      </w:r>
      <w:r>
        <w:t xml:space="preserve">si alguna de las preguntas sobre exhaustividad, puntualidad y fiabilidad se respondiera con un «sí», el GMP deberá </w:t>
      </w:r>
      <w:r w:rsidR="00182091">
        <w:t>divulgar</w:t>
      </w:r>
      <w:r>
        <w:t xml:space="preserve"> la información que falte.</w:t>
      </w:r>
    </w:p>
  </w:footnote>
  <w:footnote w:id="7">
    <w:p w14:paraId="02978E0E" w14:textId="77777777" w:rsidR="00582451" w:rsidRPr="00E02457" w:rsidRDefault="00582451" w:rsidP="006C4F60">
      <w:pPr>
        <w:pStyle w:val="FootnoteText"/>
        <w:rPr>
          <w:sz w:val="18"/>
          <w:szCs w:val="18"/>
        </w:rPr>
      </w:pPr>
      <w:r>
        <w:rPr>
          <w:rStyle w:val="FootnoteReference"/>
        </w:rPr>
        <w:footnoteRef/>
      </w:r>
      <w:r>
        <w:t xml:space="preserve"> </w:t>
      </w:r>
      <w:r>
        <w:rPr>
          <w:sz w:val="18"/>
        </w:rPr>
        <w:t>El término "contrato" en el Requisito 2.4.d significa: </w:t>
      </w:r>
    </w:p>
    <w:p w14:paraId="04E6ED9F" w14:textId="6F046227" w:rsidR="00582451" w:rsidRPr="00E02457" w:rsidRDefault="00582451" w:rsidP="00F66506">
      <w:pPr>
        <w:pStyle w:val="FootnoteText"/>
        <w:ind w:left="720"/>
        <w:rPr>
          <w:sz w:val="18"/>
          <w:szCs w:val="18"/>
        </w:rPr>
      </w:pPr>
      <w:r>
        <w:rPr>
          <w:sz w:val="18"/>
        </w:rPr>
        <w:t>i. El texto completo de todo contrato, concesión, acuerdo de producción compartida o cualquier otro acuerdo otorgado o celebrado por el gobierno que provea las condiciones de la explotación de petróleo, gas y recursos minerales. </w:t>
      </w:r>
    </w:p>
    <w:p w14:paraId="406CE817" w14:textId="057B7DDE" w:rsidR="00582451" w:rsidRPr="00E02457" w:rsidRDefault="00582451" w:rsidP="00F66506">
      <w:pPr>
        <w:pStyle w:val="FootnoteText"/>
        <w:ind w:left="720"/>
        <w:rPr>
          <w:sz w:val="18"/>
          <w:szCs w:val="18"/>
        </w:rPr>
      </w:pPr>
      <w:proofErr w:type="spellStart"/>
      <w:r>
        <w:rPr>
          <w:sz w:val="18"/>
        </w:rPr>
        <w:t>ii</w:t>
      </w:r>
      <w:proofErr w:type="spellEnd"/>
      <w:r>
        <w:rPr>
          <w:sz w:val="18"/>
        </w:rPr>
        <w:t xml:space="preserve">. </w:t>
      </w:r>
      <w:r w:rsidR="00481A83">
        <w:rPr>
          <w:sz w:val="18"/>
        </w:rPr>
        <w:t>E</w:t>
      </w:r>
      <w:r>
        <w:rPr>
          <w:sz w:val="18"/>
        </w:rPr>
        <w:t>l texto completo de cualquier anexo, apéndice o cláusula adicional que establezca los detalles pertinentes a los derechos de explotación y cualquier derecho material de exploración descritos en el Requisito 2.4(d)(i) o su ejecución.</w:t>
      </w:r>
    </w:p>
    <w:p w14:paraId="25100A10" w14:textId="6D986B9D" w:rsidR="00582451" w:rsidRPr="00E02457" w:rsidRDefault="00582451" w:rsidP="00F66506">
      <w:pPr>
        <w:pStyle w:val="FootnoteText"/>
        <w:ind w:left="720"/>
        <w:rPr>
          <w:sz w:val="18"/>
          <w:szCs w:val="18"/>
        </w:rPr>
      </w:pPr>
      <w:proofErr w:type="spellStart"/>
      <w:r>
        <w:rPr>
          <w:sz w:val="18"/>
        </w:rPr>
        <w:t>iii</w:t>
      </w:r>
      <w:proofErr w:type="spellEnd"/>
      <w:r>
        <w:rPr>
          <w:sz w:val="18"/>
        </w:rPr>
        <w:t>. El texto completo de cualquier modificación o enmienda de cualquiera de estos documentos</w:t>
      </w:r>
      <w:r w:rsidR="00481A83">
        <w:rPr>
          <w:sz w:val="18"/>
        </w:rPr>
        <w:t>.</w:t>
      </w:r>
      <w:r>
        <w:rPr>
          <w:sz w:val="18"/>
        </w:rPr>
        <w:t> </w:t>
      </w:r>
    </w:p>
  </w:footnote>
  <w:footnote w:id="8">
    <w:p w14:paraId="1FE0E40F" w14:textId="77777777" w:rsidR="00582451" w:rsidRPr="00E02457" w:rsidRDefault="00582451" w:rsidP="00EE2411">
      <w:pPr>
        <w:pStyle w:val="FootnoteText"/>
        <w:rPr>
          <w:sz w:val="18"/>
          <w:szCs w:val="18"/>
        </w:rPr>
      </w:pPr>
      <w:r>
        <w:rPr>
          <w:rStyle w:val="FootnoteReference"/>
          <w:sz w:val="18"/>
          <w:szCs w:val="18"/>
        </w:rPr>
        <w:footnoteRef/>
      </w:r>
      <w:r>
        <w:rPr>
          <w:sz w:val="18"/>
        </w:rPr>
        <w:t xml:space="preserve"> El término “licencia” en el Requisito 2.4(a) significa:</w:t>
      </w:r>
    </w:p>
    <w:p w14:paraId="1199DBD5" w14:textId="0B654832" w:rsidR="00582451" w:rsidRPr="00E02457" w:rsidRDefault="00582451" w:rsidP="00F66506">
      <w:pPr>
        <w:pStyle w:val="FootnoteText"/>
        <w:ind w:left="720"/>
        <w:rPr>
          <w:sz w:val="18"/>
          <w:szCs w:val="18"/>
        </w:rPr>
      </w:pPr>
      <w:r>
        <w:rPr>
          <w:sz w:val="18"/>
        </w:rPr>
        <w:t>i. El texto completo de toda licencia, arrendamiento, título o permiso mediante el cual el gobierno otorgue a uno o más individuos o empresas los derechos de explotación de los recursos de petróleo, gas y/o minerales</w:t>
      </w:r>
      <w:r w:rsidR="00481A83">
        <w:rPr>
          <w:sz w:val="18"/>
        </w:rPr>
        <w:t>.</w:t>
      </w:r>
      <w:r>
        <w:rPr>
          <w:sz w:val="18"/>
        </w:rPr>
        <w:t> </w:t>
      </w:r>
    </w:p>
    <w:p w14:paraId="56933FB0" w14:textId="3D14D45E" w:rsidR="00582451" w:rsidRPr="00E02457" w:rsidRDefault="00582451" w:rsidP="00F66506">
      <w:pPr>
        <w:pStyle w:val="FootnoteText"/>
        <w:ind w:left="720"/>
        <w:rPr>
          <w:sz w:val="18"/>
          <w:szCs w:val="18"/>
        </w:rPr>
      </w:pPr>
      <w:proofErr w:type="spellStart"/>
      <w:r>
        <w:rPr>
          <w:sz w:val="18"/>
        </w:rPr>
        <w:t>ii</w:t>
      </w:r>
      <w:proofErr w:type="spellEnd"/>
      <w:r>
        <w:rPr>
          <w:sz w:val="18"/>
        </w:rPr>
        <w:t>. El texto completo de cualquier anexo, apéndice o cláusula adicional que establezca los detalles pertinentes a los derechos de explotación y cualquier derecho material de exploración, descritos en el Requisito 2.4(e)(i) o su ejecución. </w:t>
      </w:r>
    </w:p>
    <w:p w14:paraId="67379C37" w14:textId="6123FD9C" w:rsidR="00582451" w:rsidRPr="00E02457" w:rsidRDefault="00582451" w:rsidP="00F66506">
      <w:pPr>
        <w:pStyle w:val="FootnoteText"/>
        <w:ind w:left="720"/>
        <w:rPr>
          <w:sz w:val="18"/>
          <w:szCs w:val="18"/>
        </w:rPr>
      </w:pPr>
      <w:proofErr w:type="spellStart"/>
      <w:r>
        <w:rPr>
          <w:sz w:val="18"/>
        </w:rPr>
        <w:t>iii</w:t>
      </w:r>
      <w:proofErr w:type="spellEnd"/>
      <w:r>
        <w:rPr>
          <w:sz w:val="18"/>
        </w:rPr>
        <w:t>. El texto completo de cualquier modificación o enmienda de cualquiera de los documentos</w:t>
      </w:r>
      <w:r w:rsidR="00481A83">
        <w:rPr>
          <w:sz w:val="18"/>
        </w:rPr>
        <w:t>.</w:t>
      </w:r>
    </w:p>
  </w:footnote>
  <w:footnote w:id="9">
    <w:p w14:paraId="42B9965A" w14:textId="282013FE" w:rsidR="00476AB5" w:rsidRPr="00587D10" w:rsidRDefault="00476AB5">
      <w:pPr>
        <w:pStyle w:val="FootnoteText"/>
        <w:rPr>
          <w:sz w:val="18"/>
          <w:szCs w:val="18"/>
        </w:rPr>
      </w:pPr>
      <w:r w:rsidRPr="00587D10">
        <w:rPr>
          <w:rStyle w:val="FootnoteReference"/>
          <w:sz w:val="18"/>
          <w:szCs w:val="18"/>
        </w:rPr>
        <w:footnoteRef/>
      </w:r>
      <w:r w:rsidRPr="00587D10">
        <w:rPr>
          <w:sz w:val="18"/>
          <w:szCs w:val="18"/>
        </w:rPr>
        <w:t xml:space="preserve"> Si </w:t>
      </w:r>
      <w:r w:rsidR="00481A83" w:rsidRPr="00587D10">
        <w:rPr>
          <w:sz w:val="18"/>
          <w:szCs w:val="18"/>
        </w:rPr>
        <w:t>no se ha</w:t>
      </w:r>
      <w:r w:rsidRPr="00587D10">
        <w:rPr>
          <w:sz w:val="18"/>
          <w:szCs w:val="18"/>
        </w:rPr>
        <w:t xml:space="preserve"> modificado </w:t>
      </w:r>
      <w:r w:rsidR="00481A83" w:rsidRPr="00587D10">
        <w:rPr>
          <w:sz w:val="18"/>
          <w:szCs w:val="18"/>
        </w:rPr>
        <w:t>ningún contrato</w:t>
      </w:r>
      <w:r w:rsidRPr="00587D10">
        <w:rPr>
          <w:sz w:val="18"/>
          <w:szCs w:val="18"/>
        </w:rPr>
        <w:t xml:space="preserve"> desde el 1 de enero de 2021</w:t>
      </w:r>
      <w:r w:rsidR="00481A83" w:rsidRPr="00587D10">
        <w:rPr>
          <w:sz w:val="18"/>
          <w:szCs w:val="18"/>
        </w:rPr>
        <w:t>.</w:t>
      </w:r>
    </w:p>
  </w:footnote>
  <w:footnote w:id="10">
    <w:p w14:paraId="7DAAAA72" w14:textId="6CDAEF8D" w:rsidR="001955D5" w:rsidRPr="00587D10" w:rsidRDefault="001955D5">
      <w:pPr>
        <w:pStyle w:val="FootnoteText"/>
        <w:rPr>
          <w:sz w:val="18"/>
          <w:szCs w:val="18"/>
        </w:rPr>
      </w:pPr>
      <w:r w:rsidRPr="00587D10">
        <w:rPr>
          <w:rStyle w:val="FootnoteReference"/>
          <w:sz w:val="18"/>
          <w:szCs w:val="18"/>
        </w:rPr>
        <w:footnoteRef/>
      </w:r>
      <w:r w:rsidRPr="00587D10">
        <w:rPr>
          <w:sz w:val="18"/>
          <w:szCs w:val="18"/>
        </w:rPr>
        <w:t xml:space="preserve">  Ninguna licencia se ha modificado desde enero de 2021.</w:t>
      </w:r>
    </w:p>
  </w:footnote>
  <w:footnote w:id="11">
    <w:p w14:paraId="54803265" w14:textId="3FDBCF3D" w:rsidR="00582451" w:rsidRDefault="00582451" w:rsidP="00025F70">
      <w:pPr>
        <w:pStyle w:val="FootnoteText"/>
      </w:pPr>
      <w:r w:rsidRPr="00587D10">
        <w:rPr>
          <w:rStyle w:val="FootnoteReference"/>
          <w:sz w:val="18"/>
          <w:szCs w:val="18"/>
        </w:rPr>
        <w:footnoteRef/>
      </w:r>
      <w:r w:rsidRPr="00587D10">
        <w:rPr>
          <w:sz w:val="18"/>
          <w:szCs w:val="18"/>
        </w:rPr>
        <w:t xml:space="preserve"> Significa que la información no es exhaustiva, que no se </w:t>
      </w:r>
      <w:r w:rsidR="00587D10">
        <w:rPr>
          <w:sz w:val="18"/>
          <w:szCs w:val="18"/>
        </w:rPr>
        <w:t>divulga</w:t>
      </w:r>
      <w:r w:rsidRPr="00587D10">
        <w:rPr>
          <w:sz w:val="18"/>
          <w:szCs w:val="18"/>
        </w:rPr>
        <w:t xml:space="preserve"> información importante.</w:t>
      </w:r>
    </w:p>
  </w:footnote>
  <w:footnote w:id="12">
    <w:p w14:paraId="46A32B7D" w14:textId="77777777" w:rsidR="00D21A6E" w:rsidRPr="005E7220" w:rsidRDefault="00D21A6E" w:rsidP="00D21A6E">
      <w:pPr>
        <w:pStyle w:val="FootnoteText"/>
        <w:rPr>
          <w:sz w:val="18"/>
          <w:szCs w:val="18"/>
        </w:rPr>
      </w:pPr>
      <w:r w:rsidRPr="005E7220">
        <w:rPr>
          <w:rStyle w:val="FootnoteReference"/>
          <w:sz w:val="18"/>
          <w:szCs w:val="18"/>
        </w:rPr>
        <w:footnoteRef/>
      </w:r>
      <w:r w:rsidRPr="005E7220">
        <w:rPr>
          <w:sz w:val="18"/>
          <w:szCs w:val="18"/>
        </w:rPr>
        <w:t xml:space="preserve"> Desactualizada significa que no es actual. ¿Está claro para el lector cuándo se publicó la información? Por ejemplo, mediante la indicación de "última modificación [fecha]" o haciendo referencia claramente al marco temporal al que se refiere la información. Si no es así, ¿cómo puede saber el lector que se trata de información actualizada?</w:t>
      </w:r>
    </w:p>
  </w:footnote>
  <w:footnote w:id="13">
    <w:p w14:paraId="32B538A4" w14:textId="436E697A" w:rsidR="002556B9" w:rsidRPr="00E02457" w:rsidRDefault="002556B9">
      <w:pPr>
        <w:pStyle w:val="FootnoteText"/>
      </w:pPr>
      <w:r w:rsidRPr="003B7666">
        <w:rPr>
          <w:rStyle w:val="FootnoteReference"/>
          <w:sz w:val="18"/>
          <w:szCs w:val="18"/>
        </w:rPr>
        <w:footnoteRef/>
      </w:r>
      <w:r w:rsidRPr="003B7666">
        <w:rPr>
          <w:sz w:val="18"/>
          <w:szCs w:val="18"/>
        </w:rPr>
        <w:t xml:space="preserve">Esto significa </w:t>
      </w:r>
      <w:r w:rsidR="003B7666">
        <w:rPr>
          <w:sz w:val="18"/>
          <w:szCs w:val="18"/>
        </w:rPr>
        <w:t xml:space="preserve">que en el caso de un </w:t>
      </w:r>
      <w:proofErr w:type="spellStart"/>
      <w:r w:rsidR="003B7666">
        <w:rPr>
          <w:sz w:val="18"/>
          <w:szCs w:val="18"/>
        </w:rPr>
        <w:t>subsidaria</w:t>
      </w:r>
      <w:proofErr w:type="spellEnd"/>
      <w:r w:rsidR="003B7666">
        <w:rPr>
          <w:sz w:val="18"/>
          <w:szCs w:val="18"/>
        </w:rPr>
        <w:t xml:space="preserve"> </w:t>
      </w:r>
      <w:r w:rsidR="003B7666" w:rsidRPr="003B7666">
        <w:rPr>
          <w:sz w:val="18"/>
          <w:szCs w:val="18"/>
        </w:rPr>
        <w:t>totalmente controlada</w:t>
      </w:r>
      <w:r w:rsidR="003B7666">
        <w:rPr>
          <w:sz w:val="18"/>
          <w:szCs w:val="18"/>
        </w:rPr>
        <w:t xml:space="preserve"> por </w:t>
      </w:r>
      <w:r w:rsidRPr="003B7666">
        <w:rPr>
          <w:sz w:val="18"/>
          <w:szCs w:val="18"/>
        </w:rPr>
        <w:t xml:space="preserve">una </w:t>
      </w:r>
      <w:r w:rsidR="003B7666">
        <w:rPr>
          <w:sz w:val="18"/>
          <w:szCs w:val="18"/>
        </w:rPr>
        <w:t>compañía</w:t>
      </w:r>
      <w:r w:rsidRPr="003B7666">
        <w:rPr>
          <w:sz w:val="18"/>
          <w:szCs w:val="18"/>
        </w:rPr>
        <w:t xml:space="preserve"> que cotiza en bolsa, la información bursátil de esa </w:t>
      </w:r>
      <w:r w:rsidR="003B7666">
        <w:rPr>
          <w:sz w:val="18"/>
          <w:szCs w:val="18"/>
        </w:rPr>
        <w:t>compañía</w:t>
      </w:r>
      <w:r w:rsidRPr="003B7666">
        <w:rPr>
          <w:sz w:val="18"/>
          <w:szCs w:val="18"/>
        </w:rPr>
        <w:t xml:space="preserve"> matriz que cotiza en bolsa está disponible.</w:t>
      </w:r>
      <w:r w:rsidRPr="003B7666">
        <w:rPr>
          <w:sz w:val="16"/>
          <w:szCs w:val="18"/>
        </w:rPr>
        <w:t xml:space="preserve"> </w:t>
      </w:r>
    </w:p>
  </w:footnote>
  <w:footnote w:id="14">
    <w:p w14:paraId="706413BE" w14:textId="7E0530C6" w:rsidR="00C80CA8" w:rsidRPr="00E02457" w:rsidRDefault="00C80CA8">
      <w:pPr>
        <w:pStyle w:val="FootnoteText"/>
      </w:pPr>
      <w:r w:rsidRPr="00573F40">
        <w:rPr>
          <w:rStyle w:val="FootnoteReference"/>
          <w:sz w:val="18"/>
          <w:szCs w:val="18"/>
        </w:rPr>
        <w:footnoteRef/>
      </w:r>
      <w:r w:rsidRPr="00573F40">
        <w:rPr>
          <w:sz w:val="18"/>
          <w:szCs w:val="18"/>
        </w:rPr>
        <w:t xml:space="preserve">  Un consorcio</w:t>
      </w:r>
      <w:r w:rsidR="00573F40">
        <w:rPr>
          <w:sz w:val="18"/>
          <w:szCs w:val="18"/>
        </w:rPr>
        <w:t xml:space="preserve"> (</w:t>
      </w:r>
      <w:proofErr w:type="spellStart"/>
      <w:r w:rsidR="00573F40" w:rsidRPr="00573F40">
        <w:rPr>
          <w:i/>
          <w:iCs/>
          <w:sz w:val="18"/>
          <w:szCs w:val="18"/>
        </w:rPr>
        <w:t>joint</w:t>
      </w:r>
      <w:proofErr w:type="spellEnd"/>
      <w:r w:rsidR="00573F40" w:rsidRPr="00573F40">
        <w:rPr>
          <w:i/>
          <w:iCs/>
          <w:sz w:val="18"/>
          <w:szCs w:val="18"/>
        </w:rPr>
        <w:t xml:space="preserve"> venture</w:t>
      </w:r>
      <w:r w:rsidR="00573F40">
        <w:rPr>
          <w:sz w:val="18"/>
          <w:szCs w:val="18"/>
        </w:rPr>
        <w:t>, en inglés)</w:t>
      </w:r>
      <w:r w:rsidRPr="00573F40">
        <w:rPr>
          <w:sz w:val="18"/>
          <w:szCs w:val="18"/>
        </w:rPr>
        <w:t xml:space="preserve"> es una entidad empresarial creada por dos o más partes, generalmente caracterizada por la propiedad compartida, los beneficios y riesgos compartidos y la gobernanza compartida.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AB112" w14:textId="77777777" w:rsidR="00D23BA4" w:rsidRPr="00D23BA4" w:rsidRDefault="00F271DC" w:rsidP="00D23BA4">
    <w:pPr>
      <w:pStyle w:val="HeaderDate"/>
      <w:rPr>
        <w:highlight w:val="lightGray"/>
      </w:rPr>
    </w:pPr>
    <w:r>
      <mc:AlternateContent>
        <mc:Choice Requires="wps">
          <w:drawing>
            <wp:anchor distT="0" distB="0" distL="114300" distR="114300" simplePos="0" relativeHeight="251658249" behindDoc="0" locked="0" layoutInCell="1" allowOverlap="1" wp14:anchorId="3FB2DAFD" wp14:editId="4B87ED35">
              <wp:simplePos x="0" y="0"/>
              <wp:positionH relativeFrom="column">
                <wp:posOffset>5784215</wp:posOffset>
              </wp:positionH>
              <wp:positionV relativeFrom="paragraph">
                <wp:posOffset>-49530</wp:posOffset>
              </wp:positionV>
              <wp:extent cx="522584" cy="246380"/>
              <wp:effectExtent l="0" t="0" r="0" b="0"/>
              <wp:wrapNone/>
              <wp:docPr id="9" name="Rectangle 9"/>
              <wp:cNvGraphicFramePr/>
              <a:graphic xmlns:a="http://schemas.openxmlformats.org/drawingml/2006/main">
                <a:graphicData uri="http://schemas.microsoft.com/office/word/2010/wordprocessingShape">
                  <wps:wsp>
                    <wps:cNvSpPr/>
                    <wps:spPr>
                      <a:xfrm>
                        <a:off x="0" y="0"/>
                        <a:ext cx="522584"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http://schemas.openxmlformats.org/drawingml/2006/main">
          <w:pict w14:anchorId="676DF145">
            <v:rect id="Rectangle 9" style="position:absolute;margin-left:455.45pt;margin-top:-3.9pt;width:41.15pt;height:19.4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d="f" strokeweight="1pt" w14:anchorId="0FB711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"/>
          </w:pict>
        </mc:Fallback>
      </mc:AlternateContent>
    </w:r>
    <w:r>
      <mc:AlternateContent>
        <mc:Choice Requires="wps">
          <w:drawing>
            <wp:anchor distT="0" distB="0" distL="114300" distR="114300" simplePos="0" relativeHeight="251658242" behindDoc="0" locked="0" layoutInCell="1" allowOverlap="1" wp14:anchorId="38A3E72A" wp14:editId="02E81918">
              <wp:simplePos x="0" y="0"/>
              <wp:positionH relativeFrom="column">
                <wp:posOffset>5768340</wp:posOffset>
              </wp:positionH>
              <wp:positionV relativeFrom="paragraph">
                <wp:posOffset>-133907</wp:posOffset>
              </wp:positionV>
              <wp:extent cx="522584" cy="246380"/>
              <wp:effectExtent l="0" t="0" r="0" b="0"/>
              <wp:wrapNone/>
              <wp:docPr id="10" name="Rectangle 10"/>
              <wp:cNvGraphicFramePr/>
              <a:graphic xmlns:a="http://schemas.openxmlformats.org/drawingml/2006/main">
                <a:graphicData uri="http://schemas.microsoft.com/office/word/2010/wordprocessingShape">
                  <wps:wsp>
                    <wps:cNvSpPr/>
                    <wps:spPr>
                      <a:xfrm>
                        <a:off x="0" y="0"/>
                        <a:ext cx="522584"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xmlns:a14="http://schemas.microsoft.com/office/drawing/2010/main" xmlns:a="http://schemas.openxmlformats.org/drawingml/2006/main">
          <w:pict w14:anchorId="69AA80BF">
            <v:rect id="Rectangle 10" style="position:absolute;margin-left:454.2pt;margin-top:-10.55pt;width:41.15pt;height:19.4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white [3212]" stroked="f" strokeweight="1pt" w14:anchorId="0C5B8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"/>
          </w:pict>
        </mc:Fallback>
      </mc:AlternateContent>
    </w:r>
    <w:r>
      <mc:AlternateContent>
        <mc:Choice Requires="wpg">
          <w:drawing>
            <wp:anchor distT="0" distB="0" distL="114300" distR="114300" simplePos="0" relativeHeight="251658245" behindDoc="0" locked="0" layoutInCell="1" allowOverlap="1" wp14:anchorId="1D17513D" wp14:editId="22944863">
              <wp:simplePos x="0" y="0"/>
              <wp:positionH relativeFrom="column">
                <wp:posOffset>0</wp:posOffset>
              </wp:positionH>
              <wp:positionV relativeFrom="paragraph">
                <wp:posOffset>3175</wp:posOffset>
              </wp:positionV>
              <wp:extent cx="6061710" cy="45720"/>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1710" cy="45720"/>
                        <a:chOff x="1134" y="1909"/>
                        <a:chExt cx="9546" cy="179"/>
                      </a:xfrm>
                    </wpg:grpSpPr>
                    <wps:wsp>
                      <wps:cNvPr id="55" name="Rectangle 1"/>
                      <wps:cNvSpPr>
                        <a:spLocks/>
                      </wps:cNvSpPr>
                      <wps:spPr bwMode="auto">
                        <a:xfrm>
                          <a:off x="1134" y="1909"/>
                          <a:ext cx="604"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6" name="Rectangle 1"/>
                      <wps:cNvSpPr>
                        <a:spLocks/>
                      </wps:cNvSpPr>
                      <wps:spPr bwMode="auto">
                        <a:xfrm>
                          <a:off x="1646" y="1909"/>
                          <a:ext cx="23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7" name="Rectangle 1"/>
                      <wps:cNvSpPr>
                        <a:spLocks/>
                      </wps:cNvSpPr>
                      <wps:spPr bwMode="auto">
                        <a:xfrm>
                          <a:off x="1832" y="1909"/>
                          <a:ext cx="266"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8" name="Rectangle 1"/>
                      <wps:cNvSpPr>
                        <a:spLocks/>
                      </wps:cNvSpPr>
                      <wps:spPr bwMode="auto">
                        <a:xfrm>
                          <a:off x="2220" y="1909"/>
                          <a:ext cx="538"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9" name="Rectangle 1"/>
                      <wps:cNvSpPr>
                        <a:spLocks/>
                      </wps:cNvSpPr>
                      <wps:spPr bwMode="auto">
                        <a:xfrm>
                          <a:off x="2030" y="1909"/>
                          <a:ext cx="190"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60" name="Rectangle 1"/>
                      <wps:cNvSpPr>
                        <a:spLocks/>
                      </wps:cNvSpPr>
                      <wps:spPr bwMode="auto">
                        <a:xfrm>
                          <a:off x="2714" y="1909"/>
                          <a:ext cx="32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61" name="Rectangle 1"/>
                      <wps:cNvSpPr>
                        <a:spLocks/>
                      </wps:cNvSpPr>
                      <wps:spPr bwMode="auto">
                        <a:xfrm>
                          <a:off x="3093" y="1909"/>
                          <a:ext cx="7587" cy="177"/>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62" name="Rectangle 1"/>
                      <wps:cNvSpPr>
                        <a:spLocks/>
                      </wps:cNvSpPr>
                      <wps:spPr bwMode="auto">
                        <a:xfrm>
                          <a:off x="2908" y="1909"/>
                          <a:ext cx="195"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3BB75AC8">
            <v:group id="Group 54" style="position:absolute;margin-left:0;margin-top:.25pt;width:477.3pt;height:3.6pt;z-index:251658245" coordsize="9546,179" coordorigin="1134,1909" o:spid="_x0000_s1026" w14:anchorId="56EC6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">
              <v:rect id="Rectangle 1" style="position:absolute;left:1134;top:1909;width:604;height:179;visibility:visible;mso-wrap-style:square;v-text-anchor:middle" o:spid="_x0000_s1027"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">
                <v:shadow opacity="22936f" offset="0,.63889mm" origin=",.5"/>
                <v:path arrowok="t"/>
              </v:rect>
              <v:rect id="Rectangle 1" style="position:absolute;left:1646;top:1909;width:238;height:179;visibility:visible;mso-wrap-style:square;v-text-anchor:middle" o:spid="_x0000_s1028"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">
                <v:shadow opacity="22936f" offset="0,.63889mm" origin=",.5"/>
                <v:path arrowok="t"/>
              </v:rect>
              <v:rect id="Rectangle 1" style="position:absolute;left:1832;top:1909;width:266;height:179;visibility:visible;mso-wrap-style:square;v-text-anchor:middle" o:spid="_x0000_s1029"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">
                <v:shadow opacity="22936f" offset="0,.63889mm" origin=",.5"/>
                <v:path arrowok="t"/>
              </v:rect>
              <v:rect id="Rectangle 1" style="position:absolute;left:2220;top:1909;width:538;height:179;visibility:visible;mso-wrap-style:square;v-text-anchor:middle" o:spid="_x0000_s1030"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">
                <v:shadow opacity="22936f" offset="0,.63889mm" origin=",.5"/>
                <v:path arrowok="t"/>
              </v:rect>
              <v:rect id="Rectangle 1" style="position:absolute;left:2030;top:1909;width:190;height:179;visibility:visible;mso-wrap-style:square;v-text-anchor:middle" o:spid="_x0000_s1031"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">
                <v:shadow opacity="22936f" offset="0,.63889mm" origin=",.5"/>
                <v:path arrowok="t"/>
              </v:rect>
              <v:rect id="Rectangle 1" style="position:absolute;left:2714;top:1909;width:328;height:179;visibility:visible;mso-wrap-style:square;v-text-anchor:middle" o:spid="_x0000_s1032"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">
                <v:shadow opacity="22936f" offset="0,.63889mm" origin=",.5"/>
                <v:path arrowok="t"/>
              </v:rect>
              <v:rect id="Rectangle 1" style="position:absolute;left:3093;top:1909;width:7587;height:177;visibility:visible;mso-wrap-style:square;v-text-anchor:middle" o:spid="_x0000_s1033"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">
                <v:shadow opacity="22936f" offset="0,.63889mm" origin=",.5"/>
                <v:path arrowok="t"/>
              </v:rect>
              <v:rect id="Rectangle 1" style="position:absolute;left:2908;top:1909;width:195;height:179;visibility:visible;mso-wrap-style:square;v-text-anchor:middle" o:spid="_x0000_s1034"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">
                <v:shadow opacity="22936f" offset="0,.63889mm" origin=",.5"/>
                <v:path arrowok="t"/>
              </v:rect>
            </v:group>
          </w:pict>
        </mc:Fallback>
      </mc:AlternateContent>
    </w:r>
    <w:r>
      <w:rPr>
        <w:rFonts w:ascii="Myriad Pro" w:hAnsi="Myriad Pro"/>
      </w:rPr>
      <w:tab/>
    </w:r>
    <w:r>
      <w:rPr>
        <w:rFonts w:ascii="Myriad Pro" w:hAnsi="Myriad Pro"/>
      </w:rPr>
      <w:br/>
    </w:r>
    <w:r>
      <w:rPr>
        <w:highlight w:val="lightGray"/>
      </w:rPr>
      <w:t>País y periodo analizado</w:t>
    </w:r>
  </w:p>
  <w:p w14:paraId="1510B5BA" w14:textId="3A3D22E8" w:rsidR="0089747F" w:rsidRPr="006867A1" w:rsidRDefault="00D23BA4" w:rsidP="00D23BA4">
    <w:pPr>
      <w:pStyle w:val="HeaderDate"/>
      <w:rPr>
        <w:rFonts w:ascii="Arial" w:hAnsi="Arial"/>
        <w:color w:val="FF0000"/>
        <w:sz w:val="21"/>
        <w:szCs w:val="21"/>
      </w:rPr>
    </w:pPr>
    <w:r>
      <w:rPr>
        <w:highlight w:val="lightGray"/>
      </w:rPr>
      <mc:AlternateContent>
        <mc:Choice Requires="wps">
          <w:drawing>
            <wp:anchor distT="0" distB="0" distL="114300" distR="114300" simplePos="0" relativeHeight="251658250" behindDoc="0" locked="0" layoutInCell="1" allowOverlap="1" wp14:anchorId="0BD2C81E" wp14:editId="3053D49B">
              <wp:simplePos x="0" y="0"/>
              <wp:positionH relativeFrom="column">
                <wp:posOffset>5770245</wp:posOffset>
              </wp:positionH>
              <wp:positionV relativeFrom="paragraph">
                <wp:posOffset>72228</wp:posOffset>
              </wp:positionV>
              <wp:extent cx="521970" cy="246380"/>
              <wp:effectExtent l="0" t="0" r="0" b="1270"/>
              <wp:wrapNone/>
              <wp:docPr id="1" name="Rectangle 1"/>
              <wp:cNvGraphicFramePr/>
              <a:graphic xmlns:a="http://schemas.openxmlformats.org/drawingml/2006/main">
                <a:graphicData uri="http://schemas.microsoft.com/office/word/2010/wordprocessingShape">
                  <wps:wsp>
                    <wps:cNvSpPr/>
                    <wps:spPr>
                      <a:xfrm>
                        <a:off x="0" y="0"/>
                        <a:ext cx="521970"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14="http://schemas.microsoft.com/office/drawing/2010/main" xmlns:a="http://schemas.openxmlformats.org/drawingml/2006/main">
          <w:pict w14:anchorId="36D191FD">
            <v:rect id="Rectangle 1" style="position:absolute;margin-left:454.35pt;margin-top:5.7pt;width:41.1pt;height:19.4pt;z-index:25165825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d="f" strokeweight="1pt" w14:anchorId="75FEAE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"/>
          </w:pict>
        </mc:Fallback>
      </mc:AlternateContent>
    </w:r>
    <w:r>
      <w:rPr>
        <w:highlight w:val="lightGray"/>
      </w:rPr>
      <w:t>Formulario C2 - SECTOR</w:t>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3852F" w14:textId="6FFC5120" w:rsidR="0089747F" w:rsidRPr="00D23BA4" w:rsidRDefault="00382E14" w:rsidP="00383D68">
    <w:pPr>
      <w:pStyle w:val="Style1"/>
      <w:rPr>
        <w:highlight w:val="lightGray"/>
      </w:rPr>
    </w:pPr>
    <w:bookmarkStart w:id="85" w:name="_Hlk170976306"/>
    <w:r>
      <w:rPr>
        <w:highlight w:val="lightGray"/>
      </w:rPr>
      <w:drawing>
        <wp:anchor distT="0" distB="0" distL="114300" distR="114300" simplePos="0" relativeHeight="251658244" behindDoc="0" locked="0" layoutInCell="1" allowOverlap="1" wp14:anchorId="63AC8B82" wp14:editId="6D70F03C">
          <wp:simplePos x="0" y="0"/>
          <wp:positionH relativeFrom="column">
            <wp:posOffset>-92075</wp:posOffset>
          </wp:positionH>
          <wp:positionV relativeFrom="paragraph">
            <wp:posOffset>-126365</wp:posOffset>
          </wp:positionV>
          <wp:extent cx="1483360" cy="953135"/>
          <wp:effectExtent l="0" t="0" r="0" b="0"/>
          <wp:wrapTight wrapText="bothSides">
            <wp:wrapPolygon edited="0">
              <wp:start x="1295" y="1727"/>
              <wp:lineTo x="1110" y="18995"/>
              <wp:lineTo x="2219" y="19859"/>
              <wp:lineTo x="5733" y="20434"/>
              <wp:lineTo x="12390" y="20434"/>
              <wp:lineTo x="19418" y="19859"/>
              <wp:lineTo x="20158" y="18708"/>
              <wp:lineTo x="18493" y="16117"/>
              <wp:lineTo x="20158" y="12088"/>
              <wp:lineTo x="20158" y="1727"/>
              <wp:lineTo x="1295" y="1727"/>
            </wp:wrapPolygon>
          </wp:wrapTight>
          <wp:docPr id="25" name="Picture 25" descr="Logo_Gradient – Un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descr="Logo_Gradient – Und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3360" cy="953135"/>
                  </a:xfrm>
                  <a:prstGeom prst="rect">
                    <a:avLst/>
                  </a:prstGeom>
                  <a:noFill/>
                  <a:ln>
                    <a:noFill/>
                  </a:ln>
                </pic:spPr>
              </pic:pic>
            </a:graphicData>
          </a:graphic>
          <wp14:sizeRelH relativeFrom="page">
            <wp14:pctWidth>0</wp14:pctWidth>
          </wp14:sizeRelH>
          <wp14:sizeRelV relativeFrom="page">
            <wp14:pctHeight>0</wp14:pctHeight>
          </wp14:sizeRelV>
        </wp:anchor>
      </w:drawing>
    </w:r>
    <w:r>
      <w:rPr>
        <w:highlight w:val="lightGray"/>
      </w:rPr>
      <w:t>A completar por el Secretariado Internacional del EITI:</w:t>
    </w:r>
  </w:p>
  <w:p w14:paraId="75A925E0" w14:textId="0854D04E" w:rsidR="006867A1" w:rsidRPr="00D23BA4" w:rsidRDefault="0089747F" w:rsidP="006867A1">
    <w:pPr>
      <w:pStyle w:val="HeaderDate"/>
      <w:rPr>
        <w:highlight w:val="lightGray"/>
      </w:rPr>
    </w:pPr>
    <w:r>
      <w:rPr>
        <w:highlight w:val="lightGray"/>
      </w:rPr>
      <w:tab/>
    </w:r>
    <w:r>
      <w:rPr>
        <w:highlight w:val="lightGray"/>
      </w:rPr>
      <w:tab/>
      <w:t>País y periodo analizado</w:t>
    </w:r>
  </w:p>
  <w:p w14:paraId="3212CE07" w14:textId="77777777" w:rsidR="00E028E1" w:rsidRDefault="00E028E1" w:rsidP="006867A1">
    <w:pPr>
      <w:pStyle w:val="HeaderDate"/>
      <w:rPr>
        <w:highlight w:val="lightGray"/>
      </w:rPr>
    </w:pPr>
  </w:p>
  <w:p w14:paraId="368EA748" w14:textId="48F4F718" w:rsidR="00383D68" w:rsidRPr="006867A1" w:rsidRDefault="00383D68" w:rsidP="006867A1">
    <w:pPr>
      <w:pStyle w:val="HeaderDate"/>
    </w:pPr>
    <w:r>
      <w:rPr>
        <w:highlight w:val="lightGray"/>
      </w:rPr>
      <mc:AlternateContent>
        <mc:Choice Requires="wps">
          <w:drawing>
            <wp:anchor distT="0" distB="0" distL="114300" distR="114300" simplePos="0" relativeHeight="251658241" behindDoc="0" locked="0" layoutInCell="1" allowOverlap="1" wp14:anchorId="20BD3139" wp14:editId="698E2D12">
              <wp:simplePos x="0" y="0"/>
              <wp:positionH relativeFrom="column">
                <wp:posOffset>5770245</wp:posOffset>
              </wp:positionH>
              <wp:positionV relativeFrom="paragraph">
                <wp:posOffset>72228</wp:posOffset>
              </wp:positionV>
              <wp:extent cx="521970" cy="246380"/>
              <wp:effectExtent l="0" t="0" r="0" b="1270"/>
              <wp:wrapNone/>
              <wp:docPr id="38" name="Rectangle 38"/>
              <wp:cNvGraphicFramePr/>
              <a:graphic xmlns:a="http://schemas.openxmlformats.org/drawingml/2006/main">
                <a:graphicData uri="http://schemas.microsoft.com/office/word/2010/wordprocessingShape">
                  <wps:wsp>
                    <wps:cNvSpPr/>
                    <wps:spPr>
                      <a:xfrm>
                        <a:off x="0" y="0"/>
                        <a:ext cx="521970"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589DD35C">
            <v:rect id="Rectangle 38" style="position:absolute;margin-left:454.35pt;margin-top:5.7pt;width:41.1pt;height:19.4pt;z-index:251658241;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d="f" strokeweight="1pt" w14:anchorId="1DB25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"/>
          </w:pict>
        </mc:Fallback>
      </mc:AlternateContent>
    </w:r>
    <w:r>
      <w:rPr>
        <w:highlight w:val="lightGray"/>
      </w:rPr>
      <w:t>Formulario C2 - SECTOR</w:t>
    </w:r>
  </w:p>
  <w:bookmarkEnd w:id="85"/>
  <w:p w14:paraId="751EFF5A" w14:textId="77777777" w:rsidR="006867A1" w:rsidRPr="00664C86" w:rsidRDefault="00382E14" w:rsidP="006867A1">
    <w:pPr>
      <w:tabs>
        <w:tab w:val="right" w:pos="9498"/>
      </w:tabs>
      <w:rPr>
        <w:rFonts w:ascii="Franklin Gothic Medium" w:hAnsi="Franklin Gothic Medium"/>
      </w:rPr>
    </w:pPr>
    <w:r>
      <w:rPr>
        <w:noProof/>
      </w:rPr>
      <mc:AlternateContent>
        <mc:Choice Requires="wpg">
          <w:drawing>
            <wp:anchor distT="0" distB="0" distL="114300" distR="114300" simplePos="0" relativeHeight="251658240" behindDoc="0" locked="0" layoutInCell="1" allowOverlap="1" wp14:anchorId="0D2D33EB" wp14:editId="1A2D6E1A">
              <wp:simplePos x="0" y="0"/>
              <wp:positionH relativeFrom="column">
                <wp:posOffset>-635</wp:posOffset>
              </wp:positionH>
              <wp:positionV relativeFrom="paragraph">
                <wp:posOffset>90170</wp:posOffset>
              </wp:positionV>
              <wp:extent cx="6061710" cy="4572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1710" cy="45720"/>
                        <a:chOff x="1134" y="1909"/>
                        <a:chExt cx="9546" cy="179"/>
                      </a:xfrm>
                    </wpg:grpSpPr>
                    <wps:wsp>
                      <wps:cNvPr id="31" name="Rectangle 1"/>
                      <wps:cNvSpPr>
                        <a:spLocks/>
                      </wps:cNvSpPr>
                      <wps:spPr bwMode="auto">
                        <a:xfrm>
                          <a:off x="1134" y="1909"/>
                          <a:ext cx="604"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32" name="Rectangle 1"/>
                      <wps:cNvSpPr>
                        <a:spLocks/>
                      </wps:cNvSpPr>
                      <wps:spPr bwMode="auto">
                        <a:xfrm>
                          <a:off x="1646" y="1909"/>
                          <a:ext cx="23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33" name="Rectangle 1"/>
                      <wps:cNvSpPr>
                        <a:spLocks/>
                      </wps:cNvSpPr>
                      <wps:spPr bwMode="auto">
                        <a:xfrm>
                          <a:off x="1832" y="1909"/>
                          <a:ext cx="266"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35" name="Rectangle 1"/>
                      <wps:cNvSpPr>
                        <a:spLocks/>
                      </wps:cNvSpPr>
                      <wps:spPr bwMode="auto">
                        <a:xfrm>
                          <a:off x="2220" y="1909"/>
                          <a:ext cx="538"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1" name="Rectangle 1"/>
                      <wps:cNvSpPr>
                        <a:spLocks/>
                      </wps:cNvSpPr>
                      <wps:spPr bwMode="auto">
                        <a:xfrm>
                          <a:off x="2030" y="1909"/>
                          <a:ext cx="190"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2" name="Rectangle 1"/>
                      <wps:cNvSpPr>
                        <a:spLocks/>
                      </wps:cNvSpPr>
                      <wps:spPr bwMode="auto">
                        <a:xfrm>
                          <a:off x="2714" y="1909"/>
                          <a:ext cx="32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3" name="Rectangle 1"/>
                      <wps:cNvSpPr>
                        <a:spLocks/>
                      </wps:cNvSpPr>
                      <wps:spPr bwMode="auto">
                        <a:xfrm>
                          <a:off x="3093" y="1909"/>
                          <a:ext cx="7587" cy="177"/>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4" name="Rectangle 1"/>
                      <wps:cNvSpPr>
                        <a:spLocks/>
                      </wps:cNvSpPr>
                      <wps:spPr bwMode="auto">
                        <a:xfrm>
                          <a:off x="2908" y="1909"/>
                          <a:ext cx="195"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8D2048C">
            <v:group id="Group 29" style="position:absolute;margin-left:-.05pt;margin-top:7.1pt;width:477.3pt;height:3.6pt;z-index:251658240" coordsize="9546,179" coordorigin="1134,1909" o:spid="_x0000_s1026" w14:anchorId="64EE0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">
              <v:rect id="Rectangle 1" style="position:absolute;left:1134;top:1909;width:604;height:179;visibility:visible;mso-wrap-style:square;v-text-anchor:middle" o:spid="_x0000_s1027"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">
                <v:shadow opacity="22936f" offset="0,.63889mm" origin=",.5"/>
                <v:path arrowok="t"/>
              </v:rect>
              <v:rect id="Rectangle 1" style="position:absolute;left:1646;top:1909;width:238;height:179;visibility:visible;mso-wrap-style:square;v-text-anchor:middle" o:spid="_x0000_s1028"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">
                <v:shadow opacity="22936f" offset="0,.63889mm" origin=",.5"/>
                <v:path arrowok="t"/>
              </v:rect>
              <v:rect id="Rectangle 1" style="position:absolute;left:1832;top:1909;width:266;height:179;visibility:visible;mso-wrap-style:square;v-text-anchor:middle" o:spid="_x0000_s1029"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">
                <v:shadow opacity="22936f" offset="0,.63889mm" origin=",.5"/>
                <v:path arrowok="t"/>
              </v:rect>
              <v:rect id="Rectangle 1" style="position:absolute;left:2220;top:1909;width:538;height:179;visibility:visible;mso-wrap-style:square;v-text-anchor:middle" o:spid="_x0000_s1030"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">
                <v:shadow opacity="22936f" offset="0,.63889mm" origin=",.5"/>
                <v:path arrowok="t"/>
              </v:rect>
              <v:rect id="Rectangle 1" style="position:absolute;left:2030;top:1909;width:190;height:179;visibility:visible;mso-wrap-style:square;v-text-anchor:middle" o:spid="_x0000_s1031"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">
                <v:shadow opacity="22936f" offset="0,.63889mm" origin=",.5"/>
                <v:path arrowok="t"/>
              </v:rect>
              <v:rect id="Rectangle 1" style="position:absolute;left:2714;top:1909;width:328;height:179;visibility:visible;mso-wrap-style:square;v-text-anchor:middle" o:spid="_x0000_s1032"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">
                <v:shadow opacity="22936f" offset="0,.63889mm" origin=",.5"/>
                <v:path arrowok="t"/>
              </v:rect>
              <v:rect id="Rectangle 1" style="position:absolute;left:3093;top:1909;width:7587;height:177;visibility:visible;mso-wrap-style:square;v-text-anchor:middle" o:spid="_x0000_s1033"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">
                <v:shadow opacity="22936f" offset="0,.63889mm" origin=",.5"/>
                <v:path arrowok="t"/>
              </v:rect>
              <v:rect id="Rectangle 1" style="position:absolute;left:2908;top:1909;width:195;height:179;visibility:visible;mso-wrap-style:square;v-text-anchor:middle" o:spid="_x0000_s1034"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">
                <v:shadow opacity="22936f" offset="0,.63889mm" origin=",.5"/>
                <v:path arrowok="t"/>
              </v:rect>
            </v:group>
          </w:pict>
        </mc:Fallback>
      </mc:AlternateContent>
    </w:r>
    <w:r>
      <w:rPr>
        <w:rFonts w:ascii="Franklin Gothic Medium" w:hAnsi="Franklin Gothic Medium"/>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464EF"/>
    <w:multiLevelType w:val="hybridMultilevel"/>
    <w:tmpl w:val="0A00F1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C276E2"/>
    <w:multiLevelType w:val="hybridMultilevel"/>
    <w:tmpl w:val="5878641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9E2E51"/>
    <w:multiLevelType w:val="hybridMultilevel"/>
    <w:tmpl w:val="01067A3A"/>
    <w:lvl w:ilvl="0" w:tplc="FFFFFFFF">
      <w:start w:val="1"/>
      <w:numFmt w:val="decimal"/>
      <w:lvlText w:val="%1."/>
      <w:lvlJc w:val="left"/>
      <w:pPr>
        <w:ind w:left="92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F644C3"/>
    <w:multiLevelType w:val="hybridMultilevel"/>
    <w:tmpl w:val="7382D6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7EB557A"/>
    <w:multiLevelType w:val="hybridMultilevel"/>
    <w:tmpl w:val="AB08D1C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9EE6874"/>
    <w:multiLevelType w:val="hybridMultilevel"/>
    <w:tmpl w:val="4AB67A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A6645E9"/>
    <w:multiLevelType w:val="hybridMultilevel"/>
    <w:tmpl w:val="57DE3A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B551ACE"/>
    <w:multiLevelType w:val="hybridMultilevel"/>
    <w:tmpl w:val="5AD4E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8415BA"/>
    <w:multiLevelType w:val="hybridMultilevel"/>
    <w:tmpl w:val="6C4C19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C6363D4"/>
    <w:multiLevelType w:val="hybridMultilevel"/>
    <w:tmpl w:val="A9442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374D63"/>
    <w:multiLevelType w:val="hybridMultilevel"/>
    <w:tmpl w:val="5F825A1A"/>
    <w:lvl w:ilvl="0" w:tplc="5C34A6FE">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D981278"/>
    <w:multiLevelType w:val="hybridMultilevel"/>
    <w:tmpl w:val="77D81494"/>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4F0705A6"/>
    <w:multiLevelType w:val="hybridMultilevel"/>
    <w:tmpl w:val="07FED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B43731"/>
    <w:multiLevelType w:val="hybridMultilevel"/>
    <w:tmpl w:val="197021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1CC3425"/>
    <w:multiLevelType w:val="hybridMultilevel"/>
    <w:tmpl w:val="B08ED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084C37"/>
    <w:multiLevelType w:val="hybridMultilevel"/>
    <w:tmpl w:val="B6CAF118"/>
    <w:lvl w:ilvl="0" w:tplc="B40A5E9E">
      <w:start w:val="1"/>
      <w:numFmt w:val="bullet"/>
      <w:lvlText w:val=""/>
      <w:lvlJc w:val="left"/>
      <w:pPr>
        <w:ind w:left="720" w:hanging="360"/>
      </w:pPr>
      <w:rPr>
        <w:rFonts w:ascii="Symbol" w:hAnsi="Symbol" w:hint="default"/>
        <w:color w:val="0D0D0D" w:themeColor="text1" w:themeTint="F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AD6D69"/>
    <w:multiLevelType w:val="hybridMultilevel"/>
    <w:tmpl w:val="45E829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5100D97"/>
    <w:multiLevelType w:val="hybridMultilevel"/>
    <w:tmpl w:val="09FA0C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BC558A8"/>
    <w:multiLevelType w:val="hybridMultilevel"/>
    <w:tmpl w:val="589CAC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D333BA2"/>
    <w:multiLevelType w:val="hybridMultilevel"/>
    <w:tmpl w:val="F7BEB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E070089"/>
    <w:multiLevelType w:val="hybridMultilevel"/>
    <w:tmpl w:val="91307A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E6E7EC7"/>
    <w:multiLevelType w:val="hybridMultilevel"/>
    <w:tmpl w:val="BA4A48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05F5EDE"/>
    <w:multiLevelType w:val="hybridMultilevel"/>
    <w:tmpl w:val="7B8E8B10"/>
    <w:lvl w:ilvl="0" w:tplc="CA085266">
      <w:numFmt w:val="bullet"/>
      <w:lvlText w:val="-"/>
      <w:lvlJc w:val="left"/>
      <w:pPr>
        <w:ind w:left="1080" w:hanging="360"/>
      </w:pPr>
      <w:rPr>
        <w:rFonts w:ascii="Franklin Gothic Book" w:eastAsia="Cambria" w:hAnsi="Franklin Gothic Book"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15:restartNumberingAfterBreak="0">
    <w:nsid w:val="633D7598"/>
    <w:multiLevelType w:val="hybridMultilevel"/>
    <w:tmpl w:val="FA7ADAC8"/>
    <w:lvl w:ilvl="0" w:tplc="08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637122B"/>
    <w:multiLevelType w:val="hybridMultilevel"/>
    <w:tmpl w:val="B9A0CE5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430093"/>
    <w:multiLevelType w:val="hybridMultilevel"/>
    <w:tmpl w:val="0E8C4DBA"/>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69523E95"/>
    <w:multiLevelType w:val="hybridMultilevel"/>
    <w:tmpl w:val="2E9ED7E8"/>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15:restartNumberingAfterBreak="0">
    <w:nsid w:val="69FF22BC"/>
    <w:multiLevelType w:val="hybridMultilevel"/>
    <w:tmpl w:val="B49EC118"/>
    <w:lvl w:ilvl="0" w:tplc="353E1980">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BA85A9B"/>
    <w:multiLevelType w:val="hybridMultilevel"/>
    <w:tmpl w:val="C9042B36"/>
    <w:lvl w:ilvl="0" w:tplc="3C62DE3E">
      <w:start w:val="1"/>
      <w:numFmt w:val="upperRoman"/>
      <w:pStyle w:val="Heading2"/>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13C5961"/>
    <w:multiLevelType w:val="hybridMultilevel"/>
    <w:tmpl w:val="275EA8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DF627C5"/>
    <w:multiLevelType w:val="hybridMultilevel"/>
    <w:tmpl w:val="A2786A64"/>
    <w:lvl w:ilvl="0" w:tplc="08090001">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04504128">
    <w:abstractNumId w:val="10"/>
  </w:num>
  <w:num w:numId="2" w16cid:durableId="1623878154">
    <w:abstractNumId w:val="13"/>
  </w:num>
  <w:num w:numId="3" w16cid:durableId="1016692584">
    <w:abstractNumId w:val="2"/>
  </w:num>
  <w:num w:numId="4" w16cid:durableId="2102145622">
    <w:abstractNumId w:val="18"/>
  </w:num>
  <w:num w:numId="5" w16cid:durableId="781919006">
    <w:abstractNumId w:val="30"/>
  </w:num>
  <w:num w:numId="6" w16cid:durableId="1270745875">
    <w:abstractNumId w:val="0"/>
  </w:num>
  <w:num w:numId="7" w16cid:durableId="944388104">
    <w:abstractNumId w:val="14"/>
  </w:num>
  <w:num w:numId="8" w16cid:durableId="335571001">
    <w:abstractNumId w:val="5"/>
  </w:num>
  <w:num w:numId="9" w16cid:durableId="1256481768">
    <w:abstractNumId w:val="3"/>
  </w:num>
  <w:num w:numId="10" w16cid:durableId="863177956">
    <w:abstractNumId w:val="11"/>
  </w:num>
  <w:num w:numId="11" w16cid:durableId="1474251322">
    <w:abstractNumId w:val="19"/>
  </w:num>
  <w:num w:numId="12" w16cid:durableId="705376321">
    <w:abstractNumId w:val="23"/>
  </w:num>
  <w:num w:numId="13" w16cid:durableId="1924072800">
    <w:abstractNumId w:val="28"/>
  </w:num>
  <w:num w:numId="14" w16cid:durableId="1204638703">
    <w:abstractNumId w:val="15"/>
  </w:num>
  <w:num w:numId="15" w16cid:durableId="1868061841">
    <w:abstractNumId w:val="20"/>
  </w:num>
  <w:num w:numId="16" w16cid:durableId="629747962">
    <w:abstractNumId w:val="8"/>
  </w:num>
  <w:num w:numId="17" w16cid:durableId="467088748">
    <w:abstractNumId w:val="1"/>
  </w:num>
  <w:num w:numId="18" w16cid:durableId="816916242">
    <w:abstractNumId w:val="25"/>
  </w:num>
  <w:num w:numId="19" w16cid:durableId="1323772244">
    <w:abstractNumId w:val="6"/>
  </w:num>
  <w:num w:numId="20" w16cid:durableId="1984579537">
    <w:abstractNumId w:val="27"/>
  </w:num>
  <w:num w:numId="21" w16cid:durableId="654454628">
    <w:abstractNumId w:val="9"/>
  </w:num>
  <w:num w:numId="22" w16cid:durableId="912927872">
    <w:abstractNumId w:val="28"/>
    <w:lvlOverride w:ilvl="0">
      <w:startOverride w:val="1"/>
    </w:lvlOverride>
  </w:num>
  <w:num w:numId="23" w16cid:durableId="207111134">
    <w:abstractNumId w:val="24"/>
  </w:num>
  <w:num w:numId="24" w16cid:durableId="952244504">
    <w:abstractNumId w:val="28"/>
    <w:lvlOverride w:ilvl="0">
      <w:startOverride w:val="1"/>
    </w:lvlOverride>
  </w:num>
  <w:num w:numId="25" w16cid:durableId="405802687">
    <w:abstractNumId w:val="29"/>
  </w:num>
  <w:num w:numId="26" w16cid:durableId="2104034317">
    <w:abstractNumId w:val="28"/>
    <w:lvlOverride w:ilvl="0">
      <w:startOverride w:val="1"/>
    </w:lvlOverride>
  </w:num>
  <w:num w:numId="27" w16cid:durableId="1350260516">
    <w:abstractNumId w:val="16"/>
  </w:num>
  <w:num w:numId="28" w16cid:durableId="357512511">
    <w:abstractNumId w:val="22"/>
  </w:num>
  <w:num w:numId="29" w16cid:durableId="2123723782">
    <w:abstractNumId w:val="13"/>
  </w:num>
  <w:num w:numId="30" w16cid:durableId="1642465991">
    <w:abstractNumId w:val="13"/>
  </w:num>
  <w:num w:numId="31" w16cid:durableId="135531042">
    <w:abstractNumId w:val="26"/>
  </w:num>
  <w:num w:numId="32" w16cid:durableId="169029849">
    <w:abstractNumId w:val="7"/>
  </w:num>
  <w:num w:numId="33" w16cid:durableId="340084773">
    <w:abstractNumId w:val="12"/>
  </w:num>
  <w:num w:numId="34" w16cid:durableId="1679188266">
    <w:abstractNumId w:val="21"/>
  </w:num>
  <w:num w:numId="35" w16cid:durableId="313217638">
    <w:abstractNumId w:val="17"/>
  </w:num>
  <w:num w:numId="36" w16cid:durableId="736706112">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E1NzW3NDQwNzUwNjNW0lEKTi0uzszPAykwrAUAxT/LFCwAAAA="/>
  </w:docVars>
  <w:rsids>
    <w:rsidRoot w:val="00CF319B"/>
    <w:rsid w:val="0000052A"/>
    <w:rsid w:val="00000B52"/>
    <w:rsid w:val="0000111B"/>
    <w:rsid w:val="0000229A"/>
    <w:rsid w:val="000022A4"/>
    <w:rsid w:val="00002E9E"/>
    <w:rsid w:val="0000333C"/>
    <w:rsid w:val="00003D14"/>
    <w:rsid w:val="00003DF6"/>
    <w:rsid w:val="00003EA7"/>
    <w:rsid w:val="000041B5"/>
    <w:rsid w:val="000042DB"/>
    <w:rsid w:val="00004E42"/>
    <w:rsid w:val="00004F8A"/>
    <w:rsid w:val="00005BB1"/>
    <w:rsid w:val="00006ADA"/>
    <w:rsid w:val="00006EE3"/>
    <w:rsid w:val="00007A4F"/>
    <w:rsid w:val="00010662"/>
    <w:rsid w:val="00010800"/>
    <w:rsid w:val="00011A46"/>
    <w:rsid w:val="00012A6E"/>
    <w:rsid w:val="00012BBD"/>
    <w:rsid w:val="00014028"/>
    <w:rsid w:val="0001421E"/>
    <w:rsid w:val="00014772"/>
    <w:rsid w:val="00014917"/>
    <w:rsid w:val="00014933"/>
    <w:rsid w:val="00014F15"/>
    <w:rsid w:val="0001524D"/>
    <w:rsid w:val="00015579"/>
    <w:rsid w:val="00016AB2"/>
    <w:rsid w:val="00020310"/>
    <w:rsid w:val="000203EF"/>
    <w:rsid w:val="00020A5F"/>
    <w:rsid w:val="00020D31"/>
    <w:rsid w:val="00021163"/>
    <w:rsid w:val="00021A1A"/>
    <w:rsid w:val="00023504"/>
    <w:rsid w:val="00023622"/>
    <w:rsid w:val="00023AD9"/>
    <w:rsid w:val="00023BC1"/>
    <w:rsid w:val="0002433F"/>
    <w:rsid w:val="0002591F"/>
    <w:rsid w:val="00025F70"/>
    <w:rsid w:val="0002626E"/>
    <w:rsid w:val="000266F1"/>
    <w:rsid w:val="00027398"/>
    <w:rsid w:val="00027D14"/>
    <w:rsid w:val="00030334"/>
    <w:rsid w:val="0003048A"/>
    <w:rsid w:val="00030848"/>
    <w:rsid w:val="00030863"/>
    <w:rsid w:val="0003086C"/>
    <w:rsid w:val="00031C3B"/>
    <w:rsid w:val="00032600"/>
    <w:rsid w:val="00032727"/>
    <w:rsid w:val="000329A5"/>
    <w:rsid w:val="00033EB5"/>
    <w:rsid w:val="00034565"/>
    <w:rsid w:val="00034B50"/>
    <w:rsid w:val="00034CBC"/>
    <w:rsid w:val="00035271"/>
    <w:rsid w:val="00036065"/>
    <w:rsid w:val="00036B85"/>
    <w:rsid w:val="00040616"/>
    <w:rsid w:val="0004112B"/>
    <w:rsid w:val="0004134B"/>
    <w:rsid w:val="00041514"/>
    <w:rsid w:val="00041B70"/>
    <w:rsid w:val="00041C33"/>
    <w:rsid w:val="00041DCF"/>
    <w:rsid w:val="00042171"/>
    <w:rsid w:val="00042E3B"/>
    <w:rsid w:val="00043A4E"/>
    <w:rsid w:val="00044980"/>
    <w:rsid w:val="000452F4"/>
    <w:rsid w:val="00045B8F"/>
    <w:rsid w:val="00046125"/>
    <w:rsid w:val="0004627E"/>
    <w:rsid w:val="0004630F"/>
    <w:rsid w:val="00046A50"/>
    <w:rsid w:val="000471FF"/>
    <w:rsid w:val="00047547"/>
    <w:rsid w:val="0005077C"/>
    <w:rsid w:val="000509B0"/>
    <w:rsid w:val="00051F61"/>
    <w:rsid w:val="000521CB"/>
    <w:rsid w:val="00053818"/>
    <w:rsid w:val="0005430D"/>
    <w:rsid w:val="00054AEC"/>
    <w:rsid w:val="00054CF5"/>
    <w:rsid w:val="000557A9"/>
    <w:rsid w:val="00055AB8"/>
    <w:rsid w:val="00056952"/>
    <w:rsid w:val="00056A84"/>
    <w:rsid w:val="00057305"/>
    <w:rsid w:val="00057693"/>
    <w:rsid w:val="0005795A"/>
    <w:rsid w:val="00060131"/>
    <w:rsid w:val="00060818"/>
    <w:rsid w:val="00061267"/>
    <w:rsid w:val="00061616"/>
    <w:rsid w:val="000618D0"/>
    <w:rsid w:val="00062169"/>
    <w:rsid w:val="0006230D"/>
    <w:rsid w:val="00062595"/>
    <w:rsid w:val="00062BFE"/>
    <w:rsid w:val="00062F7F"/>
    <w:rsid w:val="000639B8"/>
    <w:rsid w:val="00064316"/>
    <w:rsid w:val="0006431C"/>
    <w:rsid w:val="0006458B"/>
    <w:rsid w:val="00064F20"/>
    <w:rsid w:val="00065287"/>
    <w:rsid w:val="0006596F"/>
    <w:rsid w:val="00065B32"/>
    <w:rsid w:val="000663B3"/>
    <w:rsid w:val="000675A7"/>
    <w:rsid w:val="00067775"/>
    <w:rsid w:val="000679E2"/>
    <w:rsid w:val="00067EEC"/>
    <w:rsid w:val="00070224"/>
    <w:rsid w:val="000709A2"/>
    <w:rsid w:val="000710D6"/>
    <w:rsid w:val="000712F2"/>
    <w:rsid w:val="00072B65"/>
    <w:rsid w:val="00072E0D"/>
    <w:rsid w:val="00073C72"/>
    <w:rsid w:val="00074352"/>
    <w:rsid w:val="0007453B"/>
    <w:rsid w:val="00074F86"/>
    <w:rsid w:val="0007504A"/>
    <w:rsid w:val="00081375"/>
    <w:rsid w:val="000815A2"/>
    <w:rsid w:val="00082CBC"/>
    <w:rsid w:val="00082E9C"/>
    <w:rsid w:val="0008434A"/>
    <w:rsid w:val="000848F0"/>
    <w:rsid w:val="000849FC"/>
    <w:rsid w:val="00084EF2"/>
    <w:rsid w:val="00085054"/>
    <w:rsid w:val="00085F4F"/>
    <w:rsid w:val="00086048"/>
    <w:rsid w:val="000862AC"/>
    <w:rsid w:val="00087990"/>
    <w:rsid w:val="00090391"/>
    <w:rsid w:val="000908FC"/>
    <w:rsid w:val="00090926"/>
    <w:rsid w:val="000918AF"/>
    <w:rsid w:val="000922D7"/>
    <w:rsid w:val="00092C5B"/>
    <w:rsid w:val="0009387A"/>
    <w:rsid w:val="00093F58"/>
    <w:rsid w:val="00093F94"/>
    <w:rsid w:val="000942E0"/>
    <w:rsid w:val="00094963"/>
    <w:rsid w:val="000957F5"/>
    <w:rsid w:val="00095C96"/>
    <w:rsid w:val="000A011B"/>
    <w:rsid w:val="000A0B59"/>
    <w:rsid w:val="000A10BD"/>
    <w:rsid w:val="000A131C"/>
    <w:rsid w:val="000A1A2F"/>
    <w:rsid w:val="000A3103"/>
    <w:rsid w:val="000A31DA"/>
    <w:rsid w:val="000A3CAD"/>
    <w:rsid w:val="000A4E85"/>
    <w:rsid w:val="000A5802"/>
    <w:rsid w:val="000A5E07"/>
    <w:rsid w:val="000A60CB"/>
    <w:rsid w:val="000A697B"/>
    <w:rsid w:val="000A720D"/>
    <w:rsid w:val="000A7397"/>
    <w:rsid w:val="000B0909"/>
    <w:rsid w:val="000B0B4A"/>
    <w:rsid w:val="000B14F7"/>
    <w:rsid w:val="000B1AC4"/>
    <w:rsid w:val="000B28F6"/>
    <w:rsid w:val="000B3184"/>
    <w:rsid w:val="000B342E"/>
    <w:rsid w:val="000B3D33"/>
    <w:rsid w:val="000B499D"/>
    <w:rsid w:val="000B4A4A"/>
    <w:rsid w:val="000B53B8"/>
    <w:rsid w:val="000B57DE"/>
    <w:rsid w:val="000B734A"/>
    <w:rsid w:val="000B73C2"/>
    <w:rsid w:val="000B7883"/>
    <w:rsid w:val="000B7E68"/>
    <w:rsid w:val="000B7FFC"/>
    <w:rsid w:val="000C0106"/>
    <w:rsid w:val="000C0CEA"/>
    <w:rsid w:val="000C0CF2"/>
    <w:rsid w:val="000C10E5"/>
    <w:rsid w:val="000C118A"/>
    <w:rsid w:val="000C1351"/>
    <w:rsid w:val="000C1664"/>
    <w:rsid w:val="000C1F80"/>
    <w:rsid w:val="000C2040"/>
    <w:rsid w:val="000C2B5B"/>
    <w:rsid w:val="000C409A"/>
    <w:rsid w:val="000C46B4"/>
    <w:rsid w:val="000C46C2"/>
    <w:rsid w:val="000C52E1"/>
    <w:rsid w:val="000C579C"/>
    <w:rsid w:val="000C592C"/>
    <w:rsid w:val="000C5FD2"/>
    <w:rsid w:val="000C7867"/>
    <w:rsid w:val="000C7C09"/>
    <w:rsid w:val="000D0054"/>
    <w:rsid w:val="000D02EE"/>
    <w:rsid w:val="000D22FC"/>
    <w:rsid w:val="000D2661"/>
    <w:rsid w:val="000D2827"/>
    <w:rsid w:val="000D2B11"/>
    <w:rsid w:val="000D2B81"/>
    <w:rsid w:val="000D2E49"/>
    <w:rsid w:val="000D310D"/>
    <w:rsid w:val="000D31DC"/>
    <w:rsid w:val="000D34BA"/>
    <w:rsid w:val="000D3512"/>
    <w:rsid w:val="000D3A03"/>
    <w:rsid w:val="000D3C27"/>
    <w:rsid w:val="000D45CC"/>
    <w:rsid w:val="000D4ACE"/>
    <w:rsid w:val="000D56F5"/>
    <w:rsid w:val="000D6281"/>
    <w:rsid w:val="000D72E8"/>
    <w:rsid w:val="000E101B"/>
    <w:rsid w:val="000E108F"/>
    <w:rsid w:val="000E150F"/>
    <w:rsid w:val="000E1823"/>
    <w:rsid w:val="000E1EEF"/>
    <w:rsid w:val="000E2250"/>
    <w:rsid w:val="000E259F"/>
    <w:rsid w:val="000E33CB"/>
    <w:rsid w:val="000E3492"/>
    <w:rsid w:val="000E34DA"/>
    <w:rsid w:val="000E4E95"/>
    <w:rsid w:val="000E582B"/>
    <w:rsid w:val="000E586C"/>
    <w:rsid w:val="000E5CD2"/>
    <w:rsid w:val="000E5EE9"/>
    <w:rsid w:val="000E5FB6"/>
    <w:rsid w:val="000E64B3"/>
    <w:rsid w:val="000E65BB"/>
    <w:rsid w:val="000E6A34"/>
    <w:rsid w:val="000E6C0E"/>
    <w:rsid w:val="000E6D3B"/>
    <w:rsid w:val="000E6ED0"/>
    <w:rsid w:val="000E72EE"/>
    <w:rsid w:val="000E7377"/>
    <w:rsid w:val="000E769D"/>
    <w:rsid w:val="000E7B29"/>
    <w:rsid w:val="000E7C6D"/>
    <w:rsid w:val="000E7DC1"/>
    <w:rsid w:val="000F0054"/>
    <w:rsid w:val="000F0153"/>
    <w:rsid w:val="000F06C9"/>
    <w:rsid w:val="000F0E41"/>
    <w:rsid w:val="000F1452"/>
    <w:rsid w:val="000F1AE1"/>
    <w:rsid w:val="000F1B88"/>
    <w:rsid w:val="000F2279"/>
    <w:rsid w:val="000F25FB"/>
    <w:rsid w:val="000F30F2"/>
    <w:rsid w:val="000F3A7C"/>
    <w:rsid w:val="000F3E83"/>
    <w:rsid w:val="000F453F"/>
    <w:rsid w:val="000F4E8A"/>
    <w:rsid w:val="000F548A"/>
    <w:rsid w:val="000F597E"/>
    <w:rsid w:val="000F5E54"/>
    <w:rsid w:val="000F6C94"/>
    <w:rsid w:val="000F6D08"/>
    <w:rsid w:val="000F71C0"/>
    <w:rsid w:val="000F786E"/>
    <w:rsid w:val="0010068E"/>
    <w:rsid w:val="00100D21"/>
    <w:rsid w:val="00101530"/>
    <w:rsid w:val="0010196C"/>
    <w:rsid w:val="0010199B"/>
    <w:rsid w:val="0010234C"/>
    <w:rsid w:val="0010274B"/>
    <w:rsid w:val="00102A02"/>
    <w:rsid w:val="001030D9"/>
    <w:rsid w:val="001048B5"/>
    <w:rsid w:val="00105502"/>
    <w:rsid w:val="00105583"/>
    <w:rsid w:val="0010692D"/>
    <w:rsid w:val="00107200"/>
    <w:rsid w:val="00107755"/>
    <w:rsid w:val="0011091E"/>
    <w:rsid w:val="00110B33"/>
    <w:rsid w:val="00110FA7"/>
    <w:rsid w:val="001118A5"/>
    <w:rsid w:val="00112507"/>
    <w:rsid w:val="001125F0"/>
    <w:rsid w:val="00115022"/>
    <w:rsid w:val="001169DD"/>
    <w:rsid w:val="00117402"/>
    <w:rsid w:val="001175C3"/>
    <w:rsid w:val="00121395"/>
    <w:rsid w:val="001214B8"/>
    <w:rsid w:val="00121C45"/>
    <w:rsid w:val="00122261"/>
    <w:rsid w:val="00123063"/>
    <w:rsid w:val="001232A2"/>
    <w:rsid w:val="00123A0A"/>
    <w:rsid w:val="001253C2"/>
    <w:rsid w:val="001256C3"/>
    <w:rsid w:val="001258D7"/>
    <w:rsid w:val="001263EA"/>
    <w:rsid w:val="00126483"/>
    <w:rsid w:val="00126D27"/>
    <w:rsid w:val="00126F7E"/>
    <w:rsid w:val="0012737C"/>
    <w:rsid w:val="00127867"/>
    <w:rsid w:val="00127C27"/>
    <w:rsid w:val="00127E41"/>
    <w:rsid w:val="00130A62"/>
    <w:rsid w:val="00130AB0"/>
    <w:rsid w:val="00130C44"/>
    <w:rsid w:val="00131408"/>
    <w:rsid w:val="001323DE"/>
    <w:rsid w:val="00132A63"/>
    <w:rsid w:val="0013348D"/>
    <w:rsid w:val="00133610"/>
    <w:rsid w:val="00133B04"/>
    <w:rsid w:val="001342E4"/>
    <w:rsid w:val="00134695"/>
    <w:rsid w:val="00135309"/>
    <w:rsid w:val="00136AFF"/>
    <w:rsid w:val="0013728E"/>
    <w:rsid w:val="0013787D"/>
    <w:rsid w:val="00137D3D"/>
    <w:rsid w:val="00137F87"/>
    <w:rsid w:val="00140927"/>
    <w:rsid w:val="00141083"/>
    <w:rsid w:val="00141463"/>
    <w:rsid w:val="00141FD5"/>
    <w:rsid w:val="00142488"/>
    <w:rsid w:val="0014268C"/>
    <w:rsid w:val="001428E5"/>
    <w:rsid w:val="00142C0A"/>
    <w:rsid w:val="001444DD"/>
    <w:rsid w:val="00144679"/>
    <w:rsid w:val="00145329"/>
    <w:rsid w:val="0014580F"/>
    <w:rsid w:val="0014633C"/>
    <w:rsid w:val="0014687B"/>
    <w:rsid w:val="00147479"/>
    <w:rsid w:val="00147C7D"/>
    <w:rsid w:val="00147F53"/>
    <w:rsid w:val="001502FF"/>
    <w:rsid w:val="001506B2"/>
    <w:rsid w:val="00150764"/>
    <w:rsid w:val="00150B82"/>
    <w:rsid w:val="001519BC"/>
    <w:rsid w:val="001528BD"/>
    <w:rsid w:val="001532DA"/>
    <w:rsid w:val="001545F3"/>
    <w:rsid w:val="00154A0D"/>
    <w:rsid w:val="0015656B"/>
    <w:rsid w:val="00156B0A"/>
    <w:rsid w:val="00157064"/>
    <w:rsid w:val="0015711C"/>
    <w:rsid w:val="00157160"/>
    <w:rsid w:val="00160018"/>
    <w:rsid w:val="001600C3"/>
    <w:rsid w:val="0016066B"/>
    <w:rsid w:val="0016093E"/>
    <w:rsid w:val="00161884"/>
    <w:rsid w:val="00162215"/>
    <w:rsid w:val="00162CFF"/>
    <w:rsid w:val="0016328C"/>
    <w:rsid w:val="00163A0A"/>
    <w:rsid w:val="00163B6C"/>
    <w:rsid w:val="00164BA1"/>
    <w:rsid w:val="00164CC7"/>
    <w:rsid w:val="00165459"/>
    <w:rsid w:val="001655BE"/>
    <w:rsid w:val="0016649D"/>
    <w:rsid w:val="00166A39"/>
    <w:rsid w:val="0016733C"/>
    <w:rsid w:val="0016736F"/>
    <w:rsid w:val="00167DDD"/>
    <w:rsid w:val="00170391"/>
    <w:rsid w:val="00171B6D"/>
    <w:rsid w:val="00172265"/>
    <w:rsid w:val="00172BD5"/>
    <w:rsid w:val="00173802"/>
    <w:rsid w:val="001743C5"/>
    <w:rsid w:val="0017452F"/>
    <w:rsid w:val="001751E0"/>
    <w:rsid w:val="001759D7"/>
    <w:rsid w:val="00176044"/>
    <w:rsid w:val="00176E25"/>
    <w:rsid w:val="00177088"/>
    <w:rsid w:val="0017781F"/>
    <w:rsid w:val="001804A0"/>
    <w:rsid w:val="00180CB4"/>
    <w:rsid w:val="00181A2E"/>
    <w:rsid w:val="00182091"/>
    <w:rsid w:val="001824C1"/>
    <w:rsid w:val="0018354F"/>
    <w:rsid w:val="00183604"/>
    <w:rsid w:val="00183C88"/>
    <w:rsid w:val="001849C9"/>
    <w:rsid w:val="001850E5"/>
    <w:rsid w:val="001860E9"/>
    <w:rsid w:val="00186134"/>
    <w:rsid w:val="0018697F"/>
    <w:rsid w:val="00186F09"/>
    <w:rsid w:val="001900E8"/>
    <w:rsid w:val="00190CC0"/>
    <w:rsid w:val="00190F12"/>
    <w:rsid w:val="001910EA"/>
    <w:rsid w:val="00191B1C"/>
    <w:rsid w:val="00191EB7"/>
    <w:rsid w:val="00192F0E"/>
    <w:rsid w:val="0019391F"/>
    <w:rsid w:val="001940C7"/>
    <w:rsid w:val="0019555E"/>
    <w:rsid w:val="001955D5"/>
    <w:rsid w:val="0019581C"/>
    <w:rsid w:val="00195EDD"/>
    <w:rsid w:val="00197B60"/>
    <w:rsid w:val="001A0580"/>
    <w:rsid w:val="001A06FF"/>
    <w:rsid w:val="001A07D2"/>
    <w:rsid w:val="001A0E24"/>
    <w:rsid w:val="001A10D8"/>
    <w:rsid w:val="001A14F3"/>
    <w:rsid w:val="001A1EEE"/>
    <w:rsid w:val="001A20B1"/>
    <w:rsid w:val="001A3AEF"/>
    <w:rsid w:val="001A406B"/>
    <w:rsid w:val="001A434E"/>
    <w:rsid w:val="001A59A6"/>
    <w:rsid w:val="001A6199"/>
    <w:rsid w:val="001A6CAE"/>
    <w:rsid w:val="001A75A3"/>
    <w:rsid w:val="001B285E"/>
    <w:rsid w:val="001B2E7C"/>
    <w:rsid w:val="001B40EB"/>
    <w:rsid w:val="001B4660"/>
    <w:rsid w:val="001B4E56"/>
    <w:rsid w:val="001B4E83"/>
    <w:rsid w:val="001B51DA"/>
    <w:rsid w:val="001B68CE"/>
    <w:rsid w:val="001B6A4E"/>
    <w:rsid w:val="001B6D3D"/>
    <w:rsid w:val="001B70C6"/>
    <w:rsid w:val="001B7207"/>
    <w:rsid w:val="001B763A"/>
    <w:rsid w:val="001B7782"/>
    <w:rsid w:val="001B7A8F"/>
    <w:rsid w:val="001C0197"/>
    <w:rsid w:val="001C031B"/>
    <w:rsid w:val="001C0A12"/>
    <w:rsid w:val="001C0E53"/>
    <w:rsid w:val="001C1170"/>
    <w:rsid w:val="001C1298"/>
    <w:rsid w:val="001C143B"/>
    <w:rsid w:val="001C1BA8"/>
    <w:rsid w:val="001C20D9"/>
    <w:rsid w:val="001C3324"/>
    <w:rsid w:val="001C4FC8"/>
    <w:rsid w:val="001C53FB"/>
    <w:rsid w:val="001C626A"/>
    <w:rsid w:val="001C6C21"/>
    <w:rsid w:val="001C6D2E"/>
    <w:rsid w:val="001D0045"/>
    <w:rsid w:val="001D0AF1"/>
    <w:rsid w:val="001D1858"/>
    <w:rsid w:val="001D1983"/>
    <w:rsid w:val="001D1EFC"/>
    <w:rsid w:val="001D35A4"/>
    <w:rsid w:val="001D3696"/>
    <w:rsid w:val="001D4704"/>
    <w:rsid w:val="001D4A5A"/>
    <w:rsid w:val="001D4B65"/>
    <w:rsid w:val="001D53BF"/>
    <w:rsid w:val="001D5944"/>
    <w:rsid w:val="001D5A21"/>
    <w:rsid w:val="001D5A5F"/>
    <w:rsid w:val="001D605F"/>
    <w:rsid w:val="001D71F9"/>
    <w:rsid w:val="001E0BC1"/>
    <w:rsid w:val="001E102E"/>
    <w:rsid w:val="001E29A8"/>
    <w:rsid w:val="001E309F"/>
    <w:rsid w:val="001E39E0"/>
    <w:rsid w:val="001E4839"/>
    <w:rsid w:val="001E4B5B"/>
    <w:rsid w:val="001E58AF"/>
    <w:rsid w:val="001F00BD"/>
    <w:rsid w:val="001F1AA4"/>
    <w:rsid w:val="001F1B6B"/>
    <w:rsid w:val="001F2D5B"/>
    <w:rsid w:val="001F3914"/>
    <w:rsid w:val="001F3C89"/>
    <w:rsid w:val="001F48D7"/>
    <w:rsid w:val="001F50AE"/>
    <w:rsid w:val="001F53DC"/>
    <w:rsid w:val="001F54C6"/>
    <w:rsid w:val="001F5EEF"/>
    <w:rsid w:val="001F606A"/>
    <w:rsid w:val="001F64C7"/>
    <w:rsid w:val="001F7080"/>
    <w:rsid w:val="001F77F5"/>
    <w:rsid w:val="00200395"/>
    <w:rsid w:val="00200D15"/>
    <w:rsid w:val="00201453"/>
    <w:rsid w:val="002018B0"/>
    <w:rsid w:val="00203071"/>
    <w:rsid w:val="00203984"/>
    <w:rsid w:val="00203BE9"/>
    <w:rsid w:val="00203BF0"/>
    <w:rsid w:val="002043AB"/>
    <w:rsid w:val="002047AC"/>
    <w:rsid w:val="00204D71"/>
    <w:rsid w:val="002050E0"/>
    <w:rsid w:val="0020556F"/>
    <w:rsid w:val="00205EFE"/>
    <w:rsid w:val="00205F0D"/>
    <w:rsid w:val="00206D69"/>
    <w:rsid w:val="00206E80"/>
    <w:rsid w:val="002072AF"/>
    <w:rsid w:val="0020746F"/>
    <w:rsid w:val="002077E5"/>
    <w:rsid w:val="00207916"/>
    <w:rsid w:val="0020793E"/>
    <w:rsid w:val="00210B45"/>
    <w:rsid w:val="00211AAF"/>
    <w:rsid w:val="00211BB4"/>
    <w:rsid w:val="0021239C"/>
    <w:rsid w:val="002132C5"/>
    <w:rsid w:val="00213543"/>
    <w:rsid w:val="00213962"/>
    <w:rsid w:val="00213FE5"/>
    <w:rsid w:val="00213FE6"/>
    <w:rsid w:val="00214209"/>
    <w:rsid w:val="00214294"/>
    <w:rsid w:val="00214C89"/>
    <w:rsid w:val="00215A7C"/>
    <w:rsid w:val="00215E2F"/>
    <w:rsid w:val="002160D0"/>
    <w:rsid w:val="002169A6"/>
    <w:rsid w:val="00216DBC"/>
    <w:rsid w:val="00217849"/>
    <w:rsid w:val="00220A4F"/>
    <w:rsid w:val="00221335"/>
    <w:rsid w:val="002227CA"/>
    <w:rsid w:val="00223AAD"/>
    <w:rsid w:val="00224CBA"/>
    <w:rsid w:val="00226130"/>
    <w:rsid w:val="0022662F"/>
    <w:rsid w:val="00226AA2"/>
    <w:rsid w:val="0022732E"/>
    <w:rsid w:val="00227E72"/>
    <w:rsid w:val="00230562"/>
    <w:rsid w:val="00230738"/>
    <w:rsid w:val="00230A92"/>
    <w:rsid w:val="00230BA1"/>
    <w:rsid w:val="00230C04"/>
    <w:rsid w:val="00230C99"/>
    <w:rsid w:val="00231D98"/>
    <w:rsid w:val="00232DFF"/>
    <w:rsid w:val="002331F6"/>
    <w:rsid w:val="0023380F"/>
    <w:rsid w:val="00234BDB"/>
    <w:rsid w:val="0023525A"/>
    <w:rsid w:val="002359F1"/>
    <w:rsid w:val="0023636D"/>
    <w:rsid w:val="00237A64"/>
    <w:rsid w:val="002400B2"/>
    <w:rsid w:val="0024274A"/>
    <w:rsid w:val="002434B5"/>
    <w:rsid w:val="00243A55"/>
    <w:rsid w:val="00243AF5"/>
    <w:rsid w:val="00243C81"/>
    <w:rsid w:val="00245C7B"/>
    <w:rsid w:val="00245F7A"/>
    <w:rsid w:val="00246008"/>
    <w:rsid w:val="00246169"/>
    <w:rsid w:val="0024656C"/>
    <w:rsid w:val="002467EB"/>
    <w:rsid w:val="00246A99"/>
    <w:rsid w:val="002477B6"/>
    <w:rsid w:val="0025148E"/>
    <w:rsid w:val="00251E39"/>
    <w:rsid w:val="00251F01"/>
    <w:rsid w:val="002526CE"/>
    <w:rsid w:val="00253113"/>
    <w:rsid w:val="00253467"/>
    <w:rsid w:val="00254F4D"/>
    <w:rsid w:val="00254F79"/>
    <w:rsid w:val="002556B9"/>
    <w:rsid w:val="00255DB0"/>
    <w:rsid w:val="00256098"/>
    <w:rsid w:val="0025638B"/>
    <w:rsid w:val="00256689"/>
    <w:rsid w:val="002568A5"/>
    <w:rsid w:val="00256C2C"/>
    <w:rsid w:val="002572C9"/>
    <w:rsid w:val="00260244"/>
    <w:rsid w:val="00261181"/>
    <w:rsid w:val="002634A7"/>
    <w:rsid w:val="00264074"/>
    <w:rsid w:val="0026480B"/>
    <w:rsid w:val="002656FA"/>
    <w:rsid w:val="0026636E"/>
    <w:rsid w:val="00266BA5"/>
    <w:rsid w:val="00266C2A"/>
    <w:rsid w:val="00267FA6"/>
    <w:rsid w:val="00271388"/>
    <w:rsid w:val="002732C6"/>
    <w:rsid w:val="00274DDE"/>
    <w:rsid w:val="002750C9"/>
    <w:rsid w:val="0027518F"/>
    <w:rsid w:val="0027601F"/>
    <w:rsid w:val="00276477"/>
    <w:rsid w:val="00277528"/>
    <w:rsid w:val="002802D4"/>
    <w:rsid w:val="00280A15"/>
    <w:rsid w:val="00280A3D"/>
    <w:rsid w:val="0028109A"/>
    <w:rsid w:val="0028225B"/>
    <w:rsid w:val="00282E62"/>
    <w:rsid w:val="0028325F"/>
    <w:rsid w:val="002841CA"/>
    <w:rsid w:val="002843CD"/>
    <w:rsid w:val="002853BE"/>
    <w:rsid w:val="00286131"/>
    <w:rsid w:val="00286E61"/>
    <w:rsid w:val="00287264"/>
    <w:rsid w:val="00287CEC"/>
    <w:rsid w:val="00287D43"/>
    <w:rsid w:val="00290B3F"/>
    <w:rsid w:val="00291BA1"/>
    <w:rsid w:val="002923F4"/>
    <w:rsid w:val="0029338C"/>
    <w:rsid w:val="002946F4"/>
    <w:rsid w:val="00294F6D"/>
    <w:rsid w:val="00294FB1"/>
    <w:rsid w:val="0029553D"/>
    <w:rsid w:val="00295EF2"/>
    <w:rsid w:val="00296034"/>
    <w:rsid w:val="00296FEB"/>
    <w:rsid w:val="0029760D"/>
    <w:rsid w:val="002976D2"/>
    <w:rsid w:val="002A0565"/>
    <w:rsid w:val="002A059D"/>
    <w:rsid w:val="002A0633"/>
    <w:rsid w:val="002A0666"/>
    <w:rsid w:val="002A0ED1"/>
    <w:rsid w:val="002A166A"/>
    <w:rsid w:val="002A3CA9"/>
    <w:rsid w:val="002A3E1C"/>
    <w:rsid w:val="002A4923"/>
    <w:rsid w:val="002A4F2F"/>
    <w:rsid w:val="002A5424"/>
    <w:rsid w:val="002A6129"/>
    <w:rsid w:val="002A6B26"/>
    <w:rsid w:val="002A755B"/>
    <w:rsid w:val="002A7EC8"/>
    <w:rsid w:val="002B0027"/>
    <w:rsid w:val="002B0081"/>
    <w:rsid w:val="002B0A6A"/>
    <w:rsid w:val="002B0B2B"/>
    <w:rsid w:val="002B0F17"/>
    <w:rsid w:val="002B150B"/>
    <w:rsid w:val="002B1750"/>
    <w:rsid w:val="002B23EA"/>
    <w:rsid w:val="002B2650"/>
    <w:rsid w:val="002B2898"/>
    <w:rsid w:val="002B36FB"/>
    <w:rsid w:val="002B39F4"/>
    <w:rsid w:val="002B3FC2"/>
    <w:rsid w:val="002B499B"/>
    <w:rsid w:val="002B4ED3"/>
    <w:rsid w:val="002B4EE3"/>
    <w:rsid w:val="002B51BC"/>
    <w:rsid w:val="002B64C4"/>
    <w:rsid w:val="002B65EE"/>
    <w:rsid w:val="002B7385"/>
    <w:rsid w:val="002B7CBB"/>
    <w:rsid w:val="002C005E"/>
    <w:rsid w:val="002C0EA7"/>
    <w:rsid w:val="002C190E"/>
    <w:rsid w:val="002C19E1"/>
    <w:rsid w:val="002C1AB0"/>
    <w:rsid w:val="002C1E58"/>
    <w:rsid w:val="002C2341"/>
    <w:rsid w:val="002C3FA6"/>
    <w:rsid w:val="002C441D"/>
    <w:rsid w:val="002C4452"/>
    <w:rsid w:val="002C52A7"/>
    <w:rsid w:val="002C597D"/>
    <w:rsid w:val="002C5AC9"/>
    <w:rsid w:val="002C6F7C"/>
    <w:rsid w:val="002C796F"/>
    <w:rsid w:val="002D017B"/>
    <w:rsid w:val="002D0702"/>
    <w:rsid w:val="002D112A"/>
    <w:rsid w:val="002D1BE3"/>
    <w:rsid w:val="002D1ED5"/>
    <w:rsid w:val="002D2532"/>
    <w:rsid w:val="002D332D"/>
    <w:rsid w:val="002D3925"/>
    <w:rsid w:val="002D3A68"/>
    <w:rsid w:val="002D3DED"/>
    <w:rsid w:val="002D46CB"/>
    <w:rsid w:val="002D5303"/>
    <w:rsid w:val="002D5766"/>
    <w:rsid w:val="002D68DE"/>
    <w:rsid w:val="002D6A9E"/>
    <w:rsid w:val="002D737F"/>
    <w:rsid w:val="002D774E"/>
    <w:rsid w:val="002E0650"/>
    <w:rsid w:val="002E0E8F"/>
    <w:rsid w:val="002E2146"/>
    <w:rsid w:val="002E232E"/>
    <w:rsid w:val="002E27BD"/>
    <w:rsid w:val="002E2E5D"/>
    <w:rsid w:val="002E2F9C"/>
    <w:rsid w:val="002E2FA8"/>
    <w:rsid w:val="002E3176"/>
    <w:rsid w:val="002E3891"/>
    <w:rsid w:val="002E38CD"/>
    <w:rsid w:val="002E43DB"/>
    <w:rsid w:val="002E4702"/>
    <w:rsid w:val="002E4826"/>
    <w:rsid w:val="002E4CB0"/>
    <w:rsid w:val="002E4E5F"/>
    <w:rsid w:val="002E531C"/>
    <w:rsid w:val="002E5561"/>
    <w:rsid w:val="002E6117"/>
    <w:rsid w:val="002E653F"/>
    <w:rsid w:val="002E6901"/>
    <w:rsid w:val="002E6A67"/>
    <w:rsid w:val="002E7107"/>
    <w:rsid w:val="002E71AA"/>
    <w:rsid w:val="002F0485"/>
    <w:rsid w:val="002F0AFB"/>
    <w:rsid w:val="002F1CCA"/>
    <w:rsid w:val="002F2F42"/>
    <w:rsid w:val="002F3007"/>
    <w:rsid w:val="002F370F"/>
    <w:rsid w:val="002F373E"/>
    <w:rsid w:val="002F50A0"/>
    <w:rsid w:val="002F56A5"/>
    <w:rsid w:val="002F6882"/>
    <w:rsid w:val="002F689A"/>
    <w:rsid w:val="003013B9"/>
    <w:rsid w:val="003014A9"/>
    <w:rsid w:val="00302732"/>
    <w:rsid w:val="003029E6"/>
    <w:rsid w:val="0030372F"/>
    <w:rsid w:val="003037B3"/>
    <w:rsid w:val="00303D9D"/>
    <w:rsid w:val="00304765"/>
    <w:rsid w:val="00305AEB"/>
    <w:rsid w:val="0030605A"/>
    <w:rsid w:val="00306C81"/>
    <w:rsid w:val="00307B8E"/>
    <w:rsid w:val="003105D1"/>
    <w:rsid w:val="00310EFA"/>
    <w:rsid w:val="00311BED"/>
    <w:rsid w:val="00313006"/>
    <w:rsid w:val="003136FE"/>
    <w:rsid w:val="00314D02"/>
    <w:rsid w:val="00315523"/>
    <w:rsid w:val="00315525"/>
    <w:rsid w:val="00315559"/>
    <w:rsid w:val="003160AE"/>
    <w:rsid w:val="00316B10"/>
    <w:rsid w:val="00317062"/>
    <w:rsid w:val="0032011A"/>
    <w:rsid w:val="0032033E"/>
    <w:rsid w:val="003203FA"/>
    <w:rsid w:val="00320881"/>
    <w:rsid w:val="00320BA7"/>
    <w:rsid w:val="00321480"/>
    <w:rsid w:val="00321569"/>
    <w:rsid w:val="00322232"/>
    <w:rsid w:val="00323639"/>
    <w:rsid w:val="00323B61"/>
    <w:rsid w:val="00324F36"/>
    <w:rsid w:val="00325B6B"/>
    <w:rsid w:val="00327824"/>
    <w:rsid w:val="00330C33"/>
    <w:rsid w:val="00330C75"/>
    <w:rsid w:val="00331486"/>
    <w:rsid w:val="003318AD"/>
    <w:rsid w:val="003324DC"/>
    <w:rsid w:val="003338D6"/>
    <w:rsid w:val="00333AD2"/>
    <w:rsid w:val="00334E9A"/>
    <w:rsid w:val="00334F5A"/>
    <w:rsid w:val="00335CD2"/>
    <w:rsid w:val="0033657D"/>
    <w:rsid w:val="0033784A"/>
    <w:rsid w:val="00340FDE"/>
    <w:rsid w:val="00341964"/>
    <w:rsid w:val="00341F70"/>
    <w:rsid w:val="003427CA"/>
    <w:rsid w:val="003438C9"/>
    <w:rsid w:val="003439C7"/>
    <w:rsid w:val="00343AB6"/>
    <w:rsid w:val="00343D0A"/>
    <w:rsid w:val="003449F2"/>
    <w:rsid w:val="00344BB4"/>
    <w:rsid w:val="0034539A"/>
    <w:rsid w:val="00345AF9"/>
    <w:rsid w:val="00345AFB"/>
    <w:rsid w:val="00345D77"/>
    <w:rsid w:val="003466FF"/>
    <w:rsid w:val="00346A38"/>
    <w:rsid w:val="00346D11"/>
    <w:rsid w:val="00347D13"/>
    <w:rsid w:val="00347DA0"/>
    <w:rsid w:val="00350187"/>
    <w:rsid w:val="0035028E"/>
    <w:rsid w:val="0035040C"/>
    <w:rsid w:val="00350F71"/>
    <w:rsid w:val="00352DD8"/>
    <w:rsid w:val="00353F29"/>
    <w:rsid w:val="003540B2"/>
    <w:rsid w:val="00355769"/>
    <w:rsid w:val="00355BFD"/>
    <w:rsid w:val="00356BD5"/>
    <w:rsid w:val="00357330"/>
    <w:rsid w:val="00361B45"/>
    <w:rsid w:val="00361E99"/>
    <w:rsid w:val="003627B9"/>
    <w:rsid w:val="00363274"/>
    <w:rsid w:val="00363E12"/>
    <w:rsid w:val="0036547C"/>
    <w:rsid w:val="0036552C"/>
    <w:rsid w:val="003660DD"/>
    <w:rsid w:val="00366C02"/>
    <w:rsid w:val="00366E92"/>
    <w:rsid w:val="0036714A"/>
    <w:rsid w:val="00367692"/>
    <w:rsid w:val="0037046A"/>
    <w:rsid w:val="00370B7D"/>
    <w:rsid w:val="00371224"/>
    <w:rsid w:val="003726F3"/>
    <w:rsid w:val="003731F1"/>
    <w:rsid w:val="003732E0"/>
    <w:rsid w:val="00373B83"/>
    <w:rsid w:val="00374B79"/>
    <w:rsid w:val="00374C5A"/>
    <w:rsid w:val="003769AC"/>
    <w:rsid w:val="00376F15"/>
    <w:rsid w:val="003774AF"/>
    <w:rsid w:val="00377B8D"/>
    <w:rsid w:val="003809C3"/>
    <w:rsid w:val="00381677"/>
    <w:rsid w:val="00381922"/>
    <w:rsid w:val="00382378"/>
    <w:rsid w:val="00382E14"/>
    <w:rsid w:val="00383D68"/>
    <w:rsid w:val="00385A45"/>
    <w:rsid w:val="00385D36"/>
    <w:rsid w:val="00386AA8"/>
    <w:rsid w:val="00386B86"/>
    <w:rsid w:val="00390283"/>
    <w:rsid w:val="0039087B"/>
    <w:rsid w:val="00390DB5"/>
    <w:rsid w:val="00390E51"/>
    <w:rsid w:val="0039208A"/>
    <w:rsid w:val="0039282D"/>
    <w:rsid w:val="00392D93"/>
    <w:rsid w:val="003933C3"/>
    <w:rsid w:val="00393A6F"/>
    <w:rsid w:val="00393C7A"/>
    <w:rsid w:val="00394CFE"/>
    <w:rsid w:val="00395708"/>
    <w:rsid w:val="003959C1"/>
    <w:rsid w:val="00395C72"/>
    <w:rsid w:val="00395CD3"/>
    <w:rsid w:val="003964D9"/>
    <w:rsid w:val="003A06BA"/>
    <w:rsid w:val="003A1BCB"/>
    <w:rsid w:val="003A1E82"/>
    <w:rsid w:val="003A2AC0"/>
    <w:rsid w:val="003A33E2"/>
    <w:rsid w:val="003A35BB"/>
    <w:rsid w:val="003A40C3"/>
    <w:rsid w:val="003A4C25"/>
    <w:rsid w:val="003A5E7C"/>
    <w:rsid w:val="003A6689"/>
    <w:rsid w:val="003A68D0"/>
    <w:rsid w:val="003A6D95"/>
    <w:rsid w:val="003A706D"/>
    <w:rsid w:val="003A7A4A"/>
    <w:rsid w:val="003B043B"/>
    <w:rsid w:val="003B085E"/>
    <w:rsid w:val="003B12BB"/>
    <w:rsid w:val="003B1AA7"/>
    <w:rsid w:val="003B2235"/>
    <w:rsid w:val="003B2C20"/>
    <w:rsid w:val="003B3687"/>
    <w:rsid w:val="003B3A7F"/>
    <w:rsid w:val="003B3F88"/>
    <w:rsid w:val="003B3FC7"/>
    <w:rsid w:val="003B47D2"/>
    <w:rsid w:val="003B4AF7"/>
    <w:rsid w:val="003B5EAF"/>
    <w:rsid w:val="003B6ACB"/>
    <w:rsid w:val="003B6BCE"/>
    <w:rsid w:val="003B7256"/>
    <w:rsid w:val="003B7666"/>
    <w:rsid w:val="003B7B39"/>
    <w:rsid w:val="003C00A9"/>
    <w:rsid w:val="003C082F"/>
    <w:rsid w:val="003C0A8F"/>
    <w:rsid w:val="003C14E8"/>
    <w:rsid w:val="003C188A"/>
    <w:rsid w:val="003C1D1B"/>
    <w:rsid w:val="003C1DF6"/>
    <w:rsid w:val="003C2581"/>
    <w:rsid w:val="003C27B0"/>
    <w:rsid w:val="003C348D"/>
    <w:rsid w:val="003C364B"/>
    <w:rsid w:val="003C37CC"/>
    <w:rsid w:val="003C3D67"/>
    <w:rsid w:val="003C3ED4"/>
    <w:rsid w:val="003C3EF5"/>
    <w:rsid w:val="003C4732"/>
    <w:rsid w:val="003C6A43"/>
    <w:rsid w:val="003C6D4E"/>
    <w:rsid w:val="003C7A17"/>
    <w:rsid w:val="003D0DFB"/>
    <w:rsid w:val="003D0FD1"/>
    <w:rsid w:val="003D1C22"/>
    <w:rsid w:val="003D2277"/>
    <w:rsid w:val="003D231B"/>
    <w:rsid w:val="003D2CDC"/>
    <w:rsid w:val="003D3155"/>
    <w:rsid w:val="003D370C"/>
    <w:rsid w:val="003D3745"/>
    <w:rsid w:val="003D4774"/>
    <w:rsid w:val="003D4ADC"/>
    <w:rsid w:val="003D4C75"/>
    <w:rsid w:val="003D4E5D"/>
    <w:rsid w:val="003D5341"/>
    <w:rsid w:val="003D5506"/>
    <w:rsid w:val="003D569F"/>
    <w:rsid w:val="003D5739"/>
    <w:rsid w:val="003D57DE"/>
    <w:rsid w:val="003D74C5"/>
    <w:rsid w:val="003D76BC"/>
    <w:rsid w:val="003D7875"/>
    <w:rsid w:val="003D7F59"/>
    <w:rsid w:val="003E04D8"/>
    <w:rsid w:val="003E0CB6"/>
    <w:rsid w:val="003E0CF7"/>
    <w:rsid w:val="003E20C0"/>
    <w:rsid w:val="003E2674"/>
    <w:rsid w:val="003E2CE7"/>
    <w:rsid w:val="003E31AD"/>
    <w:rsid w:val="003E4417"/>
    <w:rsid w:val="003E493E"/>
    <w:rsid w:val="003E49B8"/>
    <w:rsid w:val="003E5939"/>
    <w:rsid w:val="003E7A87"/>
    <w:rsid w:val="003F04BA"/>
    <w:rsid w:val="003F052F"/>
    <w:rsid w:val="003F0963"/>
    <w:rsid w:val="003F1AEE"/>
    <w:rsid w:val="003F1C7E"/>
    <w:rsid w:val="003F1EA4"/>
    <w:rsid w:val="003F20A2"/>
    <w:rsid w:val="003F26A5"/>
    <w:rsid w:val="003F357D"/>
    <w:rsid w:val="003F3C83"/>
    <w:rsid w:val="003F4402"/>
    <w:rsid w:val="003F59CB"/>
    <w:rsid w:val="003F64F0"/>
    <w:rsid w:val="003F69AE"/>
    <w:rsid w:val="003F69E5"/>
    <w:rsid w:val="003F7002"/>
    <w:rsid w:val="004016EE"/>
    <w:rsid w:val="00401F3A"/>
    <w:rsid w:val="00401F7E"/>
    <w:rsid w:val="0040250E"/>
    <w:rsid w:val="00402B93"/>
    <w:rsid w:val="004043FB"/>
    <w:rsid w:val="004055E1"/>
    <w:rsid w:val="00405D06"/>
    <w:rsid w:val="00405E99"/>
    <w:rsid w:val="0040644A"/>
    <w:rsid w:val="00406898"/>
    <w:rsid w:val="00407A62"/>
    <w:rsid w:val="004100CB"/>
    <w:rsid w:val="004103F3"/>
    <w:rsid w:val="00410E14"/>
    <w:rsid w:val="00411437"/>
    <w:rsid w:val="00411C5D"/>
    <w:rsid w:val="0041221E"/>
    <w:rsid w:val="00412AA8"/>
    <w:rsid w:val="00413BCE"/>
    <w:rsid w:val="004142AF"/>
    <w:rsid w:val="00414365"/>
    <w:rsid w:val="00414702"/>
    <w:rsid w:val="00415065"/>
    <w:rsid w:val="00415BE0"/>
    <w:rsid w:val="00416049"/>
    <w:rsid w:val="004161F0"/>
    <w:rsid w:val="00416A4F"/>
    <w:rsid w:val="00416F38"/>
    <w:rsid w:val="0041747A"/>
    <w:rsid w:val="004205AB"/>
    <w:rsid w:val="004207F5"/>
    <w:rsid w:val="00420815"/>
    <w:rsid w:val="0042123B"/>
    <w:rsid w:val="00421494"/>
    <w:rsid w:val="0042180A"/>
    <w:rsid w:val="004218B3"/>
    <w:rsid w:val="00422936"/>
    <w:rsid w:val="00422B95"/>
    <w:rsid w:val="004236F7"/>
    <w:rsid w:val="00424799"/>
    <w:rsid w:val="0042491A"/>
    <w:rsid w:val="00425443"/>
    <w:rsid w:val="0042580C"/>
    <w:rsid w:val="00425C49"/>
    <w:rsid w:val="00425E8E"/>
    <w:rsid w:val="00426479"/>
    <w:rsid w:val="004270D8"/>
    <w:rsid w:val="00427100"/>
    <w:rsid w:val="00427288"/>
    <w:rsid w:val="0042764A"/>
    <w:rsid w:val="004278A2"/>
    <w:rsid w:val="004305B6"/>
    <w:rsid w:val="00430B13"/>
    <w:rsid w:val="00430B5D"/>
    <w:rsid w:val="00431242"/>
    <w:rsid w:val="0043145C"/>
    <w:rsid w:val="00431A4E"/>
    <w:rsid w:val="00431E32"/>
    <w:rsid w:val="00433E5E"/>
    <w:rsid w:val="00433F9B"/>
    <w:rsid w:val="00434B5F"/>
    <w:rsid w:val="004358B1"/>
    <w:rsid w:val="00435BD3"/>
    <w:rsid w:val="0043651C"/>
    <w:rsid w:val="00436FDB"/>
    <w:rsid w:val="004373E9"/>
    <w:rsid w:val="00437EB0"/>
    <w:rsid w:val="00440F7D"/>
    <w:rsid w:val="004420C3"/>
    <w:rsid w:val="00442B4A"/>
    <w:rsid w:val="004434C8"/>
    <w:rsid w:val="004434D1"/>
    <w:rsid w:val="00443A02"/>
    <w:rsid w:val="00444704"/>
    <w:rsid w:val="00445F56"/>
    <w:rsid w:val="00446D61"/>
    <w:rsid w:val="0044798C"/>
    <w:rsid w:val="00447A55"/>
    <w:rsid w:val="00450096"/>
    <w:rsid w:val="00452208"/>
    <w:rsid w:val="00452308"/>
    <w:rsid w:val="00452C20"/>
    <w:rsid w:val="00453607"/>
    <w:rsid w:val="00454597"/>
    <w:rsid w:val="00455423"/>
    <w:rsid w:val="00455609"/>
    <w:rsid w:val="004558D5"/>
    <w:rsid w:val="00455997"/>
    <w:rsid w:val="0045639E"/>
    <w:rsid w:val="00457A9B"/>
    <w:rsid w:val="00460002"/>
    <w:rsid w:val="0046100D"/>
    <w:rsid w:val="0046119E"/>
    <w:rsid w:val="004613F1"/>
    <w:rsid w:val="004618FF"/>
    <w:rsid w:val="004622E3"/>
    <w:rsid w:val="004627E7"/>
    <w:rsid w:val="00462BA4"/>
    <w:rsid w:val="00462EA5"/>
    <w:rsid w:val="00463409"/>
    <w:rsid w:val="00463CBD"/>
    <w:rsid w:val="00466039"/>
    <w:rsid w:val="00466414"/>
    <w:rsid w:val="00467AE7"/>
    <w:rsid w:val="00470F9B"/>
    <w:rsid w:val="004715A0"/>
    <w:rsid w:val="00471CAA"/>
    <w:rsid w:val="0047277E"/>
    <w:rsid w:val="0047390A"/>
    <w:rsid w:val="00474515"/>
    <w:rsid w:val="00474667"/>
    <w:rsid w:val="00475642"/>
    <w:rsid w:val="0047661F"/>
    <w:rsid w:val="00476A9B"/>
    <w:rsid w:val="00476AB5"/>
    <w:rsid w:val="004801E1"/>
    <w:rsid w:val="0048190C"/>
    <w:rsid w:val="00481A83"/>
    <w:rsid w:val="00481EB2"/>
    <w:rsid w:val="004827AE"/>
    <w:rsid w:val="00482CB4"/>
    <w:rsid w:val="00482F6C"/>
    <w:rsid w:val="004833E1"/>
    <w:rsid w:val="00483B1C"/>
    <w:rsid w:val="0048405C"/>
    <w:rsid w:val="00484109"/>
    <w:rsid w:val="0048550D"/>
    <w:rsid w:val="00485B6E"/>
    <w:rsid w:val="00485D85"/>
    <w:rsid w:val="0048614A"/>
    <w:rsid w:val="004863D7"/>
    <w:rsid w:val="004903A1"/>
    <w:rsid w:val="004904FB"/>
    <w:rsid w:val="00490A9F"/>
    <w:rsid w:val="00490F3F"/>
    <w:rsid w:val="00491070"/>
    <w:rsid w:val="0049133A"/>
    <w:rsid w:val="0049173D"/>
    <w:rsid w:val="00491D91"/>
    <w:rsid w:val="004923D2"/>
    <w:rsid w:val="00492598"/>
    <w:rsid w:val="00493E9D"/>
    <w:rsid w:val="00494E22"/>
    <w:rsid w:val="004953BE"/>
    <w:rsid w:val="00496522"/>
    <w:rsid w:val="0049725A"/>
    <w:rsid w:val="004A00D7"/>
    <w:rsid w:val="004A0540"/>
    <w:rsid w:val="004A06E3"/>
    <w:rsid w:val="004A146F"/>
    <w:rsid w:val="004A184E"/>
    <w:rsid w:val="004A2AF8"/>
    <w:rsid w:val="004A2E49"/>
    <w:rsid w:val="004A3CB2"/>
    <w:rsid w:val="004A3D02"/>
    <w:rsid w:val="004A4530"/>
    <w:rsid w:val="004A5638"/>
    <w:rsid w:val="004A5C4D"/>
    <w:rsid w:val="004A5FE2"/>
    <w:rsid w:val="004A69DC"/>
    <w:rsid w:val="004A6DC8"/>
    <w:rsid w:val="004A722A"/>
    <w:rsid w:val="004A75E5"/>
    <w:rsid w:val="004B002D"/>
    <w:rsid w:val="004B00AE"/>
    <w:rsid w:val="004B17C8"/>
    <w:rsid w:val="004B1E93"/>
    <w:rsid w:val="004B5832"/>
    <w:rsid w:val="004B6399"/>
    <w:rsid w:val="004B6C99"/>
    <w:rsid w:val="004B7CD5"/>
    <w:rsid w:val="004C023D"/>
    <w:rsid w:val="004C0305"/>
    <w:rsid w:val="004C03DD"/>
    <w:rsid w:val="004C0743"/>
    <w:rsid w:val="004C1085"/>
    <w:rsid w:val="004C1840"/>
    <w:rsid w:val="004C18FA"/>
    <w:rsid w:val="004C212E"/>
    <w:rsid w:val="004C41A3"/>
    <w:rsid w:val="004C4557"/>
    <w:rsid w:val="004C47EC"/>
    <w:rsid w:val="004C69F9"/>
    <w:rsid w:val="004C7783"/>
    <w:rsid w:val="004C7865"/>
    <w:rsid w:val="004C7FCF"/>
    <w:rsid w:val="004D011C"/>
    <w:rsid w:val="004D0492"/>
    <w:rsid w:val="004D0EBD"/>
    <w:rsid w:val="004D16F2"/>
    <w:rsid w:val="004D324A"/>
    <w:rsid w:val="004D34CA"/>
    <w:rsid w:val="004D3BBD"/>
    <w:rsid w:val="004D44E3"/>
    <w:rsid w:val="004D4586"/>
    <w:rsid w:val="004D4CF8"/>
    <w:rsid w:val="004D5AF4"/>
    <w:rsid w:val="004D628A"/>
    <w:rsid w:val="004D6C1C"/>
    <w:rsid w:val="004D7835"/>
    <w:rsid w:val="004E0774"/>
    <w:rsid w:val="004E125B"/>
    <w:rsid w:val="004E14C2"/>
    <w:rsid w:val="004E1BEC"/>
    <w:rsid w:val="004E264E"/>
    <w:rsid w:val="004E2741"/>
    <w:rsid w:val="004E33A9"/>
    <w:rsid w:val="004E3748"/>
    <w:rsid w:val="004E39B1"/>
    <w:rsid w:val="004E3E78"/>
    <w:rsid w:val="004E4A74"/>
    <w:rsid w:val="004E4F33"/>
    <w:rsid w:val="004E64D4"/>
    <w:rsid w:val="004E66DD"/>
    <w:rsid w:val="004E73B5"/>
    <w:rsid w:val="004E7A60"/>
    <w:rsid w:val="004F07E2"/>
    <w:rsid w:val="004F0BAE"/>
    <w:rsid w:val="004F1DF3"/>
    <w:rsid w:val="004F1F9B"/>
    <w:rsid w:val="004F27A0"/>
    <w:rsid w:val="004F395A"/>
    <w:rsid w:val="004F4CCD"/>
    <w:rsid w:val="004F4E59"/>
    <w:rsid w:val="004F55B7"/>
    <w:rsid w:val="004F5A0F"/>
    <w:rsid w:val="004F7651"/>
    <w:rsid w:val="005000B5"/>
    <w:rsid w:val="00500204"/>
    <w:rsid w:val="00501E3C"/>
    <w:rsid w:val="00502B02"/>
    <w:rsid w:val="0050375F"/>
    <w:rsid w:val="00503AEF"/>
    <w:rsid w:val="00504143"/>
    <w:rsid w:val="00504521"/>
    <w:rsid w:val="005054C6"/>
    <w:rsid w:val="00506381"/>
    <w:rsid w:val="005064DE"/>
    <w:rsid w:val="00507757"/>
    <w:rsid w:val="005078FF"/>
    <w:rsid w:val="00507A0E"/>
    <w:rsid w:val="00510A9A"/>
    <w:rsid w:val="005112AE"/>
    <w:rsid w:val="00511D73"/>
    <w:rsid w:val="005123DD"/>
    <w:rsid w:val="00512927"/>
    <w:rsid w:val="00512FA4"/>
    <w:rsid w:val="00513E29"/>
    <w:rsid w:val="005146E3"/>
    <w:rsid w:val="0051493F"/>
    <w:rsid w:val="00514CC6"/>
    <w:rsid w:val="00515805"/>
    <w:rsid w:val="005158C4"/>
    <w:rsid w:val="0051764C"/>
    <w:rsid w:val="00517F6D"/>
    <w:rsid w:val="00520BEA"/>
    <w:rsid w:val="00521260"/>
    <w:rsid w:val="0052264C"/>
    <w:rsid w:val="0052476B"/>
    <w:rsid w:val="0052489B"/>
    <w:rsid w:val="00525187"/>
    <w:rsid w:val="005251F0"/>
    <w:rsid w:val="0052584C"/>
    <w:rsid w:val="00525D7E"/>
    <w:rsid w:val="005272B7"/>
    <w:rsid w:val="005275DD"/>
    <w:rsid w:val="005278F6"/>
    <w:rsid w:val="00527F7F"/>
    <w:rsid w:val="005310FA"/>
    <w:rsid w:val="00531197"/>
    <w:rsid w:val="0053130D"/>
    <w:rsid w:val="0053143D"/>
    <w:rsid w:val="00531599"/>
    <w:rsid w:val="005319BD"/>
    <w:rsid w:val="00531A9E"/>
    <w:rsid w:val="0053281D"/>
    <w:rsid w:val="00533048"/>
    <w:rsid w:val="005336AF"/>
    <w:rsid w:val="00533A77"/>
    <w:rsid w:val="00533BC6"/>
    <w:rsid w:val="00533FD8"/>
    <w:rsid w:val="0053481A"/>
    <w:rsid w:val="00534CB8"/>
    <w:rsid w:val="005357A9"/>
    <w:rsid w:val="00535F66"/>
    <w:rsid w:val="00535FB4"/>
    <w:rsid w:val="0053738F"/>
    <w:rsid w:val="0054049D"/>
    <w:rsid w:val="00541631"/>
    <w:rsid w:val="00541C4E"/>
    <w:rsid w:val="0054222D"/>
    <w:rsid w:val="00542B0E"/>
    <w:rsid w:val="00543A76"/>
    <w:rsid w:val="00544BEE"/>
    <w:rsid w:val="005463D0"/>
    <w:rsid w:val="00546853"/>
    <w:rsid w:val="0054737C"/>
    <w:rsid w:val="0054791E"/>
    <w:rsid w:val="00547A6D"/>
    <w:rsid w:val="00547C98"/>
    <w:rsid w:val="00547F1C"/>
    <w:rsid w:val="00551FE9"/>
    <w:rsid w:val="00552331"/>
    <w:rsid w:val="00552977"/>
    <w:rsid w:val="00552A3C"/>
    <w:rsid w:val="005531AA"/>
    <w:rsid w:val="00553EED"/>
    <w:rsid w:val="00554A98"/>
    <w:rsid w:val="005558CC"/>
    <w:rsid w:val="00555C13"/>
    <w:rsid w:val="00556168"/>
    <w:rsid w:val="005561CB"/>
    <w:rsid w:val="005564B7"/>
    <w:rsid w:val="00556C83"/>
    <w:rsid w:val="00556D62"/>
    <w:rsid w:val="005573C3"/>
    <w:rsid w:val="00560618"/>
    <w:rsid w:val="00560A78"/>
    <w:rsid w:val="005613AA"/>
    <w:rsid w:val="00561BDF"/>
    <w:rsid w:val="00561F5E"/>
    <w:rsid w:val="005623E2"/>
    <w:rsid w:val="005626E1"/>
    <w:rsid w:val="005628F5"/>
    <w:rsid w:val="00562C63"/>
    <w:rsid w:val="00563225"/>
    <w:rsid w:val="005634B8"/>
    <w:rsid w:val="005634D9"/>
    <w:rsid w:val="00564B5B"/>
    <w:rsid w:val="005653AE"/>
    <w:rsid w:val="005653FD"/>
    <w:rsid w:val="00565863"/>
    <w:rsid w:val="0056620C"/>
    <w:rsid w:val="005662B5"/>
    <w:rsid w:val="00566988"/>
    <w:rsid w:val="005677A6"/>
    <w:rsid w:val="005679F9"/>
    <w:rsid w:val="00567B3C"/>
    <w:rsid w:val="00567CE8"/>
    <w:rsid w:val="00567D91"/>
    <w:rsid w:val="0057072D"/>
    <w:rsid w:val="00570CA6"/>
    <w:rsid w:val="00571502"/>
    <w:rsid w:val="00572067"/>
    <w:rsid w:val="00573109"/>
    <w:rsid w:val="00573F40"/>
    <w:rsid w:val="00575091"/>
    <w:rsid w:val="005753AA"/>
    <w:rsid w:val="00575CF0"/>
    <w:rsid w:val="00575E83"/>
    <w:rsid w:val="00576030"/>
    <w:rsid w:val="0057799F"/>
    <w:rsid w:val="00580ACC"/>
    <w:rsid w:val="00580D4D"/>
    <w:rsid w:val="00580E03"/>
    <w:rsid w:val="0058192E"/>
    <w:rsid w:val="00581B56"/>
    <w:rsid w:val="00582451"/>
    <w:rsid w:val="00582940"/>
    <w:rsid w:val="00582A0F"/>
    <w:rsid w:val="00582EFD"/>
    <w:rsid w:val="005831EC"/>
    <w:rsid w:val="005833BB"/>
    <w:rsid w:val="005837B1"/>
    <w:rsid w:val="00584ACA"/>
    <w:rsid w:val="005850A9"/>
    <w:rsid w:val="00585D33"/>
    <w:rsid w:val="005860BE"/>
    <w:rsid w:val="005860F9"/>
    <w:rsid w:val="00586559"/>
    <w:rsid w:val="00586853"/>
    <w:rsid w:val="00586858"/>
    <w:rsid w:val="00586903"/>
    <w:rsid w:val="00586B08"/>
    <w:rsid w:val="00587069"/>
    <w:rsid w:val="00587D10"/>
    <w:rsid w:val="00590324"/>
    <w:rsid w:val="00593ABC"/>
    <w:rsid w:val="005962BC"/>
    <w:rsid w:val="005965E6"/>
    <w:rsid w:val="00597C6F"/>
    <w:rsid w:val="00597C9E"/>
    <w:rsid w:val="005A0178"/>
    <w:rsid w:val="005A09F7"/>
    <w:rsid w:val="005A246B"/>
    <w:rsid w:val="005A3222"/>
    <w:rsid w:val="005A4E33"/>
    <w:rsid w:val="005A50E2"/>
    <w:rsid w:val="005A5128"/>
    <w:rsid w:val="005A60D5"/>
    <w:rsid w:val="005A6682"/>
    <w:rsid w:val="005A74BF"/>
    <w:rsid w:val="005A7D03"/>
    <w:rsid w:val="005B051E"/>
    <w:rsid w:val="005B1BD3"/>
    <w:rsid w:val="005B2662"/>
    <w:rsid w:val="005B2A6B"/>
    <w:rsid w:val="005B2AB1"/>
    <w:rsid w:val="005B2C94"/>
    <w:rsid w:val="005B2CAB"/>
    <w:rsid w:val="005B3D5A"/>
    <w:rsid w:val="005B3FA8"/>
    <w:rsid w:val="005B3FFE"/>
    <w:rsid w:val="005B45B9"/>
    <w:rsid w:val="005B64CB"/>
    <w:rsid w:val="005B6649"/>
    <w:rsid w:val="005B6F03"/>
    <w:rsid w:val="005B7936"/>
    <w:rsid w:val="005B7A2B"/>
    <w:rsid w:val="005C041B"/>
    <w:rsid w:val="005C19D8"/>
    <w:rsid w:val="005C2C03"/>
    <w:rsid w:val="005C41AA"/>
    <w:rsid w:val="005C4BD1"/>
    <w:rsid w:val="005C5E0A"/>
    <w:rsid w:val="005C5E83"/>
    <w:rsid w:val="005D000B"/>
    <w:rsid w:val="005D0CA4"/>
    <w:rsid w:val="005D1F0D"/>
    <w:rsid w:val="005D23AC"/>
    <w:rsid w:val="005D2972"/>
    <w:rsid w:val="005D478A"/>
    <w:rsid w:val="005D4CC0"/>
    <w:rsid w:val="005D51D3"/>
    <w:rsid w:val="005D5282"/>
    <w:rsid w:val="005D5F83"/>
    <w:rsid w:val="005D73C6"/>
    <w:rsid w:val="005E005E"/>
    <w:rsid w:val="005E0CDB"/>
    <w:rsid w:val="005E1266"/>
    <w:rsid w:val="005E392B"/>
    <w:rsid w:val="005E4493"/>
    <w:rsid w:val="005E4D7F"/>
    <w:rsid w:val="005E4F4B"/>
    <w:rsid w:val="005E540F"/>
    <w:rsid w:val="005E5BA9"/>
    <w:rsid w:val="005E5CFC"/>
    <w:rsid w:val="005E6219"/>
    <w:rsid w:val="005E6453"/>
    <w:rsid w:val="005E6D92"/>
    <w:rsid w:val="005E7027"/>
    <w:rsid w:val="005E7220"/>
    <w:rsid w:val="005E7AA9"/>
    <w:rsid w:val="005F05FA"/>
    <w:rsid w:val="005F08B7"/>
    <w:rsid w:val="005F0957"/>
    <w:rsid w:val="005F0995"/>
    <w:rsid w:val="005F134A"/>
    <w:rsid w:val="005F194F"/>
    <w:rsid w:val="005F24EA"/>
    <w:rsid w:val="005F2673"/>
    <w:rsid w:val="005F2D6E"/>
    <w:rsid w:val="005F30F1"/>
    <w:rsid w:val="005F33C9"/>
    <w:rsid w:val="005F38BA"/>
    <w:rsid w:val="005F5329"/>
    <w:rsid w:val="005F55F1"/>
    <w:rsid w:val="005F6C2F"/>
    <w:rsid w:val="005F7CF2"/>
    <w:rsid w:val="005F7FE0"/>
    <w:rsid w:val="006014F8"/>
    <w:rsid w:val="00601D6D"/>
    <w:rsid w:val="0060289C"/>
    <w:rsid w:val="00604720"/>
    <w:rsid w:val="00605536"/>
    <w:rsid w:val="00605577"/>
    <w:rsid w:val="00605C33"/>
    <w:rsid w:val="00605FA7"/>
    <w:rsid w:val="0060620C"/>
    <w:rsid w:val="0060751E"/>
    <w:rsid w:val="00607E83"/>
    <w:rsid w:val="006110C9"/>
    <w:rsid w:val="00613953"/>
    <w:rsid w:val="00614546"/>
    <w:rsid w:val="00615FAC"/>
    <w:rsid w:val="00616B43"/>
    <w:rsid w:val="00616B78"/>
    <w:rsid w:val="00617D6C"/>
    <w:rsid w:val="00620600"/>
    <w:rsid w:val="006206CA"/>
    <w:rsid w:val="00620AE0"/>
    <w:rsid w:val="00620FB7"/>
    <w:rsid w:val="00621D7A"/>
    <w:rsid w:val="00622700"/>
    <w:rsid w:val="00622730"/>
    <w:rsid w:val="00623D57"/>
    <w:rsid w:val="006255FB"/>
    <w:rsid w:val="00626441"/>
    <w:rsid w:val="00626963"/>
    <w:rsid w:val="00626F3F"/>
    <w:rsid w:val="00626F56"/>
    <w:rsid w:val="00627855"/>
    <w:rsid w:val="00627E14"/>
    <w:rsid w:val="006306D6"/>
    <w:rsid w:val="00630AD3"/>
    <w:rsid w:val="00630F32"/>
    <w:rsid w:val="00630FAD"/>
    <w:rsid w:val="00631043"/>
    <w:rsid w:val="0063144E"/>
    <w:rsid w:val="00631659"/>
    <w:rsid w:val="00631D71"/>
    <w:rsid w:val="00632330"/>
    <w:rsid w:val="00632561"/>
    <w:rsid w:val="006326C9"/>
    <w:rsid w:val="00633A53"/>
    <w:rsid w:val="0063485C"/>
    <w:rsid w:val="00635B60"/>
    <w:rsid w:val="00635F04"/>
    <w:rsid w:val="00635FAF"/>
    <w:rsid w:val="006371E8"/>
    <w:rsid w:val="0063747F"/>
    <w:rsid w:val="0063769B"/>
    <w:rsid w:val="0064063F"/>
    <w:rsid w:val="00640D1A"/>
    <w:rsid w:val="00643A08"/>
    <w:rsid w:val="00643F40"/>
    <w:rsid w:val="006446E0"/>
    <w:rsid w:val="00644DE2"/>
    <w:rsid w:val="00645313"/>
    <w:rsid w:val="00645CE8"/>
    <w:rsid w:val="006474E4"/>
    <w:rsid w:val="00647A1A"/>
    <w:rsid w:val="00647CB3"/>
    <w:rsid w:val="0065048C"/>
    <w:rsid w:val="00651CF1"/>
    <w:rsid w:val="00651E45"/>
    <w:rsid w:val="006520AB"/>
    <w:rsid w:val="006523FB"/>
    <w:rsid w:val="00652A1C"/>
    <w:rsid w:val="006530D4"/>
    <w:rsid w:val="006531B2"/>
    <w:rsid w:val="0065346C"/>
    <w:rsid w:val="00653501"/>
    <w:rsid w:val="00653C68"/>
    <w:rsid w:val="00654977"/>
    <w:rsid w:val="006556CA"/>
    <w:rsid w:val="00655C57"/>
    <w:rsid w:val="00656215"/>
    <w:rsid w:val="006563DD"/>
    <w:rsid w:val="006565E8"/>
    <w:rsid w:val="00657392"/>
    <w:rsid w:val="00657F18"/>
    <w:rsid w:val="0066092B"/>
    <w:rsid w:val="00662C8D"/>
    <w:rsid w:val="0066362C"/>
    <w:rsid w:val="0066385D"/>
    <w:rsid w:val="00664112"/>
    <w:rsid w:val="00664297"/>
    <w:rsid w:val="00664C86"/>
    <w:rsid w:val="0066559D"/>
    <w:rsid w:val="006662E4"/>
    <w:rsid w:val="00666950"/>
    <w:rsid w:val="00667389"/>
    <w:rsid w:val="006707D8"/>
    <w:rsid w:val="00670BC4"/>
    <w:rsid w:val="0067220C"/>
    <w:rsid w:val="00672392"/>
    <w:rsid w:val="006724AD"/>
    <w:rsid w:val="006724E0"/>
    <w:rsid w:val="00673135"/>
    <w:rsid w:val="00673907"/>
    <w:rsid w:val="00673B69"/>
    <w:rsid w:val="00673CDE"/>
    <w:rsid w:val="00675095"/>
    <w:rsid w:val="00675933"/>
    <w:rsid w:val="00676333"/>
    <w:rsid w:val="00677818"/>
    <w:rsid w:val="00677AB6"/>
    <w:rsid w:val="00677BA0"/>
    <w:rsid w:val="00680B35"/>
    <w:rsid w:val="00680B48"/>
    <w:rsid w:val="00681147"/>
    <w:rsid w:val="006812F0"/>
    <w:rsid w:val="0068186E"/>
    <w:rsid w:val="00681C29"/>
    <w:rsid w:val="00681DB4"/>
    <w:rsid w:val="006821A7"/>
    <w:rsid w:val="0068231D"/>
    <w:rsid w:val="00682A76"/>
    <w:rsid w:val="00682B92"/>
    <w:rsid w:val="00683250"/>
    <w:rsid w:val="00683553"/>
    <w:rsid w:val="00683D2E"/>
    <w:rsid w:val="006841FA"/>
    <w:rsid w:val="0068427F"/>
    <w:rsid w:val="00685F83"/>
    <w:rsid w:val="006867A1"/>
    <w:rsid w:val="006876B4"/>
    <w:rsid w:val="00687D0C"/>
    <w:rsid w:val="00690020"/>
    <w:rsid w:val="0069266E"/>
    <w:rsid w:val="006937C2"/>
    <w:rsid w:val="006951BD"/>
    <w:rsid w:val="00695299"/>
    <w:rsid w:val="0069552F"/>
    <w:rsid w:val="00695C52"/>
    <w:rsid w:val="006965D4"/>
    <w:rsid w:val="00696610"/>
    <w:rsid w:val="00697303"/>
    <w:rsid w:val="0069764C"/>
    <w:rsid w:val="006A0083"/>
    <w:rsid w:val="006A047C"/>
    <w:rsid w:val="006A14F1"/>
    <w:rsid w:val="006A19A5"/>
    <w:rsid w:val="006A285F"/>
    <w:rsid w:val="006A358E"/>
    <w:rsid w:val="006A43DF"/>
    <w:rsid w:val="006A662A"/>
    <w:rsid w:val="006A6CE1"/>
    <w:rsid w:val="006A7AA0"/>
    <w:rsid w:val="006B05A0"/>
    <w:rsid w:val="006B083F"/>
    <w:rsid w:val="006B09D3"/>
    <w:rsid w:val="006B09FF"/>
    <w:rsid w:val="006B0E67"/>
    <w:rsid w:val="006B2B8B"/>
    <w:rsid w:val="006B2C0B"/>
    <w:rsid w:val="006B3873"/>
    <w:rsid w:val="006B463F"/>
    <w:rsid w:val="006B485A"/>
    <w:rsid w:val="006B591C"/>
    <w:rsid w:val="006B6273"/>
    <w:rsid w:val="006B718E"/>
    <w:rsid w:val="006B77E3"/>
    <w:rsid w:val="006B7FBE"/>
    <w:rsid w:val="006C003D"/>
    <w:rsid w:val="006C008B"/>
    <w:rsid w:val="006C1335"/>
    <w:rsid w:val="006C14A8"/>
    <w:rsid w:val="006C185D"/>
    <w:rsid w:val="006C1AEB"/>
    <w:rsid w:val="006C1C1A"/>
    <w:rsid w:val="006C2104"/>
    <w:rsid w:val="006C24D3"/>
    <w:rsid w:val="006C32FB"/>
    <w:rsid w:val="006C36D7"/>
    <w:rsid w:val="006C4604"/>
    <w:rsid w:val="006C4F60"/>
    <w:rsid w:val="006C505C"/>
    <w:rsid w:val="006C556C"/>
    <w:rsid w:val="006C652D"/>
    <w:rsid w:val="006C6A16"/>
    <w:rsid w:val="006C7F0F"/>
    <w:rsid w:val="006D023F"/>
    <w:rsid w:val="006D0C9A"/>
    <w:rsid w:val="006D0CD2"/>
    <w:rsid w:val="006D15A9"/>
    <w:rsid w:val="006D1CD7"/>
    <w:rsid w:val="006D1CF2"/>
    <w:rsid w:val="006D1D18"/>
    <w:rsid w:val="006D1E1B"/>
    <w:rsid w:val="006D3238"/>
    <w:rsid w:val="006D3283"/>
    <w:rsid w:val="006D4D64"/>
    <w:rsid w:val="006D53C9"/>
    <w:rsid w:val="006D56A5"/>
    <w:rsid w:val="006D5FD7"/>
    <w:rsid w:val="006D6D3C"/>
    <w:rsid w:val="006D6D41"/>
    <w:rsid w:val="006D7EC7"/>
    <w:rsid w:val="006E05DF"/>
    <w:rsid w:val="006E0939"/>
    <w:rsid w:val="006E0F6C"/>
    <w:rsid w:val="006E20C4"/>
    <w:rsid w:val="006E21C4"/>
    <w:rsid w:val="006E320A"/>
    <w:rsid w:val="006E323E"/>
    <w:rsid w:val="006E3AF9"/>
    <w:rsid w:val="006E3FAD"/>
    <w:rsid w:val="006E48CC"/>
    <w:rsid w:val="006E4ABA"/>
    <w:rsid w:val="006E4CEF"/>
    <w:rsid w:val="006E5294"/>
    <w:rsid w:val="006E575C"/>
    <w:rsid w:val="006E5D58"/>
    <w:rsid w:val="006E68CB"/>
    <w:rsid w:val="006E6ABF"/>
    <w:rsid w:val="006E6E42"/>
    <w:rsid w:val="006E6E66"/>
    <w:rsid w:val="006E70C0"/>
    <w:rsid w:val="006E70C2"/>
    <w:rsid w:val="006F0DF7"/>
    <w:rsid w:val="006F0FC6"/>
    <w:rsid w:val="006F1B27"/>
    <w:rsid w:val="006F1BCE"/>
    <w:rsid w:val="006F1E1E"/>
    <w:rsid w:val="006F23F5"/>
    <w:rsid w:val="006F2D8D"/>
    <w:rsid w:val="006F2F85"/>
    <w:rsid w:val="006F327B"/>
    <w:rsid w:val="006F3D5F"/>
    <w:rsid w:val="006F4229"/>
    <w:rsid w:val="006F4D3A"/>
    <w:rsid w:val="006F54DD"/>
    <w:rsid w:val="006F585D"/>
    <w:rsid w:val="006F6F1E"/>
    <w:rsid w:val="006F7361"/>
    <w:rsid w:val="00700309"/>
    <w:rsid w:val="0070042F"/>
    <w:rsid w:val="007007B4"/>
    <w:rsid w:val="00700D61"/>
    <w:rsid w:val="00701606"/>
    <w:rsid w:val="0070164F"/>
    <w:rsid w:val="00701DAE"/>
    <w:rsid w:val="00702F08"/>
    <w:rsid w:val="00702F7E"/>
    <w:rsid w:val="0070326B"/>
    <w:rsid w:val="00705993"/>
    <w:rsid w:val="00705C1E"/>
    <w:rsid w:val="00705E5E"/>
    <w:rsid w:val="0070797D"/>
    <w:rsid w:val="00710549"/>
    <w:rsid w:val="00711582"/>
    <w:rsid w:val="00711BDA"/>
    <w:rsid w:val="00711D93"/>
    <w:rsid w:val="00711EB6"/>
    <w:rsid w:val="00712183"/>
    <w:rsid w:val="00712230"/>
    <w:rsid w:val="00712897"/>
    <w:rsid w:val="007129AA"/>
    <w:rsid w:val="00712C2D"/>
    <w:rsid w:val="00713C92"/>
    <w:rsid w:val="00713DA1"/>
    <w:rsid w:val="00713F53"/>
    <w:rsid w:val="00713FBB"/>
    <w:rsid w:val="0071482A"/>
    <w:rsid w:val="00715C5B"/>
    <w:rsid w:val="00715F3C"/>
    <w:rsid w:val="00716DE0"/>
    <w:rsid w:val="0071767F"/>
    <w:rsid w:val="00717AE6"/>
    <w:rsid w:val="0072055B"/>
    <w:rsid w:val="00720A93"/>
    <w:rsid w:val="00720D9C"/>
    <w:rsid w:val="00721C3E"/>
    <w:rsid w:val="00721C74"/>
    <w:rsid w:val="00722115"/>
    <w:rsid w:val="007223E2"/>
    <w:rsid w:val="007246FD"/>
    <w:rsid w:val="0072484E"/>
    <w:rsid w:val="0072500A"/>
    <w:rsid w:val="007259F5"/>
    <w:rsid w:val="0072610D"/>
    <w:rsid w:val="00726679"/>
    <w:rsid w:val="00726AAC"/>
    <w:rsid w:val="00726C88"/>
    <w:rsid w:val="00726D55"/>
    <w:rsid w:val="007275FA"/>
    <w:rsid w:val="00730042"/>
    <w:rsid w:val="007305B5"/>
    <w:rsid w:val="0073148C"/>
    <w:rsid w:val="00732939"/>
    <w:rsid w:val="00732BA3"/>
    <w:rsid w:val="007345D7"/>
    <w:rsid w:val="00734B06"/>
    <w:rsid w:val="00734BCA"/>
    <w:rsid w:val="00735659"/>
    <w:rsid w:val="007358D9"/>
    <w:rsid w:val="00737A4D"/>
    <w:rsid w:val="007423D9"/>
    <w:rsid w:val="007426B3"/>
    <w:rsid w:val="00742AF6"/>
    <w:rsid w:val="00744427"/>
    <w:rsid w:val="007447C1"/>
    <w:rsid w:val="00744FA5"/>
    <w:rsid w:val="00745AAD"/>
    <w:rsid w:val="0074669F"/>
    <w:rsid w:val="007469C1"/>
    <w:rsid w:val="00747AB8"/>
    <w:rsid w:val="00747C60"/>
    <w:rsid w:val="0075003E"/>
    <w:rsid w:val="00750915"/>
    <w:rsid w:val="00751B47"/>
    <w:rsid w:val="007520F4"/>
    <w:rsid w:val="00752882"/>
    <w:rsid w:val="00752B38"/>
    <w:rsid w:val="007539D4"/>
    <w:rsid w:val="00754BDC"/>
    <w:rsid w:val="0075509A"/>
    <w:rsid w:val="007561E2"/>
    <w:rsid w:val="00756FF7"/>
    <w:rsid w:val="007577B4"/>
    <w:rsid w:val="00757991"/>
    <w:rsid w:val="00757ADF"/>
    <w:rsid w:val="00757CF9"/>
    <w:rsid w:val="00757E06"/>
    <w:rsid w:val="00757FF8"/>
    <w:rsid w:val="00760462"/>
    <w:rsid w:val="00760C4E"/>
    <w:rsid w:val="007612E7"/>
    <w:rsid w:val="0076152E"/>
    <w:rsid w:val="0076154D"/>
    <w:rsid w:val="00761D40"/>
    <w:rsid w:val="0076257F"/>
    <w:rsid w:val="007626CC"/>
    <w:rsid w:val="00762E28"/>
    <w:rsid w:val="00762ED3"/>
    <w:rsid w:val="00763099"/>
    <w:rsid w:val="00763613"/>
    <w:rsid w:val="00763BBC"/>
    <w:rsid w:val="00763CD5"/>
    <w:rsid w:val="00764010"/>
    <w:rsid w:val="00764258"/>
    <w:rsid w:val="00764480"/>
    <w:rsid w:val="007658F0"/>
    <w:rsid w:val="00765CB7"/>
    <w:rsid w:val="00766079"/>
    <w:rsid w:val="007665BF"/>
    <w:rsid w:val="00766708"/>
    <w:rsid w:val="00766738"/>
    <w:rsid w:val="00766B77"/>
    <w:rsid w:val="00766BA5"/>
    <w:rsid w:val="00766F17"/>
    <w:rsid w:val="00767E80"/>
    <w:rsid w:val="00770043"/>
    <w:rsid w:val="0077051A"/>
    <w:rsid w:val="0077193F"/>
    <w:rsid w:val="00772837"/>
    <w:rsid w:val="00773A37"/>
    <w:rsid w:val="00774C97"/>
    <w:rsid w:val="00775B6F"/>
    <w:rsid w:val="0077632D"/>
    <w:rsid w:val="007766B5"/>
    <w:rsid w:val="00776C0A"/>
    <w:rsid w:val="00776D49"/>
    <w:rsid w:val="00777190"/>
    <w:rsid w:val="00777A07"/>
    <w:rsid w:val="007800A8"/>
    <w:rsid w:val="00780196"/>
    <w:rsid w:val="0078195A"/>
    <w:rsid w:val="00781D6D"/>
    <w:rsid w:val="00785BE3"/>
    <w:rsid w:val="007867A2"/>
    <w:rsid w:val="00787A73"/>
    <w:rsid w:val="00790D74"/>
    <w:rsid w:val="00791E31"/>
    <w:rsid w:val="00792563"/>
    <w:rsid w:val="00792DA7"/>
    <w:rsid w:val="007931F9"/>
    <w:rsid w:val="00793B47"/>
    <w:rsid w:val="007942B0"/>
    <w:rsid w:val="0079485E"/>
    <w:rsid w:val="00794B90"/>
    <w:rsid w:val="00794E3C"/>
    <w:rsid w:val="00795C99"/>
    <w:rsid w:val="007964EC"/>
    <w:rsid w:val="00796836"/>
    <w:rsid w:val="0079757F"/>
    <w:rsid w:val="0079772D"/>
    <w:rsid w:val="00797CC9"/>
    <w:rsid w:val="007A0C27"/>
    <w:rsid w:val="007A160F"/>
    <w:rsid w:val="007A1D81"/>
    <w:rsid w:val="007A21BD"/>
    <w:rsid w:val="007A2211"/>
    <w:rsid w:val="007A2436"/>
    <w:rsid w:val="007A2476"/>
    <w:rsid w:val="007A2795"/>
    <w:rsid w:val="007A2A47"/>
    <w:rsid w:val="007A2D08"/>
    <w:rsid w:val="007A2DA7"/>
    <w:rsid w:val="007A3141"/>
    <w:rsid w:val="007A3579"/>
    <w:rsid w:val="007A362A"/>
    <w:rsid w:val="007A55F1"/>
    <w:rsid w:val="007A61A9"/>
    <w:rsid w:val="007A7150"/>
    <w:rsid w:val="007A742C"/>
    <w:rsid w:val="007A7570"/>
    <w:rsid w:val="007A76B4"/>
    <w:rsid w:val="007B0F52"/>
    <w:rsid w:val="007B0FF0"/>
    <w:rsid w:val="007B1CF1"/>
    <w:rsid w:val="007B2A36"/>
    <w:rsid w:val="007B2F13"/>
    <w:rsid w:val="007B3C9A"/>
    <w:rsid w:val="007B4223"/>
    <w:rsid w:val="007B505A"/>
    <w:rsid w:val="007B70F1"/>
    <w:rsid w:val="007B71C6"/>
    <w:rsid w:val="007B7433"/>
    <w:rsid w:val="007C04D0"/>
    <w:rsid w:val="007C1623"/>
    <w:rsid w:val="007C4D00"/>
    <w:rsid w:val="007C54AB"/>
    <w:rsid w:val="007C5AEF"/>
    <w:rsid w:val="007C6034"/>
    <w:rsid w:val="007C6785"/>
    <w:rsid w:val="007C6D90"/>
    <w:rsid w:val="007C6EE1"/>
    <w:rsid w:val="007C71EB"/>
    <w:rsid w:val="007C7767"/>
    <w:rsid w:val="007C7F36"/>
    <w:rsid w:val="007D000A"/>
    <w:rsid w:val="007D0121"/>
    <w:rsid w:val="007D0819"/>
    <w:rsid w:val="007D08C1"/>
    <w:rsid w:val="007D0AB2"/>
    <w:rsid w:val="007D1C5B"/>
    <w:rsid w:val="007D38DD"/>
    <w:rsid w:val="007D5406"/>
    <w:rsid w:val="007D550F"/>
    <w:rsid w:val="007D62ED"/>
    <w:rsid w:val="007D65FE"/>
    <w:rsid w:val="007D7286"/>
    <w:rsid w:val="007E0184"/>
    <w:rsid w:val="007E0B48"/>
    <w:rsid w:val="007E1190"/>
    <w:rsid w:val="007E1493"/>
    <w:rsid w:val="007E187F"/>
    <w:rsid w:val="007E2081"/>
    <w:rsid w:val="007E3B5A"/>
    <w:rsid w:val="007E415A"/>
    <w:rsid w:val="007E415C"/>
    <w:rsid w:val="007E4351"/>
    <w:rsid w:val="007E47C2"/>
    <w:rsid w:val="007E4C9F"/>
    <w:rsid w:val="007E4F81"/>
    <w:rsid w:val="007E5ACC"/>
    <w:rsid w:val="007E5E8A"/>
    <w:rsid w:val="007E663A"/>
    <w:rsid w:val="007E6915"/>
    <w:rsid w:val="007E6B27"/>
    <w:rsid w:val="007E6FC6"/>
    <w:rsid w:val="007E7A06"/>
    <w:rsid w:val="007E7B34"/>
    <w:rsid w:val="007E7D63"/>
    <w:rsid w:val="007F0740"/>
    <w:rsid w:val="007F0850"/>
    <w:rsid w:val="007F0E6E"/>
    <w:rsid w:val="007F1148"/>
    <w:rsid w:val="007F11B4"/>
    <w:rsid w:val="007F143C"/>
    <w:rsid w:val="007F16F1"/>
    <w:rsid w:val="007F1756"/>
    <w:rsid w:val="007F188B"/>
    <w:rsid w:val="007F1A6B"/>
    <w:rsid w:val="007F24B1"/>
    <w:rsid w:val="007F4846"/>
    <w:rsid w:val="007F4BE3"/>
    <w:rsid w:val="007F6BD5"/>
    <w:rsid w:val="007F730E"/>
    <w:rsid w:val="007F7641"/>
    <w:rsid w:val="007F7F8A"/>
    <w:rsid w:val="00800145"/>
    <w:rsid w:val="008012D0"/>
    <w:rsid w:val="008018C1"/>
    <w:rsid w:val="00801CFA"/>
    <w:rsid w:val="00802095"/>
    <w:rsid w:val="0080308F"/>
    <w:rsid w:val="00803A88"/>
    <w:rsid w:val="00803D18"/>
    <w:rsid w:val="0080438F"/>
    <w:rsid w:val="00804D45"/>
    <w:rsid w:val="008051BF"/>
    <w:rsid w:val="0080521D"/>
    <w:rsid w:val="0080583A"/>
    <w:rsid w:val="00805DBC"/>
    <w:rsid w:val="00806224"/>
    <w:rsid w:val="0080639B"/>
    <w:rsid w:val="0080645F"/>
    <w:rsid w:val="0080652E"/>
    <w:rsid w:val="00806A63"/>
    <w:rsid w:val="00806CE0"/>
    <w:rsid w:val="00806D12"/>
    <w:rsid w:val="00807D0C"/>
    <w:rsid w:val="00811911"/>
    <w:rsid w:val="00811933"/>
    <w:rsid w:val="00812599"/>
    <w:rsid w:val="00812EBD"/>
    <w:rsid w:val="008130F2"/>
    <w:rsid w:val="00813289"/>
    <w:rsid w:val="00813D87"/>
    <w:rsid w:val="00814F8B"/>
    <w:rsid w:val="00815498"/>
    <w:rsid w:val="00815DD1"/>
    <w:rsid w:val="0081628C"/>
    <w:rsid w:val="0081696E"/>
    <w:rsid w:val="00816D36"/>
    <w:rsid w:val="00816EFD"/>
    <w:rsid w:val="008177CD"/>
    <w:rsid w:val="0081793A"/>
    <w:rsid w:val="0082016E"/>
    <w:rsid w:val="00820274"/>
    <w:rsid w:val="0082054F"/>
    <w:rsid w:val="00820AA6"/>
    <w:rsid w:val="00820C56"/>
    <w:rsid w:val="0082120F"/>
    <w:rsid w:val="008213DC"/>
    <w:rsid w:val="0082185D"/>
    <w:rsid w:val="00822305"/>
    <w:rsid w:val="00824004"/>
    <w:rsid w:val="00824208"/>
    <w:rsid w:val="0082638A"/>
    <w:rsid w:val="00827016"/>
    <w:rsid w:val="00830153"/>
    <w:rsid w:val="00830593"/>
    <w:rsid w:val="00830686"/>
    <w:rsid w:val="00831739"/>
    <w:rsid w:val="00831B50"/>
    <w:rsid w:val="0083240E"/>
    <w:rsid w:val="0083269E"/>
    <w:rsid w:val="0083303C"/>
    <w:rsid w:val="00833170"/>
    <w:rsid w:val="008344CF"/>
    <w:rsid w:val="00834CF0"/>
    <w:rsid w:val="008357AE"/>
    <w:rsid w:val="00835F99"/>
    <w:rsid w:val="008361A3"/>
    <w:rsid w:val="00836C8C"/>
    <w:rsid w:val="00837176"/>
    <w:rsid w:val="00837D6A"/>
    <w:rsid w:val="00837E18"/>
    <w:rsid w:val="008402B6"/>
    <w:rsid w:val="00840BF6"/>
    <w:rsid w:val="00841D9F"/>
    <w:rsid w:val="00842358"/>
    <w:rsid w:val="00843660"/>
    <w:rsid w:val="008438C5"/>
    <w:rsid w:val="0084400A"/>
    <w:rsid w:val="00844889"/>
    <w:rsid w:val="00844E24"/>
    <w:rsid w:val="008452BE"/>
    <w:rsid w:val="008453C8"/>
    <w:rsid w:val="00846332"/>
    <w:rsid w:val="008465CC"/>
    <w:rsid w:val="008467E6"/>
    <w:rsid w:val="00847F8F"/>
    <w:rsid w:val="00850D0C"/>
    <w:rsid w:val="00851555"/>
    <w:rsid w:val="00851B31"/>
    <w:rsid w:val="00851C27"/>
    <w:rsid w:val="00851EF2"/>
    <w:rsid w:val="00852353"/>
    <w:rsid w:val="00855531"/>
    <w:rsid w:val="00855E06"/>
    <w:rsid w:val="008563F0"/>
    <w:rsid w:val="008572FC"/>
    <w:rsid w:val="00857469"/>
    <w:rsid w:val="00857970"/>
    <w:rsid w:val="00860A63"/>
    <w:rsid w:val="0086133C"/>
    <w:rsid w:val="00861644"/>
    <w:rsid w:val="00861DF3"/>
    <w:rsid w:val="00861E07"/>
    <w:rsid w:val="00861F31"/>
    <w:rsid w:val="00862EC0"/>
    <w:rsid w:val="0086390C"/>
    <w:rsid w:val="00864788"/>
    <w:rsid w:val="008652D8"/>
    <w:rsid w:val="00865597"/>
    <w:rsid w:val="00865CCA"/>
    <w:rsid w:val="00866169"/>
    <w:rsid w:val="0086633B"/>
    <w:rsid w:val="00866844"/>
    <w:rsid w:val="00866893"/>
    <w:rsid w:val="00866E6B"/>
    <w:rsid w:val="0086735C"/>
    <w:rsid w:val="0086752F"/>
    <w:rsid w:val="00867540"/>
    <w:rsid w:val="008675E5"/>
    <w:rsid w:val="00867870"/>
    <w:rsid w:val="008709CE"/>
    <w:rsid w:val="008711EE"/>
    <w:rsid w:val="00872097"/>
    <w:rsid w:val="008723C6"/>
    <w:rsid w:val="00872BA4"/>
    <w:rsid w:val="00872BD3"/>
    <w:rsid w:val="00872DC4"/>
    <w:rsid w:val="008746C1"/>
    <w:rsid w:val="008747E9"/>
    <w:rsid w:val="00874C81"/>
    <w:rsid w:val="00875A32"/>
    <w:rsid w:val="0087603F"/>
    <w:rsid w:val="008770ED"/>
    <w:rsid w:val="00877334"/>
    <w:rsid w:val="00877C42"/>
    <w:rsid w:val="00880DF5"/>
    <w:rsid w:val="008819EF"/>
    <w:rsid w:val="00881C40"/>
    <w:rsid w:val="008820B8"/>
    <w:rsid w:val="008829A1"/>
    <w:rsid w:val="00882C04"/>
    <w:rsid w:val="00882FB0"/>
    <w:rsid w:val="008840DD"/>
    <w:rsid w:val="00884597"/>
    <w:rsid w:val="00884C0B"/>
    <w:rsid w:val="00884DC6"/>
    <w:rsid w:val="0088521B"/>
    <w:rsid w:val="008854CF"/>
    <w:rsid w:val="00885664"/>
    <w:rsid w:val="00885BCF"/>
    <w:rsid w:val="00885FD5"/>
    <w:rsid w:val="00886099"/>
    <w:rsid w:val="00886766"/>
    <w:rsid w:val="00886D21"/>
    <w:rsid w:val="008872EA"/>
    <w:rsid w:val="00890D27"/>
    <w:rsid w:val="008911B8"/>
    <w:rsid w:val="008912F7"/>
    <w:rsid w:val="0089156F"/>
    <w:rsid w:val="008919D8"/>
    <w:rsid w:val="00891B83"/>
    <w:rsid w:val="00893A8F"/>
    <w:rsid w:val="00893D7F"/>
    <w:rsid w:val="00893E90"/>
    <w:rsid w:val="00893F39"/>
    <w:rsid w:val="00894D9E"/>
    <w:rsid w:val="00894F21"/>
    <w:rsid w:val="00894FE8"/>
    <w:rsid w:val="00895EF4"/>
    <w:rsid w:val="00896D9D"/>
    <w:rsid w:val="00897071"/>
    <w:rsid w:val="008971DC"/>
    <w:rsid w:val="0089747F"/>
    <w:rsid w:val="008A0C4B"/>
    <w:rsid w:val="008A0EF9"/>
    <w:rsid w:val="008A16B0"/>
    <w:rsid w:val="008A1A77"/>
    <w:rsid w:val="008A2D05"/>
    <w:rsid w:val="008A2F10"/>
    <w:rsid w:val="008A302C"/>
    <w:rsid w:val="008A30EE"/>
    <w:rsid w:val="008A3182"/>
    <w:rsid w:val="008A3276"/>
    <w:rsid w:val="008A3324"/>
    <w:rsid w:val="008A3BCA"/>
    <w:rsid w:val="008A416C"/>
    <w:rsid w:val="008A41C4"/>
    <w:rsid w:val="008A48A6"/>
    <w:rsid w:val="008A6290"/>
    <w:rsid w:val="008A6674"/>
    <w:rsid w:val="008A669D"/>
    <w:rsid w:val="008A7041"/>
    <w:rsid w:val="008A79A6"/>
    <w:rsid w:val="008B04F8"/>
    <w:rsid w:val="008B07C7"/>
    <w:rsid w:val="008B29F5"/>
    <w:rsid w:val="008B2F46"/>
    <w:rsid w:val="008B303E"/>
    <w:rsid w:val="008B3C1B"/>
    <w:rsid w:val="008B4299"/>
    <w:rsid w:val="008B497E"/>
    <w:rsid w:val="008B50DF"/>
    <w:rsid w:val="008B59B7"/>
    <w:rsid w:val="008B5CAF"/>
    <w:rsid w:val="008C062B"/>
    <w:rsid w:val="008C0B1B"/>
    <w:rsid w:val="008C20D0"/>
    <w:rsid w:val="008C266A"/>
    <w:rsid w:val="008C2A18"/>
    <w:rsid w:val="008C2BA8"/>
    <w:rsid w:val="008C3134"/>
    <w:rsid w:val="008C32AA"/>
    <w:rsid w:val="008C3DA7"/>
    <w:rsid w:val="008C4615"/>
    <w:rsid w:val="008C591F"/>
    <w:rsid w:val="008C5BD2"/>
    <w:rsid w:val="008C600D"/>
    <w:rsid w:val="008C6219"/>
    <w:rsid w:val="008C65E0"/>
    <w:rsid w:val="008C67B7"/>
    <w:rsid w:val="008C6F38"/>
    <w:rsid w:val="008C7338"/>
    <w:rsid w:val="008C7835"/>
    <w:rsid w:val="008C7D01"/>
    <w:rsid w:val="008D1718"/>
    <w:rsid w:val="008D1767"/>
    <w:rsid w:val="008D1D9C"/>
    <w:rsid w:val="008D1FAB"/>
    <w:rsid w:val="008D2348"/>
    <w:rsid w:val="008D26E9"/>
    <w:rsid w:val="008D29A9"/>
    <w:rsid w:val="008D34F1"/>
    <w:rsid w:val="008D3869"/>
    <w:rsid w:val="008D38BD"/>
    <w:rsid w:val="008D3B72"/>
    <w:rsid w:val="008D3C82"/>
    <w:rsid w:val="008D4785"/>
    <w:rsid w:val="008D4F5C"/>
    <w:rsid w:val="008D573B"/>
    <w:rsid w:val="008D5792"/>
    <w:rsid w:val="008D5CA2"/>
    <w:rsid w:val="008D5DB7"/>
    <w:rsid w:val="008D5DBD"/>
    <w:rsid w:val="008D6395"/>
    <w:rsid w:val="008D67A5"/>
    <w:rsid w:val="008D7AC4"/>
    <w:rsid w:val="008E155C"/>
    <w:rsid w:val="008E167F"/>
    <w:rsid w:val="008E187B"/>
    <w:rsid w:val="008E1A45"/>
    <w:rsid w:val="008E251C"/>
    <w:rsid w:val="008E2A3C"/>
    <w:rsid w:val="008E3060"/>
    <w:rsid w:val="008E3123"/>
    <w:rsid w:val="008E4EE8"/>
    <w:rsid w:val="008E5A29"/>
    <w:rsid w:val="008E6A67"/>
    <w:rsid w:val="008E74C3"/>
    <w:rsid w:val="008F0E8A"/>
    <w:rsid w:val="008F17FB"/>
    <w:rsid w:val="008F1BCA"/>
    <w:rsid w:val="008F1BFB"/>
    <w:rsid w:val="008F2BA0"/>
    <w:rsid w:val="008F3257"/>
    <w:rsid w:val="008F366A"/>
    <w:rsid w:val="008F3D97"/>
    <w:rsid w:val="008F3E33"/>
    <w:rsid w:val="008F4053"/>
    <w:rsid w:val="008F5307"/>
    <w:rsid w:val="008F5DBB"/>
    <w:rsid w:val="008F6458"/>
    <w:rsid w:val="008F6923"/>
    <w:rsid w:val="008F6F84"/>
    <w:rsid w:val="008F7147"/>
    <w:rsid w:val="008F7793"/>
    <w:rsid w:val="008F7D9E"/>
    <w:rsid w:val="008F7E7B"/>
    <w:rsid w:val="00900473"/>
    <w:rsid w:val="009004A1"/>
    <w:rsid w:val="00900CB8"/>
    <w:rsid w:val="00900D4F"/>
    <w:rsid w:val="009013F4"/>
    <w:rsid w:val="009017D8"/>
    <w:rsid w:val="00901A29"/>
    <w:rsid w:val="00901C2A"/>
    <w:rsid w:val="00903095"/>
    <w:rsid w:val="009030A2"/>
    <w:rsid w:val="009033C0"/>
    <w:rsid w:val="009038B7"/>
    <w:rsid w:val="00903D79"/>
    <w:rsid w:val="009041F9"/>
    <w:rsid w:val="00905056"/>
    <w:rsid w:val="0090558F"/>
    <w:rsid w:val="0090651C"/>
    <w:rsid w:val="00906594"/>
    <w:rsid w:val="009065C5"/>
    <w:rsid w:val="009069FE"/>
    <w:rsid w:val="00907506"/>
    <w:rsid w:val="00907E17"/>
    <w:rsid w:val="009101F6"/>
    <w:rsid w:val="009129B4"/>
    <w:rsid w:val="009134CA"/>
    <w:rsid w:val="00913AD4"/>
    <w:rsid w:val="009149D9"/>
    <w:rsid w:val="00915086"/>
    <w:rsid w:val="009165E4"/>
    <w:rsid w:val="00916E5C"/>
    <w:rsid w:val="00916FED"/>
    <w:rsid w:val="00917557"/>
    <w:rsid w:val="00920544"/>
    <w:rsid w:val="00920E68"/>
    <w:rsid w:val="00921341"/>
    <w:rsid w:val="00921734"/>
    <w:rsid w:val="0092283B"/>
    <w:rsid w:val="00922E70"/>
    <w:rsid w:val="00923955"/>
    <w:rsid w:val="00924053"/>
    <w:rsid w:val="0092476F"/>
    <w:rsid w:val="009248CB"/>
    <w:rsid w:val="00924D6A"/>
    <w:rsid w:val="00926C28"/>
    <w:rsid w:val="009277F8"/>
    <w:rsid w:val="00930204"/>
    <w:rsid w:val="0093134D"/>
    <w:rsid w:val="00931545"/>
    <w:rsid w:val="009320B3"/>
    <w:rsid w:val="00932A59"/>
    <w:rsid w:val="00932C4F"/>
    <w:rsid w:val="009336BB"/>
    <w:rsid w:val="009338C5"/>
    <w:rsid w:val="0093395E"/>
    <w:rsid w:val="00933ECA"/>
    <w:rsid w:val="009348E1"/>
    <w:rsid w:val="00935E77"/>
    <w:rsid w:val="009365A7"/>
    <w:rsid w:val="00936A9D"/>
    <w:rsid w:val="0093774D"/>
    <w:rsid w:val="0094145A"/>
    <w:rsid w:val="00941C3C"/>
    <w:rsid w:val="00942083"/>
    <w:rsid w:val="00943BD2"/>
    <w:rsid w:val="00944237"/>
    <w:rsid w:val="00944AEF"/>
    <w:rsid w:val="00944E9E"/>
    <w:rsid w:val="00945024"/>
    <w:rsid w:val="0094590C"/>
    <w:rsid w:val="00946AFE"/>
    <w:rsid w:val="00946D77"/>
    <w:rsid w:val="00947342"/>
    <w:rsid w:val="00950382"/>
    <w:rsid w:val="009503AA"/>
    <w:rsid w:val="00950C9F"/>
    <w:rsid w:val="009513B7"/>
    <w:rsid w:val="00952339"/>
    <w:rsid w:val="00952427"/>
    <w:rsid w:val="00952A9E"/>
    <w:rsid w:val="0095330A"/>
    <w:rsid w:val="00953DAD"/>
    <w:rsid w:val="00953EBA"/>
    <w:rsid w:val="00954BFA"/>
    <w:rsid w:val="009551BD"/>
    <w:rsid w:val="00956370"/>
    <w:rsid w:val="00956392"/>
    <w:rsid w:val="00956459"/>
    <w:rsid w:val="00957167"/>
    <w:rsid w:val="00957223"/>
    <w:rsid w:val="009578C9"/>
    <w:rsid w:val="00957F5A"/>
    <w:rsid w:val="009603AB"/>
    <w:rsid w:val="00960CA2"/>
    <w:rsid w:val="00963033"/>
    <w:rsid w:val="00963899"/>
    <w:rsid w:val="00963952"/>
    <w:rsid w:val="00964226"/>
    <w:rsid w:val="009649FE"/>
    <w:rsid w:val="00964EAE"/>
    <w:rsid w:val="009656E5"/>
    <w:rsid w:val="00965C63"/>
    <w:rsid w:val="00965DAE"/>
    <w:rsid w:val="00966290"/>
    <w:rsid w:val="0096730D"/>
    <w:rsid w:val="0097211F"/>
    <w:rsid w:val="00972193"/>
    <w:rsid w:val="0097401A"/>
    <w:rsid w:val="00975AF3"/>
    <w:rsid w:val="00976803"/>
    <w:rsid w:val="00976829"/>
    <w:rsid w:val="00976AF1"/>
    <w:rsid w:val="0097768F"/>
    <w:rsid w:val="00977D4F"/>
    <w:rsid w:val="00977F0B"/>
    <w:rsid w:val="00977FA2"/>
    <w:rsid w:val="0098079A"/>
    <w:rsid w:val="00981170"/>
    <w:rsid w:val="00981503"/>
    <w:rsid w:val="0098167B"/>
    <w:rsid w:val="00982141"/>
    <w:rsid w:val="009824D7"/>
    <w:rsid w:val="0098255A"/>
    <w:rsid w:val="0098470F"/>
    <w:rsid w:val="00985499"/>
    <w:rsid w:val="00986347"/>
    <w:rsid w:val="0098697E"/>
    <w:rsid w:val="0098730C"/>
    <w:rsid w:val="00987AFD"/>
    <w:rsid w:val="009900C7"/>
    <w:rsid w:val="00990664"/>
    <w:rsid w:val="00990DB2"/>
    <w:rsid w:val="00990F17"/>
    <w:rsid w:val="009911C2"/>
    <w:rsid w:val="009914C5"/>
    <w:rsid w:val="009920E1"/>
    <w:rsid w:val="00992550"/>
    <w:rsid w:val="00995033"/>
    <w:rsid w:val="00996991"/>
    <w:rsid w:val="0099738B"/>
    <w:rsid w:val="00997592"/>
    <w:rsid w:val="00997F8E"/>
    <w:rsid w:val="009A14D0"/>
    <w:rsid w:val="009A14FE"/>
    <w:rsid w:val="009A1E69"/>
    <w:rsid w:val="009A2124"/>
    <w:rsid w:val="009A22AA"/>
    <w:rsid w:val="009A2B9F"/>
    <w:rsid w:val="009A3F02"/>
    <w:rsid w:val="009A5109"/>
    <w:rsid w:val="009A58EC"/>
    <w:rsid w:val="009A6110"/>
    <w:rsid w:val="009A62C8"/>
    <w:rsid w:val="009A6C8E"/>
    <w:rsid w:val="009A7402"/>
    <w:rsid w:val="009A7E96"/>
    <w:rsid w:val="009B009D"/>
    <w:rsid w:val="009B00EC"/>
    <w:rsid w:val="009B0708"/>
    <w:rsid w:val="009B16C2"/>
    <w:rsid w:val="009B1D35"/>
    <w:rsid w:val="009B1F37"/>
    <w:rsid w:val="009B22E1"/>
    <w:rsid w:val="009B23F4"/>
    <w:rsid w:val="009B2AA0"/>
    <w:rsid w:val="009B2D56"/>
    <w:rsid w:val="009B3E78"/>
    <w:rsid w:val="009B43FE"/>
    <w:rsid w:val="009B44E8"/>
    <w:rsid w:val="009B4BB6"/>
    <w:rsid w:val="009B5057"/>
    <w:rsid w:val="009B57C0"/>
    <w:rsid w:val="009B582E"/>
    <w:rsid w:val="009B5BD0"/>
    <w:rsid w:val="009B5E58"/>
    <w:rsid w:val="009B5FCA"/>
    <w:rsid w:val="009B629E"/>
    <w:rsid w:val="009B62FE"/>
    <w:rsid w:val="009B6949"/>
    <w:rsid w:val="009B6DD9"/>
    <w:rsid w:val="009B7200"/>
    <w:rsid w:val="009B7906"/>
    <w:rsid w:val="009C029B"/>
    <w:rsid w:val="009C02F9"/>
    <w:rsid w:val="009C0805"/>
    <w:rsid w:val="009C0A16"/>
    <w:rsid w:val="009C0F44"/>
    <w:rsid w:val="009C12AA"/>
    <w:rsid w:val="009C13FB"/>
    <w:rsid w:val="009C2981"/>
    <w:rsid w:val="009C2AC1"/>
    <w:rsid w:val="009C3417"/>
    <w:rsid w:val="009C3C2C"/>
    <w:rsid w:val="009C4610"/>
    <w:rsid w:val="009C4855"/>
    <w:rsid w:val="009C48F7"/>
    <w:rsid w:val="009C4BB9"/>
    <w:rsid w:val="009C4BC9"/>
    <w:rsid w:val="009C5055"/>
    <w:rsid w:val="009C5AA2"/>
    <w:rsid w:val="009C5FB8"/>
    <w:rsid w:val="009C67D2"/>
    <w:rsid w:val="009C6B98"/>
    <w:rsid w:val="009C6F63"/>
    <w:rsid w:val="009C75F9"/>
    <w:rsid w:val="009C77E6"/>
    <w:rsid w:val="009D03AE"/>
    <w:rsid w:val="009D22F4"/>
    <w:rsid w:val="009D2857"/>
    <w:rsid w:val="009D3903"/>
    <w:rsid w:val="009D40C4"/>
    <w:rsid w:val="009D45EB"/>
    <w:rsid w:val="009D47B5"/>
    <w:rsid w:val="009D493A"/>
    <w:rsid w:val="009D4A64"/>
    <w:rsid w:val="009D552C"/>
    <w:rsid w:val="009D5903"/>
    <w:rsid w:val="009D5B30"/>
    <w:rsid w:val="009D5EE6"/>
    <w:rsid w:val="009D70E7"/>
    <w:rsid w:val="009D71ED"/>
    <w:rsid w:val="009D7654"/>
    <w:rsid w:val="009E2DD4"/>
    <w:rsid w:val="009E30FC"/>
    <w:rsid w:val="009E320A"/>
    <w:rsid w:val="009E337E"/>
    <w:rsid w:val="009E3428"/>
    <w:rsid w:val="009E3587"/>
    <w:rsid w:val="009E3929"/>
    <w:rsid w:val="009E3991"/>
    <w:rsid w:val="009E408B"/>
    <w:rsid w:val="009E44F7"/>
    <w:rsid w:val="009E50BD"/>
    <w:rsid w:val="009E5C46"/>
    <w:rsid w:val="009E7926"/>
    <w:rsid w:val="009E7F16"/>
    <w:rsid w:val="009F0471"/>
    <w:rsid w:val="009F1544"/>
    <w:rsid w:val="009F334D"/>
    <w:rsid w:val="009F3F3F"/>
    <w:rsid w:val="009F4F3C"/>
    <w:rsid w:val="009F5082"/>
    <w:rsid w:val="009F53F1"/>
    <w:rsid w:val="009F6537"/>
    <w:rsid w:val="009F6B1F"/>
    <w:rsid w:val="009F7293"/>
    <w:rsid w:val="009F7965"/>
    <w:rsid w:val="00A01A65"/>
    <w:rsid w:val="00A02605"/>
    <w:rsid w:val="00A02946"/>
    <w:rsid w:val="00A029B7"/>
    <w:rsid w:val="00A041F9"/>
    <w:rsid w:val="00A05588"/>
    <w:rsid w:val="00A055DD"/>
    <w:rsid w:val="00A05766"/>
    <w:rsid w:val="00A063E9"/>
    <w:rsid w:val="00A06426"/>
    <w:rsid w:val="00A06999"/>
    <w:rsid w:val="00A10668"/>
    <w:rsid w:val="00A111B2"/>
    <w:rsid w:val="00A115D9"/>
    <w:rsid w:val="00A121C4"/>
    <w:rsid w:val="00A13344"/>
    <w:rsid w:val="00A13600"/>
    <w:rsid w:val="00A13F91"/>
    <w:rsid w:val="00A140E9"/>
    <w:rsid w:val="00A14E7B"/>
    <w:rsid w:val="00A155A3"/>
    <w:rsid w:val="00A16994"/>
    <w:rsid w:val="00A17078"/>
    <w:rsid w:val="00A176BC"/>
    <w:rsid w:val="00A17859"/>
    <w:rsid w:val="00A202DF"/>
    <w:rsid w:val="00A21D03"/>
    <w:rsid w:val="00A221EA"/>
    <w:rsid w:val="00A240A7"/>
    <w:rsid w:val="00A244BB"/>
    <w:rsid w:val="00A24586"/>
    <w:rsid w:val="00A24E5A"/>
    <w:rsid w:val="00A25851"/>
    <w:rsid w:val="00A259AF"/>
    <w:rsid w:val="00A25F97"/>
    <w:rsid w:val="00A2631A"/>
    <w:rsid w:val="00A27736"/>
    <w:rsid w:val="00A30401"/>
    <w:rsid w:val="00A30613"/>
    <w:rsid w:val="00A30974"/>
    <w:rsid w:val="00A30C21"/>
    <w:rsid w:val="00A31E00"/>
    <w:rsid w:val="00A3233E"/>
    <w:rsid w:val="00A33373"/>
    <w:rsid w:val="00A336DF"/>
    <w:rsid w:val="00A33F9F"/>
    <w:rsid w:val="00A33FF3"/>
    <w:rsid w:val="00A342F6"/>
    <w:rsid w:val="00A34F14"/>
    <w:rsid w:val="00A35075"/>
    <w:rsid w:val="00A3651C"/>
    <w:rsid w:val="00A3664F"/>
    <w:rsid w:val="00A36839"/>
    <w:rsid w:val="00A36F8F"/>
    <w:rsid w:val="00A371C1"/>
    <w:rsid w:val="00A37F1C"/>
    <w:rsid w:val="00A40F6E"/>
    <w:rsid w:val="00A415A9"/>
    <w:rsid w:val="00A43115"/>
    <w:rsid w:val="00A4387A"/>
    <w:rsid w:val="00A43EEF"/>
    <w:rsid w:val="00A43F00"/>
    <w:rsid w:val="00A442EB"/>
    <w:rsid w:val="00A44EF5"/>
    <w:rsid w:val="00A452C2"/>
    <w:rsid w:val="00A46062"/>
    <w:rsid w:val="00A46127"/>
    <w:rsid w:val="00A465E7"/>
    <w:rsid w:val="00A46AB8"/>
    <w:rsid w:val="00A46EB5"/>
    <w:rsid w:val="00A4714C"/>
    <w:rsid w:val="00A477DF"/>
    <w:rsid w:val="00A50FE2"/>
    <w:rsid w:val="00A517FF"/>
    <w:rsid w:val="00A52B0B"/>
    <w:rsid w:val="00A52C0D"/>
    <w:rsid w:val="00A52ECD"/>
    <w:rsid w:val="00A5312B"/>
    <w:rsid w:val="00A53367"/>
    <w:rsid w:val="00A535D5"/>
    <w:rsid w:val="00A5418E"/>
    <w:rsid w:val="00A545D1"/>
    <w:rsid w:val="00A55281"/>
    <w:rsid w:val="00A55362"/>
    <w:rsid w:val="00A557A2"/>
    <w:rsid w:val="00A55A34"/>
    <w:rsid w:val="00A56009"/>
    <w:rsid w:val="00A56D15"/>
    <w:rsid w:val="00A57153"/>
    <w:rsid w:val="00A57246"/>
    <w:rsid w:val="00A57879"/>
    <w:rsid w:val="00A578F4"/>
    <w:rsid w:val="00A60D3C"/>
    <w:rsid w:val="00A61480"/>
    <w:rsid w:val="00A616C7"/>
    <w:rsid w:val="00A6177C"/>
    <w:rsid w:val="00A61FFA"/>
    <w:rsid w:val="00A62791"/>
    <w:rsid w:val="00A629C0"/>
    <w:rsid w:val="00A656DB"/>
    <w:rsid w:val="00A65FAC"/>
    <w:rsid w:val="00A6664F"/>
    <w:rsid w:val="00A678C2"/>
    <w:rsid w:val="00A679B4"/>
    <w:rsid w:val="00A67B53"/>
    <w:rsid w:val="00A67B5B"/>
    <w:rsid w:val="00A67D1F"/>
    <w:rsid w:val="00A7089E"/>
    <w:rsid w:val="00A71EB6"/>
    <w:rsid w:val="00A727D7"/>
    <w:rsid w:val="00A746D5"/>
    <w:rsid w:val="00A746F1"/>
    <w:rsid w:val="00A74CD6"/>
    <w:rsid w:val="00A7581D"/>
    <w:rsid w:val="00A75F8D"/>
    <w:rsid w:val="00A76078"/>
    <w:rsid w:val="00A80B08"/>
    <w:rsid w:val="00A817AE"/>
    <w:rsid w:val="00A820DD"/>
    <w:rsid w:val="00A821F7"/>
    <w:rsid w:val="00A82514"/>
    <w:rsid w:val="00A82632"/>
    <w:rsid w:val="00A82C6C"/>
    <w:rsid w:val="00A837DF"/>
    <w:rsid w:val="00A8388A"/>
    <w:rsid w:val="00A83C55"/>
    <w:rsid w:val="00A83D09"/>
    <w:rsid w:val="00A83EEC"/>
    <w:rsid w:val="00A8483C"/>
    <w:rsid w:val="00A851A5"/>
    <w:rsid w:val="00A85349"/>
    <w:rsid w:val="00A855E3"/>
    <w:rsid w:val="00A85D85"/>
    <w:rsid w:val="00A85F28"/>
    <w:rsid w:val="00A8643B"/>
    <w:rsid w:val="00A86D97"/>
    <w:rsid w:val="00A87262"/>
    <w:rsid w:val="00A90A5F"/>
    <w:rsid w:val="00A90B7A"/>
    <w:rsid w:val="00A929B1"/>
    <w:rsid w:val="00A93CEB"/>
    <w:rsid w:val="00A949E4"/>
    <w:rsid w:val="00A95085"/>
    <w:rsid w:val="00A9530C"/>
    <w:rsid w:val="00A95B8B"/>
    <w:rsid w:val="00A961E1"/>
    <w:rsid w:val="00A968C0"/>
    <w:rsid w:val="00A9768F"/>
    <w:rsid w:val="00A97722"/>
    <w:rsid w:val="00A97AC3"/>
    <w:rsid w:val="00AA018B"/>
    <w:rsid w:val="00AA03AA"/>
    <w:rsid w:val="00AA1649"/>
    <w:rsid w:val="00AA1794"/>
    <w:rsid w:val="00AA2AD1"/>
    <w:rsid w:val="00AA2FEF"/>
    <w:rsid w:val="00AA3E04"/>
    <w:rsid w:val="00AA51A1"/>
    <w:rsid w:val="00AA5997"/>
    <w:rsid w:val="00AA5A45"/>
    <w:rsid w:val="00AA5EF5"/>
    <w:rsid w:val="00AA674E"/>
    <w:rsid w:val="00AA6883"/>
    <w:rsid w:val="00AA740F"/>
    <w:rsid w:val="00AA76C0"/>
    <w:rsid w:val="00AA77EA"/>
    <w:rsid w:val="00AA7CCF"/>
    <w:rsid w:val="00AA7EB1"/>
    <w:rsid w:val="00AB001C"/>
    <w:rsid w:val="00AB0098"/>
    <w:rsid w:val="00AB088B"/>
    <w:rsid w:val="00AB1586"/>
    <w:rsid w:val="00AB163A"/>
    <w:rsid w:val="00AB284F"/>
    <w:rsid w:val="00AB3D6C"/>
    <w:rsid w:val="00AB4DE6"/>
    <w:rsid w:val="00AB54D5"/>
    <w:rsid w:val="00AB586A"/>
    <w:rsid w:val="00AB5EBB"/>
    <w:rsid w:val="00AB6CC6"/>
    <w:rsid w:val="00AB7A0E"/>
    <w:rsid w:val="00AB7D9F"/>
    <w:rsid w:val="00AC15EF"/>
    <w:rsid w:val="00AC18ED"/>
    <w:rsid w:val="00AC22E4"/>
    <w:rsid w:val="00AC3194"/>
    <w:rsid w:val="00AC3A36"/>
    <w:rsid w:val="00AC4308"/>
    <w:rsid w:val="00AC4EB7"/>
    <w:rsid w:val="00AC4F14"/>
    <w:rsid w:val="00AC502C"/>
    <w:rsid w:val="00AC5966"/>
    <w:rsid w:val="00AC63C7"/>
    <w:rsid w:val="00AC6D78"/>
    <w:rsid w:val="00AC72D0"/>
    <w:rsid w:val="00AC75FF"/>
    <w:rsid w:val="00AC7866"/>
    <w:rsid w:val="00AC7F5E"/>
    <w:rsid w:val="00AD0339"/>
    <w:rsid w:val="00AD05AB"/>
    <w:rsid w:val="00AD0E0D"/>
    <w:rsid w:val="00AD0FAF"/>
    <w:rsid w:val="00AD18B1"/>
    <w:rsid w:val="00AD1B57"/>
    <w:rsid w:val="00AD1F2E"/>
    <w:rsid w:val="00AD23A8"/>
    <w:rsid w:val="00AD2A4D"/>
    <w:rsid w:val="00AD2B03"/>
    <w:rsid w:val="00AD30F4"/>
    <w:rsid w:val="00AD36A5"/>
    <w:rsid w:val="00AD41CE"/>
    <w:rsid w:val="00AD4322"/>
    <w:rsid w:val="00AD4554"/>
    <w:rsid w:val="00AD6C43"/>
    <w:rsid w:val="00AD6DF0"/>
    <w:rsid w:val="00AD74B2"/>
    <w:rsid w:val="00AD76BA"/>
    <w:rsid w:val="00AE0D8A"/>
    <w:rsid w:val="00AE0E63"/>
    <w:rsid w:val="00AE0EE5"/>
    <w:rsid w:val="00AE148A"/>
    <w:rsid w:val="00AE1ACB"/>
    <w:rsid w:val="00AE28E0"/>
    <w:rsid w:val="00AE295A"/>
    <w:rsid w:val="00AE2C3B"/>
    <w:rsid w:val="00AE3EC7"/>
    <w:rsid w:val="00AE47C2"/>
    <w:rsid w:val="00AE4914"/>
    <w:rsid w:val="00AE4BFA"/>
    <w:rsid w:val="00AE611B"/>
    <w:rsid w:val="00AE73B9"/>
    <w:rsid w:val="00AF0240"/>
    <w:rsid w:val="00AF218E"/>
    <w:rsid w:val="00AF3127"/>
    <w:rsid w:val="00AF3EE9"/>
    <w:rsid w:val="00AF4110"/>
    <w:rsid w:val="00AF44EA"/>
    <w:rsid w:val="00AF52C9"/>
    <w:rsid w:val="00AF6166"/>
    <w:rsid w:val="00AF62B5"/>
    <w:rsid w:val="00AF64F1"/>
    <w:rsid w:val="00AF6B66"/>
    <w:rsid w:val="00AF72F8"/>
    <w:rsid w:val="00AF7450"/>
    <w:rsid w:val="00AF7753"/>
    <w:rsid w:val="00B01E5F"/>
    <w:rsid w:val="00B0258B"/>
    <w:rsid w:val="00B02EE7"/>
    <w:rsid w:val="00B03495"/>
    <w:rsid w:val="00B036AD"/>
    <w:rsid w:val="00B038E9"/>
    <w:rsid w:val="00B04C68"/>
    <w:rsid w:val="00B04E07"/>
    <w:rsid w:val="00B054AB"/>
    <w:rsid w:val="00B062B8"/>
    <w:rsid w:val="00B066AE"/>
    <w:rsid w:val="00B06849"/>
    <w:rsid w:val="00B06EF7"/>
    <w:rsid w:val="00B07A96"/>
    <w:rsid w:val="00B07ACF"/>
    <w:rsid w:val="00B07B03"/>
    <w:rsid w:val="00B108B6"/>
    <w:rsid w:val="00B10CCD"/>
    <w:rsid w:val="00B11180"/>
    <w:rsid w:val="00B1133E"/>
    <w:rsid w:val="00B124EC"/>
    <w:rsid w:val="00B129CE"/>
    <w:rsid w:val="00B1342D"/>
    <w:rsid w:val="00B13C6B"/>
    <w:rsid w:val="00B14176"/>
    <w:rsid w:val="00B1463E"/>
    <w:rsid w:val="00B1587B"/>
    <w:rsid w:val="00B15F9C"/>
    <w:rsid w:val="00B1605D"/>
    <w:rsid w:val="00B20831"/>
    <w:rsid w:val="00B20A00"/>
    <w:rsid w:val="00B2120E"/>
    <w:rsid w:val="00B21F3E"/>
    <w:rsid w:val="00B22232"/>
    <w:rsid w:val="00B22A53"/>
    <w:rsid w:val="00B22BC8"/>
    <w:rsid w:val="00B22FC9"/>
    <w:rsid w:val="00B233D9"/>
    <w:rsid w:val="00B234AE"/>
    <w:rsid w:val="00B24B4F"/>
    <w:rsid w:val="00B25888"/>
    <w:rsid w:val="00B26465"/>
    <w:rsid w:val="00B27F46"/>
    <w:rsid w:val="00B302E9"/>
    <w:rsid w:val="00B30D02"/>
    <w:rsid w:val="00B310F7"/>
    <w:rsid w:val="00B31D7C"/>
    <w:rsid w:val="00B320C0"/>
    <w:rsid w:val="00B3281A"/>
    <w:rsid w:val="00B329D0"/>
    <w:rsid w:val="00B331C8"/>
    <w:rsid w:val="00B367CA"/>
    <w:rsid w:val="00B37C2D"/>
    <w:rsid w:val="00B37FF3"/>
    <w:rsid w:val="00B4089C"/>
    <w:rsid w:val="00B40A26"/>
    <w:rsid w:val="00B40ABC"/>
    <w:rsid w:val="00B40CCD"/>
    <w:rsid w:val="00B414D4"/>
    <w:rsid w:val="00B4186E"/>
    <w:rsid w:val="00B41E00"/>
    <w:rsid w:val="00B41E48"/>
    <w:rsid w:val="00B426C9"/>
    <w:rsid w:val="00B42783"/>
    <w:rsid w:val="00B42AD7"/>
    <w:rsid w:val="00B43146"/>
    <w:rsid w:val="00B43F38"/>
    <w:rsid w:val="00B443A4"/>
    <w:rsid w:val="00B44414"/>
    <w:rsid w:val="00B4460A"/>
    <w:rsid w:val="00B44C8C"/>
    <w:rsid w:val="00B44CD0"/>
    <w:rsid w:val="00B457D2"/>
    <w:rsid w:val="00B46751"/>
    <w:rsid w:val="00B471B1"/>
    <w:rsid w:val="00B47834"/>
    <w:rsid w:val="00B50367"/>
    <w:rsid w:val="00B50F7E"/>
    <w:rsid w:val="00B5126D"/>
    <w:rsid w:val="00B522A1"/>
    <w:rsid w:val="00B52E28"/>
    <w:rsid w:val="00B52FB0"/>
    <w:rsid w:val="00B5314F"/>
    <w:rsid w:val="00B53358"/>
    <w:rsid w:val="00B53813"/>
    <w:rsid w:val="00B53FBF"/>
    <w:rsid w:val="00B5634B"/>
    <w:rsid w:val="00B56658"/>
    <w:rsid w:val="00B56884"/>
    <w:rsid w:val="00B56B5D"/>
    <w:rsid w:val="00B574EB"/>
    <w:rsid w:val="00B575B1"/>
    <w:rsid w:val="00B60A7F"/>
    <w:rsid w:val="00B61C74"/>
    <w:rsid w:val="00B624FA"/>
    <w:rsid w:val="00B626F8"/>
    <w:rsid w:val="00B62732"/>
    <w:rsid w:val="00B62C28"/>
    <w:rsid w:val="00B62EEF"/>
    <w:rsid w:val="00B6379B"/>
    <w:rsid w:val="00B64904"/>
    <w:rsid w:val="00B660E2"/>
    <w:rsid w:val="00B66A68"/>
    <w:rsid w:val="00B66AE8"/>
    <w:rsid w:val="00B66C3E"/>
    <w:rsid w:val="00B71043"/>
    <w:rsid w:val="00B71089"/>
    <w:rsid w:val="00B713AF"/>
    <w:rsid w:val="00B72511"/>
    <w:rsid w:val="00B7404C"/>
    <w:rsid w:val="00B74301"/>
    <w:rsid w:val="00B74328"/>
    <w:rsid w:val="00B7432B"/>
    <w:rsid w:val="00B754D3"/>
    <w:rsid w:val="00B7597F"/>
    <w:rsid w:val="00B75B96"/>
    <w:rsid w:val="00B76298"/>
    <w:rsid w:val="00B769F6"/>
    <w:rsid w:val="00B76FF4"/>
    <w:rsid w:val="00B77E23"/>
    <w:rsid w:val="00B77E9D"/>
    <w:rsid w:val="00B80354"/>
    <w:rsid w:val="00B80D96"/>
    <w:rsid w:val="00B80E5C"/>
    <w:rsid w:val="00B80F77"/>
    <w:rsid w:val="00B80FE3"/>
    <w:rsid w:val="00B80FED"/>
    <w:rsid w:val="00B82661"/>
    <w:rsid w:val="00B82E98"/>
    <w:rsid w:val="00B839C7"/>
    <w:rsid w:val="00B84A63"/>
    <w:rsid w:val="00B85287"/>
    <w:rsid w:val="00B85FB3"/>
    <w:rsid w:val="00B86593"/>
    <w:rsid w:val="00B86CA8"/>
    <w:rsid w:val="00B86FF7"/>
    <w:rsid w:val="00B87846"/>
    <w:rsid w:val="00B87BE3"/>
    <w:rsid w:val="00B90164"/>
    <w:rsid w:val="00B901AC"/>
    <w:rsid w:val="00B917DB"/>
    <w:rsid w:val="00B91BE0"/>
    <w:rsid w:val="00B92469"/>
    <w:rsid w:val="00B92744"/>
    <w:rsid w:val="00B928EC"/>
    <w:rsid w:val="00B92DEB"/>
    <w:rsid w:val="00B93727"/>
    <w:rsid w:val="00B945DB"/>
    <w:rsid w:val="00B94715"/>
    <w:rsid w:val="00B94B01"/>
    <w:rsid w:val="00B9565A"/>
    <w:rsid w:val="00B97368"/>
    <w:rsid w:val="00B975D8"/>
    <w:rsid w:val="00BA0128"/>
    <w:rsid w:val="00BA02BA"/>
    <w:rsid w:val="00BA0420"/>
    <w:rsid w:val="00BA08AC"/>
    <w:rsid w:val="00BA0B2F"/>
    <w:rsid w:val="00BA0BBC"/>
    <w:rsid w:val="00BA14F6"/>
    <w:rsid w:val="00BA1809"/>
    <w:rsid w:val="00BA2612"/>
    <w:rsid w:val="00BA2B7A"/>
    <w:rsid w:val="00BA4EF5"/>
    <w:rsid w:val="00BA5AA1"/>
    <w:rsid w:val="00BA5D53"/>
    <w:rsid w:val="00BA6822"/>
    <w:rsid w:val="00BA6A05"/>
    <w:rsid w:val="00BB046B"/>
    <w:rsid w:val="00BB083F"/>
    <w:rsid w:val="00BB1978"/>
    <w:rsid w:val="00BB1D1C"/>
    <w:rsid w:val="00BB2D39"/>
    <w:rsid w:val="00BB2E90"/>
    <w:rsid w:val="00BB2F32"/>
    <w:rsid w:val="00BB31F4"/>
    <w:rsid w:val="00BB35C1"/>
    <w:rsid w:val="00BB3902"/>
    <w:rsid w:val="00BB3A21"/>
    <w:rsid w:val="00BB3DA4"/>
    <w:rsid w:val="00BB5167"/>
    <w:rsid w:val="00BB5A8A"/>
    <w:rsid w:val="00BB6B50"/>
    <w:rsid w:val="00BB757E"/>
    <w:rsid w:val="00BC03C8"/>
    <w:rsid w:val="00BC0641"/>
    <w:rsid w:val="00BC072C"/>
    <w:rsid w:val="00BC0DD3"/>
    <w:rsid w:val="00BC1024"/>
    <w:rsid w:val="00BC2541"/>
    <w:rsid w:val="00BC3DA3"/>
    <w:rsid w:val="00BC48CE"/>
    <w:rsid w:val="00BC5153"/>
    <w:rsid w:val="00BC630E"/>
    <w:rsid w:val="00BC6BBF"/>
    <w:rsid w:val="00BD0BFF"/>
    <w:rsid w:val="00BD1077"/>
    <w:rsid w:val="00BD1E84"/>
    <w:rsid w:val="00BD35EE"/>
    <w:rsid w:val="00BD43B0"/>
    <w:rsid w:val="00BD4925"/>
    <w:rsid w:val="00BD4D5B"/>
    <w:rsid w:val="00BD6481"/>
    <w:rsid w:val="00BD6CE6"/>
    <w:rsid w:val="00BD723A"/>
    <w:rsid w:val="00BD72F9"/>
    <w:rsid w:val="00BD7FAE"/>
    <w:rsid w:val="00BE0A03"/>
    <w:rsid w:val="00BE20D6"/>
    <w:rsid w:val="00BE3D1B"/>
    <w:rsid w:val="00BE4F6D"/>
    <w:rsid w:val="00BE58D7"/>
    <w:rsid w:val="00BE59D3"/>
    <w:rsid w:val="00BE64DA"/>
    <w:rsid w:val="00BE6CEC"/>
    <w:rsid w:val="00BE717E"/>
    <w:rsid w:val="00BE7398"/>
    <w:rsid w:val="00BE7F6F"/>
    <w:rsid w:val="00BF03BA"/>
    <w:rsid w:val="00BF24FD"/>
    <w:rsid w:val="00BF294D"/>
    <w:rsid w:val="00BF351E"/>
    <w:rsid w:val="00BF5128"/>
    <w:rsid w:val="00BF5258"/>
    <w:rsid w:val="00BF6AAD"/>
    <w:rsid w:val="00BF6F94"/>
    <w:rsid w:val="00BF7674"/>
    <w:rsid w:val="00C014E1"/>
    <w:rsid w:val="00C016B3"/>
    <w:rsid w:val="00C021E9"/>
    <w:rsid w:val="00C02549"/>
    <w:rsid w:val="00C0266D"/>
    <w:rsid w:val="00C0301A"/>
    <w:rsid w:val="00C042E6"/>
    <w:rsid w:val="00C04A40"/>
    <w:rsid w:val="00C05B22"/>
    <w:rsid w:val="00C05B87"/>
    <w:rsid w:val="00C060FA"/>
    <w:rsid w:val="00C06BB9"/>
    <w:rsid w:val="00C07318"/>
    <w:rsid w:val="00C07327"/>
    <w:rsid w:val="00C106C6"/>
    <w:rsid w:val="00C10BF2"/>
    <w:rsid w:val="00C11E6D"/>
    <w:rsid w:val="00C1227D"/>
    <w:rsid w:val="00C1278A"/>
    <w:rsid w:val="00C12D65"/>
    <w:rsid w:val="00C1365E"/>
    <w:rsid w:val="00C146D5"/>
    <w:rsid w:val="00C147F9"/>
    <w:rsid w:val="00C15C90"/>
    <w:rsid w:val="00C17208"/>
    <w:rsid w:val="00C17D16"/>
    <w:rsid w:val="00C216CE"/>
    <w:rsid w:val="00C221A1"/>
    <w:rsid w:val="00C2331F"/>
    <w:rsid w:val="00C233F6"/>
    <w:rsid w:val="00C244F4"/>
    <w:rsid w:val="00C245FB"/>
    <w:rsid w:val="00C250FC"/>
    <w:rsid w:val="00C258FC"/>
    <w:rsid w:val="00C25B82"/>
    <w:rsid w:val="00C25F47"/>
    <w:rsid w:val="00C2706E"/>
    <w:rsid w:val="00C272F0"/>
    <w:rsid w:val="00C27CD6"/>
    <w:rsid w:val="00C3027E"/>
    <w:rsid w:val="00C30746"/>
    <w:rsid w:val="00C30747"/>
    <w:rsid w:val="00C30FE8"/>
    <w:rsid w:val="00C3134C"/>
    <w:rsid w:val="00C31389"/>
    <w:rsid w:val="00C32FFF"/>
    <w:rsid w:val="00C3425A"/>
    <w:rsid w:val="00C34283"/>
    <w:rsid w:val="00C3564E"/>
    <w:rsid w:val="00C35BD5"/>
    <w:rsid w:val="00C35D4C"/>
    <w:rsid w:val="00C36CC3"/>
    <w:rsid w:val="00C36D53"/>
    <w:rsid w:val="00C3723B"/>
    <w:rsid w:val="00C37563"/>
    <w:rsid w:val="00C40CF9"/>
    <w:rsid w:val="00C41DA4"/>
    <w:rsid w:val="00C4318A"/>
    <w:rsid w:val="00C44CB3"/>
    <w:rsid w:val="00C454CD"/>
    <w:rsid w:val="00C462A1"/>
    <w:rsid w:val="00C471D3"/>
    <w:rsid w:val="00C4775C"/>
    <w:rsid w:val="00C47BCA"/>
    <w:rsid w:val="00C50B86"/>
    <w:rsid w:val="00C50E88"/>
    <w:rsid w:val="00C51A55"/>
    <w:rsid w:val="00C5218D"/>
    <w:rsid w:val="00C5240A"/>
    <w:rsid w:val="00C5269C"/>
    <w:rsid w:val="00C527F1"/>
    <w:rsid w:val="00C53970"/>
    <w:rsid w:val="00C55E6C"/>
    <w:rsid w:val="00C55FE5"/>
    <w:rsid w:val="00C56D3C"/>
    <w:rsid w:val="00C6002A"/>
    <w:rsid w:val="00C60583"/>
    <w:rsid w:val="00C61E10"/>
    <w:rsid w:val="00C61E78"/>
    <w:rsid w:val="00C61F0F"/>
    <w:rsid w:val="00C623B8"/>
    <w:rsid w:val="00C62573"/>
    <w:rsid w:val="00C6276A"/>
    <w:rsid w:val="00C631EF"/>
    <w:rsid w:val="00C64AAB"/>
    <w:rsid w:val="00C65DDD"/>
    <w:rsid w:val="00C66366"/>
    <w:rsid w:val="00C66B06"/>
    <w:rsid w:val="00C66B6E"/>
    <w:rsid w:val="00C66C87"/>
    <w:rsid w:val="00C6739F"/>
    <w:rsid w:val="00C705F4"/>
    <w:rsid w:val="00C717AD"/>
    <w:rsid w:val="00C71EFD"/>
    <w:rsid w:val="00C727ED"/>
    <w:rsid w:val="00C729B8"/>
    <w:rsid w:val="00C7388E"/>
    <w:rsid w:val="00C73EFB"/>
    <w:rsid w:val="00C740E3"/>
    <w:rsid w:val="00C74F23"/>
    <w:rsid w:val="00C7504A"/>
    <w:rsid w:val="00C76481"/>
    <w:rsid w:val="00C77068"/>
    <w:rsid w:val="00C807F2"/>
    <w:rsid w:val="00C80CA8"/>
    <w:rsid w:val="00C821E7"/>
    <w:rsid w:val="00C826B1"/>
    <w:rsid w:val="00C827BE"/>
    <w:rsid w:val="00C828F8"/>
    <w:rsid w:val="00C82BB8"/>
    <w:rsid w:val="00C83393"/>
    <w:rsid w:val="00C84DB1"/>
    <w:rsid w:val="00C85D22"/>
    <w:rsid w:val="00C85D64"/>
    <w:rsid w:val="00C865E2"/>
    <w:rsid w:val="00C87181"/>
    <w:rsid w:val="00C876F7"/>
    <w:rsid w:val="00C90DC0"/>
    <w:rsid w:val="00C90E91"/>
    <w:rsid w:val="00C90FE8"/>
    <w:rsid w:val="00C92375"/>
    <w:rsid w:val="00C92448"/>
    <w:rsid w:val="00C93476"/>
    <w:rsid w:val="00C9403F"/>
    <w:rsid w:val="00C94ACD"/>
    <w:rsid w:val="00C94BC6"/>
    <w:rsid w:val="00C94E59"/>
    <w:rsid w:val="00C94ECC"/>
    <w:rsid w:val="00C95803"/>
    <w:rsid w:val="00C95C74"/>
    <w:rsid w:val="00C96BED"/>
    <w:rsid w:val="00C9768A"/>
    <w:rsid w:val="00C978B7"/>
    <w:rsid w:val="00C99C4F"/>
    <w:rsid w:val="00CA0A86"/>
    <w:rsid w:val="00CA1087"/>
    <w:rsid w:val="00CA1B47"/>
    <w:rsid w:val="00CA2553"/>
    <w:rsid w:val="00CA255A"/>
    <w:rsid w:val="00CA2730"/>
    <w:rsid w:val="00CA29B2"/>
    <w:rsid w:val="00CA2A96"/>
    <w:rsid w:val="00CA2F15"/>
    <w:rsid w:val="00CA3012"/>
    <w:rsid w:val="00CA3789"/>
    <w:rsid w:val="00CA3DF4"/>
    <w:rsid w:val="00CA5BD9"/>
    <w:rsid w:val="00CA5C2A"/>
    <w:rsid w:val="00CA684A"/>
    <w:rsid w:val="00CA6AD4"/>
    <w:rsid w:val="00CB0A52"/>
    <w:rsid w:val="00CB1605"/>
    <w:rsid w:val="00CB1825"/>
    <w:rsid w:val="00CB36E7"/>
    <w:rsid w:val="00CB3C84"/>
    <w:rsid w:val="00CB4030"/>
    <w:rsid w:val="00CB4094"/>
    <w:rsid w:val="00CB4119"/>
    <w:rsid w:val="00CB4B97"/>
    <w:rsid w:val="00CB4E78"/>
    <w:rsid w:val="00CB551E"/>
    <w:rsid w:val="00CB5EBB"/>
    <w:rsid w:val="00CB6DEA"/>
    <w:rsid w:val="00CB6E57"/>
    <w:rsid w:val="00CB6F9C"/>
    <w:rsid w:val="00CB7D4B"/>
    <w:rsid w:val="00CB7F52"/>
    <w:rsid w:val="00CC0011"/>
    <w:rsid w:val="00CC00CB"/>
    <w:rsid w:val="00CC028E"/>
    <w:rsid w:val="00CC0904"/>
    <w:rsid w:val="00CC0979"/>
    <w:rsid w:val="00CC0E3D"/>
    <w:rsid w:val="00CC1060"/>
    <w:rsid w:val="00CC14BE"/>
    <w:rsid w:val="00CC1C6F"/>
    <w:rsid w:val="00CC23F0"/>
    <w:rsid w:val="00CC3177"/>
    <w:rsid w:val="00CC3DE0"/>
    <w:rsid w:val="00CC61DC"/>
    <w:rsid w:val="00CC6A26"/>
    <w:rsid w:val="00CC7EAC"/>
    <w:rsid w:val="00CD0D03"/>
    <w:rsid w:val="00CD0E42"/>
    <w:rsid w:val="00CD104E"/>
    <w:rsid w:val="00CD269E"/>
    <w:rsid w:val="00CD2799"/>
    <w:rsid w:val="00CD30F5"/>
    <w:rsid w:val="00CD34D2"/>
    <w:rsid w:val="00CD54E2"/>
    <w:rsid w:val="00CD61E1"/>
    <w:rsid w:val="00CD76E5"/>
    <w:rsid w:val="00CE11F1"/>
    <w:rsid w:val="00CE1263"/>
    <w:rsid w:val="00CE2126"/>
    <w:rsid w:val="00CE262D"/>
    <w:rsid w:val="00CE3A84"/>
    <w:rsid w:val="00CE3B9F"/>
    <w:rsid w:val="00CE405D"/>
    <w:rsid w:val="00CE5221"/>
    <w:rsid w:val="00CE5E83"/>
    <w:rsid w:val="00CE6707"/>
    <w:rsid w:val="00CE683D"/>
    <w:rsid w:val="00CE70B1"/>
    <w:rsid w:val="00CE74CA"/>
    <w:rsid w:val="00CE7672"/>
    <w:rsid w:val="00CE773F"/>
    <w:rsid w:val="00CF01A7"/>
    <w:rsid w:val="00CF059A"/>
    <w:rsid w:val="00CF1A93"/>
    <w:rsid w:val="00CF278F"/>
    <w:rsid w:val="00CF319B"/>
    <w:rsid w:val="00CF3443"/>
    <w:rsid w:val="00CF3C2F"/>
    <w:rsid w:val="00CF3EC5"/>
    <w:rsid w:val="00CF4141"/>
    <w:rsid w:val="00CF536D"/>
    <w:rsid w:val="00CF6308"/>
    <w:rsid w:val="00CF6309"/>
    <w:rsid w:val="00CF6DD6"/>
    <w:rsid w:val="00CF7191"/>
    <w:rsid w:val="00CF768B"/>
    <w:rsid w:val="00D0019E"/>
    <w:rsid w:val="00D009F2"/>
    <w:rsid w:val="00D00DE0"/>
    <w:rsid w:val="00D00FC7"/>
    <w:rsid w:val="00D0156E"/>
    <w:rsid w:val="00D01793"/>
    <w:rsid w:val="00D01866"/>
    <w:rsid w:val="00D02487"/>
    <w:rsid w:val="00D031F3"/>
    <w:rsid w:val="00D0358F"/>
    <w:rsid w:val="00D042B7"/>
    <w:rsid w:val="00D04529"/>
    <w:rsid w:val="00D04B1D"/>
    <w:rsid w:val="00D05460"/>
    <w:rsid w:val="00D05947"/>
    <w:rsid w:val="00D05F94"/>
    <w:rsid w:val="00D0616A"/>
    <w:rsid w:val="00D06601"/>
    <w:rsid w:val="00D06DCA"/>
    <w:rsid w:val="00D07492"/>
    <w:rsid w:val="00D132AE"/>
    <w:rsid w:val="00D14475"/>
    <w:rsid w:val="00D14B99"/>
    <w:rsid w:val="00D16358"/>
    <w:rsid w:val="00D1722D"/>
    <w:rsid w:val="00D17309"/>
    <w:rsid w:val="00D20232"/>
    <w:rsid w:val="00D2067F"/>
    <w:rsid w:val="00D20845"/>
    <w:rsid w:val="00D20990"/>
    <w:rsid w:val="00D20AC1"/>
    <w:rsid w:val="00D217DA"/>
    <w:rsid w:val="00D21A6E"/>
    <w:rsid w:val="00D21E00"/>
    <w:rsid w:val="00D223A9"/>
    <w:rsid w:val="00D22A14"/>
    <w:rsid w:val="00D22F60"/>
    <w:rsid w:val="00D236CA"/>
    <w:rsid w:val="00D23BA4"/>
    <w:rsid w:val="00D241EF"/>
    <w:rsid w:val="00D246C2"/>
    <w:rsid w:val="00D258D8"/>
    <w:rsid w:val="00D26579"/>
    <w:rsid w:val="00D272EA"/>
    <w:rsid w:val="00D27A53"/>
    <w:rsid w:val="00D27F19"/>
    <w:rsid w:val="00D30588"/>
    <w:rsid w:val="00D30AAE"/>
    <w:rsid w:val="00D30ECB"/>
    <w:rsid w:val="00D32697"/>
    <w:rsid w:val="00D3285F"/>
    <w:rsid w:val="00D3341C"/>
    <w:rsid w:val="00D33512"/>
    <w:rsid w:val="00D338A2"/>
    <w:rsid w:val="00D33B14"/>
    <w:rsid w:val="00D34BB1"/>
    <w:rsid w:val="00D35185"/>
    <w:rsid w:val="00D35C66"/>
    <w:rsid w:val="00D35D90"/>
    <w:rsid w:val="00D35F3A"/>
    <w:rsid w:val="00D36A85"/>
    <w:rsid w:val="00D36D1B"/>
    <w:rsid w:val="00D370A4"/>
    <w:rsid w:val="00D370B5"/>
    <w:rsid w:val="00D37D66"/>
    <w:rsid w:val="00D37E28"/>
    <w:rsid w:val="00D40096"/>
    <w:rsid w:val="00D402E0"/>
    <w:rsid w:val="00D404CA"/>
    <w:rsid w:val="00D41158"/>
    <w:rsid w:val="00D41190"/>
    <w:rsid w:val="00D421AB"/>
    <w:rsid w:val="00D422C8"/>
    <w:rsid w:val="00D42696"/>
    <w:rsid w:val="00D435F3"/>
    <w:rsid w:val="00D44D3C"/>
    <w:rsid w:val="00D44FCA"/>
    <w:rsid w:val="00D4549C"/>
    <w:rsid w:val="00D46529"/>
    <w:rsid w:val="00D50554"/>
    <w:rsid w:val="00D50D59"/>
    <w:rsid w:val="00D51E4E"/>
    <w:rsid w:val="00D52508"/>
    <w:rsid w:val="00D53687"/>
    <w:rsid w:val="00D5378E"/>
    <w:rsid w:val="00D53803"/>
    <w:rsid w:val="00D54611"/>
    <w:rsid w:val="00D54910"/>
    <w:rsid w:val="00D5497E"/>
    <w:rsid w:val="00D553A3"/>
    <w:rsid w:val="00D556A5"/>
    <w:rsid w:val="00D557DA"/>
    <w:rsid w:val="00D574E1"/>
    <w:rsid w:val="00D57BBF"/>
    <w:rsid w:val="00D57EAE"/>
    <w:rsid w:val="00D602E2"/>
    <w:rsid w:val="00D605C7"/>
    <w:rsid w:val="00D609A6"/>
    <w:rsid w:val="00D60ACA"/>
    <w:rsid w:val="00D60FC9"/>
    <w:rsid w:val="00D62908"/>
    <w:rsid w:val="00D62DB6"/>
    <w:rsid w:val="00D631BB"/>
    <w:rsid w:val="00D63EA4"/>
    <w:rsid w:val="00D648E5"/>
    <w:rsid w:val="00D6574C"/>
    <w:rsid w:val="00D65D21"/>
    <w:rsid w:val="00D66289"/>
    <w:rsid w:val="00D66A0D"/>
    <w:rsid w:val="00D675B5"/>
    <w:rsid w:val="00D675EB"/>
    <w:rsid w:val="00D67E5D"/>
    <w:rsid w:val="00D70905"/>
    <w:rsid w:val="00D70B1F"/>
    <w:rsid w:val="00D71082"/>
    <w:rsid w:val="00D72ACA"/>
    <w:rsid w:val="00D73873"/>
    <w:rsid w:val="00D73D15"/>
    <w:rsid w:val="00D73F9F"/>
    <w:rsid w:val="00D74253"/>
    <w:rsid w:val="00D749D7"/>
    <w:rsid w:val="00D75DB3"/>
    <w:rsid w:val="00D762B1"/>
    <w:rsid w:val="00D76659"/>
    <w:rsid w:val="00D7777E"/>
    <w:rsid w:val="00D77EEF"/>
    <w:rsid w:val="00D80C95"/>
    <w:rsid w:val="00D80DD0"/>
    <w:rsid w:val="00D8146D"/>
    <w:rsid w:val="00D814D0"/>
    <w:rsid w:val="00D8177A"/>
    <w:rsid w:val="00D824E0"/>
    <w:rsid w:val="00D83CF1"/>
    <w:rsid w:val="00D8445E"/>
    <w:rsid w:val="00D84EAC"/>
    <w:rsid w:val="00D8568B"/>
    <w:rsid w:val="00D85E3C"/>
    <w:rsid w:val="00D86533"/>
    <w:rsid w:val="00D86C44"/>
    <w:rsid w:val="00D87352"/>
    <w:rsid w:val="00D87575"/>
    <w:rsid w:val="00D87A00"/>
    <w:rsid w:val="00D916FC"/>
    <w:rsid w:val="00D91F6E"/>
    <w:rsid w:val="00D92076"/>
    <w:rsid w:val="00D92C60"/>
    <w:rsid w:val="00D93774"/>
    <w:rsid w:val="00D93879"/>
    <w:rsid w:val="00D94088"/>
    <w:rsid w:val="00D94875"/>
    <w:rsid w:val="00D952B8"/>
    <w:rsid w:val="00D95A15"/>
    <w:rsid w:val="00D963AF"/>
    <w:rsid w:val="00D969B9"/>
    <w:rsid w:val="00D97430"/>
    <w:rsid w:val="00D97940"/>
    <w:rsid w:val="00DA1407"/>
    <w:rsid w:val="00DA2446"/>
    <w:rsid w:val="00DA24A8"/>
    <w:rsid w:val="00DA2B42"/>
    <w:rsid w:val="00DA2D17"/>
    <w:rsid w:val="00DA3456"/>
    <w:rsid w:val="00DA3CC4"/>
    <w:rsid w:val="00DA4C4A"/>
    <w:rsid w:val="00DA6623"/>
    <w:rsid w:val="00DA6775"/>
    <w:rsid w:val="00DA6969"/>
    <w:rsid w:val="00DA6C96"/>
    <w:rsid w:val="00DA7E0E"/>
    <w:rsid w:val="00DA7E2A"/>
    <w:rsid w:val="00DB0B6D"/>
    <w:rsid w:val="00DB15E7"/>
    <w:rsid w:val="00DB1F49"/>
    <w:rsid w:val="00DB2852"/>
    <w:rsid w:val="00DB2A3B"/>
    <w:rsid w:val="00DB2FAA"/>
    <w:rsid w:val="00DB30D5"/>
    <w:rsid w:val="00DB3314"/>
    <w:rsid w:val="00DB36B4"/>
    <w:rsid w:val="00DB4318"/>
    <w:rsid w:val="00DB4BBB"/>
    <w:rsid w:val="00DB5FF7"/>
    <w:rsid w:val="00DB6771"/>
    <w:rsid w:val="00DB6FBC"/>
    <w:rsid w:val="00DB781D"/>
    <w:rsid w:val="00DB78F6"/>
    <w:rsid w:val="00DC1238"/>
    <w:rsid w:val="00DC1B2F"/>
    <w:rsid w:val="00DC2BAC"/>
    <w:rsid w:val="00DC4A32"/>
    <w:rsid w:val="00DC5480"/>
    <w:rsid w:val="00DC6078"/>
    <w:rsid w:val="00DC649C"/>
    <w:rsid w:val="00DC6E9B"/>
    <w:rsid w:val="00DC7189"/>
    <w:rsid w:val="00DC7379"/>
    <w:rsid w:val="00DC74BC"/>
    <w:rsid w:val="00DC75D4"/>
    <w:rsid w:val="00DD083A"/>
    <w:rsid w:val="00DD1414"/>
    <w:rsid w:val="00DD1827"/>
    <w:rsid w:val="00DD2513"/>
    <w:rsid w:val="00DD30A4"/>
    <w:rsid w:val="00DD34EC"/>
    <w:rsid w:val="00DD4A4D"/>
    <w:rsid w:val="00DD4DD7"/>
    <w:rsid w:val="00DD5240"/>
    <w:rsid w:val="00DD6036"/>
    <w:rsid w:val="00DD6CBC"/>
    <w:rsid w:val="00DD6D3A"/>
    <w:rsid w:val="00DD7E07"/>
    <w:rsid w:val="00DD7E30"/>
    <w:rsid w:val="00DE05B5"/>
    <w:rsid w:val="00DE09DC"/>
    <w:rsid w:val="00DE0B1C"/>
    <w:rsid w:val="00DE0E53"/>
    <w:rsid w:val="00DE0E6F"/>
    <w:rsid w:val="00DE3947"/>
    <w:rsid w:val="00DE3A45"/>
    <w:rsid w:val="00DE473D"/>
    <w:rsid w:val="00DE56F0"/>
    <w:rsid w:val="00DE598F"/>
    <w:rsid w:val="00DE68AA"/>
    <w:rsid w:val="00DE6C1D"/>
    <w:rsid w:val="00DE731F"/>
    <w:rsid w:val="00DE7E03"/>
    <w:rsid w:val="00DE7FB9"/>
    <w:rsid w:val="00DF0AE5"/>
    <w:rsid w:val="00DF0B94"/>
    <w:rsid w:val="00DF17A0"/>
    <w:rsid w:val="00DF3751"/>
    <w:rsid w:val="00DF3796"/>
    <w:rsid w:val="00DF437E"/>
    <w:rsid w:val="00DF5E69"/>
    <w:rsid w:val="00DF6217"/>
    <w:rsid w:val="00DF6230"/>
    <w:rsid w:val="00DF6665"/>
    <w:rsid w:val="00DF68FC"/>
    <w:rsid w:val="00DF69E3"/>
    <w:rsid w:val="00DF6E79"/>
    <w:rsid w:val="00E0050C"/>
    <w:rsid w:val="00E013AE"/>
    <w:rsid w:val="00E02457"/>
    <w:rsid w:val="00E028E1"/>
    <w:rsid w:val="00E03C43"/>
    <w:rsid w:val="00E0484F"/>
    <w:rsid w:val="00E04E35"/>
    <w:rsid w:val="00E05488"/>
    <w:rsid w:val="00E058A0"/>
    <w:rsid w:val="00E075F4"/>
    <w:rsid w:val="00E12088"/>
    <w:rsid w:val="00E12201"/>
    <w:rsid w:val="00E12B68"/>
    <w:rsid w:val="00E134BB"/>
    <w:rsid w:val="00E13C56"/>
    <w:rsid w:val="00E1400A"/>
    <w:rsid w:val="00E14014"/>
    <w:rsid w:val="00E14E32"/>
    <w:rsid w:val="00E151FF"/>
    <w:rsid w:val="00E15439"/>
    <w:rsid w:val="00E15A01"/>
    <w:rsid w:val="00E15B21"/>
    <w:rsid w:val="00E160A3"/>
    <w:rsid w:val="00E16B71"/>
    <w:rsid w:val="00E2222C"/>
    <w:rsid w:val="00E22621"/>
    <w:rsid w:val="00E22D52"/>
    <w:rsid w:val="00E233A5"/>
    <w:rsid w:val="00E23561"/>
    <w:rsid w:val="00E23A96"/>
    <w:rsid w:val="00E23BAB"/>
    <w:rsid w:val="00E24A4C"/>
    <w:rsid w:val="00E25177"/>
    <w:rsid w:val="00E25613"/>
    <w:rsid w:val="00E261F3"/>
    <w:rsid w:val="00E264EB"/>
    <w:rsid w:val="00E26D3E"/>
    <w:rsid w:val="00E27717"/>
    <w:rsid w:val="00E27744"/>
    <w:rsid w:val="00E27FB7"/>
    <w:rsid w:val="00E30AE2"/>
    <w:rsid w:val="00E30EDC"/>
    <w:rsid w:val="00E316D3"/>
    <w:rsid w:val="00E330F2"/>
    <w:rsid w:val="00E337C8"/>
    <w:rsid w:val="00E343CF"/>
    <w:rsid w:val="00E34CE4"/>
    <w:rsid w:val="00E35BEA"/>
    <w:rsid w:val="00E35F28"/>
    <w:rsid w:val="00E36BDC"/>
    <w:rsid w:val="00E37169"/>
    <w:rsid w:val="00E37E5F"/>
    <w:rsid w:val="00E40388"/>
    <w:rsid w:val="00E4051B"/>
    <w:rsid w:val="00E40D05"/>
    <w:rsid w:val="00E40F26"/>
    <w:rsid w:val="00E4164F"/>
    <w:rsid w:val="00E41D12"/>
    <w:rsid w:val="00E425C8"/>
    <w:rsid w:val="00E43EFE"/>
    <w:rsid w:val="00E444DB"/>
    <w:rsid w:val="00E44BE5"/>
    <w:rsid w:val="00E44F6A"/>
    <w:rsid w:val="00E454EB"/>
    <w:rsid w:val="00E467B6"/>
    <w:rsid w:val="00E46DBE"/>
    <w:rsid w:val="00E47078"/>
    <w:rsid w:val="00E473B7"/>
    <w:rsid w:val="00E473FB"/>
    <w:rsid w:val="00E47D67"/>
    <w:rsid w:val="00E50450"/>
    <w:rsid w:val="00E505E7"/>
    <w:rsid w:val="00E51025"/>
    <w:rsid w:val="00E517E1"/>
    <w:rsid w:val="00E522BA"/>
    <w:rsid w:val="00E52A81"/>
    <w:rsid w:val="00E536B4"/>
    <w:rsid w:val="00E54270"/>
    <w:rsid w:val="00E544EA"/>
    <w:rsid w:val="00E5485B"/>
    <w:rsid w:val="00E54D13"/>
    <w:rsid w:val="00E5685C"/>
    <w:rsid w:val="00E57265"/>
    <w:rsid w:val="00E604F0"/>
    <w:rsid w:val="00E609E5"/>
    <w:rsid w:val="00E6196B"/>
    <w:rsid w:val="00E61C8F"/>
    <w:rsid w:val="00E62366"/>
    <w:rsid w:val="00E62467"/>
    <w:rsid w:val="00E624BA"/>
    <w:rsid w:val="00E62935"/>
    <w:rsid w:val="00E64889"/>
    <w:rsid w:val="00E648E6"/>
    <w:rsid w:val="00E653D5"/>
    <w:rsid w:val="00E67CCA"/>
    <w:rsid w:val="00E67F69"/>
    <w:rsid w:val="00E70362"/>
    <w:rsid w:val="00E70459"/>
    <w:rsid w:val="00E70665"/>
    <w:rsid w:val="00E70BDA"/>
    <w:rsid w:val="00E70BE8"/>
    <w:rsid w:val="00E71977"/>
    <w:rsid w:val="00E729A9"/>
    <w:rsid w:val="00E729D0"/>
    <w:rsid w:val="00E72E70"/>
    <w:rsid w:val="00E73193"/>
    <w:rsid w:val="00E73B96"/>
    <w:rsid w:val="00E73C39"/>
    <w:rsid w:val="00E748C5"/>
    <w:rsid w:val="00E74A2F"/>
    <w:rsid w:val="00E757EE"/>
    <w:rsid w:val="00E771CF"/>
    <w:rsid w:val="00E77573"/>
    <w:rsid w:val="00E801DD"/>
    <w:rsid w:val="00E80C81"/>
    <w:rsid w:val="00E80DEE"/>
    <w:rsid w:val="00E8191A"/>
    <w:rsid w:val="00E81AA3"/>
    <w:rsid w:val="00E82E9D"/>
    <w:rsid w:val="00E82F75"/>
    <w:rsid w:val="00E839A9"/>
    <w:rsid w:val="00E842D9"/>
    <w:rsid w:val="00E8436D"/>
    <w:rsid w:val="00E84451"/>
    <w:rsid w:val="00E845DF"/>
    <w:rsid w:val="00E84C4A"/>
    <w:rsid w:val="00E8615C"/>
    <w:rsid w:val="00E87198"/>
    <w:rsid w:val="00E87643"/>
    <w:rsid w:val="00E876A2"/>
    <w:rsid w:val="00E878F8"/>
    <w:rsid w:val="00E90969"/>
    <w:rsid w:val="00E90A87"/>
    <w:rsid w:val="00E90C39"/>
    <w:rsid w:val="00E926FA"/>
    <w:rsid w:val="00E94BDC"/>
    <w:rsid w:val="00E96B02"/>
    <w:rsid w:val="00E9771E"/>
    <w:rsid w:val="00E97DBB"/>
    <w:rsid w:val="00E97EEE"/>
    <w:rsid w:val="00EA03DD"/>
    <w:rsid w:val="00EA054B"/>
    <w:rsid w:val="00EA08B1"/>
    <w:rsid w:val="00EA0909"/>
    <w:rsid w:val="00EA0973"/>
    <w:rsid w:val="00EA1850"/>
    <w:rsid w:val="00EA1E41"/>
    <w:rsid w:val="00EA1E5F"/>
    <w:rsid w:val="00EA3F43"/>
    <w:rsid w:val="00EA41B5"/>
    <w:rsid w:val="00EA43D0"/>
    <w:rsid w:val="00EA477A"/>
    <w:rsid w:val="00EA484E"/>
    <w:rsid w:val="00EA5B4B"/>
    <w:rsid w:val="00EA6D68"/>
    <w:rsid w:val="00EB027B"/>
    <w:rsid w:val="00EB0ABD"/>
    <w:rsid w:val="00EB0C4C"/>
    <w:rsid w:val="00EB1084"/>
    <w:rsid w:val="00EB17F9"/>
    <w:rsid w:val="00EB2321"/>
    <w:rsid w:val="00EB2A1D"/>
    <w:rsid w:val="00EB2DF6"/>
    <w:rsid w:val="00EB3873"/>
    <w:rsid w:val="00EB423B"/>
    <w:rsid w:val="00EB4817"/>
    <w:rsid w:val="00EB58AF"/>
    <w:rsid w:val="00EB62C8"/>
    <w:rsid w:val="00EB7422"/>
    <w:rsid w:val="00EB76BA"/>
    <w:rsid w:val="00EB7973"/>
    <w:rsid w:val="00EC0A4E"/>
    <w:rsid w:val="00EC58BC"/>
    <w:rsid w:val="00EC5FF4"/>
    <w:rsid w:val="00EC7C2A"/>
    <w:rsid w:val="00EC7F1F"/>
    <w:rsid w:val="00ED01D5"/>
    <w:rsid w:val="00ED070C"/>
    <w:rsid w:val="00ED1625"/>
    <w:rsid w:val="00ED1D54"/>
    <w:rsid w:val="00ED2EBB"/>
    <w:rsid w:val="00ED31D8"/>
    <w:rsid w:val="00ED3A3D"/>
    <w:rsid w:val="00ED407B"/>
    <w:rsid w:val="00ED4E1F"/>
    <w:rsid w:val="00ED53FC"/>
    <w:rsid w:val="00ED57D5"/>
    <w:rsid w:val="00ED5C0A"/>
    <w:rsid w:val="00ED618D"/>
    <w:rsid w:val="00ED62BD"/>
    <w:rsid w:val="00ED6712"/>
    <w:rsid w:val="00ED6A01"/>
    <w:rsid w:val="00ED72C3"/>
    <w:rsid w:val="00EE1F2B"/>
    <w:rsid w:val="00EE233D"/>
    <w:rsid w:val="00EE2411"/>
    <w:rsid w:val="00EE244E"/>
    <w:rsid w:val="00EE33AC"/>
    <w:rsid w:val="00EE4A50"/>
    <w:rsid w:val="00EE56B7"/>
    <w:rsid w:val="00EE64FB"/>
    <w:rsid w:val="00EE6D65"/>
    <w:rsid w:val="00EE7869"/>
    <w:rsid w:val="00EE7B4D"/>
    <w:rsid w:val="00EE7C93"/>
    <w:rsid w:val="00EE7DC5"/>
    <w:rsid w:val="00EF04F1"/>
    <w:rsid w:val="00EF165C"/>
    <w:rsid w:val="00EF1C81"/>
    <w:rsid w:val="00EF25FD"/>
    <w:rsid w:val="00EF35B5"/>
    <w:rsid w:val="00EF3C14"/>
    <w:rsid w:val="00EF3FCD"/>
    <w:rsid w:val="00EF491C"/>
    <w:rsid w:val="00EF5B7B"/>
    <w:rsid w:val="00EF62FD"/>
    <w:rsid w:val="00EF6363"/>
    <w:rsid w:val="00EF658F"/>
    <w:rsid w:val="00EF6ED9"/>
    <w:rsid w:val="00EF7080"/>
    <w:rsid w:val="00EF7D32"/>
    <w:rsid w:val="00F01595"/>
    <w:rsid w:val="00F01B82"/>
    <w:rsid w:val="00F03730"/>
    <w:rsid w:val="00F03F07"/>
    <w:rsid w:val="00F0414D"/>
    <w:rsid w:val="00F0417E"/>
    <w:rsid w:val="00F04505"/>
    <w:rsid w:val="00F04529"/>
    <w:rsid w:val="00F047EC"/>
    <w:rsid w:val="00F04D51"/>
    <w:rsid w:val="00F056AE"/>
    <w:rsid w:val="00F057E8"/>
    <w:rsid w:val="00F0581A"/>
    <w:rsid w:val="00F05ECE"/>
    <w:rsid w:val="00F061DC"/>
    <w:rsid w:val="00F063B1"/>
    <w:rsid w:val="00F064D1"/>
    <w:rsid w:val="00F100CF"/>
    <w:rsid w:val="00F103A9"/>
    <w:rsid w:val="00F1170B"/>
    <w:rsid w:val="00F1269E"/>
    <w:rsid w:val="00F12FD3"/>
    <w:rsid w:val="00F136A9"/>
    <w:rsid w:val="00F14B4E"/>
    <w:rsid w:val="00F1570C"/>
    <w:rsid w:val="00F15C99"/>
    <w:rsid w:val="00F164DA"/>
    <w:rsid w:val="00F16696"/>
    <w:rsid w:val="00F16767"/>
    <w:rsid w:val="00F167A4"/>
    <w:rsid w:val="00F17452"/>
    <w:rsid w:val="00F1781C"/>
    <w:rsid w:val="00F20066"/>
    <w:rsid w:val="00F200C9"/>
    <w:rsid w:val="00F2046D"/>
    <w:rsid w:val="00F214B4"/>
    <w:rsid w:val="00F217A1"/>
    <w:rsid w:val="00F219F5"/>
    <w:rsid w:val="00F22A1D"/>
    <w:rsid w:val="00F24852"/>
    <w:rsid w:val="00F24CEE"/>
    <w:rsid w:val="00F25627"/>
    <w:rsid w:val="00F2572D"/>
    <w:rsid w:val="00F25C2B"/>
    <w:rsid w:val="00F25EF5"/>
    <w:rsid w:val="00F2624E"/>
    <w:rsid w:val="00F26C35"/>
    <w:rsid w:val="00F26CE3"/>
    <w:rsid w:val="00F26D20"/>
    <w:rsid w:val="00F271DC"/>
    <w:rsid w:val="00F306E1"/>
    <w:rsid w:val="00F309F6"/>
    <w:rsid w:val="00F30A61"/>
    <w:rsid w:val="00F30CD9"/>
    <w:rsid w:val="00F31761"/>
    <w:rsid w:val="00F31922"/>
    <w:rsid w:val="00F32071"/>
    <w:rsid w:val="00F322B1"/>
    <w:rsid w:val="00F328E8"/>
    <w:rsid w:val="00F33531"/>
    <w:rsid w:val="00F3380B"/>
    <w:rsid w:val="00F338C6"/>
    <w:rsid w:val="00F33B8A"/>
    <w:rsid w:val="00F33D86"/>
    <w:rsid w:val="00F33F6E"/>
    <w:rsid w:val="00F34688"/>
    <w:rsid w:val="00F34B4B"/>
    <w:rsid w:val="00F353D3"/>
    <w:rsid w:val="00F35408"/>
    <w:rsid w:val="00F35A49"/>
    <w:rsid w:val="00F3738F"/>
    <w:rsid w:val="00F37DC0"/>
    <w:rsid w:val="00F37F6D"/>
    <w:rsid w:val="00F40593"/>
    <w:rsid w:val="00F40682"/>
    <w:rsid w:val="00F40E82"/>
    <w:rsid w:val="00F410AA"/>
    <w:rsid w:val="00F4155C"/>
    <w:rsid w:val="00F41801"/>
    <w:rsid w:val="00F42E9B"/>
    <w:rsid w:val="00F433F9"/>
    <w:rsid w:val="00F436EF"/>
    <w:rsid w:val="00F4385D"/>
    <w:rsid w:val="00F44F31"/>
    <w:rsid w:val="00F45ED1"/>
    <w:rsid w:val="00F46215"/>
    <w:rsid w:val="00F47880"/>
    <w:rsid w:val="00F50508"/>
    <w:rsid w:val="00F51699"/>
    <w:rsid w:val="00F528B4"/>
    <w:rsid w:val="00F529F6"/>
    <w:rsid w:val="00F53923"/>
    <w:rsid w:val="00F5422D"/>
    <w:rsid w:val="00F545C6"/>
    <w:rsid w:val="00F55BC2"/>
    <w:rsid w:val="00F56536"/>
    <w:rsid w:val="00F5666F"/>
    <w:rsid w:val="00F566D6"/>
    <w:rsid w:val="00F56FBF"/>
    <w:rsid w:val="00F5798E"/>
    <w:rsid w:val="00F57CFE"/>
    <w:rsid w:val="00F60C2D"/>
    <w:rsid w:val="00F61E22"/>
    <w:rsid w:val="00F62173"/>
    <w:rsid w:val="00F621E2"/>
    <w:rsid w:val="00F62850"/>
    <w:rsid w:val="00F634FA"/>
    <w:rsid w:val="00F65770"/>
    <w:rsid w:val="00F66506"/>
    <w:rsid w:val="00F667BC"/>
    <w:rsid w:val="00F66A0E"/>
    <w:rsid w:val="00F67644"/>
    <w:rsid w:val="00F712ED"/>
    <w:rsid w:val="00F737AE"/>
    <w:rsid w:val="00F738B7"/>
    <w:rsid w:val="00F74773"/>
    <w:rsid w:val="00F74B79"/>
    <w:rsid w:val="00F7636C"/>
    <w:rsid w:val="00F76D65"/>
    <w:rsid w:val="00F775CB"/>
    <w:rsid w:val="00F779DF"/>
    <w:rsid w:val="00F77B82"/>
    <w:rsid w:val="00F802A2"/>
    <w:rsid w:val="00F80683"/>
    <w:rsid w:val="00F8094A"/>
    <w:rsid w:val="00F82B55"/>
    <w:rsid w:val="00F830CF"/>
    <w:rsid w:val="00F83512"/>
    <w:rsid w:val="00F8374E"/>
    <w:rsid w:val="00F83964"/>
    <w:rsid w:val="00F83D7A"/>
    <w:rsid w:val="00F83E0E"/>
    <w:rsid w:val="00F84AD8"/>
    <w:rsid w:val="00F84DD5"/>
    <w:rsid w:val="00F84FC5"/>
    <w:rsid w:val="00F8649B"/>
    <w:rsid w:val="00F873A5"/>
    <w:rsid w:val="00F8785B"/>
    <w:rsid w:val="00F908CC"/>
    <w:rsid w:val="00F918BB"/>
    <w:rsid w:val="00F91EEA"/>
    <w:rsid w:val="00F91EFD"/>
    <w:rsid w:val="00F92612"/>
    <w:rsid w:val="00F9275D"/>
    <w:rsid w:val="00F92772"/>
    <w:rsid w:val="00F92AEE"/>
    <w:rsid w:val="00F93BB8"/>
    <w:rsid w:val="00F946E8"/>
    <w:rsid w:val="00F94DF5"/>
    <w:rsid w:val="00F95491"/>
    <w:rsid w:val="00F956E9"/>
    <w:rsid w:val="00F95BDB"/>
    <w:rsid w:val="00F96067"/>
    <w:rsid w:val="00F96411"/>
    <w:rsid w:val="00F96843"/>
    <w:rsid w:val="00F96FD9"/>
    <w:rsid w:val="00F97732"/>
    <w:rsid w:val="00F97FEC"/>
    <w:rsid w:val="00FA03A5"/>
    <w:rsid w:val="00FA0663"/>
    <w:rsid w:val="00FA070E"/>
    <w:rsid w:val="00FA0D13"/>
    <w:rsid w:val="00FA2B00"/>
    <w:rsid w:val="00FA3641"/>
    <w:rsid w:val="00FA3D05"/>
    <w:rsid w:val="00FA4497"/>
    <w:rsid w:val="00FA5569"/>
    <w:rsid w:val="00FA594F"/>
    <w:rsid w:val="00FA644E"/>
    <w:rsid w:val="00FA7214"/>
    <w:rsid w:val="00FA76DD"/>
    <w:rsid w:val="00FA7800"/>
    <w:rsid w:val="00FA79FB"/>
    <w:rsid w:val="00FA7D21"/>
    <w:rsid w:val="00FB0CA7"/>
    <w:rsid w:val="00FB29C2"/>
    <w:rsid w:val="00FB2B03"/>
    <w:rsid w:val="00FB2D96"/>
    <w:rsid w:val="00FB2DCF"/>
    <w:rsid w:val="00FB3270"/>
    <w:rsid w:val="00FB3537"/>
    <w:rsid w:val="00FB359C"/>
    <w:rsid w:val="00FB4847"/>
    <w:rsid w:val="00FB4904"/>
    <w:rsid w:val="00FB5DC6"/>
    <w:rsid w:val="00FB5EA7"/>
    <w:rsid w:val="00FB6118"/>
    <w:rsid w:val="00FB6334"/>
    <w:rsid w:val="00FB6765"/>
    <w:rsid w:val="00FB6986"/>
    <w:rsid w:val="00FB6AFE"/>
    <w:rsid w:val="00FB72BC"/>
    <w:rsid w:val="00FC04C7"/>
    <w:rsid w:val="00FC08A6"/>
    <w:rsid w:val="00FC16AF"/>
    <w:rsid w:val="00FC2593"/>
    <w:rsid w:val="00FC2BBF"/>
    <w:rsid w:val="00FC30D4"/>
    <w:rsid w:val="00FC5064"/>
    <w:rsid w:val="00FC5603"/>
    <w:rsid w:val="00FC6C64"/>
    <w:rsid w:val="00FC714A"/>
    <w:rsid w:val="00FD09F2"/>
    <w:rsid w:val="00FD0C3C"/>
    <w:rsid w:val="00FD2BE6"/>
    <w:rsid w:val="00FD2D5B"/>
    <w:rsid w:val="00FD3162"/>
    <w:rsid w:val="00FD34A5"/>
    <w:rsid w:val="00FD40D2"/>
    <w:rsid w:val="00FD55A5"/>
    <w:rsid w:val="00FD67DD"/>
    <w:rsid w:val="00FD72BA"/>
    <w:rsid w:val="00FD73E6"/>
    <w:rsid w:val="00FD760A"/>
    <w:rsid w:val="00FD7A3C"/>
    <w:rsid w:val="00FE0109"/>
    <w:rsid w:val="00FE054C"/>
    <w:rsid w:val="00FE0B47"/>
    <w:rsid w:val="00FE0EF8"/>
    <w:rsid w:val="00FE14C2"/>
    <w:rsid w:val="00FE2308"/>
    <w:rsid w:val="00FE2E81"/>
    <w:rsid w:val="00FE3A9C"/>
    <w:rsid w:val="00FE3AD5"/>
    <w:rsid w:val="00FE45E5"/>
    <w:rsid w:val="00FE4A0C"/>
    <w:rsid w:val="00FE5C9D"/>
    <w:rsid w:val="00FE5D82"/>
    <w:rsid w:val="00FE6EE6"/>
    <w:rsid w:val="00FE7AC3"/>
    <w:rsid w:val="00FF00BD"/>
    <w:rsid w:val="00FF077A"/>
    <w:rsid w:val="00FF0A93"/>
    <w:rsid w:val="00FF0E28"/>
    <w:rsid w:val="00FF180E"/>
    <w:rsid w:val="00FF1AB1"/>
    <w:rsid w:val="00FF1BB3"/>
    <w:rsid w:val="00FF1D20"/>
    <w:rsid w:val="00FF2DFE"/>
    <w:rsid w:val="00FF30E9"/>
    <w:rsid w:val="00FF352F"/>
    <w:rsid w:val="00FF3D00"/>
    <w:rsid w:val="00FF48B3"/>
    <w:rsid w:val="00FF49F2"/>
    <w:rsid w:val="00FF4BF9"/>
    <w:rsid w:val="00FF4F1A"/>
    <w:rsid w:val="00FF5CC6"/>
    <w:rsid w:val="00FF5FAC"/>
    <w:rsid w:val="00FF6730"/>
    <w:rsid w:val="00FF67B9"/>
    <w:rsid w:val="00FF6D8B"/>
    <w:rsid w:val="00FF75EF"/>
    <w:rsid w:val="00FF7AC6"/>
    <w:rsid w:val="00FF7D0F"/>
    <w:rsid w:val="0104A3A6"/>
    <w:rsid w:val="020E7757"/>
    <w:rsid w:val="032CDAB5"/>
    <w:rsid w:val="0381D405"/>
    <w:rsid w:val="03AB6230"/>
    <w:rsid w:val="04542299"/>
    <w:rsid w:val="083F5E28"/>
    <w:rsid w:val="08B9F1D3"/>
    <w:rsid w:val="0A0CD102"/>
    <w:rsid w:val="0A62A092"/>
    <w:rsid w:val="0CE0CD79"/>
    <w:rsid w:val="11A19DF8"/>
    <w:rsid w:val="11F2C270"/>
    <w:rsid w:val="134DBED1"/>
    <w:rsid w:val="1587CA5E"/>
    <w:rsid w:val="1656FA64"/>
    <w:rsid w:val="16E4F5F1"/>
    <w:rsid w:val="1729483B"/>
    <w:rsid w:val="17E33B19"/>
    <w:rsid w:val="183E9F57"/>
    <w:rsid w:val="18550D3B"/>
    <w:rsid w:val="18D694F2"/>
    <w:rsid w:val="193743F2"/>
    <w:rsid w:val="1BF72D3A"/>
    <w:rsid w:val="1DEF1BAB"/>
    <w:rsid w:val="1F022CF1"/>
    <w:rsid w:val="1F6E50CF"/>
    <w:rsid w:val="20B41A0D"/>
    <w:rsid w:val="211E060D"/>
    <w:rsid w:val="21A466EC"/>
    <w:rsid w:val="21E9AE2A"/>
    <w:rsid w:val="2245FCAA"/>
    <w:rsid w:val="22CA61AD"/>
    <w:rsid w:val="2451F355"/>
    <w:rsid w:val="245899E7"/>
    <w:rsid w:val="25DD7824"/>
    <w:rsid w:val="277B38E0"/>
    <w:rsid w:val="29E27446"/>
    <w:rsid w:val="2A28B6B5"/>
    <w:rsid w:val="2B54FDC2"/>
    <w:rsid w:val="2B989736"/>
    <w:rsid w:val="2C3FC7B5"/>
    <w:rsid w:val="2CBBD493"/>
    <w:rsid w:val="2E13EEFD"/>
    <w:rsid w:val="2F71850F"/>
    <w:rsid w:val="3059875E"/>
    <w:rsid w:val="313BD546"/>
    <w:rsid w:val="31F1363D"/>
    <w:rsid w:val="324C49EA"/>
    <w:rsid w:val="332DFF4F"/>
    <w:rsid w:val="3415F3A1"/>
    <w:rsid w:val="3424F65F"/>
    <w:rsid w:val="350C44EB"/>
    <w:rsid w:val="35BDC854"/>
    <w:rsid w:val="35CC6C52"/>
    <w:rsid w:val="36910BF2"/>
    <w:rsid w:val="3734C429"/>
    <w:rsid w:val="380836E0"/>
    <w:rsid w:val="38FBC2B0"/>
    <w:rsid w:val="39BDED53"/>
    <w:rsid w:val="3A12062B"/>
    <w:rsid w:val="3A15DA6F"/>
    <w:rsid w:val="3A534B19"/>
    <w:rsid w:val="3CDBD62F"/>
    <w:rsid w:val="3D543EAB"/>
    <w:rsid w:val="3DB5CEF2"/>
    <w:rsid w:val="3DDDEDBD"/>
    <w:rsid w:val="3E0A6F55"/>
    <w:rsid w:val="3FA41D16"/>
    <w:rsid w:val="42882108"/>
    <w:rsid w:val="42DFDFD8"/>
    <w:rsid w:val="44A02EB3"/>
    <w:rsid w:val="45AF8030"/>
    <w:rsid w:val="46CE14B8"/>
    <w:rsid w:val="478DB5B6"/>
    <w:rsid w:val="4A25ACEE"/>
    <w:rsid w:val="4B70D50E"/>
    <w:rsid w:val="4EA4F493"/>
    <w:rsid w:val="4FDDF7AA"/>
    <w:rsid w:val="5070659C"/>
    <w:rsid w:val="51304712"/>
    <w:rsid w:val="5146A365"/>
    <w:rsid w:val="514919CD"/>
    <w:rsid w:val="521F6B44"/>
    <w:rsid w:val="5368A1A5"/>
    <w:rsid w:val="5467CEC3"/>
    <w:rsid w:val="55B7DDD4"/>
    <w:rsid w:val="56208F6F"/>
    <w:rsid w:val="56360195"/>
    <w:rsid w:val="57E99A04"/>
    <w:rsid w:val="591BECF7"/>
    <w:rsid w:val="59855032"/>
    <w:rsid w:val="59D4D0BD"/>
    <w:rsid w:val="5B2EA4E0"/>
    <w:rsid w:val="5B8B3F8B"/>
    <w:rsid w:val="5BAF76C7"/>
    <w:rsid w:val="5D66DB93"/>
    <w:rsid w:val="5D91FADF"/>
    <w:rsid w:val="5E151C29"/>
    <w:rsid w:val="5EC292E6"/>
    <w:rsid w:val="5F7D170B"/>
    <w:rsid w:val="604B80FF"/>
    <w:rsid w:val="605D28D4"/>
    <w:rsid w:val="61E9ADE0"/>
    <w:rsid w:val="62F51D70"/>
    <w:rsid w:val="645826DC"/>
    <w:rsid w:val="652A3C1C"/>
    <w:rsid w:val="6600B5FE"/>
    <w:rsid w:val="6791998B"/>
    <w:rsid w:val="68499F2B"/>
    <w:rsid w:val="6888B210"/>
    <w:rsid w:val="6A6EE477"/>
    <w:rsid w:val="6AEF65CE"/>
    <w:rsid w:val="6BEC23AF"/>
    <w:rsid w:val="6D828FE1"/>
    <w:rsid w:val="6EAD3CC6"/>
    <w:rsid w:val="6ED524E1"/>
    <w:rsid w:val="70710362"/>
    <w:rsid w:val="708ED71A"/>
    <w:rsid w:val="71701025"/>
    <w:rsid w:val="72AA3CEA"/>
    <w:rsid w:val="75591F38"/>
    <w:rsid w:val="77BA637C"/>
    <w:rsid w:val="789C91E9"/>
    <w:rsid w:val="7965E16A"/>
    <w:rsid w:val="7980B043"/>
    <w:rsid w:val="79C08585"/>
    <w:rsid w:val="7A360839"/>
    <w:rsid w:val="7A65D606"/>
    <w:rsid w:val="7C561C04"/>
    <w:rsid w:val="7DA4C46F"/>
    <w:rsid w:val="7EF11756"/>
    <w:rsid w:val="7F09E006"/>
    <w:rsid w:val="7FD8A745"/>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30F2F1"/>
  <w15:chartTrackingRefBased/>
  <w15:docId w15:val="{AC490670-872C-4D2A-9EDC-F5F72CF24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Arial"/>
        <w:lang w:val="es-419"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39" w:unhideWhenUsed="1" w:qFormat="1"/>
    <w:lsdException w:name="Plain Table 1" w:uiPriority="72"/>
    <w:lsdException w:name="Plain Table 2" w:uiPriority="73"/>
    <w:lsdException w:name="Plain Table 3" w:uiPriority="19"/>
    <w:lsdException w:name="Plain Table 4" w:uiPriority="21"/>
    <w:lsdException w:name="Plain Table 5" w:uiPriority="31"/>
    <w:lsdException w:name="Grid Table Light" w:uiPriority="32"/>
    <w:lsdException w:name="Grid Table 1 Light" w:uiPriority="33"/>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B08"/>
    <w:pPr>
      <w:spacing w:before="120" w:after="120"/>
    </w:pPr>
    <w:rPr>
      <w:rFonts w:ascii="Franklin Gothic Book" w:hAnsi="Franklin Gothic Book"/>
      <w:szCs w:val="24"/>
    </w:rPr>
  </w:style>
  <w:style w:type="paragraph" w:styleId="Heading1">
    <w:name w:val="heading 1"/>
    <w:basedOn w:val="Normal"/>
    <w:next w:val="Normal"/>
    <w:link w:val="Heading1Char"/>
    <w:uiPriority w:val="9"/>
    <w:qFormat/>
    <w:rsid w:val="00FF3D00"/>
    <w:pPr>
      <w:keepNext/>
      <w:keepLines/>
      <w:spacing w:line="276" w:lineRule="auto"/>
      <w:outlineLvl w:val="0"/>
    </w:pPr>
    <w:rPr>
      <w:rFonts w:ascii="Franklin Gothic Medium" w:eastAsia="MS Gothic" w:hAnsi="Franklin Gothic Medium" w:cs="Times New Roman"/>
      <w:color w:val="1A4066"/>
      <w:sz w:val="36"/>
      <w:szCs w:val="44"/>
    </w:rPr>
  </w:style>
  <w:style w:type="paragraph" w:styleId="Heading2">
    <w:name w:val="heading 2"/>
    <w:basedOn w:val="Normal"/>
    <w:next w:val="Normal"/>
    <w:link w:val="Heading2Char"/>
    <w:autoRedefine/>
    <w:uiPriority w:val="99"/>
    <w:qFormat/>
    <w:rsid w:val="000041B5"/>
    <w:pPr>
      <w:keepNext/>
      <w:keepLines/>
      <w:widowControl w:val="0"/>
      <w:numPr>
        <w:numId w:val="13"/>
      </w:numPr>
      <w:suppressAutoHyphens/>
      <w:spacing w:before="480" w:line="264" w:lineRule="auto"/>
      <w:outlineLvl w:val="1"/>
    </w:pPr>
    <w:rPr>
      <w:rFonts w:cs="Calibri"/>
      <w:bCs/>
      <w:color w:val="165B89"/>
      <w:sz w:val="28"/>
      <w:szCs w:val="26"/>
    </w:rPr>
  </w:style>
  <w:style w:type="paragraph" w:styleId="Heading3">
    <w:name w:val="heading 3"/>
    <w:basedOn w:val="Normal"/>
    <w:next w:val="Normal"/>
    <w:link w:val="Heading3Char"/>
    <w:uiPriority w:val="9"/>
    <w:rsid w:val="009513B7"/>
    <w:pPr>
      <w:keepNext/>
      <w:keepLines/>
      <w:spacing w:before="40"/>
      <w:outlineLvl w:val="2"/>
    </w:pPr>
    <w:rPr>
      <w:rFonts w:eastAsia="MS Gothic" w:cs="Times New Roman"/>
      <w:color w:val="243F60"/>
      <w:sz w:val="24"/>
    </w:rPr>
  </w:style>
  <w:style w:type="paragraph" w:styleId="Heading4">
    <w:name w:val="heading 4"/>
    <w:basedOn w:val="Normal"/>
    <w:next w:val="Normal"/>
    <w:link w:val="Heading4Char"/>
    <w:uiPriority w:val="9"/>
    <w:rsid w:val="00865597"/>
    <w:pPr>
      <w:keepNext/>
      <w:keepLines/>
      <w:spacing w:before="40"/>
      <w:outlineLvl w:val="3"/>
    </w:pPr>
    <w:rPr>
      <w:rFonts w:eastAsia="MS Gothic" w:cs="Times New Roman"/>
      <w:i/>
      <w:iCs/>
      <w:color w:val="365F91"/>
    </w:rPr>
  </w:style>
  <w:style w:type="paragraph" w:styleId="Heading5">
    <w:name w:val="heading 5"/>
    <w:basedOn w:val="Normal"/>
    <w:next w:val="Normal"/>
    <w:link w:val="Heading5Char"/>
    <w:uiPriority w:val="9"/>
    <w:rsid w:val="005860F9"/>
    <w:pPr>
      <w:keepNext/>
      <w:keepLines/>
      <w:spacing w:before="40"/>
      <w:outlineLvl w:val="4"/>
    </w:pPr>
    <w:rPr>
      <w:rFonts w:ascii="Calibri" w:eastAsia="MS Gothic" w:hAnsi="Calibri" w:cs="Times New Roman"/>
      <w:color w:val="365F91"/>
    </w:rPr>
  </w:style>
  <w:style w:type="paragraph" w:styleId="Heading6">
    <w:name w:val="heading 6"/>
    <w:basedOn w:val="Normal"/>
    <w:next w:val="Normal"/>
    <w:link w:val="Heading6Char"/>
    <w:uiPriority w:val="9"/>
    <w:rsid w:val="005860F9"/>
    <w:pPr>
      <w:keepNext/>
      <w:keepLines/>
      <w:spacing w:before="40"/>
      <w:outlineLvl w:val="5"/>
    </w:pPr>
    <w:rPr>
      <w:rFonts w:ascii="Calibri" w:eastAsia="MS Gothic" w:hAnsi="Calibri" w:cs="Times New Roman"/>
      <w:color w:val="243F60"/>
    </w:rPr>
  </w:style>
  <w:style w:type="paragraph" w:styleId="Heading7">
    <w:name w:val="heading 7"/>
    <w:basedOn w:val="Normal"/>
    <w:next w:val="Normal"/>
    <w:link w:val="Heading7Char"/>
    <w:uiPriority w:val="9"/>
    <w:rsid w:val="005860F9"/>
    <w:pPr>
      <w:keepNext/>
      <w:keepLines/>
      <w:spacing w:before="40"/>
      <w:outlineLvl w:val="6"/>
    </w:pPr>
    <w:rPr>
      <w:rFonts w:ascii="Calibri" w:eastAsia="MS Gothic" w:hAnsi="Calibri" w:cs="Times New Roman"/>
      <w:i/>
      <w:iCs/>
      <w:color w:val="243F60"/>
    </w:rPr>
  </w:style>
  <w:style w:type="paragraph" w:styleId="Heading8">
    <w:name w:val="heading 8"/>
    <w:basedOn w:val="Normal"/>
    <w:next w:val="Normal"/>
    <w:link w:val="Heading8Char"/>
    <w:uiPriority w:val="9"/>
    <w:rsid w:val="005860F9"/>
    <w:pPr>
      <w:keepNext/>
      <w:keepLines/>
      <w:spacing w:before="40"/>
      <w:outlineLvl w:val="7"/>
    </w:pPr>
    <w:rPr>
      <w:rFonts w:ascii="Calibri" w:eastAsia="MS Gothic" w:hAnsi="Calibri" w:cs="Times New Roman"/>
      <w:color w:val="272727"/>
      <w:sz w:val="21"/>
      <w:szCs w:val="21"/>
    </w:rPr>
  </w:style>
  <w:style w:type="paragraph" w:styleId="Heading9">
    <w:name w:val="heading 9"/>
    <w:basedOn w:val="Normal"/>
    <w:next w:val="Normal"/>
    <w:link w:val="Heading9Char"/>
    <w:uiPriority w:val="9"/>
    <w:rsid w:val="005860F9"/>
    <w:pPr>
      <w:keepNext/>
      <w:keepLines/>
      <w:spacing w:before="40"/>
      <w:outlineLvl w:val="8"/>
    </w:pPr>
    <w:rPr>
      <w:rFonts w:ascii="Calibri" w:eastAsia="MS Gothic" w:hAnsi="Calibri"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47D13"/>
    <w:pPr>
      <w:tabs>
        <w:tab w:val="center" w:pos="4320"/>
        <w:tab w:val="right" w:pos="8640"/>
      </w:tabs>
    </w:pPr>
  </w:style>
  <w:style w:type="character" w:customStyle="1" w:styleId="HeaderChar">
    <w:name w:val="Header Char"/>
    <w:link w:val="Header"/>
    <w:uiPriority w:val="99"/>
    <w:rsid w:val="00347D13"/>
    <w:rPr>
      <w:rFonts w:ascii="Myriad Pro SemiCond" w:eastAsia="Times New Roman" w:hAnsi="Myriad Pro SemiCond" w:cs="Times New Roman"/>
      <w:sz w:val="22"/>
      <w:szCs w:val="22"/>
      <w:lang w:val="es-419" w:bidi="en-US"/>
    </w:rPr>
  </w:style>
  <w:style w:type="paragraph" w:styleId="Footer">
    <w:name w:val="footer"/>
    <w:basedOn w:val="Normal"/>
    <w:link w:val="FooterChar"/>
    <w:rsid w:val="00347D13"/>
    <w:pPr>
      <w:tabs>
        <w:tab w:val="center" w:pos="4320"/>
        <w:tab w:val="right" w:pos="8640"/>
      </w:tabs>
    </w:pPr>
  </w:style>
  <w:style w:type="character" w:customStyle="1" w:styleId="FooterChar">
    <w:name w:val="Footer Char"/>
    <w:link w:val="Footer"/>
    <w:rsid w:val="00347D13"/>
    <w:rPr>
      <w:rFonts w:ascii="Myriad Pro SemiCond" w:eastAsia="Times New Roman" w:hAnsi="Myriad Pro SemiCond" w:cs="Times New Roman"/>
      <w:sz w:val="22"/>
      <w:szCs w:val="22"/>
      <w:lang w:val="es-419" w:bidi="en-US"/>
    </w:rPr>
  </w:style>
  <w:style w:type="paragraph" w:styleId="Title">
    <w:name w:val="Title"/>
    <w:next w:val="Normal"/>
    <w:link w:val="TitleChar"/>
    <w:uiPriority w:val="10"/>
    <w:qFormat/>
    <w:rsid w:val="00921734"/>
    <w:pPr>
      <w:pBdr>
        <w:bottom w:val="single" w:sz="8" w:space="4" w:color="4F81BD"/>
      </w:pBdr>
      <w:spacing w:before="240" w:after="120" w:line="276" w:lineRule="auto"/>
      <w:contextualSpacing/>
    </w:pPr>
    <w:rPr>
      <w:rFonts w:ascii="Franklin Gothic Medium" w:eastAsia="MS Gothic" w:hAnsi="Franklin Gothic Medium" w:cs="Times New Roman"/>
      <w:spacing w:val="-10"/>
      <w:kern w:val="28"/>
      <w:sz w:val="40"/>
      <w:szCs w:val="52"/>
    </w:rPr>
  </w:style>
  <w:style w:type="character" w:customStyle="1" w:styleId="TitleChar">
    <w:name w:val="Title Char"/>
    <w:link w:val="Title"/>
    <w:uiPriority w:val="10"/>
    <w:rsid w:val="00921734"/>
    <w:rPr>
      <w:rFonts w:ascii="Franklin Gothic Medium" w:eastAsia="MS Gothic" w:hAnsi="Franklin Gothic Medium" w:cs="Times New Roman"/>
      <w:spacing w:val="-10"/>
      <w:kern w:val="28"/>
      <w:sz w:val="40"/>
      <w:szCs w:val="52"/>
    </w:rPr>
  </w:style>
  <w:style w:type="paragraph" w:customStyle="1" w:styleId="MediumGrid21">
    <w:name w:val="Medium Grid 21"/>
    <w:basedOn w:val="Title"/>
    <w:link w:val="MediumGrid2Char"/>
    <w:uiPriority w:val="1"/>
    <w:qFormat/>
    <w:rsid w:val="00E90C39"/>
    <w:pPr>
      <w:pBdr>
        <w:bottom w:val="single" w:sz="8" w:space="4" w:color="4EB7E2"/>
      </w:pBdr>
      <w:spacing w:before="360"/>
    </w:pPr>
    <w:rPr>
      <w:sz w:val="44"/>
      <w:szCs w:val="44"/>
    </w:rPr>
  </w:style>
  <w:style w:type="character" w:customStyle="1" w:styleId="MediumGrid2Char">
    <w:name w:val="Medium Grid 2 Char"/>
    <w:link w:val="MediumGrid21"/>
    <w:uiPriority w:val="1"/>
    <w:rsid w:val="00E90C39"/>
    <w:rPr>
      <w:rFonts w:ascii="Franklin Gothic Medium" w:eastAsia="MS Gothic" w:hAnsi="Franklin Gothic Medium" w:cs="Times New Roman"/>
      <w:spacing w:val="-10"/>
      <w:kern w:val="28"/>
      <w:sz w:val="44"/>
      <w:szCs w:val="44"/>
      <w:lang w:val="es-419"/>
    </w:rPr>
  </w:style>
  <w:style w:type="paragraph" w:styleId="BalloonText">
    <w:name w:val="Balloon Text"/>
    <w:basedOn w:val="Normal"/>
    <w:link w:val="BalloonTextChar"/>
    <w:uiPriority w:val="99"/>
    <w:semiHidden/>
    <w:unhideWhenUsed/>
    <w:rsid w:val="00347D13"/>
    <w:rPr>
      <w:rFonts w:ascii="Lucida Grande" w:hAnsi="Lucida Grande" w:cs="Lucida Grande"/>
      <w:sz w:val="18"/>
      <w:szCs w:val="18"/>
    </w:rPr>
  </w:style>
  <w:style w:type="character" w:customStyle="1" w:styleId="BalloonTextChar">
    <w:name w:val="Balloon Text Char"/>
    <w:link w:val="BalloonText"/>
    <w:uiPriority w:val="99"/>
    <w:semiHidden/>
    <w:rsid w:val="00347D13"/>
    <w:rPr>
      <w:rFonts w:ascii="Lucida Grande" w:eastAsia="Times New Roman" w:hAnsi="Lucida Grande" w:cs="Lucida Grande"/>
      <w:sz w:val="18"/>
      <w:szCs w:val="18"/>
      <w:lang w:val="es-419" w:bidi="en-US"/>
    </w:rPr>
  </w:style>
  <w:style w:type="character" w:styleId="Hyperlink">
    <w:name w:val="Hyperlink"/>
    <w:uiPriority w:val="99"/>
    <w:unhideWhenUsed/>
    <w:rsid w:val="001D605F"/>
    <w:rPr>
      <w:color w:val="0000FF"/>
      <w:u w:val="single"/>
    </w:rPr>
  </w:style>
  <w:style w:type="character" w:customStyle="1" w:styleId="apple-converted-space">
    <w:name w:val="apple-converted-space"/>
    <w:rsid w:val="001D605F"/>
  </w:style>
  <w:style w:type="character" w:customStyle="1" w:styleId="Heading2Char">
    <w:name w:val="Heading 2 Char"/>
    <w:link w:val="Heading2"/>
    <w:uiPriority w:val="99"/>
    <w:rsid w:val="000041B5"/>
    <w:rPr>
      <w:rFonts w:ascii="Franklin Gothic Book" w:hAnsi="Franklin Gothic Book" w:cs="Calibri"/>
      <w:bCs/>
      <w:color w:val="165B89"/>
      <w:sz w:val="28"/>
      <w:szCs w:val="26"/>
      <w:lang w:val="es-419"/>
    </w:rPr>
  </w:style>
  <w:style w:type="paragraph" w:customStyle="1" w:styleId="ColorfulList-Accent11">
    <w:name w:val="Colorful List - Accent 11"/>
    <w:basedOn w:val="Normal"/>
    <w:uiPriority w:val="34"/>
    <w:rsid w:val="005860F9"/>
    <w:pPr>
      <w:ind w:left="720"/>
      <w:contextualSpacing/>
    </w:pPr>
  </w:style>
  <w:style w:type="character" w:styleId="CommentReference">
    <w:name w:val="annotation reference"/>
    <w:uiPriority w:val="99"/>
    <w:semiHidden/>
    <w:unhideWhenUsed/>
    <w:rsid w:val="008C32AA"/>
    <w:rPr>
      <w:sz w:val="16"/>
      <w:szCs w:val="16"/>
    </w:rPr>
  </w:style>
  <w:style w:type="paragraph" w:styleId="CommentText">
    <w:name w:val="annotation text"/>
    <w:basedOn w:val="Normal"/>
    <w:link w:val="CommentTextChar"/>
    <w:uiPriority w:val="99"/>
    <w:unhideWhenUsed/>
    <w:rsid w:val="008C32AA"/>
    <w:rPr>
      <w:szCs w:val="20"/>
    </w:rPr>
  </w:style>
  <w:style w:type="character" w:customStyle="1" w:styleId="CommentTextChar">
    <w:name w:val="Comment Text Char"/>
    <w:link w:val="CommentText"/>
    <w:uiPriority w:val="99"/>
    <w:rsid w:val="008C32AA"/>
    <w:rPr>
      <w:rFonts w:ascii="Myriad Pro SemiCond" w:eastAsia="Times New Roman" w:hAnsi="Myriad Pro SemiCond" w:cs="Times New Roman"/>
      <w:sz w:val="20"/>
      <w:szCs w:val="20"/>
      <w:lang w:val="es-419" w:bidi="en-US"/>
    </w:rPr>
  </w:style>
  <w:style w:type="paragraph" w:styleId="CommentSubject">
    <w:name w:val="annotation subject"/>
    <w:basedOn w:val="CommentText"/>
    <w:next w:val="CommentText"/>
    <w:link w:val="CommentSubjectChar"/>
    <w:uiPriority w:val="99"/>
    <w:semiHidden/>
    <w:unhideWhenUsed/>
    <w:rsid w:val="008C32AA"/>
    <w:rPr>
      <w:b/>
      <w:bCs/>
    </w:rPr>
  </w:style>
  <w:style w:type="character" w:customStyle="1" w:styleId="CommentSubjectChar">
    <w:name w:val="Comment Subject Char"/>
    <w:link w:val="CommentSubject"/>
    <w:uiPriority w:val="99"/>
    <w:semiHidden/>
    <w:rsid w:val="008C32AA"/>
    <w:rPr>
      <w:rFonts w:ascii="Myriad Pro SemiCond" w:eastAsia="Times New Roman" w:hAnsi="Myriad Pro SemiCond" w:cs="Times New Roman"/>
      <w:b/>
      <w:bCs/>
      <w:sz w:val="20"/>
      <w:szCs w:val="20"/>
      <w:lang w:val="es-419" w:bidi="en-US"/>
    </w:rPr>
  </w:style>
  <w:style w:type="paragraph" w:customStyle="1" w:styleId="ColorfulShading-Accent11">
    <w:name w:val="Colorful Shading - Accent 11"/>
    <w:hidden/>
    <w:uiPriority w:val="99"/>
    <w:semiHidden/>
    <w:rsid w:val="00B129CE"/>
    <w:rPr>
      <w:rFonts w:ascii="Myriad Pro SemiCond" w:eastAsia="Times New Roman" w:hAnsi="Myriad Pro SemiCond" w:cs="Times New Roman"/>
      <w:sz w:val="22"/>
      <w:szCs w:val="22"/>
      <w:lang w:bidi="en-US"/>
    </w:rPr>
  </w:style>
  <w:style w:type="character" w:customStyle="1" w:styleId="Heading1Char">
    <w:name w:val="Heading 1 Char"/>
    <w:link w:val="Heading1"/>
    <w:uiPriority w:val="9"/>
    <w:rsid w:val="00FF3D00"/>
    <w:rPr>
      <w:rFonts w:ascii="Franklin Gothic Medium" w:eastAsia="MS Gothic" w:hAnsi="Franklin Gothic Medium" w:cs="Times New Roman"/>
      <w:color w:val="1A4066"/>
      <w:sz w:val="36"/>
      <w:szCs w:val="44"/>
      <w:lang w:val="es-419"/>
    </w:rPr>
  </w:style>
  <w:style w:type="paragraph" w:styleId="Caption">
    <w:name w:val="caption"/>
    <w:basedOn w:val="Normal"/>
    <w:next w:val="Normal"/>
    <w:uiPriority w:val="35"/>
    <w:rsid w:val="005860F9"/>
    <w:pPr>
      <w:spacing w:after="200"/>
    </w:pPr>
    <w:rPr>
      <w:i/>
      <w:iCs/>
      <w:color w:val="1F497D"/>
      <w:sz w:val="18"/>
      <w:szCs w:val="18"/>
    </w:rPr>
  </w:style>
  <w:style w:type="character" w:styleId="PageNumber">
    <w:name w:val="page number"/>
    <w:basedOn w:val="DefaultParagraphFont"/>
    <w:uiPriority w:val="99"/>
    <w:semiHidden/>
    <w:unhideWhenUsed/>
    <w:rsid w:val="002072AF"/>
  </w:style>
  <w:style w:type="character" w:styleId="FollowedHyperlink">
    <w:name w:val="FollowedHyperlink"/>
    <w:uiPriority w:val="99"/>
    <w:semiHidden/>
    <w:unhideWhenUsed/>
    <w:rsid w:val="00664C86"/>
    <w:rPr>
      <w:color w:val="800080"/>
      <w:u w:val="single"/>
    </w:rPr>
  </w:style>
  <w:style w:type="character" w:styleId="UnresolvedMention">
    <w:name w:val="Unresolved Mention"/>
    <w:uiPriority w:val="99"/>
    <w:semiHidden/>
    <w:unhideWhenUsed/>
    <w:rsid w:val="00664C86"/>
    <w:rPr>
      <w:color w:val="605E5C"/>
      <w:shd w:val="clear" w:color="auto" w:fill="E1DFDD"/>
    </w:rPr>
  </w:style>
  <w:style w:type="character" w:customStyle="1" w:styleId="Heading3Char">
    <w:name w:val="Heading 3 Char"/>
    <w:link w:val="Heading3"/>
    <w:uiPriority w:val="9"/>
    <w:rsid w:val="009513B7"/>
    <w:rPr>
      <w:rFonts w:ascii="Franklin Gothic Book" w:eastAsia="MS Gothic" w:hAnsi="Franklin Gothic Book" w:cs="Times New Roman"/>
      <w:color w:val="243F60"/>
      <w:sz w:val="24"/>
      <w:szCs w:val="24"/>
      <w:lang w:val="es-419"/>
    </w:rPr>
  </w:style>
  <w:style w:type="character" w:customStyle="1" w:styleId="Heading4Char">
    <w:name w:val="Heading 4 Char"/>
    <w:link w:val="Heading4"/>
    <w:uiPriority w:val="9"/>
    <w:rsid w:val="00865597"/>
    <w:rPr>
      <w:rFonts w:ascii="Franklin Gothic Book" w:eastAsia="MS Gothic" w:hAnsi="Franklin Gothic Book" w:cs="Times New Roman"/>
      <w:i/>
      <w:iCs/>
      <w:color w:val="365F91"/>
      <w:szCs w:val="24"/>
      <w:lang w:val="es-419"/>
    </w:rPr>
  </w:style>
  <w:style w:type="character" w:customStyle="1" w:styleId="Heading5Char">
    <w:name w:val="Heading 5 Char"/>
    <w:link w:val="Heading5"/>
    <w:uiPriority w:val="9"/>
    <w:semiHidden/>
    <w:rsid w:val="005860F9"/>
    <w:rPr>
      <w:rFonts w:ascii="Calibri" w:eastAsia="MS Gothic" w:hAnsi="Calibri" w:cs="Times New Roman"/>
      <w:color w:val="365F91"/>
    </w:rPr>
  </w:style>
  <w:style w:type="character" w:customStyle="1" w:styleId="Heading6Char">
    <w:name w:val="Heading 6 Char"/>
    <w:link w:val="Heading6"/>
    <w:uiPriority w:val="9"/>
    <w:semiHidden/>
    <w:rsid w:val="005860F9"/>
    <w:rPr>
      <w:rFonts w:ascii="Calibri" w:eastAsia="MS Gothic" w:hAnsi="Calibri" w:cs="Times New Roman"/>
      <w:color w:val="243F60"/>
    </w:rPr>
  </w:style>
  <w:style w:type="character" w:customStyle="1" w:styleId="Heading7Char">
    <w:name w:val="Heading 7 Char"/>
    <w:link w:val="Heading7"/>
    <w:uiPriority w:val="9"/>
    <w:semiHidden/>
    <w:rsid w:val="005860F9"/>
    <w:rPr>
      <w:rFonts w:ascii="Calibri" w:eastAsia="MS Gothic" w:hAnsi="Calibri" w:cs="Times New Roman"/>
      <w:i/>
      <w:iCs/>
      <w:color w:val="243F60"/>
    </w:rPr>
  </w:style>
  <w:style w:type="character" w:customStyle="1" w:styleId="Heading8Char">
    <w:name w:val="Heading 8 Char"/>
    <w:link w:val="Heading8"/>
    <w:uiPriority w:val="9"/>
    <w:semiHidden/>
    <w:rsid w:val="005860F9"/>
    <w:rPr>
      <w:rFonts w:ascii="Calibri" w:eastAsia="MS Gothic" w:hAnsi="Calibri" w:cs="Times New Roman"/>
      <w:color w:val="272727"/>
      <w:sz w:val="21"/>
      <w:szCs w:val="21"/>
    </w:rPr>
  </w:style>
  <w:style w:type="character" w:customStyle="1" w:styleId="Heading9Char">
    <w:name w:val="Heading 9 Char"/>
    <w:link w:val="Heading9"/>
    <w:uiPriority w:val="9"/>
    <w:semiHidden/>
    <w:rsid w:val="005860F9"/>
    <w:rPr>
      <w:rFonts w:ascii="Calibri" w:eastAsia="MS Gothic" w:hAnsi="Calibri" w:cs="Times New Roman"/>
      <w:i/>
      <w:iCs/>
      <w:color w:val="272727"/>
      <w:sz w:val="21"/>
      <w:szCs w:val="21"/>
    </w:rPr>
  </w:style>
  <w:style w:type="paragraph" w:styleId="Subtitle">
    <w:name w:val="Subtitle"/>
    <w:next w:val="Normal"/>
    <w:link w:val="SubtitleChar"/>
    <w:uiPriority w:val="11"/>
    <w:rsid w:val="005860F9"/>
    <w:pPr>
      <w:numPr>
        <w:ilvl w:val="1"/>
      </w:numPr>
      <w:spacing w:after="160"/>
    </w:pPr>
    <w:rPr>
      <w:rFonts w:eastAsia="MS Mincho"/>
      <w:color w:val="5A5A5A"/>
      <w:spacing w:val="15"/>
      <w:sz w:val="22"/>
      <w:szCs w:val="22"/>
    </w:rPr>
  </w:style>
  <w:style w:type="character" w:customStyle="1" w:styleId="SubtitleChar">
    <w:name w:val="Subtitle Char"/>
    <w:link w:val="Subtitle"/>
    <w:uiPriority w:val="11"/>
    <w:rsid w:val="005860F9"/>
    <w:rPr>
      <w:rFonts w:eastAsia="MS Mincho"/>
      <w:color w:val="5A5A5A"/>
      <w:spacing w:val="15"/>
      <w:sz w:val="22"/>
      <w:szCs w:val="22"/>
    </w:rPr>
  </w:style>
  <w:style w:type="character" w:styleId="Strong">
    <w:name w:val="Strong"/>
    <w:uiPriority w:val="22"/>
    <w:rsid w:val="005860F9"/>
    <w:rPr>
      <w:b/>
      <w:bCs/>
    </w:rPr>
  </w:style>
  <w:style w:type="character" w:styleId="Emphasis">
    <w:name w:val="Emphasis"/>
    <w:uiPriority w:val="20"/>
    <w:rsid w:val="005860F9"/>
    <w:rPr>
      <w:i/>
      <w:iCs/>
    </w:rPr>
  </w:style>
  <w:style w:type="paragraph" w:customStyle="1" w:styleId="ColorfulGrid-Accent11">
    <w:name w:val="Colorful Grid - Accent 11"/>
    <w:basedOn w:val="Normal"/>
    <w:next w:val="Normal"/>
    <w:link w:val="ColorfulGrid-Accent1Char"/>
    <w:uiPriority w:val="29"/>
    <w:rsid w:val="005860F9"/>
    <w:pPr>
      <w:spacing w:before="200" w:after="160"/>
      <w:ind w:left="864" w:right="864"/>
      <w:jc w:val="center"/>
    </w:pPr>
    <w:rPr>
      <w:i/>
      <w:iCs/>
      <w:color w:val="404040"/>
    </w:rPr>
  </w:style>
  <w:style w:type="character" w:customStyle="1" w:styleId="ColorfulGrid-Accent1Char">
    <w:name w:val="Colorful Grid - Accent 1 Char"/>
    <w:link w:val="ColorfulGrid-Accent11"/>
    <w:uiPriority w:val="29"/>
    <w:rsid w:val="005860F9"/>
    <w:rPr>
      <w:i/>
      <w:iCs/>
      <w:color w:val="404040"/>
    </w:rPr>
  </w:style>
  <w:style w:type="paragraph" w:customStyle="1" w:styleId="LightShading-Accent21">
    <w:name w:val="Light Shading - Accent 21"/>
    <w:basedOn w:val="Normal"/>
    <w:next w:val="Normal"/>
    <w:link w:val="LightShading-Accent2Char"/>
    <w:uiPriority w:val="30"/>
    <w:rsid w:val="005860F9"/>
    <w:pPr>
      <w:pBdr>
        <w:top w:val="single" w:sz="4" w:space="10" w:color="4F81BD"/>
        <w:bottom w:val="single" w:sz="4" w:space="10" w:color="4F81BD"/>
      </w:pBdr>
      <w:spacing w:before="360" w:after="360"/>
      <w:ind w:left="864" w:right="864"/>
      <w:jc w:val="center"/>
    </w:pPr>
    <w:rPr>
      <w:i/>
      <w:iCs/>
      <w:color w:val="4F81BD"/>
    </w:rPr>
  </w:style>
  <w:style w:type="character" w:customStyle="1" w:styleId="LightShading-Accent2Char">
    <w:name w:val="Light Shading - Accent 2 Char"/>
    <w:link w:val="LightShading-Accent21"/>
    <w:uiPriority w:val="30"/>
    <w:rsid w:val="005860F9"/>
    <w:rPr>
      <w:i/>
      <w:iCs/>
      <w:color w:val="4F81BD"/>
    </w:rPr>
  </w:style>
  <w:style w:type="character" w:customStyle="1" w:styleId="PlainTable31">
    <w:name w:val="Plain Table 31"/>
    <w:uiPriority w:val="19"/>
    <w:rsid w:val="005860F9"/>
    <w:rPr>
      <w:i/>
      <w:iCs/>
      <w:color w:val="404040"/>
    </w:rPr>
  </w:style>
  <w:style w:type="character" w:customStyle="1" w:styleId="PlainTable41">
    <w:name w:val="Plain Table 41"/>
    <w:uiPriority w:val="21"/>
    <w:rsid w:val="005860F9"/>
    <w:rPr>
      <w:i/>
      <w:iCs/>
      <w:color w:val="4F81BD"/>
    </w:rPr>
  </w:style>
  <w:style w:type="character" w:customStyle="1" w:styleId="PlainTable51">
    <w:name w:val="Plain Table 51"/>
    <w:uiPriority w:val="31"/>
    <w:rsid w:val="005860F9"/>
    <w:rPr>
      <w:smallCaps/>
      <w:color w:val="5A5A5A"/>
    </w:rPr>
  </w:style>
  <w:style w:type="character" w:customStyle="1" w:styleId="TableGridLight1">
    <w:name w:val="Table Grid Light1"/>
    <w:uiPriority w:val="32"/>
    <w:rsid w:val="005860F9"/>
    <w:rPr>
      <w:b/>
      <w:bCs/>
      <w:smallCaps/>
      <w:color w:val="4F81BD"/>
      <w:spacing w:val="5"/>
    </w:rPr>
  </w:style>
  <w:style w:type="character" w:customStyle="1" w:styleId="GridTable1Light1">
    <w:name w:val="Grid Table 1 Light1"/>
    <w:uiPriority w:val="33"/>
    <w:rsid w:val="005860F9"/>
    <w:rPr>
      <w:b/>
      <w:bCs/>
      <w:i/>
      <w:iCs/>
      <w:spacing w:val="5"/>
    </w:rPr>
  </w:style>
  <w:style w:type="paragraph" w:customStyle="1" w:styleId="GridTable31">
    <w:name w:val="Grid Table 31"/>
    <w:basedOn w:val="Heading1"/>
    <w:next w:val="Normal"/>
    <w:uiPriority w:val="39"/>
    <w:semiHidden/>
    <w:unhideWhenUsed/>
    <w:qFormat/>
    <w:rsid w:val="005860F9"/>
    <w:pPr>
      <w:outlineLvl w:val="9"/>
    </w:pPr>
  </w:style>
  <w:style w:type="paragraph" w:customStyle="1" w:styleId="Header2">
    <w:name w:val="Header 2"/>
    <w:rsid w:val="008820B8"/>
    <w:pPr>
      <w:jc w:val="right"/>
    </w:pPr>
    <w:rPr>
      <w:rFonts w:ascii="Franklin Gothic Book" w:hAnsi="Franklin Gothic Book"/>
      <w:noProof/>
    </w:rPr>
  </w:style>
  <w:style w:type="paragraph" w:customStyle="1" w:styleId="Headerbyline">
    <w:name w:val="Header byline"/>
    <w:basedOn w:val="Normal"/>
    <w:rsid w:val="003C37CC"/>
    <w:pPr>
      <w:jc w:val="right"/>
    </w:pPr>
    <w:rPr>
      <w:noProof/>
      <w:szCs w:val="20"/>
    </w:rPr>
  </w:style>
  <w:style w:type="paragraph" w:customStyle="1" w:styleId="Style1">
    <w:name w:val="Style1"/>
    <w:basedOn w:val="Normal"/>
    <w:autoRedefine/>
    <w:qFormat/>
    <w:rsid w:val="006867A1"/>
    <w:pPr>
      <w:jc w:val="right"/>
    </w:pPr>
    <w:rPr>
      <w:rFonts w:ascii="Franklin Gothic Medium" w:hAnsi="Franklin Gothic Medium"/>
      <w:noProof/>
      <w:szCs w:val="20"/>
    </w:rPr>
  </w:style>
  <w:style w:type="paragraph" w:styleId="NoSpacing">
    <w:name w:val="No Spacing"/>
    <w:uiPriority w:val="99"/>
    <w:rsid w:val="008820B8"/>
    <w:rPr>
      <w:sz w:val="24"/>
      <w:szCs w:val="24"/>
    </w:rPr>
  </w:style>
  <w:style w:type="character" w:styleId="BookTitle">
    <w:name w:val="Book Title"/>
    <w:uiPriority w:val="69"/>
    <w:rsid w:val="008820B8"/>
    <w:rPr>
      <w:b/>
      <w:bCs/>
      <w:i/>
      <w:iCs/>
      <w:spacing w:val="5"/>
    </w:rPr>
  </w:style>
  <w:style w:type="paragraph" w:styleId="IntenseQuote">
    <w:name w:val="Intense Quote"/>
    <w:basedOn w:val="Normal"/>
    <w:next w:val="Normal"/>
    <w:link w:val="IntenseQuoteChar"/>
    <w:uiPriority w:val="60"/>
    <w:rsid w:val="008820B8"/>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60"/>
    <w:rsid w:val="008820B8"/>
    <w:rPr>
      <w:i/>
      <w:iCs/>
      <w:color w:val="4472C4"/>
      <w:sz w:val="24"/>
      <w:szCs w:val="24"/>
      <w:lang w:val="es-419"/>
    </w:rPr>
  </w:style>
  <w:style w:type="character" w:styleId="SubtleEmphasis">
    <w:name w:val="Subtle Emphasis"/>
    <w:uiPriority w:val="65"/>
    <w:rsid w:val="008820B8"/>
    <w:rPr>
      <w:i/>
      <w:iCs/>
      <w:color w:val="404040"/>
    </w:rPr>
  </w:style>
  <w:style w:type="character" w:styleId="IntenseEmphasis">
    <w:name w:val="Intense Emphasis"/>
    <w:uiPriority w:val="66"/>
    <w:rsid w:val="008820B8"/>
    <w:rPr>
      <w:i/>
      <w:iCs/>
      <w:color w:val="4472C4"/>
    </w:rPr>
  </w:style>
  <w:style w:type="character" w:styleId="SubtleReference">
    <w:name w:val="Subtle Reference"/>
    <w:uiPriority w:val="67"/>
    <w:rsid w:val="008820B8"/>
    <w:rPr>
      <w:smallCaps/>
      <w:color w:val="5A5A5A"/>
    </w:rPr>
  </w:style>
  <w:style w:type="character" w:styleId="IntenseReference">
    <w:name w:val="Intense Reference"/>
    <w:uiPriority w:val="68"/>
    <w:rsid w:val="008820B8"/>
    <w:rPr>
      <w:b/>
      <w:bCs/>
      <w:smallCaps/>
      <w:color w:val="4472C4"/>
      <w:spacing w:val="5"/>
    </w:rPr>
  </w:style>
  <w:style w:type="paragraph" w:styleId="ListParagraph">
    <w:name w:val="List Paragraph"/>
    <w:basedOn w:val="Normal"/>
    <w:uiPriority w:val="72"/>
    <w:qFormat/>
    <w:rsid w:val="008820B8"/>
    <w:pPr>
      <w:ind w:left="720"/>
    </w:pPr>
  </w:style>
  <w:style w:type="paragraph" w:styleId="Quote">
    <w:name w:val="Quote"/>
    <w:basedOn w:val="Normal"/>
    <w:next w:val="Normal"/>
    <w:link w:val="QuoteChar"/>
    <w:uiPriority w:val="73"/>
    <w:rsid w:val="008820B8"/>
    <w:pPr>
      <w:spacing w:before="200" w:after="160"/>
      <w:ind w:left="864" w:right="864"/>
      <w:jc w:val="center"/>
    </w:pPr>
    <w:rPr>
      <w:i/>
      <w:iCs/>
      <w:color w:val="404040"/>
    </w:rPr>
  </w:style>
  <w:style w:type="character" w:customStyle="1" w:styleId="QuoteChar">
    <w:name w:val="Quote Char"/>
    <w:link w:val="Quote"/>
    <w:uiPriority w:val="73"/>
    <w:rsid w:val="008820B8"/>
    <w:rPr>
      <w:i/>
      <w:iCs/>
      <w:color w:val="404040"/>
      <w:sz w:val="24"/>
      <w:szCs w:val="24"/>
      <w:lang w:val="es-419"/>
    </w:rPr>
  </w:style>
  <w:style w:type="paragraph" w:customStyle="1" w:styleId="MainTitle">
    <w:name w:val="Main Title"/>
    <w:basedOn w:val="MediumGrid21"/>
    <w:qFormat/>
    <w:rsid w:val="006867A1"/>
    <w:pPr>
      <w:pBdr>
        <w:bottom w:val="single" w:sz="8" w:space="4" w:color="1A4066"/>
      </w:pBdr>
    </w:pPr>
  </w:style>
  <w:style w:type="paragraph" w:customStyle="1" w:styleId="SubTitle0">
    <w:name w:val="Sub Title"/>
    <w:basedOn w:val="Heading1"/>
    <w:qFormat/>
    <w:rsid w:val="006867A1"/>
    <w:rPr>
      <w:rFonts w:ascii="Franklin Gothic Book" w:hAnsi="Franklin Gothic Book"/>
      <w:b/>
    </w:rPr>
  </w:style>
  <w:style w:type="paragraph" w:customStyle="1" w:styleId="HeaderDate">
    <w:name w:val="Header – Date"/>
    <w:basedOn w:val="Style1"/>
    <w:qFormat/>
    <w:rsid w:val="00F271DC"/>
    <w:pPr>
      <w:spacing w:before="0" w:after="0" w:line="276" w:lineRule="auto"/>
    </w:pPr>
    <w:rPr>
      <w:rFonts w:ascii="Franklin Gothic Book" w:hAnsi="Franklin Gothic Book"/>
      <w:sz w:val="18"/>
      <w:szCs w:val="18"/>
    </w:rPr>
  </w:style>
  <w:style w:type="paragraph" w:customStyle="1" w:styleId="Text">
    <w:name w:val="Text"/>
    <w:basedOn w:val="Normal"/>
    <w:qFormat/>
    <w:rsid w:val="006867A1"/>
    <w:pPr>
      <w:spacing w:line="276" w:lineRule="auto"/>
    </w:pPr>
  </w:style>
  <w:style w:type="paragraph" w:customStyle="1" w:styleId="Quoteinbox">
    <w:name w:val="Quote in box"/>
    <w:basedOn w:val="Text"/>
    <w:qFormat/>
    <w:rsid w:val="006867A1"/>
    <w:pPr>
      <w:spacing w:after="240"/>
      <w:ind w:left="113" w:right="113"/>
    </w:pPr>
    <w:rPr>
      <w:i/>
    </w:rPr>
  </w:style>
  <w:style w:type="paragraph" w:customStyle="1" w:styleId="Captiontext">
    <w:name w:val="Caption text"/>
    <w:basedOn w:val="Normal"/>
    <w:qFormat/>
    <w:rsid w:val="008D1767"/>
    <w:pPr>
      <w:spacing w:before="0" w:after="0" w:line="276" w:lineRule="auto"/>
    </w:pPr>
    <w:rPr>
      <w:i/>
      <w:iCs/>
      <w:color w:val="595959"/>
      <w:sz w:val="18"/>
      <w:szCs w:val="18"/>
    </w:rPr>
  </w:style>
  <w:style w:type="paragraph" w:customStyle="1" w:styleId="TextBold">
    <w:name w:val="Text Bold"/>
    <w:basedOn w:val="Normal"/>
    <w:qFormat/>
    <w:rsid w:val="00315525"/>
    <w:pPr>
      <w:spacing w:line="276" w:lineRule="auto"/>
    </w:pPr>
    <w:rPr>
      <w:b/>
      <w:noProof/>
    </w:rPr>
  </w:style>
  <w:style w:type="table" w:styleId="TableGrid">
    <w:name w:val="Table Grid"/>
    <w:basedOn w:val="TableNormal"/>
    <w:uiPriority w:val="59"/>
    <w:rsid w:val="00383D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75CF0"/>
    <w:pPr>
      <w:spacing w:after="0" w:line="259" w:lineRule="auto"/>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245FB"/>
    <w:pPr>
      <w:tabs>
        <w:tab w:val="right" w:leader="dot" w:pos="9062"/>
      </w:tabs>
      <w:spacing w:before="60" w:after="60"/>
    </w:pPr>
    <w:rPr>
      <w:b/>
      <w:bCs/>
      <w:noProof/>
    </w:rPr>
  </w:style>
  <w:style w:type="paragraph" w:styleId="TOC3">
    <w:name w:val="toc 3"/>
    <w:basedOn w:val="Normal"/>
    <w:next w:val="Normal"/>
    <w:autoRedefine/>
    <w:uiPriority w:val="39"/>
    <w:unhideWhenUsed/>
    <w:rsid w:val="00575CF0"/>
    <w:pPr>
      <w:spacing w:after="100"/>
      <w:ind w:left="440"/>
    </w:pPr>
  </w:style>
  <w:style w:type="paragraph" w:styleId="TOC2">
    <w:name w:val="toc 2"/>
    <w:basedOn w:val="Normal"/>
    <w:next w:val="Normal"/>
    <w:autoRedefine/>
    <w:uiPriority w:val="39"/>
    <w:unhideWhenUsed/>
    <w:rsid w:val="00575CF0"/>
    <w:pPr>
      <w:spacing w:after="100"/>
      <w:ind w:left="220"/>
    </w:pPr>
  </w:style>
  <w:style w:type="paragraph" w:customStyle="1" w:styleId="c-text-blockaside-link-item">
    <w:name w:val="c-text-block__aside-link-item"/>
    <w:basedOn w:val="Normal"/>
    <w:rsid w:val="00842358"/>
    <w:pPr>
      <w:spacing w:before="100" w:beforeAutospacing="1" w:after="100" w:afterAutospacing="1"/>
    </w:pPr>
    <w:rPr>
      <w:rFonts w:ascii="Times New Roman" w:eastAsia="Times New Roman" w:hAnsi="Times New Roman" w:cs="Times New Roman"/>
      <w:sz w:val="24"/>
      <w:lang w:eastAsia="en-GB"/>
    </w:rPr>
  </w:style>
  <w:style w:type="character" w:styleId="PlaceholderText">
    <w:name w:val="Placeholder Text"/>
    <w:basedOn w:val="DefaultParagraphFont"/>
    <w:uiPriority w:val="99"/>
    <w:rsid w:val="004B7CD5"/>
    <w:rPr>
      <w:color w:val="808080"/>
    </w:rPr>
  </w:style>
  <w:style w:type="table" w:styleId="PlainTable5">
    <w:name w:val="Plain Table 5"/>
    <w:basedOn w:val="TableNormal"/>
    <w:uiPriority w:val="31"/>
    <w:rsid w:val="00A821F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21"/>
    <w:rsid w:val="00687D0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textrun">
    <w:name w:val="normaltextrun"/>
    <w:basedOn w:val="DefaultParagraphFont"/>
    <w:rsid w:val="00AB4DE6"/>
  </w:style>
  <w:style w:type="character" w:customStyle="1" w:styleId="eop">
    <w:name w:val="eop"/>
    <w:basedOn w:val="DefaultParagraphFont"/>
    <w:rsid w:val="00AB4DE6"/>
  </w:style>
  <w:style w:type="paragraph" w:styleId="Revision">
    <w:name w:val="Revision"/>
    <w:hidden/>
    <w:uiPriority w:val="71"/>
    <w:rsid w:val="00E51025"/>
    <w:rPr>
      <w:rFonts w:ascii="Franklin Gothic Book" w:hAnsi="Franklin Gothic Book"/>
      <w:szCs w:val="24"/>
    </w:rPr>
  </w:style>
  <w:style w:type="paragraph" w:styleId="FootnoteText">
    <w:name w:val="footnote text"/>
    <w:basedOn w:val="Normal"/>
    <w:link w:val="FootnoteTextChar"/>
    <w:uiPriority w:val="99"/>
    <w:semiHidden/>
    <w:unhideWhenUsed/>
    <w:rsid w:val="00B66AE8"/>
    <w:pPr>
      <w:spacing w:before="0" w:after="0"/>
    </w:pPr>
    <w:rPr>
      <w:szCs w:val="20"/>
    </w:rPr>
  </w:style>
  <w:style w:type="character" w:customStyle="1" w:styleId="FootnoteTextChar">
    <w:name w:val="Footnote Text Char"/>
    <w:basedOn w:val="DefaultParagraphFont"/>
    <w:link w:val="FootnoteText"/>
    <w:uiPriority w:val="99"/>
    <w:semiHidden/>
    <w:rsid w:val="00B66AE8"/>
    <w:rPr>
      <w:rFonts w:ascii="Franklin Gothic Book" w:hAnsi="Franklin Gothic Book"/>
      <w:lang w:val="es-419"/>
    </w:rPr>
  </w:style>
  <w:style w:type="character" w:styleId="FootnoteReference">
    <w:name w:val="footnote reference"/>
    <w:basedOn w:val="DefaultParagraphFont"/>
    <w:uiPriority w:val="99"/>
    <w:semiHidden/>
    <w:unhideWhenUsed/>
    <w:rsid w:val="00B66AE8"/>
    <w:rPr>
      <w:vertAlign w:val="superscript"/>
    </w:rPr>
  </w:style>
  <w:style w:type="paragraph" w:customStyle="1" w:styleId="paragraph">
    <w:name w:val="paragraph"/>
    <w:basedOn w:val="Normal"/>
    <w:rsid w:val="00E4051B"/>
    <w:pPr>
      <w:spacing w:before="100" w:beforeAutospacing="1" w:after="100" w:afterAutospacing="1"/>
    </w:pPr>
    <w:rPr>
      <w:rFonts w:ascii="Times New Roman" w:eastAsia="Times New Roman" w:hAnsi="Times New Roman" w:cs="Times New Roman"/>
      <w:sz w:val="24"/>
    </w:rPr>
  </w:style>
  <w:style w:type="character" w:styleId="Mention">
    <w:name w:val="Mention"/>
    <w:basedOn w:val="DefaultParagraphFont"/>
    <w:uiPriority w:val="99"/>
    <w:unhideWhenUsed/>
    <w:rsid w:val="002D6A9E"/>
    <w:rPr>
      <w:color w:val="2B579A"/>
      <w:shd w:val="clear" w:color="auto" w:fill="E1DFDD"/>
    </w:rPr>
  </w:style>
  <w:style w:type="character" w:customStyle="1" w:styleId="Style2">
    <w:name w:val="Style2"/>
    <w:basedOn w:val="DefaultParagraphFont"/>
    <w:uiPriority w:val="1"/>
    <w:rsid w:val="00CB1825"/>
    <w:rPr>
      <w:rFonts w:ascii="Franklin Gothic Book" w:hAnsi="Franklin Gothic Book"/>
      <w:b/>
      <w:color w:val="C00000"/>
    </w:rPr>
  </w:style>
  <w:style w:type="paragraph" w:styleId="NormalWeb">
    <w:name w:val="Normal (Web)"/>
    <w:basedOn w:val="Normal"/>
    <w:uiPriority w:val="99"/>
    <w:semiHidden/>
    <w:unhideWhenUsed/>
    <w:rsid w:val="006C4F60"/>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3713">
      <w:bodyDiv w:val="1"/>
      <w:marLeft w:val="0"/>
      <w:marRight w:val="0"/>
      <w:marTop w:val="0"/>
      <w:marBottom w:val="0"/>
      <w:divBdr>
        <w:top w:val="none" w:sz="0" w:space="0" w:color="auto"/>
        <w:left w:val="none" w:sz="0" w:space="0" w:color="auto"/>
        <w:bottom w:val="none" w:sz="0" w:space="0" w:color="auto"/>
        <w:right w:val="none" w:sz="0" w:space="0" w:color="auto"/>
      </w:divBdr>
    </w:div>
    <w:div w:id="50660088">
      <w:bodyDiv w:val="1"/>
      <w:marLeft w:val="0"/>
      <w:marRight w:val="0"/>
      <w:marTop w:val="0"/>
      <w:marBottom w:val="0"/>
      <w:divBdr>
        <w:top w:val="none" w:sz="0" w:space="0" w:color="auto"/>
        <w:left w:val="none" w:sz="0" w:space="0" w:color="auto"/>
        <w:bottom w:val="none" w:sz="0" w:space="0" w:color="auto"/>
        <w:right w:val="none" w:sz="0" w:space="0" w:color="auto"/>
      </w:divBdr>
      <w:divsChild>
        <w:div w:id="239952406">
          <w:marLeft w:val="0"/>
          <w:marRight w:val="0"/>
          <w:marTop w:val="0"/>
          <w:marBottom w:val="0"/>
          <w:divBdr>
            <w:top w:val="none" w:sz="0" w:space="0" w:color="auto"/>
            <w:left w:val="none" w:sz="0" w:space="0" w:color="auto"/>
            <w:bottom w:val="none" w:sz="0" w:space="0" w:color="auto"/>
            <w:right w:val="none" w:sz="0" w:space="0" w:color="auto"/>
          </w:divBdr>
        </w:div>
        <w:div w:id="568733656">
          <w:marLeft w:val="0"/>
          <w:marRight w:val="0"/>
          <w:marTop w:val="0"/>
          <w:marBottom w:val="0"/>
          <w:divBdr>
            <w:top w:val="none" w:sz="0" w:space="0" w:color="auto"/>
            <w:left w:val="none" w:sz="0" w:space="0" w:color="auto"/>
            <w:bottom w:val="none" w:sz="0" w:space="0" w:color="auto"/>
            <w:right w:val="none" w:sz="0" w:space="0" w:color="auto"/>
          </w:divBdr>
        </w:div>
      </w:divsChild>
    </w:div>
    <w:div w:id="53241486">
      <w:bodyDiv w:val="1"/>
      <w:marLeft w:val="0"/>
      <w:marRight w:val="0"/>
      <w:marTop w:val="0"/>
      <w:marBottom w:val="0"/>
      <w:divBdr>
        <w:top w:val="none" w:sz="0" w:space="0" w:color="auto"/>
        <w:left w:val="none" w:sz="0" w:space="0" w:color="auto"/>
        <w:bottom w:val="none" w:sz="0" w:space="0" w:color="auto"/>
        <w:right w:val="none" w:sz="0" w:space="0" w:color="auto"/>
      </w:divBdr>
    </w:div>
    <w:div w:id="89011314">
      <w:bodyDiv w:val="1"/>
      <w:marLeft w:val="0"/>
      <w:marRight w:val="0"/>
      <w:marTop w:val="0"/>
      <w:marBottom w:val="0"/>
      <w:divBdr>
        <w:top w:val="none" w:sz="0" w:space="0" w:color="auto"/>
        <w:left w:val="none" w:sz="0" w:space="0" w:color="auto"/>
        <w:bottom w:val="none" w:sz="0" w:space="0" w:color="auto"/>
        <w:right w:val="none" w:sz="0" w:space="0" w:color="auto"/>
      </w:divBdr>
    </w:div>
    <w:div w:id="106395689">
      <w:bodyDiv w:val="1"/>
      <w:marLeft w:val="0"/>
      <w:marRight w:val="0"/>
      <w:marTop w:val="0"/>
      <w:marBottom w:val="0"/>
      <w:divBdr>
        <w:top w:val="none" w:sz="0" w:space="0" w:color="auto"/>
        <w:left w:val="none" w:sz="0" w:space="0" w:color="auto"/>
        <w:bottom w:val="none" w:sz="0" w:space="0" w:color="auto"/>
        <w:right w:val="none" w:sz="0" w:space="0" w:color="auto"/>
      </w:divBdr>
    </w:div>
    <w:div w:id="118308249">
      <w:bodyDiv w:val="1"/>
      <w:marLeft w:val="0"/>
      <w:marRight w:val="0"/>
      <w:marTop w:val="0"/>
      <w:marBottom w:val="0"/>
      <w:divBdr>
        <w:top w:val="none" w:sz="0" w:space="0" w:color="auto"/>
        <w:left w:val="none" w:sz="0" w:space="0" w:color="auto"/>
        <w:bottom w:val="none" w:sz="0" w:space="0" w:color="auto"/>
        <w:right w:val="none" w:sz="0" w:space="0" w:color="auto"/>
      </w:divBdr>
    </w:div>
    <w:div w:id="158039396">
      <w:bodyDiv w:val="1"/>
      <w:marLeft w:val="0"/>
      <w:marRight w:val="0"/>
      <w:marTop w:val="0"/>
      <w:marBottom w:val="0"/>
      <w:divBdr>
        <w:top w:val="none" w:sz="0" w:space="0" w:color="auto"/>
        <w:left w:val="none" w:sz="0" w:space="0" w:color="auto"/>
        <w:bottom w:val="none" w:sz="0" w:space="0" w:color="auto"/>
        <w:right w:val="none" w:sz="0" w:space="0" w:color="auto"/>
      </w:divBdr>
    </w:div>
    <w:div w:id="239802027">
      <w:bodyDiv w:val="1"/>
      <w:marLeft w:val="0"/>
      <w:marRight w:val="0"/>
      <w:marTop w:val="0"/>
      <w:marBottom w:val="0"/>
      <w:divBdr>
        <w:top w:val="none" w:sz="0" w:space="0" w:color="auto"/>
        <w:left w:val="none" w:sz="0" w:space="0" w:color="auto"/>
        <w:bottom w:val="none" w:sz="0" w:space="0" w:color="auto"/>
        <w:right w:val="none" w:sz="0" w:space="0" w:color="auto"/>
      </w:divBdr>
    </w:div>
    <w:div w:id="242033792">
      <w:bodyDiv w:val="1"/>
      <w:marLeft w:val="0"/>
      <w:marRight w:val="0"/>
      <w:marTop w:val="0"/>
      <w:marBottom w:val="0"/>
      <w:divBdr>
        <w:top w:val="none" w:sz="0" w:space="0" w:color="auto"/>
        <w:left w:val="none" w:sz="0" w:space="0" w:color="auto"/>
        <w:bottom w:val="none" w:sz="0" w:space="0" w:color="auto"/>
        <w:right w:val="none" w:sz="0" w:space="0" w:color="auto"/>
      </w:divBdr>
      <w:divsChild>
        <w:div w:id="1597012777">
          <w:marLeft w:val="0"/>
          <w:marRight w:val="0"/>
          <w:marTop w:val="0"/>
          <w:marBottom w:val="0"/>
          <w:divBdr>
            <w:top w:val="none" w:sz="0" w:space="0" w:color="auto"/>
            <w:left w:val="none" w:sz="0" w:space="0" w:color="auto"/>
            <w:bottom w:val="none" w:sz="0" w:space="0" w:color="auto"/>
            <w:right w:val="none" w:sz="0" w:space="0" w:color="auto"/>
          </w:divBdr>
        </w:div>
        <w:div w:id="1979990908">
          <w:marLeft w:val="0"/>
          <w:marRight w:val="0"/>
          <w:marTop w:val="0"/>
          <w:marBottom w:val="0"/>
          <w:divBdr>
            <w:top w:val="none" w:sz="0" w:space="0" w:color="auto"/>
            <w:left w:val="none" w:sz="0" w:space="0" w:color="auto"/>
            <w:bottom w:val="none" w:sz="0" w:space="0" w:color="auto"/>
            <w:right w:val="none" w:sz="0" w:space="0" w:color="auto"/>
          </w:divBdr>
          <w:divsChild>
            <w:div w:id="1364868270">
              <w:marLeft w:val="0"/>
              <w:marRight w:val="0"/>
              <w:marTop w:val="30"/>
              <w:marBottom w:val="30"/>
              <w:divBdr>
                <w:top w:val="none" w:sz="0" w:space="0" w:color="auto"/>
                <w:left w:val="none" w:sz="0" w:space="0" w:color="auto"/>
                <w:bottom w:val="none" w:sz="0" w:space="0" w:color="auto"/>
                <w:right w:val="none" w:sz="0" w:space="0" w:color="auto"/>
              </w:divBdr>
              <w:divsChild>
                <w:div w:id="259458746">
                  <w:marLeft w:val="0"/>
                  <w:marRight w:val="0"/>
                  <w:marTop w:val="0"/>
                  <w:marBottom w:val="0"/>
                  <w:divBdr>
                    <w:top w:val="none" w:sz="0" w:space="0" w:color="auto"/>
                    <w:left w:val="none" w:sz="0" w:space="0" w:color="auto"/>
                    <w:bottom w:val="none" w:sz="0" w:space="0" w:color="auto"/>
                    <w:right w:val="none" w:sz="0" w:space="0" w:color="auto"/>
                  </w:divBdr>
                  <w:divsChild>
                    <w:div w:id="2090617164">
                      <w:marLeft w:val="0"/>
                      <w:marRight w:val="0"/>
                      <w:marTop w:val="0"/>
                      <w:marBottom w:val="0"/>
                      <w:divBdr>
                        <w:top w:val="none" w:sz="0" w:space="0" w:color="auto"/>
                        <w:left w:val="none" w:sz="0" w:space="0" w:color="auto"/>
                        <w:bottom w:val="none" w:sz="0" w:space="0" w:color="auto"/>
                        <w:right w:val="none" w:sz="0" w:space="0" w:color="auto"/>
                      </w:divBdr>
                    </w:div>
                  </w:divsChild>
                </w:div>
                <w:div w:id="479808799">
                  <w:marLeft w:val="0"/>
                  <w:marRight w:val="0"/>
                  <w:marTop w:val="0"/>
                  <w:marBottom w:val="0"/>
                  <w:divBdr>
                    <w:top w:val="none" w:sz="0" w:space="0" w:color="auto"/>
                    <w:left w:val="none" w:sz="0" w:space="0" w:color="auto"/>
                    <w:bottom w:val="none" w:sz="0" w:space="0" w:color="auto"/>
                    <w:right w:val="none" w:sz="0" w:space="0" w:color="auto"/>
                  </w:divBdr>
                  <w:divsChild>
                    <w:div w:id="2036466405">
                      <w:marLeft w:val="0"/>
                      <w:marRight w:val="0"/>
                      <w:marTop w:val="0"/>
                      <w:marBottom w:val="0"/>
                      <w:divBdr>
                        <w:top w:val="none" w:sz="0" w:space="0" w:color="auto"/>
                        <w:left w:val="none" w:sz="0" w:space="0" w:color="auto"/>
                        <w:bottom w:val="none" w:sz="0" w:space="0" w:color="auto"/>
                        <w:right w:val="none" w:sz="0" w:space="0" w:color="auto"/>
                      </w:divBdr>
                    </w:div>
                  </w:divsChild>
                </w:div>
                <w:div w:id="523517320">
                  <w:marLeft w:val="0"/>
                  <w:marRight w:val="0"/>
                  <w:marTop w:val="0"/>
                  <w:marBottom w:val="0"/>
                  <w:divBdr>
                    <w:top w:val="none" w:sz="0" w:space="0" w:color="auto"/>
                    <w:left w:val="none" w:sz="0" w:space="0" w:color="auto"/>
                    <w:bottom w:val="none" w:sz="0" w:space="0" w:color="auto"/>
                    <w:right w:val="none" w:sz="0" w:space="0" w:color="auto"/>
                  </w:divBdr>
                  <w:divsChild>
                    <w:div w:id="823854048">
                      <w:marLeft w:val="0"/>
                      <w:marRight w:val="0"/>
                      <w:marTop w:val="0"/>
                      <w:marBottom w:val="0"/>
                      <w:divBdr>
                        <w:top w:val="none" w:sz="0" w:space="0" w:color="auto"/>
                        <w:left w:val="none" w:sz="0" w:space="0" w:color="auto"/>
                        <w:bottom w:val="none" w:sz="0" w:space="0" w:color="auto"/>
                        <w:right w:val="none" w:sz="0" w:space="0" w:color="auto"/>
                      </w:divBdr>
                    </w:div>
                  </w:divsChild>
                </w:div>
                <w:div w:id="618613431">
                  <w:marLeft w:val="0"/>
                  <w:marRight w:val="0"/>
                  <w:marTop w:val="0"/>
                  <w:marBottom w:val="0"/>
                  <w:divBdr>
                    <w:top w:val="none" w:sz="0" w:space="0" w:color="auto"/>
                    <w:left w:val="none" w:sz="0" w:space="0" w:color="auto"/>
                    <w:bottom w:val="none" w:sz="0" w:space="0" w:color="auto"/>
                    <w:right w:val="none" w:sz="0" w:space="0" w:color="auto"/>
                  </w:divBdr>
                  <w:divsChild>
                    <w:div w:id="76825509">
                      <w:marLeft w:val="0"/>
                      <w:marRight w:val="0"/>
                      <w:marTop w:val="0"/>
                      <w:marBottom w:val="0"/>
                      <w:divBdr>
                        <w:top w:val="none" w:sz="0" w:space="0" w:color="auto"/>
                        <w:left w:val="none" w:sz="0" w:space="0" w:color="auto"/>
                        <w:bottom w:val="none" w:sz="0" w:space="0" w:color="auto"/>
                        <w:right w:val="none" w:sz="0" w:space="0" w:color="auto"/>
                      </w:divBdr>
                    </w:div>
                  </w:divsChild>
                </w:div>
                <w:div w:id="698162584">
                  <w:marLeft w:val="0"/>
                  <w:marRight w:val="0"/>
                  <w:marTop w:val="0"/>
                  <w:marBottom w:val="0"/>
                  <w:divBdr>
                    <w:top w:val="none" w:sz="0" w:space="0" w:color="auto"/>
                    <w:left w:val="none" w:sz="0" w:space="0" w:color="auto"/>
                    <w:bottom w:val="none" w:sz="0" w:space="0" w:color="auto"/>
                    <w:right w:val="none" w:sz="0" w:space="0" w:color="auto"/>
                  </w:divBdr>
                  <w:divsChild>
                    <w:div w:id="1691832210">
                      <w:marLeft w:val="0"/>
                      <w:marRight w:val="0"/>
                      <w:marTop w:val="0"/>
                      <w:marBottom w:val="0"/>
                      <w:divBdr>
                        <w:top w:val="none" w:sz="0" w:space="0" w:color="auto"/>
                        <w:left w:val="none" w:sz="0" w:space="0" w:color="auto"/>
                        <w:bottom w:val="none" w:sz="0" w:space="0" w:color="auto"/>
                        <w:right w:val="none" w:sz="0" w:space="0" w:color="auto"/>
                      </w:divBdr>
                    </w:div>
                  </w:divsChild>
                </w:div>
                <w:div w:id="710764187">
                  <w:marLeft w:val="0"/>
                  <w:marRight w:val="0"/>
                  <w:marTop w:val="0"/>
                  <w:marBottom w:val="0"/>
                  <w:divBdr>
                    <w:top w:val="none" w:sz="0" w:space="0" w:color="auto"/>
                    <w:left w:val="none" w:sz="0" w:space="0" w:color="auto"/>
                    <w:bottom w:val="none" w:sz="0" w:space="0" w:color="auto"/>
                    <w:right w:val="none" w:sz="0" w:space="0" w:color="auto"/>
                  </w:divBdr>
                  <w:divsChild>
                    <w:div w:id="2049797569">
                      <w:marLeft w:val="0"/>
                      <w:marRight w:val="0"/>
                      <w:marTop w:val="0"/>
                      <w:marBottom w:val="0"/>
                      <w:divBdr>
                        <w:top w:val="none" w:sz="0" w:space="0" w:color="auto"/>
                        <w:left w:val="none" w:sz="0" w:space="0" w:color="auto"/>
                        <w:bottom w:val="none" w:sz="0" w:space="0" w:color="auto"/>
                        <w:right w:val="none" w:sz="0" w:space="0" w:color="auto"/>
                      </w:divBdr>
                    </w:div>
                  </w:divsChild>
                </w:div>
                <w:div w:id="1004288220">
                  <w:marLeft w:val="0"/>
                  <w:marRight w:val="0"/>
                  <w:marTop w:val="0"/>
                  <w:marBottom w:val="0"/>
                  <w:divBdr>
                    <w:top w:val="none" w:sz="0" w:space="0" w:color="auto"/>
                    <w:left w:val="none" w:sz="0" w:space="0" w:color="auto"/>
                    <w:bottom w:val="none" w:sz="0" w:space="0" w:color="auto"/>
                    <w:right w:val="none" w:sz="0" w:space="0" w:color="auto"/>
                  </w:divBdr>
                  <w:divsChild>
                    <w:div w:id="526140879">
                      <w:marLeft w:val="0"/>
                      <w:marRight w:val="0"/>
                      <w:marTop w:val="0"/>
                      <w:marBottom w:val="0"/>
                      <w:divBdr>
                        <w:top w:val="none" w:sz="0" w:space="0" w:color="auto"/>
                        <w:left w:val="none" w:sz="0" w:space="0" w:color="auto"/>
                        <w:bottom w:val="none" w:sz="0" w:space="0" w:color="auto"/>
                        <w:right w:val="none" w:sz="0" w:space="0" w:color="auto"/>
                      </w:divBdr>
                    </w:div>
                  </w:divsChild>
                </w:div>
                <w:div w:id="1098913833">
                  <w:marLeft w:val="0"/>
                  <w:marRight w:val="0"/>
                  <w:marTop w:val="0"/>
                  <w:marBottom w:val="0"/>
                  <w:divBdr>
                    <w:top w:val="none" w:sz="0" w:space="0" w:color="auto"/>
                    <w:left w:val="none" w:sz="0" w:space="0" w:color="auto"/>
                    <w:bottom w:val="none" w:sz="0" w:space="0" w:color="auto"/>
                    <w:right w:val="none" w:sz="0" w:space="0" w:color="auto"/>
                  </w:divBdr>
                  <w:divsChild>
                    <w:div w:id="1911426711">
                      <w:marLeft w:val="0"/>
                      <w:marRight w:val="0"/>
                      <w:marTop w:val="0"/>
                      <w:marBottom w:val="0"/>
                      <w:divBdr>
                        <w:top w:val="none" w:sz="0" w:space="0" w:color="auto"/>
                        <w:left w:val="none" w:sz="0" w:space="0" w:color="auto"/>
                        <w:bottom w:val="none" w:sz="0" w:space="0" w:color="auto"/>
                        <w:right w:val="none" w:sz="0" w:space="0" w:color="auto"/>
                      </w:divBdr>
                    </w:div>
                  </w:divsChild>
                </w:div>
                <w:div w:id="1271477635">
                  <w:marLeft w:val="0"/>
                  <w:marRight w:val="0"/>
                  <w:marTop w:val="0"/>
                  <w:marBottom w:val="0"/>
                  <w:divBdr>
                    <w:top w:val="none" w:sz="0" w:space="0" w:color="auto"/>
                    <w:left w:val="none" w:sz="0" w:space="0" w:color="auto"/>
                    <w:bottom w:val="none" w:sz="0" w:space="0" w:color="auto"/>
                    <w:right w:val="none" w:sz="0" w:space="0" w:color="auto"/>
                  </w:divBdr>
                  <w:divsChild>
                    <w:div w:id="1442915876">
                      <w:marLeft w:val="0"/>
                      <w:marRight w:val="0"/>
                      <w:marTop w:val="0"/>
                      <w:marBottom w:val="0"/>
                      <w:divBdr>
                        <w:top w:val="none" w:sz="0" w:space="0" w:color="auto"/>
                        <w:left w:val="none" w:sz="0" w:space="0" w:color="auto"/>
                        <w:bottom w:val="none" w:sz="0" w:space="0" w:color="auto"/>
                        <w:right w:val="none" w:sz="0" w:space="0" w:color="auto"/>
                      </w:divBdr>
                    </w:div>
                  </w:divsChild>
                </w:div>
                <w:div w:id="1552115587">
                  <w:marLeft w:val="0"/>
                  <w:marRight w:val="0"/>
                  <w:marTop w:val="0"/>
                  <w:marBottom w:val="0"/>
                  <w:divBdr>
                    <w:top w:val="none" w:sz="0" w:space="0" w:color="auto"/>
                    <w:left w:val="none" w:sz="0" w:space="0" w:color="auto"/>
                    <w:bottom w:val="none" w:sz="0" w:space="0" w:color="auto"/>
                    <w:right w:val="none" w:sz="0" w:space="0" w:color="auto"/>
                  </w:divBdr>
                  <w:divsChild>
                    <w:div w:id="1890803267">
                      <w:marLeft w:val="0"/>
                      <w:marRight w:val="0"/>
                      <w:marTop w:val="0"/>
                      <w:marBottom w:val="0"/>
                      <w:divBdr>
                        <w:top w:val="none" w:sz="0" w:space="0" w:color="auto"/>
                        <w:left w:val="none" w:sz="0" w:space="0" w:color="auto"/>
                        <w:bottom w:val="none" w:sz="0" w:space="0" w:color="auto"/>
                        <w:right w:val="none" w:sz="0" w:space="0" w:color="auto"/>
                      </w:divBdr>
                    </w:div>
                  </w:divsChild>
                </w:div>
                <w:div w:id="1736588546">
                  <w:marLeft w:val="0"/>
                  <w:marRight w:val="0"/>
                  <w:marTop w:val="0"/>
                  <w:marBottom w:val="0"/>
                  <w:divBdr>
                    <w:top w:val="none" w:sz="0" w:space="0" w:color="auto"/>
                    <w:left w:val="none" w:sz="0" w:space="0" w:color="auto"/>
                    <w:bottom w:val="none" w:sz="0" w:space="0" w:color="auto"/>
                    <w:right w:val="none" w:sz="0" w:space="0" w:color="auto"/>
                  </w:divBdr>
                  <w:divsChild>
                    <w:div w:id="957374226">
                      <w:marLeft w:val="0"/>
                      <w:marRight w:val="0"/>
                      <w:marTop w:val="0"/>
                      <w:marBottom w:val="0"/>
                      <w:divBdr>
                        <w:top w:val="none" w:sz="0" w:space="0" w:color="auto"/>
                        <w:left w:val="none" w:sz="0" w:space="0" w:color="auto"/>
                        <w:bottom w:val="none" w:sz="0" w:space="0" w:color="auto"/>
                        <w:right w:val="none" w:sz="0" w:space="0" w:color="auto"/>
                      </w:divBdr>
                    </w:div>
                  </w:divsChild>
                </w:div>
                <w:div w:id="1934512314">
                  <w:marLeft w:val="0"/>
                  <w:marRight w:val="0"/>
                  <w:marTop w:val="0"/>
                  <w:marBottom w:val="0"/>
                  <w:divBdr>
                    <w:top w:val="none" w:sz="0" w:space="0" w:color="auto"/>
                    <w:left w:val="none" w:sz="0" w:space="0" w:color="auto"/>
                    <w:bottom w:val="none" w:sz="0" w:space="0" w:color="auto"/>
                    <w:right w:val="none" w:sz="0" w:space="0" w:color="auto"/>
                  </w:divBdr>
                  <w:divsChild>
                    <w:div w:id="210187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888400">
      <w:bodyDiv w:val="1"/>
      <w:marLeft w:val="0"/>
      <w:marRight w:val="0"/>
      <w:marTop w:val="0"/>
      <w:marBottom w:val="0"/>
      <w:divBdr>
        <w:top w:val="none" w:sz="0" w:space="0" w:color="auto"/>
        <w:left w:val="none" w:sz="0" w:space="0" w:color="auto"/>
        <w:bottom w:val="none" w:sz="0" w:space="0" w:color="auto"/>
        <w:right w:val="none" w:sz="0" w:space="0" w:color="auto"/>
      </w:divBdr>
    </w:div>
    <w:div w:id="272129844">
      <w:bodyDiv w:val="1"/>
      <w:marLeft w:val="0"/>
      <w:marRight w:val="0"/>
      <w:marTop w:val="0"/>
      <w:marBottom w:val="0"/>
      <w:divBdr>
        <w:top w:val="none" w:sz="0" w:space="0" w:color="auto"/>
        <w:left w:val="none" w:sz="0" w:space="0" w:color="auto"/>
        <w:bottom w:val="none" w:sz="0" w:space="0" w:color="auto"/>
        <w:right w:val="none" w:sz="0" w:space="0" w:color="auto"/>
      </w:divBdr>
    </w:div>
    <w:div w:id="292755008">
      <w:bodyDiv w:val="1"/>
      <w:marLeft w:val="0"/>
      <w:marRight w:val="0"/>
      <w:marTop w:val="0"/>
      <w:marBottom w:val="0"/>
      <w:divBdr>
        <w:top w:val="none" w:sz="0" w:space="0" w:color="auto"/>
        <w:left w:val="none" w:sz="0" w:space="0" w:color="auto"/>
        <w:bottom w:val="none" w:sz="0" w:space="0" w:color="auto"/>
        <w:right w:val="none" w:sz="0" w:space="0" w:color="auto"/>
      </w:divBdr>
    </w:div>
    <w:div w:id="335764510">
      <w:bodyDiv w:val="1"/>
      <w:marLeft w:val="0"/>
      <w:marRight w:val="0"/>
      <w:marTop w:val="0"/>
      <w:marBottom w:val="0"/>
      <w:divBdr>
        <w:top w:val="none" w:sz="0" w:space="0" w:color="auto"/>
        <w:left w:val="none" w:sz="0" w:space="0" w:color="auto"/>
        <w:bottom w:val="none" w:sz="0" w:space="0" w:color="auto"/>
        <w:right w:val="none" w:sz="0" w:space="0" w:color="auto"/>
      </w:divBdr>
    </w:div>
    <w:div w:id="454786596">
      <w:bodyDiv w:val="1"/>
      <w:marLeft w:val="0"/>
      <w:marRight w:val="0"/>
      <w:marTop w:val="0"/>
      <w:marBottom w:val="0"/>
      <w:divBdr>
        <w:top w:val="none" w:sz="0" w:space="0" w:color="auto"/>
        <w:left w:val="none" w:sz="0" w:space="0" w:color="auto"/>
        <w:bottom w:val="none" w:sz="0" w:space="0" w:color="auto"/>
        <w:right w:val="none" w:sz="0" w:space="0" w:color="auto"/>
      </w:divBdr>
    </w:div>
    <w:div w:id="482086492">
      <w:bodyDiv w:val="1"/>
      <w:marLeft w:val="0"/>
      <w:marRight w:val="0"/>
      <w:marTop w:val="0"/>
      <w:marBottom w:val="0"/>
      <w:divBdr>
        <w:top w:val="none" w:sz="0" w:space="0" w:color="auto"/>
        <w:left w:val="none" w:sz="0" w:space="0" w:color="auto"/>
        <w:bottom w:val="none" w:sz="0" w:space="0" w:color="auto"/>
        <w:right w:val="none" w:sz="0" w:space="0" w:color="auto"/>
      </w:divBdr>
      <w:divsChild>
        <w:div w:id="1708001">
          <w:marLeft w:val="0"/>
          <w:marRight w:val="0"/>
          <w:marTop w:val="0"/>
          <w:marBottom w:val="0"/>
          <w:divBdr>
            <w:top w:val="none" w:sz="0" w:space="0" w:color="auto"/>
            <w:left w:val="none" w:sz="0" w:space="0" w:color="auto"/>
            <w:bottom w:val="none" w:sz="0" w:space="0" w:color="auto"/>
            <w:right w:val="none" w:sz="0" w:space="0" w:color="auto"/>
          </w:divBdr>
        </w:div>
        <w:div w:id="156652901">
          <w:marLeft w:val="0"/>
          <w:marRight w:val="0"/>
          <w:marTop w:val="0"/>
          <w:marBottom w:val="0"/>
          <w:divBdr>
            <w:top w:val="none" w:sz="0" w:space="0" w:color="auto"/>
            <w:left w:val="none" w:sz="0" w:space="0" w:color="auto"/>
            <w:bottom w:val="none" w:sz="0" w:space="0" w:color="auto"/>
            <w:right w:val="none" w:sz="0" w:space="0" w:color="auto"/>
          </w:divBdr>
        </w:div>
        <w:div w:id="175769793">
          <w:marLeft w:val="0"/>
          <w:marRight w:val="0"/>
          <w:marTop w:val="0"/>
          <w:marBottom w:val="0"/>
          <w:divBdr>
            <w:top w:val="none" w:sz="0" w:space="0" w:color="auto"/>
            <w:left w:val="none" w:sz="0" w:space="0" w:color="auto"/>
            <w:bottom w:val="none" w:sz="0" w:space="0" w:color="auto"/>
            <w:right w:val="none" w:sz="0" w:space="0" w:color="auto"/>
          </w:divBdr>
        </w:div>
        <w:div w:id="430199489">
          <w:marLeft w:val="0"/>
          <w:marRight w:val="0"/>
          <w:marTop w:val="0"/>
          <w:marBottom w:val="0"/>
          <w:divBdr>
            <w:top w:val="none" w:sz="0" w:space="0" w:color="auto"/>
            <w:left w:val="none" w:sz="0" w:space="0" w:color="auto"/>
            <w:bottom w:val="none" w:sz="0" w:space="0" w:color="auto"/>
            <w:right w:val="none" w:sz="0" w:space="0" w:color="auto"/>
          </w:divBdr>
        </w:div>
        <w:div w:id="520779660">
          <w:marLeft w:val="0"/>
          <w:marRight w:val="0"/>
          <w:marTop w:val="0"/>
          <w:marBottom w:val="0"/>
          <w:divBdr>
            <w:top w:val="none" w:sz="0" w:space="0" w:color="auto"/>
            <w:left w:val="none" w:sz="0" w:space="0" w:color="auto"/>
            <w:bottom w:val="none" w:sz="0" w:space="0" w:color="auto"/>
            <w:right w:val="none" w:sz="0" w:space="0" w:color="auto"/>
          </w:divBdr>
        </w:div>
        <w:div w:id="529419440">
          <w:marLeft w:val="0"/>
          <w:marRight w:val="0"/>
          <w:marTop w:val="0"/>
          <w:marBottom w:val="0"/>
          <w:divBdr>
            <w:top w:val="none" w:sz="0" w:space="0" w:color="auto"/>
            <w:left w:val="none" w:sz="0" w:space="0" w:color="auto"/>
            <w:bottom w:val="none" w:sz="0" w:space="0" w:color="auto"/>
            <w:right w:val="none" w:sz="0" w:space="0" w:color="auto"/>
          </w:divBdr>
        </w:div>
        <w:div w:id="910887377">
          <w:marLeft w:val="0"/>
          <w:marRight w:val="0"/>
          <w:marTop w:val="0"/>
          <w:marBottom w:val="0"/>
          <w:divBdr>
            <w:top w:val="none" w:sz="0" w:space="0" w:color="auto"/>
            <w:left w:val="none" w:sz="0" w:space="0" w:color="auto"/>
            <w:bottom w:val="none" w:sz="0" w:space="0" w:color="auto"/>
            <w:right w:val="none" w:sz="0" w:space="0" w:color="auto"/>
          </w:divBdr>
        </w:div>
        <w:div w:id="1162546799">
          <w:marLeft w:val="0"/>
          <w:marRight w:val="0"/>
          <w:marTop w:val="0"/>
          <w:marBottom w:val="0"/>
          <w:divBdr>
            <w:top w:val="none" w:sz="0" w:space="0" w:color="auto"/>
            <w:left w:val="none" w:sz="0" w:space="0" w:color="auto"/>
            <w:bottom w:val="none" w:sz="0" w:space="0" w:color="auto"/>
            <w:right w:val="none" w:sz="0" w:space="0" w:color="auto"/>
          </w:divBdr>
        </w:div>
        <w:div w:id="1514298053">
          <w:marLeft w:val="0"/>
          <w:marRight w:val="0"/>
          <w:marTop w:val="0"/>
          <w:marBottom w:val="0"/>
          <w:divBdr>
            <w:top w:val="none" w:sz="0" w:space="0" w:color="auto"/>
            <w:left w:val="none" w:sz="0" w:space="0" w:color="auto"/>
            <w:bottom w:val="none" w:sz="0" w:space="0" w:color="auto"/>
            <w:right w:val="none" w:sz="0" w:space="0" w:color="auto"/>
          </w:divBdr>
        </w:div>
        <w:div w:id="1597904367">
          <w:marLeft w:val="0"/>
          <w:marRight w:val="0"/>
          <w:marTop w:val="0"/>
          <w:marBottom w:val="0"/>
          <w:divBdr>
            <w:top w:val="none" w:sz="0" w:space="0" w:color="auto"/>
            <w:left w:val="none" w:sz="0" w:space="0" w:color="auto"/>
            <w:bottom w:val="none" w:sz="0" w:space="0" w:color="auto"/>
            <w:right w:val="none" w:sz="0" w:space="0" w:color="auto"/>
          </w:divBdr>
        </w:div>
        <w:div w:id="1830946685">
          <w:marLeft w:val="0"/>
          <w:marRight w:val="0"/>
          <w:marTop w:val="0"/>
          <w:marBottom w:val="0"/>
          <w:divBdr>
            <w:top w:val="none" w:sz="0" w:space="0" w:color="auto"/>
            <w:left w:val="none" w:sz="0" w:space="0" w:color="auto"/>
            <w:bottom w:val="none" w:sz="0" w:space="0" w:color="auto"/>
            <w:right w:val="none" w:sz="0" w:space="0" w:color="auto"/>
          </w:divBdr>
        </w:div>
        <w:div w:id="1848789991">
          <w:marLeft w:val="0"/>
          <w:marRight w:val="0"/>
          <w:marTop w:val="0"/>
          <w:marBottom w:val="0"/>
          <w:divBdr>
            <w:top w:val="none" w:sz="0" w:space="0" w:color="auto"/>
            <w:left w:val="none" w:sz="0" w:space="0" w:color="auto"/>
            <w:bottom w:val="none" w:sz="0" w:space="0" w:color="auto"/>
            <w:right w:val="none" w:sz="0" w:space="0" w:color="auto"/>
          </w:divBdr>
        </w:div>
      </w:divsChild>
    </w:div>
    <w:div w:id="537134053">
      <w:bodyDiv w:val="1"/>
      <w:marLeft w:val="0"/>
      <w:marRight w:val="0"/>
      <w:marTop w:val="0"/>
      <w:marBottom w:val="0"/>
      <w:divBdr>
        <w:top w:val="none" w:sz="0" w:space="0" w:color="auto"/>
        <w:left w:val="none" w:sz="0" w:space="0" w:color="auto"/>
        <w:bottom w:val="none" w:sz="0" w:space="0" w:color="auto"/>
        <w:right w:val="none" w:sz="0" w:space="0" w:color="auto"/>
      </w:divBdr>
    </w:div>
    <w:div w:id="590701535">
      <w:bodyDiv w:val="1"/>
      <w:marLeft w:val="0"/>
      <w:marRight w:val="0"/>
      <w:marTop w:val="0"/>
      <w:marBottom w:val="0"/>
      <w:divBdr>
        <w:top w:val="none" w:sz="0" w:space="0" w:color="auto"/>
        <w:left w:val="none" w:sz="0" w:space="0" w:color="auto"/>
        <w:bottom w:val="none" w:sz="0" w:space="0" w:color="auto"/>
        <w:right w:val="none" w:sz="0" w:space="0" w:color="auto"/>
      </w:divBdr>
    </w:div>
    <w:div w:id="615525461">
      <w:bodyDiv w:val="1"/>
      <w:marLeft w:val="0"/>
      <w:marRight w:val="0"/>
      <w:marTop w:val="0"/>
      <w:marBottom w:val="0"/>
      <w:divBdr>
        <w:top w:val="none" w:sz="0" w:space="0" w:color="auto"/>
        <w:left w:val="none" w:sz="0" w:space="0" w:color="auto"/>
        <w:bottom w:val="none" w:sz="0" w:space="0" w:color="auto"/>
        <w:right w:val="none" w:sz="0" w:space="0" w:color="auto"/>
      </w:divBdr>
    </w:div>
    <w:div w:id="643972237">
      <w:bodyDiv w:val="1"/>
      <w:marLeft w:val="0"/>
      <w:marRight w:val="0"/>
      <w:marTop w:val="0"/>
      <w:marBottom w:val="0"/>
      <w:divBdr>
        <w:top w:val="none" w:sz="0" w:space="0" w:color="auto"/>
        <w:left w:val="none" w:sz="0" w:space="0" w:color="auto"/>
        <w:bottom w:val="none" w:sz="0" w:space="0" w:color="auto"/>
        <w:right w:val="none" w:sz="0" w:space="0" w:color="auto"/>
      </w:divBdr>
      <w:divsChild>
        <w:div w:id="57173168">
          <w:marLeft w:val="0"/>
          <w:marRight w:val="0"/>
          <w:marTop w:val="0"/>
          <w:marBottom w:val="0"/>
          <w:divBdr>
            <w:top w:val="none" w:sz="0" w:space="0" w:color="auto"/>
            <w:left w:val="none" w:sz="0" w:space="0" w:color="auto"/>
            <w:bottom w:val="none" w:sz="0" w:space="0" w:color="auto"/>
            <w:right w:val="none" w:sz="0" w:space="0" w:color="auto"/>
          </w:divBdr>
        </w:div>
        <w:div w:id="941914910">
          <w:marLeft w:val="0"/>
          <w:marRight w:val="0"/>
          <w:marTop w:val="0"/>
          <w:marBottom w:val="0"/>
          <w:divBdr>
            <w:top w:val="none" w:sz="0" w:space="0" w:color="auto"/>
            <w:left w:val="none" w:sz="0" w:space="0" w:color="auto"/>
            <w:bottom w:val="none" w:sz="0" w:space="0" w:color="auto"/>
            <w:right w:val="none" w:sz="0" w:space="0" w:color="auto"/>
          </w:divBdr>
        </w:div>
        <w:div w:id="1226530802">
          <w:marLeft w:val="0"/>
          <w:marRight w:val="0"/>
          <w:marTop w:val="0"/>
          <w:marBottom w:val="0"/>
          <w:divBdr>
            <w:top w:val="none" w:sz="0" w:space="0" w:color="auto"/>
            <w:left w:val="none" w:sz="0" w:space="0" w:color="auto"/>
            <w:bottom w:val="none" w:sz="0" w:space="0" w:color="auto"/>
            <w:right w:val="none" w:sz="0" w:space="0" w:color="auto"/>
          </w:divBdr>
        </w:div>
        <w:div w:id="1450473187">
          <w:marLeft w:val="0"/>
          <w:marRight w:val="0"/>
          <w:marTop w:val="0"/>
          <w:marBottom w:val="0"/>
          <w:divBdr>
            <w:top w:val="none" w:sz="0" w:space="0" w:color="auto"/>
            <w:left w:val="none" w:sz="0" w:space="0" w:color="auto"/>
            <w:bottom w:val="none" w:sz="0" w:space="0" w:color="auto"/>
            <w:right w:val="none" w:sz="0" w:space="0" w:color="auto"/>
          </w:divBdr>
        </w:div>
        <w:div w:id="2058623773">
          <w:marLeft w:val="0"/>
          <w:marRight w:val="0"/>
          <w:marTop w:val="0"/>
          <w:marBottom w:val="0"/>
          <w:divBdr>
            <w:top w:val="none" w:sz="0" w:space="0" w:color="auto"/>
            <w:left w:val="none" w:sz="0" w:space="0" w:color="auto"/>
            <w:bottom w:val="none" w:sz="0" w:space="0" w:color="auto"/>
            <w:right w:val="none" w:sz="0" w:space="0" w:color="auto"/>
          </w:divBdr>
        </w:div>
      </w:divsChild>
    </w:div>
    <w:div w:id="648242959">
      <w:bodyDiv w:val="1"/>
      <w:marLeft w:val="0"/>
      <w:marRight w:val="0"/>
      <w:marTop w:val="0"/>
      <w:marBottom w:val="0"/>
      <w:divBdr>
        <w:top w:val="none" w:sz="0" w:space="0" w:color="auto"/>
        <w:left w:val="none" w:sz="0" w:space="0" w:color="auto"/>
        <w:bottom w:val="none" w:sz="0" w:space="0" w:color="auto"/>
        <w:right w:val="none" w:sz="0" w:space="0" w:color="auto"/>
      </w:divBdr>
    </w:div>
    <w:div w:id="658925091">
      <w:bodyDiv w:val="1"/>
      <w:marLeft w:val="0"/>
      <w:marRight w:val="0"/>
      <w:marTop w:val="0"/>
      <w:marBottom w:val="0"/>
      <w:divBdr>
        <w:top w:val="none" w:sz="0" w:space="0" w:color="auto"/>
        <w:left w:val="none" w:sz="0" w:space="0" w:color="auto"/>
        <w:bottom w:val="none" w:sz="0" w:space="0" w:color="auto"/>
        <w:right w:val="none" w:sz="0" w:space="0" w:color="auto"/>
      </w:divBdr>
    </w:div>
    <w:div w:id="899289960">
      <w:bodyDiv w:val="1"/>
      <w:marLeft w:val="0"/>
      <w:marRight w:val="0"/>
      <w:marTop w:val="0"/>
      <w:marBottom w:val="0"/>
      <w:divBdr>
        <w:top w:val="none" w:sz="0" w:space="0" w:color="auto"/>
        <w:left w:val="none" w:sz="0" w:space="0" w:color="auto"/>
        <w:bottom w:val="none" w:sz="0" w:space="0" w:color="auto"/>
        <w:right w:val="none" w:sz="0" w:space="0" w:color="auto"/>
      </w:divBdr>
      <w:divsChild>
        <w:div w:id="1024208056">
          <w:marLeft w:val="0"/>
          <w:marRight w:val="0"/>
          <w:marTop w:val="0"/>
          <w:marBottom w:val="0"/>
          <w:divBdr>
            <w:top w:val="none" w:sz="0" w:space="0" w:color="auto"/>
            <w:left w:val="none" w:sz="0" w:space="0" w:color="auto"/>
            <w:bottom w:val="none" w:sz="0" w:space="0" w:color="auto"/>
            <w:right w:val="none" w:sz="0" w:space="0" w:color="auto"/>
          </w:divBdr>
        </w:div>
        <w:div w:id="2129157742">
          <w:marLeft w:val="0"/>
          <w:marRight w:val="0"/>
          <w:marTop w:val="0"/>
          <w:marBottom w:val="0"/>
          <w:divBdr>
            <w:top w:val="none" w:sz="0" w:space="0" w:color="auto"/>
            <w:left w:val="none" w:sz="0" w:space="0" w:color="auto"/>
            <w:bottom w:val="none" w:sz="0" w:space="0" w:color="auto"/>
            <w:right w:val="none" w:sz="0" w:space="0" w:color="auto"/>
          </w:divBdr>
        </w:div>
      </w:divsChild>
    </w:div>
    <w:div w:id="930310941">
      <w:bodyDiv w:val="1"/>
      <w:marLeft w:val="0"/>
      <w:marRight w:val="0"/>
      <w:marTop w:val="0"/>
      <w:marBottom w:val="0"/>
      <w:divBdr>
        <w:top w:val="none" w:sz="0" w:space="0" w:color="auto"/>
        <w:left w:val="none" w:sz="0" w:space="0" w:color="auto"/>
        <w:bottom w:val="none" w:sz="0" w:space="0" w:color="auto"/>
        <w:right w:val="none" w:sz="0" w:space="0" w:color="auto"/>
      </w:divBdr>
      <w:divsChild>
        <w:div w:id="696853361">
          <w:marLeft w:val="0"/>
          <w:marRight w:val="0"/>
          <w:marTop w:val="0"/>
          <w:marBottom w:val="0"/>
          <w:divBdr>
            <w:top w:val="none" w:sz="0" w:space="0" w:color="auto"/>
            <w:left w:val="none" w:sz="0" w:space="0" w:color="auto"/>
            <w:bottom w:val="none" w:sz="0" w:space="0" w:color="auto"/>
            <w:right w:val="none" w:sz="0" w:space="0" w:color="auto"/>
          </w:divBdr>
        </w:div>
        <w:div w:id="1843398477">
          <w:marLeft w:val="0"/>
          <w:marRight w:val="0"/>
          <w:marTop w:val="0"/>
          <w:marBottom w:val="0"/>
          <w:divBdr>
            <w:top w:val="none" w:sz="0" w:space="0" w:color="auto"/>
            <w:left w:val="none" w:sz="0" w:space="0" w:color="auto"/>
            <w:bottom w:val="none" w:sz="0" w:space="0" w:color="auto"/>
            <w:right w:val="none" w:sz="0" w:space="0" w:color="auto"/>
          </w:divBdr>
        </w:div>
      </w:divsChild>
    </w:div>
    <w:div w:id="933124082">
      <w:bodyDiv w:val="1"/>
      <w:marLeft w:val="0"/>
      <w:marRight w:val="0"/>
      <w:marTop w:val="0"/>
      <w:marBottom w:val="0"/>
      <w:divBdr>
        <w:top w:val="none" w:sz="0" w:space="0" w:color="auto"/>
        <w:left w:val="none" w:sz="0" w:space="0" w:color="auto"/>
        <w:bottom w:val="none" w:sz="0" w:space="0" w:color="auto"/>
        <w:right w:val="none" w:sz="0" w:space="0" w:color="auto"/>
      </w:divBdr>
    </w:div>
    <w:div w:id="995062608">
      <w:bodyDiv w:val="1"/>
      <w:marLeft w:val="0"/>
      <w:marRight w:val="0"/>
      <w:marTop w:val="0"/>
      <w:marBottom w:val="0"/>
      <w:divBdr>
        <w:top w:val="none" w:sz="0" w:space="0" w:color="auto"/>
        <w:left w:val="none" w:sz="0" w:space="0" w:color="auto"/>
        <w:bottom w:val="none" w:sz="0" w:space="0" w:color="auto"/>
        <w:right w:val="none" w:sz="0" w:space="0" w:color="auto"/>
      </w:divBdr>
    </w:div>
    <w:div w:id="1090156833">
      <w:bodyDiv w:val="1"/>
      <w:marLeft w:val="0"/>
      <w:marRight w:val="0"/>
      <w:marTop w:val="0"/>
      <w:marBottom w:val="0"/>
      <w:divBdr>
        <w:top w:val="none" w:sz="0" w:space="0" w:color="auto"/>
        <w:left w:val="none" w:sz="0" w:space="0" w:color="auto"/>
        <w:bottom w:val="none" w:sz="0" w:space="0" w:color="auto"/>
        <w:right w:val="none" w:sz="0" w:space="0" w:color="auto"/>
      </w:divBdr>
    </w:div>
    <w:div w:id="1156384270">
      <w:bodyDiv w:val="1"/>
      <w:marLeft w:val="0"/>
      <w:marRight w:val="0"/>
      <w:marTop w:val="0"/>
      <w:marBottom w:val="0"/>
      <w:divBdr>
        <w:top w:val="none" w:sz="0" w:space="0" w:color="auto"/>
        <w:left w:val="none" w:sz="0" w:space="0" w:color="auto"/>
        <w:bottom w:val="none" w:sz="0" w:space="0" w:color="auto"/>
        <w:right w:val="none" w:sz="0" w:space="0" w:color="auto"/>
      </w:divBdr>
    </w:div>
    <w:div w:id="1163009258">
      <w:bodyDiv w:val="1"/>
      <w:marLeft w:val="0"/>
      <w:marRight w:val="0"/>
      <w:marTop w:val="0"/>
      <w:marBottom w:val="0"/>
      <w:divBdr>
        <w:top w:val="none" w:sz="0" w:space="0" w:color="auto"/>
        <w:left w:val="none" w:sz="0" w:space="0" w:color="auto"/>
        <w:bottom w:val="none" w:sz="0" w:space="0" w:color="auto"/>
        <w:right w:val="none" w:sz="0" w:space="0" w:color="auto"/>
      </w:divBdr>
    </w:div>
    <w:div w:id="1237471108">
      <w:bodyDiv w:val="1"/>
      <w:marLeft w:val="0"/>
      <w:marRight w:val="0"/>
      <w:marTop w:val="0"/>
      <w:marBottom w:val="0"/>
      <w:divBdr>
        <w:top w:val="none" w:sz="0" w:space="0" w:color="auto"/>
        <w:left w:val="none" w:sz="0" w:space="0" w:color="auto"/>
        <w:bottom w:val="none" w:sz="0" w:space="0" w:color="auto"/>
        <w:right w:val="none" w:sz="0" w:space="0" w:color="auto"/>
      </w:divBdr>
      <w:divsChild>
        <w:div w:id="167210956">
          <w:marLeft w:val="0"/>
          <w:marRight w:val="0"/>
          <w:marTop w:val="0"/>
          <w:marBottom w:val="0"/>
          <w:divBdr>
            <w:top w:val="none" w:sz="0" w:space="0" w:color="auto"/>
            <w:left w:val="none" w:sz="0" w:space="0" w:color="auto"/>
            <w:bottom w:val="none" w:sz="0" w:space="0" w:color="auto"/>
            <w:right w:val="none" w:sz="0" w:space="0" w:color="auto"/>
          </w:divBdr>
        </w:div>
        <w:div w:id="896160831">
          <w:marLeft w:val="0"/>
          <w:marRight w:val="0"/>
          <w:marTop w:val="0"/>
          <w:marBottom w:val="0"/>
          <w:divBdr>
            <w:top w:val="none" w:sz="0" w:space="0" w:color="auto"/>
            <w:left w:val="none" w:sz="0" w:space="0" w:color="auto"/>
            <w:bottom w:val="none" w:sz="0" w:space="0" w:color="auto"/>
            <w:right w:val="none" w:sz="0" w:space="0" w:color="auto"/>
          </w:divBdr>
        </w:div>
        <w:div w:id="1028330926">
          <w:marLeft w:val="0"/>
          <w:marRight w:val="0"/>
          <w:marTop w:val="0"/>
          <w:marBottom w:val="0"/>
          <w:divBdr>
            <w:top w:val="none" w:sz="0" w:space="0" w:color="auto"/>
            <w:left w:val="none" w:sz="0" w:space="0" w:color="auto"/>
            <w:bottom w:val="none" w:sz="0" w:space="0" w:color="auto"/>
            <w:right w:val="none" w:sz="0" w:space="0" w:color="auto"/>
          </w:divBdr>
        </w:div>
        <w:div w:id="1331637176">
          <w:marLeft w:val="0"/>
          <w:marRight w:val="0"/>
          <w:marTop w:val="0"/>
          <w:marBottom w:val="0"/>
          <w:divBdr>
            <w:top w:val="none" w:sz="0" w:space="0" w:color="auto"/>
            <w:left w:val="none" w:sz="0" w:space="0" w:color="auto"/>
            <w:bottom w:val="none" w:sz="0" w:space="0" w:color="auto"/>
            <w:right w:val="none" w:sz="0" w:space="0" w:color="auto"/>
          </w:divBdr>
        </w:div>
        <w:div w:id="1533571783">
          <w:marLeft w:val="0"/>
          <w:marRight w:val="0"/>
          <w:marTop w:val="0"/>
          <w:marBottom w:val="0"/>
          <w:divBdr>
            <w:top w:val="none" w:sz="0" w:space="0" w:color="auto"/>
            <w:left w:val="none" w:sz="0" w:space="0" w:color="auto"/>
            <w:bottom w:val="none" w:sz="0" w:space="0" w:color="auto"/>
            <w:right w:val="none" w:sz="0" w:space="0" w:color="auto"/>
          </w:divBdr>
        </w:div>
      </w:divsChild>
    </w:div>
    <w:div w:id="1247691578">
      <w:bodyDiv w:val="1"/>
      <w:marLeft w:val="0"/>
      <w:marRight w:val="0"/>
      <w:marTop w:val="0"/>
      <w:marBottom w:val="0"/>
      <w:divBdr>
        <w:top w:val="none" w:sz="0" w:space="0" w:color="auto"/>
        <w:left w:val="none" w:sz="0" w:space="0" w:color="auto"/>
        <w:bottom w:val="none" w:sz="0" w:space="0" w:color="auto"/>
        <w:right w:val="none" w:sz="0" w:space="0" w:color="auto"/>
      </w:divBdr>
    </w:div>
    <w:div w:id="1356538185">
      <w:bodyDiv w:val="1"/>
      <w:marLeft w:val="0"/>
      <w:marRight w:val="0"/>
      <w:marTop w:val="0"/>
      <w:marBottom w:val="0"/>
      <w:divBdr>
        <w:top w:val="none" w:sz="0" w:space="0" w:color="auto"/>
        <w:left w:val="none" w:sz="0" w:space="0" w:color="auto"/>
        <w:bottom w:val="none" w:sz="0" w:space="0" w:color="auto"/>
        <w:right w:val="none" w:sz="0" w:space="0" w:color="auto"/>
      </w:divBdr>
    </w:div>
    <w:div w:id="1380471174">
      <w:bodyDiv w:val="1"/>
      <w:marLeft w:val="0"/>
      <w:marRight w:val="0"/>
      <w:marTop w:val="0"/>
      <w:marBottom w:val="0"/>
      <w:divBdr>
        <w:top w:val="none" w:sz="0" w:space="0" w:color="auto"/>
        <w:left w:val="none" w:sz="0" w:space="0" w:color="auto"/>
        <w:bottom w:val="none" w:sz="0" w:space="0" w:color="auto"/>
        <w:right w:val="none" w:sz="0" w:space="0" w:color="auto"/>
      </w:divBdr>
      <w:divsChild>
        <w:div w:id="1830948243">
          <w:marLeft w:val="0"/>
          <w:marRight w:val="0"/>
          <w:marTop w:val="0"/>
          <w:marBottom w:val="0"/>
          <w:divBdr>
            <w:top w:val="none" w:sz="0" w:space="0" w:color="auto"/>
            <w:left w:val="none" w:sz="0" w:space="0" w:color="auto"/>
            <w:bottom w:val="none" w:sz="0" w:space="0" w:color="auto"/>
            <w:right w:val="none" w:sz="0" w:space="0" w:color="auto"/>
          </w:divBdr>
          <w:divsChild>
            <w:div w:id="1488859289">
              <w:marLeft w:val="0"/>
              <w:marRight w:val="0"/>
              <w:marTop w:val="30"/>
              <w:marBottom w:val="30"/>
              <w:divBdr>
                <w:top w:val="none" w:sz="0" w:space="0" w:color="auto"/>
                <w:left w:val="none" w:sz="0" w:space="0" w:color="auto"/>
                <w:bottom w:val="none" w:sz="0" w:space="0" w:color="auto"/>
                <w:right w:val="none" w:sz="0" w:space="0" w:color="auto"/>
              </w:divBdr>
              <w:divsChild>
                <w:div w:id="168954333">
                  <w:marLeft w:val="0"/>
                  <w:marRight w:val="0"/>
                  <w:marTop w:val="0"/>
                  <w:marBottom w:val="0"/>
                  <w:divBdr>
                    <w:top w:val="none" w:sz="0" w:space="0" w:color="auto"/>
                    <w:left w:val="none" w:sz="0" w:space="0" w:color="auto"/>
                    <w:bottom w:val="none" w:sz="0" w:space="0" w:color="auto"/>
                    <w:right w:val="none" w:sz="0" w:space="0" w:color="auto"/>
                  </w:divBdr>
                  <w:divsChild>
                    <w:div w:id="959652016">
                      <w:marLeft w:val="0"/>
                      <w:marRight w:val="0"/>
                      <w:marTop w:val="0"/>
                      <w:marBottom w:val="0"/>
                      <w:divBdr>
                        <w:top w:val="none" w:sz="0" w:space="0" w:color="auto"/>
                        <w:left w:val="none" w:sz="0" w:space="0" w:color="auto"/>
                        <w:bottom w:val="none" w:sz="0" w:space="0" w:color="auto"/>
                        <w:right w:val="none" w:sz="0" w:space="0" w:color="auto"/>
                      </w:divBdr>
                    </w:div>
                  </w:divsChild>
                </w:div>
                <w:div w:id="192380721">
                  <w:marLeft w:val="0"/>
                  <w:marRight w:val="0"/>
                  <w:marTop w:val="0"/>
                  <w:marBottom w:val="0"/>
                  <w:divBdr>
                    <w:top w:val="none" w:sz="0" w:space="0" w:color="auto"/>
                    <w:left w:val="none" w:sz="0" w:space="0" w:color="auto"/>
                    <w:bottom w:val="none" w:sz="0" w:space="0" w:color="auto"/>
                    <w:right w:val="none" w:sz="0" w:space="0" w:color="auto"/>
                  </w:divBdr>
                  <w:divsChild>
                    <w:div w:id="1865551456">
                      <w:marLeft w:val="0"/>
                      <w:marRight w:val="0"/>
                      <w:marTop w:val="0"/>
                      <w:marBottom w:val="0"/>
                      <w:divBdr>
                        <w:top w:val="none" w:sz="0" w:space="0" w:color="auto"/>
                        <w:left w:val="none" w:sz="0" w:space="0" w:color="auto"/>
                        <w:bottom w:val="none" w:sz="0" w:space="0" w:color="auto"/>
                        <w:right w:val="none" w:sz="0" w:space="0" w:color="auto"/>
                      </w:divBdr>
                    </w:div>
                  </w:divsChild>
                </w:div>
                <w:div w:id="577328152">
                  <w:marLeft w:val="0"/>
                  <w:marRight w:val="0"/>
                  <w:marTop w:val="0"/>
                  <w:marBottom w:val="0"/>
                  <w:divBdr>
                    <w:top w:val="none" w:sz="0" w:space="0" w:color="auto"/>
                    <w:left w:val="none" w:sz="0" w:space="0" w:color="auto"/>
                    <w:bottom w:val="none" w:sz="0" w:space="0" w:color="auto"/>
                    <w:right w:val="none" w:sz="0" w:space="0" w:color="auto"/>
                  </w:divBdr>
                  <w:divsChild>
                    <w:div w:id="1029720363">
                      <w:marLeft w:val="0"/>
                      <w:marRight w:val="0"/>
                      <w:marTop w:val="0"/>
                      <w:marBottom w:val="0"/>
                      <w:divBdr>
                        <w:top w:val="none" w:sz="0" w:space="0" w:color="auto"/>
                        <w:left w:val="none" w:sz="0" w:space="0" w:color="auto"/>
                        <w:bottom w:val="none" w:sz="0" w:space="0" w:color="auto"/>
                        <w:right w:val="none" w:sz="0" w:space="0" w:color="auto"/>
                      </w:divBdr>
                    </w:div>
                  </w:divsChild>
                </w:div>
                <w:div w:id="752513605">
                  <w:marLeft w:val="0"/>
                  <w:marRight w:val="0"/>
                  <w:marTop w:val="0"/>
                  <w:marBottom w:val="0"/>
                  <w:divBdr>
                    <w:top w:val="none" w:sz="0" w:space="0" w:color="auto"/>
                    <w:left w:val="none" w:sz="0" w:space="0" w:color="auto"/>
                    <w:bottom w:val="none" w:sz="0" w:space="0" w:color="auto"/>
                    <w:right w:val="none" w:sz="0" w:space="0" w:color="auto"/>
                  </w:divBdr>
                  <w:divsChild>
                    <w:div w:id="1856650152">
                      <w:marLeft w:val="0"/>
                      <w:marRight w:val="0"/>
                      <w:marTop w:val="0"/>
                      <w:marBottom w:val="0"/>
                      <w:divBdr>
                        <w:top w:val="none" w:sz="0" w:space="0" w:color="auto"/>
                        <w:left w:val="none" w:sz="0" w:space="0" w:color="auto"/>
                        <w:bottom w:val="none" w:sz="0" w:space="0" w:color="auto"/>
                        <w:right w:val="none" w:sz="0" w:space="0" w:color="auto"/>
                      </w:divBdr>
                    </w:div>
                  </w:divsChild>
                </w:div>
                <w:div w:id="934749613">
                  <w:marLeft w:val="0"/>
                  <w:marRight w:val="0"/>
                  <w:marTop w:val="0"/>
                  <w:marBottom w:val="0"/>
                  <w:divBdr>
                    <w:top w:val="none" w:sz="0" w:space="0" w:color="auto"/>
                    <w:left w:val="none" w:sz="0" w:space="0" w:color="auto"/>
                    <w:bottom w:val="none" w:sz="0" w:space="0" w:color="auto"/>
                    <w:right w:val="none" w:sz="0" w:space="0" w:color="auto"/>
                  </w:divBdr>
                  <w:divsChild>
                    <w:div w:id="1194878768">
                      <w:marLeft w:val="0"/>
                      <w:marRight w:val="0"/>
                      <w:marTop w:val="0"/>
                      <w:marBottom w:val="0"/>
                      <w:divBdr>
                        <w:top w:val="none" w:sz="0" w:space="0" w:color="auto"/>
                        <w:left w:val="none" w:sz="0" w:space="0" w:color="auto"/>
                        <w:bottom w:val="none" w:sz="0" w:space="0" w:color="auto"/>
                        <w:right w:val="none" w:sz="0" w:space="0" w:color="auto"/>
                      </w:divBdr>
                    </w:div>
                  </w:divsChild>
                </w:div>
                <w:div w:id="1052540907">
                  <w:marLeft w:val="0"/>
                  <w:marRight w:val="0"/>
                  <w:marTop w:val="0"/>
                  <w:marBottom w:val="0"/>
                  <w:divBdr>
                    <w:top w:val="none" w:sz="0" w:space="0" w:color="auto"/>
                    <w:left w:val="none" w:sz="0" w:space="0" w:color="auto"/>
                    <w:bottom w:val="none" w:sz="0" w:space="0" w:color="auto"/>
                    <w:right w:val="none" w:sz="0" w:space="0" w:color="auto"/>
                  </w:divBdr>
                  <w:divsChild>
                    <w:div w:id="465007389">
                      <w:marLeft w:val="0"/>
                      <w:marRight w:val="0"/>
                      <w:marTop w:val="0"/>
                      <w:marBottom w:val="0"/>
                      <w:divBdr>
                        <w:top w:val="none" w:sz="0" w:space="0" w:color="auto"/>
                        <w:left w:val="none" w:sz="0" w:space="0" w:color="auto"/>
                        <w:bottom w:val="none" w:sz="0" w:space="0" w:color="auto"/>
                        <w:right w:val="none" w:sz="0" w:space="0" w:color="auto"/>
                      </w:divBdr>
                    </w:div>
                  </w:divsChild>
                </w:div>
                <w:div w:id="1084760160">
                  <w:marLeft w:val="0"/>
                  <w:marRight w:val="0"/>
                  <w:marTop w:val="0"/>
                  <w:marBottom w:val="0"/>
                  <w:divBdr>
                    <w:top w:val="none" w:sz="0" w:space="0" w:color="auto"/>
                    <w:left w:val="none" w:sz="0" w:space="0" w:color="auto"/>
                    <w:bottom w:val="none" w:sz="0" w:space="0" w:color="auto"/>
                    <w:right w:val="none" w:sz="0" w:space="0" w:color="auto"/>
                  </w:divBdr>
                  <w:divsChild>
                    <w:div w:id="437872649">
                      <w:marLeft w:val="0"/>
                      <w:marRight w:val="0"/>
                      <w:marTop w:val="0"/>
                      <w:marBottom w:val="0"/>
                      <w:divBdr>
                        <w:top w:val="none" w:sz="0" w:space="0" w:color="auto"/>
                        <w:left w:val="none" w:sz="0" w:space="0" w:color="auto"/>
                        <w:bottom w:val="none" w:sz="0" w:space="0" w:color="auto"/>
                        <w:right w:val="none" w:sz="0" w:space="0" w:color="auto"/>
                      </w:divBdr>
                    </w:div>
                  </w:divsChild>
                </w:div>
                <w:div w:id="1099839817">
                  <w:marLeft w:val="0"/>
                  <w:marRight w:val="0"/>
                  <w:marTop w:val="0"/>
                  <w:marBottom w:val="0"/>
                  <w:divBdr>
                    <w:top w:val="none" w:sz="0" w:space="0" w:color="auto"/>
                    <w:left w:val="none" w:sz="0" w:space="0" w:color="auto"/>
                    <w:bottom w:val="none" w:sz="0" w:space="0" w:color="auto"/>
                    <w:right w:val="none" w:sz="0" w:space="0" w:color="auto"/>
                  </w:divBdr>
                  <w:divsChild>
                    <w:div w:id="829902755">
                      <w:marLeft w:val="0"/>
                      <w:marRight w:val="0"/>
                      <w:marTop w:val="0"/>
                      <w:marBottom w:val="0"/>
                      <w:divBdr>
                        <w:top w:val="none" w:sz="0" w:space="0" w:color="auto"/>
                        <w:left w:val="none" w:sz="0" w:space="0" w:color="auto"/>
                        <w:bottom w:val="none" w:sz="0" w:space="0" w:color="auto"/>
                        <w:right w:val="none" w:sz="0" w:space="0" w:color="auto"/>
                      </w:divBdr>
                    </w:div>
                  </w:divsChild>
                </w:div>
                <w:div w:id="1292326918">
                  <w:marLeft w:val="0"/>
                  <w:marRight w:val="0"/>
                  <w:marTop w:val="0"/>
                  <w:marBottom w:val="0"/>
                  <w:divBdr>
                    <w:top w:val="none" w:sz="0" w:space="0" w:color="auto"/>
                    <w:left w:val="none" w:sz="0" w:space="0" w:color="auto"/>
                    <w:bottom w:val="none" w:sz="0" w:space="0" w:color="auto"/>
                    <w:right w:val="none" w:sz="0" w:space="0" w:color="auto"/>
                  </w:divBdr>
                  <w:divsChild>
                    <w:div w:id="634481350">
                      <w:marLeft w:val="0"/>
                      <w:marRight w:val="0"/>
                      <w:marTop w:val="0"/>
                      <w:marBottom w:val="0"/>
                      <w:divBdr>
                        <w:top w:val="none" w:sz="0" w:space="0" w:color="auto"/>
                        <w:left w:val="none" w:sz="0" w:space="0" w:color="auto"/>
                        <w:bottom w:val="none" w:sz="0" w:space="0" w:color="auto"/>
                        <w:right w:val="none" w:sz="0" w:space="0" w:color="auto"/>
                      </w:divBdr>
                    </w:div>
                  </w:divsChild>
                </w:div>
                <w:div w:id="1391072506">
                  <w:marLeft w:val="0"/>
                  <w:marRight w:val="0"/>
                  <w:marTop w:val="0"/>
                  <w:marBottom w:val="0"/>
                  <w:divBdr>
                    <w:top w:val="none" w:sz="0" w:space="0" w:color="auto"/>
                    <w:left w:val="none" w:sz="0" w:space="0" w:color="auto"/>
                    <w:bottom w:val="none" w:sz="0" w:space="0" w:color="auto"/>
                    <w:right w:val="none" w:sz="0" w:space="0" w:color="auto"/>
                  </w:divBdr>
                  <w:divsChild>
                    <w:div w:id="200559897">
                      <w:marLeft w:val="0"/>
                      <w:marRight w:val="0"/>
                      <w:marTop w:val="0"/>
                      <w:marBottom w:val="0"/>
                      <w:divBdr>
                        <w:top w:val="none" w:sz="0" w:space="0" w:color="auto"/>
                        <w:left w:val="none" w:sz="0" w:space="0" w:color="auto"/>
                        <w:bottom w:val="none" w:sz="0" w:space="0" w:color="auto"/>
                        <w:right w:val="none" w:sz="0" w:space="0" w:color="auto"/>
                      </w:divBdr>
                    </w:div>
                  </w:divsChild>
                </w:div>
                <w:div w:id="1455710326">
                  <w:marLeft w:val="0"/>
                  <w:marRight w:val="0"/>
                  <w:marTop w:val="0"/>
                  <w:marBottom w:val="0"/>
                  <w:divBdr>
                    <w:top w:val="none" w:sz="0" w:space="0" w:color="auto"/>
                    <w:left w:val="none" w:sz="0" w:space="0" w:color="auto"/>
                    <w:bottom w:val="none" w:sz="0" w:space="0" w:color="auto"/>
                    <w:right w:val="none" w:sz="0" w:space="0" w:color="auto"/>
                  </w:divBdr>
                  <w:divsChild>
                    <w:div w:id="45226398">
                      <w:marLeft w:val="0"/>
                      <w:marRight w:val="0"/>
                      <w:marTop w:val="0"/>
                      <w:marBottom w:val="0"/>
                      <w:divBdr>
                        <w:top w:val="none" w:sz="0" w:space="0" w:color="auto"/>
                        <w:left w:val="none" w:sz="0" w:space="0" w:color="auto"/>
                        <w:bottom w:val="none" w:sz="0" w:space="0" w:color="auto"/>
                        <w:right w:val="none" w:sz="0" w:space="0" w:color="auto"/>
                      </w:divBdr>
                    </w:div>
                  </w:divsChild>
                </w:div>
                <w:div w:id="1813018785">
                  <w:marLeft w:val="0"/>
                  <w:marRight w:val="0"/>
                  <w:marTop w:val="0"/>
                  <w:marBottom w:val="0"/>
                  <w:divBdr>
                    <w:top w:val="none" w:sz="0" w:space="0" w:color="auto"/>
                    <w:left w:val="none" w:sz="0" w:space="0" w:color="auto"/>
                    <w:bottom w:val="none" w:sz="0" w:space="0" w:color="auto"/>
                    <w:right w:val="none" w:sz="0" w:space="0" w:color="auto"/>
                  </w:divBdr>
                  <w:divsChild>
                    <w:div w:id="159948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672351">
          <w:marLeft w:val="0"/>
          <w:marRight w:val="0"/>
          <w:marTop w:val="0"/>
          <w:marBottom w:val="0"/>
          <w:divBdr>
            <w:top w:val="none" w:sz="0" w:space="0" w:color="auto"/>
            <w:left w:val="none" w:sz="0" w:space="0" w:color="auto"/>
            <w:bottom w:val="none" w:sz="0" w:space="0" w:color="auto"/>
            <w:right w:val="none" w:sz="0" w:space="0" w:color="auto"/>
          </w:divBdr>
        </w:div>
      </w:divsChild>
    </w:div>
    <w:div w:id="1417632009">
      <w:bodyDiv w:val="1"/>
      <w:marLeft w:val="0"/>
      <w:marRight w:val="0"/>
      <w:marTop w:val="0"/>
      <w:marBottom w:val="0"/>
      <w:divBdr>
        <w:top w:val="none" w:sz="0" w:space="0" w:color="auto"/>
        <w:left w:val="none" w:sz="0" w:space="0" w:color="auto"/>
        <w:bottom w:val="none" w:sz="0" w:space="0" w:color="auto"/>
        <w:right w:val="none" w:sz="0" w:space="0" w:color="auto"/>
      </w:divBdr>
    </w:div>
    <w:div w:id="1429932602">
      <w:bodyDiv w:val="1"/>
      <w:marLeft w:val="0"/>
      <w:marRight w:val="0"/>
      <w:marTop w:val="0"/>
      <w:marBottom w:val="0"/>
      <w:divBdr>
        <w:top w:val="none" w:sz="0" w:space="0" w:color="auto"/>
        <w:left w:val="none" w:sz="0" w:space="0" w:color="auto"/>
        <w:bottom w:val="none" w:sz="0" w:space="0" w:color="auto"/>
        <w:right w:val="none" w:sz="0" w:space="0" w:color="auto"/>
      </w:divBdr>
      <w:divsChild>
        <w:div w:id="1045910443">
          <w:marLeft w:val="0"/>
          <w:marRight w:val="0"/>
          <w:marTop w:val="0"/>
          <w:marBottom w:val="0"/>
          <w:divBdr>
            <w:top w:val="none" w:sz="0" w:space="0" w:color="auto"/>
            <w:left w:val="none" w:sz="0" w:space="0" w:color="auto"/>
            <w:bottom w:val="none" w:sz="0" w:space="0" w:color="auto"/>
            <w:right w:val="none" w:sz="0" w:space="0" w:color="auto"/>
          </w:divBdr>
        </w:div>
        <w:div w:id="1547256986">
          <w:marLeft w:val="0"/>
          <w:marRight w:val="0"/>
          <w:marTop w:val="0"/>
          <w:marBottom w:val="0"/>
          <w:divBdr>
            <w:top w:val="none" w:sz="0" w:space="0" w:color="auto"/>
            <w:left w:val="none" w:sz="0" w:space="0" w:color="auto"/>
            <w:bottom w:val="none" w:sz="0" w:space="0" w:color="auto"/>
            <w:right w:val="none" w:sz="0" w:space="0" w:color="auto"/>
          </w:divBdr>
        </w:div>
      </w:divsChild>
    </w:div>
    <w:div w:id="1445418646">
      <w:bodyDiv w:val="1"/>
      <w:marLeft w:val="0"/>
      <w:marRight w:val="0"/>
      <w:marTop w:val="0"/>
      <w:marBottom w:val="0"/>
      <w:divBdr>
        <w:top w:val="none" w:sz="0" w:space="0" w:color="auto"/>
        <w:left w:val="none" w:sz="0" w:space="0" w:color="auto"/>
        <w:bottom w:val="none" w:sz="0" w:space="0" w:color="auto"/>
        <w:right w:val="none" w:sz="0" w:space="0" w:color="auto"/>
      </w:divBdr>
    </w:div>
    <w:div w:id="1482455370">
      <w:bodyDiv w:val="1"/>
      <w:marLeft w:val="0"/>
      <w:marRight w:val="0"/>
      <w:marTop w:val="0"/>
      <w:marBottom w:val="0"/>
      <w:divBdr>
        <w:top w:val="none" w:sz="0" w:space="0" w:color="auto"/>
        <w:left w:val="none" w:sz="0" w:space="0" w:color="auto"/>
        <w:bottom w:val="none" w:sz="0" w:space="0" w:color="auto"/>
        <w:right w:val="none" w:sz="0" w:space="0" w:color="auto"/>
      </w:divBdr>
    </w:div>
    <w:div w:id="1491367771">
      <w:bodyDiv w:val="1"/>
      <w:marLeft w:val="0"/>
      <w:marRight w:val="0"/>
      <w:marTop w:val="0"/>
      <w:marBottom w:val="0"/>
      <w:divBdr>
        <w:top w:val="none" w:sz="0" w:space="0" w:color="auto"/>
        <w:left w:val="none" w:sz="0" w:space="0" w:color="auto"/>
        <w:bottom w:val="none" w:sz="0" w:space="0" w:color="auto"/>
        <w:right w:val="none" w:sz="0" w:space="0" w:color="auto"/>
      </w:divBdr>
    </w:div>
    <w:div w:id="1599021394">
      <w:bodyDiv w:val="1"/>
      <w:marLeft w:val="0"/>
      <w:marRight w:val="0"/>
      <w:marTop w:val="0"/>
      <w:marBottom w:val="0"/>
      <w:divBdr>
        <w:top w:val="none" w:sz="0" w:space="0" w:color="auto"/>
        <w:left w:val="none" w:sz="0" w:space="0" w:color="auto"/>
        <w:bottom w:val="none" w:sz="0" w:space="0" w:color="auto"/>
        <w:right w:val="none" w:sz="0" w:space="0" w:color="auto"/>
      </w:divBdr>
      <w:divsChild>
        <w:div w:id="31732430">
          <w:marLeft w:val="0"/>
          <w:marRight w:val="0"/>
          <w:marTop w:val="0"/>
          <w:marBottom w:val="0"/>
          <w:divBdr>
            <w:top w:val="none" w:sz="0" w:space="0" w:color="auto"/>
            <w:left w:val="none" w:sz="0" w:space="0" w:color="auto"/>
            <w:bottom w:val="none" w:sz="0" w:space="0" w:color="auto"/>
            <w:right w:val="none" w:sz="0" w:space="0" w:color="auto"/>
          </w:divBdr>
        </w:div>
        <w:div w:id="288751835">
          <w:marLeft w:val="0"/>
          <w:marRight w:val="0"/>
          <w:marTop w:val="0"/>
          <w:marBottom w:val="0"/>
          <w:divBdr>
            <w:top w:val="none" w:sz="0" w:space="0" w:color="auto"/>
            <w:left w:val="none" w:sz="0" w:space="0" w:color="auto"/>
            <w:bottom w:val="none" w:sz="0" w:space="0" w:color="auto"/>
            <w:right w:val="none" w:sz="0" w:space="0" w:color="auto"/>
          </w:divBdr>
        </w:div>
        <w:div w:id="371852708">
          <w:marLeft w:val="0"/>
          <w:marRight w:val="0"/>
          <w:marTop w:val="0"/>
          <w:marBottom w:val="0"/>
          <w:divBdr>
            <w:top w:val="none" w:sz="0" w:space="0" w:color="auto"/>
            <w:left w:val="none" w:sz="0" w:space="0" w:color="auto"/>
            <w:bottom w:val="none" w:sz="0" w:space="0" w:color="auto"/>
            <w:right w:val="none" w:sz="0" w:space="0" w:color="auto"/>
          </w:divBdr>
        </w:div>
        <w:div w:id="507063077">
          <w:marLeft w:val="0"/>
          <w:marRight w:val="0"/>
          <w:marTop w:val="0"/>
          <w:marBottom w:val="0"/>
          <w:divBdr>
            <w:top w:val="none" w:sz="0" w:space="0" w:color="auto"/>
            <w:left w:val="none" w:sz="0" w:space="0" w:color="auto"/>
            <w:bottom w:val="none" w:sz="0" w:space="0" w:color="auto"/>
            <w:right w:val="none" w:sz="0" w:space="0" w:color="auto"/>
          </w:divBdr>
        </w:div>
        <w:div w:id="901673667">
          <w:marLeft w:val="0"/>
          <w:marRight w:val="0"/>
          <w:marTop w:val="0"/>
          <w:marBottom w:val="0"/>
          <w:divBdr>
            <w:top w:val="none" w:sz="0" w:space="0" w:color="auto"/>
            <w:left w:val="none" w:sz="0" w:space="0" w:color="auto"/>
            <w:bottom w:val="none" w:sz="0" w:space="0" w:color="auto"/>
            <w:right w:val="none" w:sz="0" w:space="0" w:color="auto"/>
          </w:divBdr>
        </w:div>
        <w:div w:id="1109547437">
          <w:marLeft w:val="0"/>
          <w:marRight w:val="0"/>
          <w:marTop w:val="0"/>
          <w:marBottom w:val="0"/>
          <w:divBdr>
            <w:top w:val="none" w:sz="0" w:space="0" w:color="auto"/>
            <w:left w:val="none" w:sz="0" w:space="0" w:color="auto"/>
            <w:bottom w:val="none" w:sz="0" w:space="0" w:color="auto"/>
            <w:right w:val="none" w:sz="0" w:space="0" w:color="auto"/>
          </w:divBdr>
        </w:div>
        <w:div w:id="1296326830">
          <w:marLeft w:val="0"/>
          <w:marRight w:val="0"/>
          <w:marTop w:val="0"/>
          <w:marBottom w:val="0"/>
          <w:divBdr>
            <w:top w:val="none" w:sz="0" w:space="0" w:color="auto"/>
            <w:left w:val="none" w:sz="0" w:space="0" w:color="auto"/>
            <w:bottom w:val="none" w:sz="0" w:space="0" w:color="auto"/>
            <w:right w:val="none" w:sz="0" w:space="0" w:color="auto"/>
          </w:divBdr>
        </w:div>
        <w:div w:id="1307934650">
          <w:marLeft w:val="0"/>
          <w:marRight w:val="0"/>
          <w:marTop w:val="0"/>
          <w:marBottom w:val="0"/>
          <w:divBdr>
            <w:top w:val="none" w:sz="0" w:space="0" w:color="auto"/>
            <w:left w:val="none" w:sz="0" w:space="0" w:color="auto"/>
            <w:bottom w:val="none" w:sz="0" w:space="0" w:color="auto"/>
            <w:right w:val="none" w:sz="0" w:space="0" w:color="auto"/>
          </w:divBdr>
        </w:div>
        <w:div w:id="1393305949">
          <w:marLeft w:val="0"/>
          <w:marRight w:val="0"/>
          <w:marTop w:val="0"/>
          <w:marBottom w:val="0"/>
          <w:divBdr>
            <w:top w:val="none" w:sz="0" w:space="0" w:color="auto"/>
            <w:left w:val="none" w:sz="0" w:space="0" w:color="auto"/>
            <w:bottom w:val="none" w:sz="0" w:space="0" w:color="auto"/>
            <w:right w:val="none" w:sz="0" w:space="0" w:color="auto"/>
          </w:divBdr>
        </w:div>
        <w:div w:id="1479376598">
          <w:marLeft w:val="0"/>
          <w:marRight w:val="0"/>
          <w:marTop w:val="0"/>
          <w:marBottom w:val="0"/>
          <w:divBdr>
            <w:top w:val="none" w:sz="0" w:space="0" w:color="auto"/>
            <w:left w:val="none" w:sz="0" w:space="0" w:color="auto"/>
            <w:bottom w:val="none" w:sz="0" w:space="0" w:color="auto"/>
            <w:right w:val="none" w:sz="0" w:space="0" w:color="auto"/>
          </w:divBdr>
        </w:div>
        <w:div w:id="1720205260">
          <w:marLeft w:val="0"/>
          <w:marRight w:val="0"/>
          <w:marTop w:val="0"/>
          <w:marBottom w:val="0"/>
          <w:divBdr>
            <w:top w:val="none" w:sz="0" w:space="0" w:color="auto"/>
            <w:left w:val="none" w:sz="0" w:space="0" w:color="auto"/>
            <w:bottom w:val="none" w:sz="0" w:space="0" w:color="auto"/>
            <w:right w:val="none" w:sz="0" w:space="0" w:color="auto"/>
          </w:divBdr>
        </w:div>
        <w:div w:id="2125660232">
          <w:marLeft w:val="0"/>
          <w:marRight w:val="0"/>
          <w:marTop w:val="0"/>
          <w:marBottom w:val="0"/>
          <w:divBdr>
            <w:top w:val="none" w:sz="0" w:space="0" w:color="auto"/>
            <w:left w:val="none" w:sz="0" w:space="0" w:color="auto"/>
            <w:bottom w:val="none" w:sz="0" w:space="0" w:color="auto"/>
            <w:right w:val="none" w:sz="0" w:space="0" w:color="auto"/>
          </w:divBdr>
        </w:div>
      </w:divsChild>
    </w:div>
    <w:div w:id="1645964796">
      <w:bodyDiv w:val="1"/>
      <w:marLeft w:val="0"/>
      <w:marRight w:val="0"/>
      <w:marTop w:val="0"/>
      <w:marBottom w:val="0"/>
      <w:divBdr>
        <w:top w:val="none" w:sz="0" w:space="0" w:color="auto"/>
        <w:left w:val="none" w:sz="0" w:space="0" w:color="auto"/>
        <w:bottom w:val="none" w:sz="0" w:space="0" w:color="auto"/>
        <w:right w:val="none" w:sz="0" w:space="0" w:color="auto"/>
      </w:divBdr>
      <w:divsChild>
        <w:div w:id="333653968">
          <w:marLeft w:val="0"/>
          <w:marRight w:val="0"/>
          <w:marTop w:val="0"/>
          <w:marBottom w:val="0"/>
          <w:divBdr>
            <w:top w:val="none" w:sz="0" w:space="0" w:color="auto"/>
            <w:left w:val="none" w:sz="0" w:space="0" w:color="auto"/>
            <w:bottom w:val="none" w:sz="0" w:space="0" w:color="auto"/>
            <w:right w:val="none" w:sz="0" w:space="0" w:color="auto"/>
          </w:divBdr>
        </w:div>
      </w:divsChild>
    </w:div>
    <w:div w:id="1679959689">
      <w:bodyDiv w:val="1"/>
      <w:marLeft w:val="0"/>
      <w:marRight w:val="0"/>
      <w:marTop w:val="0"/>
      <w:marBottom w:val="0"/>
      <w:divBdr>
        <w:top w:val="none" w:sz="0" w:space="0" w:color="auto"/>
        <w:left w:val="none" w:sz="0" w:space="0" w:color="auto"/>
        <w:bottom w:val="none" w:sz="0" w:space="0" w:color="auto"/>
        <w:right w:val="none" w:sz="0" w:space="0" w:color="auto"/>
      </w:divBdr>
    </w:div>
    <w:div w:id="1688285016">
      <w:bodyDiv w:val="1"/>
      <w:marLeft w:val="0"/>
      <w:marRight w:val="0"/>
      <w:marTop w:val="0"/>
      <w:marBottom w:val="0"/>
      <w:divBdr>
        <w:top w:val="none" w:sz="0" w:space="0" w:color="auto"/>
        <w:left w:val="none" w:sz="0" w:space="0" w:color="auto"/>
        <w:bottom w:val="none" w:sz="0" w:space="0" w:color="auto"/>
        <w:right w:val="none" w:sz="0" w:space="0" w:color="auto"/>
      </w:divBdr>
    </w:div>
    <w:div w:id="1738163464">
      <w:bodyDiv w:val="1"/>
      <w:marLeft w:val="0"/>
      <w:marRight w:val="0"/>
      <w:marTop w:val="0"/>
      <w:marBottom w:val="0"/>
      <w:divBdr>
        <w:top w:val="none" w:sz="0" w:space="0" w:color="auto"/>
        <w:left w:val="none" w:sz="0" w:space="0" w:color="auto"/>
        <w:bottom w:val="none" w:sz="0" w:space="0" w:color="auto"/>
        <w:right w:val="none" w:sz="0" w:space="0" w:color="auto"/>
      </w:divBdr>
    </w:div>
    <w:div w:id="1956519507">
      <w:bodyDiv w:val="1"/>
      <w:marLeft w:val="0"/>
      <w:marRight w:val="0"/>
      <w:marTop w:val="0"/>
      <w:marBottom w:val="0"/>
      <w:divBdr>
        <w:top w:val="none" w:sz="0" w:space="0" w:color="auto"/>
        <w:left w:val="none" w:sz="0" w:space="0" w:color="auto"/>
        <w:bottom w:val="none" w:sz="0" w:space="0" w:color="auto"/>
        <w:right w:val="none" w:sz="0" w:space="0" w:color="auto"/>
      </w:divBdr>
      <w:divsChild>
        <w:div w:id="787236731">
          <w:marLeft w:val="0"/>
          <w:marRight w:val="0"/>
          <w:marTop w:val="0"/>
          <w:marBottom w:val="0"/>
          <w:divBdr>
            <w:top w:val="none" w:sz="0" w:space="0" w:color="auto"/>
            <w:left w:val="none" w:sz="0" w:space="0" w:color="auto"/>
            <w:bottom w:val="none" w:sz="0" w:space="0" w:color="auto"/>
            <w:right w:val="none" w:sz="0" w:space="0" w:color="auto"/>
          </w:divBdr>
        </w:div>
        <w:div w:id="1243755084">
          <w:marLeft w:val="0"/>
          <w:marRight w:val="0"/>
          <w:marTop w:val="0"/>
          <w:marBottom w:val="0"/>
          <w:divBdr>
            <w:top w:val="none" w:sz="0" w:space="0" w:color="auto"/>
            <w:left w:val="none" w:sz="0" w:space="0" w:color="auto"/>
            <w:bottom w:val="none" w:sz="0" w:space="0" w:color="auto"/>
            <w:right w:val="none" w:sz="0" w:space="0" w:color="auto"/>
          </w:divBdr>
        </w:div>
        <w:div w:id="1329096420">
          <w:marLeft w:val="0"/>
          <w:marRight w:val="0"/>
          <w:marTop w:val="0"/>
          <w:marBottom w:val="0"/>
          <w:divBdr>
            <w:top w:val="none" w:sz="0" w:space="0" w:color="auto"/>
            <w:left w:val="none" w:sz="0" w:space="0" w:color="auto"/>
            <w:bottom w:val="none" w:sz="0" w:space="0" w:color="auto"/>
            <w:right w:val="none" w:sz="0" w:space="0" w:color="auto"/>
          </w:divBdr>
        </w:div>
        <w:div w:id="1556089022">
          <w:marLeft w:val="0"/>
          <w:marRight w:val="0"/>
          <w:marTop w:val="0"/>
          <w:marBottom w:val="0"/>
          <w:divBdr>
            <w:top w:val="none" w:sz="0" w:space="0" w:color="auto"/>
            <w:left w:val="none" w:sz="0" w:space="0" w:color="auto"/>
            <w:bottom w:val="none" w:sz="0" w:space="0" w:color="auto"/>
            <w:right w:val="none" w:sz="0" w:space="0" w:color="auto"/>
          </w:divBdr>
        </w:div>
      </w:divsChild>
    </w:div>
    <w:div w:id="1957178829">
      <w:bodyDiv w:val="1"/>
      <w:marLeft w:val="0"/>
      <w:marRight w:val="0"/>
      <w:marTop w:val="0"/>
      <w:marBottom w:val="0"/>
      <w:divBdr>
        <w:top w:val="none" w:sz="0" w:space="0" w:color="auto"/>
        <w:left w:val="none" w:sz="0" w:space="0" w:color="auto"/>
        <w:bottom w:val="none" w:sz="0" w:space="0" w:color="auto"/>
        <w:right w:val="none" w:sz="0" w:space="0" w:color="auto"/>
      </w:divBdr>
    </w:div>
    <w:div w:id="1978028488">
      <w:bodyDiv w:val="1"/>
      <w:marLeft w:val="0"/>
      <w:marRight w:val="0"/>
      <w:marTop w:val="0"/>
      <w:marBottom w:val="0"/>
      <w:divBdr>
        <w:top w:val="none" w:sz="0" w:space="0" w:color="auto"/>
        <w:left w:val="none" w:sz="0" w:space="0" w:color="auto"/>
        <w:bottom w:val="none" w:sz="0" w:space="0" w:color="auto"/>
        <w:right w:val="none" w:sz="0" w:space="0" w:color="auto"/>
      </w:divBdr>
    </w:div>
    <w:div w:id="2054109589">
      <w:bodyDiv w:val="1"/>
      <w:marLeft w:val="0"/>
      <w:marRight w:val="0"/>
      <w:marTop w:val="0"/>
      <w:marBottom w:val="0"/>
      <w:divBdr>
        <w:top w:val="none" w:sz="0" w:space="0" w:color="auto"/>
        <w:left w:val="none" w:sz="0" w:space="0" w:color="auto"/>
        <w:bottom w:val="none" w:sz="0" w:space="0" w:color="auto"/>
        <w:right w:val="none" w:sz="0" w:space="0" w:color="auto"/>
      </w:divBdr>
    </w:div>
    <w:div w:id="2062440693">
      <w:bodyDiv w:val="1"/>
      <w:marLeft w:val="0"/>
      <w:marRight w:val="0"/>
      <w:marTop w:val="0"/>
      <w:marBottom w:val="0"/>
      <w:divBdr>
        <w:top w:val="none" w:sz="0" w:space="0" w:color="auto"/>
        <w:left w:val="none" w:sz="0" w:space="0" w:color="auto"/>
        <w:bottom w:val="none" w:sz="0" w:space="0" w:color="auto"/>
        <w:right w:val="none" w:sz="0" w:space="0" w:color="auto"/>
      </w:divBdr>
    </w:div>
    <w:div w:id="207075865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iti.org/es/requisitos-eiti" TargetMode="External"/><Relationship Id="rId18" Type="http://schemas.openxmlformats.org/officeDocument/2006/relationships/hyperlink" Target="https://eiti.org/guidance-notes/contracts-archived"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eiti.org/es/guidance-notes/formulario-modelo-de-declaracion-de-beneficiarios-reales" TargetMode="External"/><Relationship Id="rId7" Type="http://schemas.openxmlformats.org/officeDocument/2006/relationships/settings" Target="settings.xml"/><Relationship Id="rId12" Type="http://schemas.openxmlformats.org/officeDocument/2006/relationships/hyperlink" Target="https://eiti.org/es/guidance-notes/otorgamiento-de-contratos-y-licencias" TargetMode="External"/><Relationship Id="rId17" Type="http://schemas.openxmlformats.org/officeDocument/2006/relationships/hyperlink" Target="https://eiti.org/es/guidance-notes/guia-de-validacion-eiti-estandar-eiti-2023"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iti.org/es/requisitos-eiti" TargetMode="External"/><Relationship Id="rId20" Type="http://schemas.openxmlformats.org/officeDocument/2006/relationships/hyperlink" Target="https://eiti.org/sites/default/files/gu%C3%ADa-de-validaci%C3%B3n-eiti%3A-est%C3%A1ndar-eiti-2023-%2827380%29.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iti.org/es/guidance-notes/guia-de-validacion-eiti-estandar-eiti-2023" TargetMode="External"/><Relationship Id="rId24" Type="http://schemas.openxmlformats.org/officeDocument/2006/relationships/hyperlink" Target="https://eiti.org/guidance-notes/msg-oversight-beneficial-ownership-disclosures" TargetMode="External"/><Relationship Id="rId5" Type="http://schemas.openxmlformats.org/officeDocument/2006/relationships/numbering" Target="numbering.xml"/><Relationship Id="rId15" Type="http://schemas.openxmlformats.org/officeDocument/2006/relationships/hyperlink" Target="https://eiti.org/es/guidance-notes/registro-de-licencias" TargetMode="External"/><Relationship Id="rId23" Type="http://schemas.openxmlformats.org/officeDocument/2006/relationships/hyperlink" Target="https://eiti.org/guidance-notes/defining-and-capturing-data-ownership-and-control-state-owned-enterprises"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eiti.org/es/requisitos-eiti"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iti.org/es/guidance-notes/guia-de-validacion-eiti-estandar-eiti-2023" TargetMode="External"/><Relationship Id="rId22" Type="http://schemas.openxmlformats.org/officeDocument/2006/relationships/hyperlink" Target="https://eiti.org/guidance-notes/building-auditable-record-beneficial-ownership" TargetMode="External"/><Relationship Id="rId27" Type="http://schemas.openxmlformats.org/officeDocument/2006/relationships/header" Target="header2.xml"/><Relationship Id="rId30"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E33DA34C1241B39A37270E44EC4745"/>
        <w:category>
          <w:name w:val="General"/>
          <w:gallery w:val="placeholder"/>
        </w:category>
        <w:types>
          <w:type w:val="bbPlcHdr"/>
        </w:types>
        <w:behaviors>
          <w:behavior w:val="content"/>
        </w:behaviors>
        <w:guid w:val="{DBB32579-2770-4D92-94F4-CF9C5CFA371B}"/>
      </w:docPartPr>
      <w:docPartBody>
        <w:p w:rsidR="00CA26F0" w:rsidRDefault="00054AEC" w:rsidP="00054AEC">
          <w:r>
            <w:rPr>
              <w:rStyle w:val="PlaceholderText"/>
              <w:shd w:val="clear" w:color="auto" w:fill="C1E4F5" w:themeFill="accent1" w:themeFillTint="33"/>
            </w:rPr>
            <w:t>Haga clic o pulse aquí para introducir la fecha.</w:t>
          </w:r>
        </w:p>
      </w:docPartBody>
    </w:docPart>
    <w:docPart>
      <w:docPartPr>
        <w:name w:val="FCB84F7EB1444A9D9FECC900D39EF415"/>
        <w:category>
          <w:name w:val="General"/>
          <w:gallery w:val="placeholder"/>
        </w:category>
        <w:types>
          <w:type w:val="bbPlcHdr"/>
        </w:types>
        <w:behaviors>
          <w:behavior w:val="content"/>
        </w:behaviors>
        <w:guid w:val="{5582FD73-84BC-4A96-B988-8F8C37989519}"/>
      </w:docPartPr>
      <w:docPartBody>
        <w:p w:rsidR="006E4CEF" w:rsidRDefault="006E4CEF">
          <w:pPr>
            <w:pStyle w:val="FCB84F7EB1444A9D9FECC900D39EF415"/>
          </w:pPr>
          <w:r w:rsidRPr="00D36127">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97D20EF0-7CA5-4C26-BE5A-533B724AFD8E}"/>
      </w:docPartPr>
      <w:docPartBody>
        <w:p w:rsidR="00426479" w:rsidRDefault="00426479">
          <w:r w:rsidRPr="001655BB">
            <w:rPr>
              <w:rStyle w:val="PlaceholderText"/>
            </w:rPr>
            <w:t>Choose an item.</w:t>
          </w:r>
        </w:p>
      </w:docPartBody>
    </w:docPart>
    <w:docPart>
      <w:docPartPr>
        <w:name w:val="38802714547F46329B8A407E225C05EB"/>
        <w:category>
          <w:name w:val="General"/>
          <w:gallery w:val="placeholder"/>
        </w:category>
        <w:types>
          <w:type w:val="bbPlcHdr"/>
        </w:types>
        <w:behaviors>
          <w:behavior w:val="content"/>
        </w:behaviors>
        <w:guid w:val="{11054D78-8475-441E-B5BF-80249A6AD37F}"/>
      </w:docPartPr>
      <w:docPartBody>
        <w:p w:rsidR="00A155A3" w:rsidRDefault="00A155A3" w:rsidP="00A155A3">
          <w:r>
            <w:rPr>
              <w:rStyle w:val="PlaceholderText"/>
            </w:rPr>
            <w:t>Seleccione una opción</w:t>
          </w:r>
        </w:p>
      </w:docPartBody>
    </w:docPart>
    <w:docPart>
      <w:docPartPr>
        <w:name w:val="A6929892B3E74459A0EA5BE440EF0441"/>
        <w:category>
          <w:name w:val="General"/>
          <w:gallery w:val="placeholder"/>
        </w:category>
        <w:types>
          <w:type w:val="bbPlcHdr"/>
        </w:types>
        <w:behaviors>
          <w:behavior w:val="content"/>
        </w:behaviors>
        <w:guid w:val="{8D22E04F-ACD8-45D5-A0DC-EA6F286D7C7C}"/>
      </w:docPartPr>
      <w:docPartBody>
        <w:p w:rsidR="00A155A3" w:rsidRDefault="00A155A3" w:rsidP="00A155A3">
          <w:r>
            <w:rPr>
              <w:rStyle w:val="PlaceholderText"/>
            </w:rPr>
            <w:t>Seleccione una opción</w:t>
          </w:r>
        </w:p>
      </w:docPartBody>
    </w:docPart>
    <w:docPart>
      <w:docPartPr>
        <w:name w:val="1CC3B474C7FF4E44828986620B3CADA1"/>
        <w:category>
          <w:name w:val="Général"/>
          <w:gallery w:val="placeholder"/>
        </w:category>
        <w:types>
          <w:type w:val="bbPlcHdr"/>
        </w:types>
        <w:behaviors>
          <w:behavior w:val="content"/>
        </w:behaviors>
        <w:guid w:val="{C672FA52-DE2D-40B6-A356-4C00FCD5A393}"/>
      </w:docPartPr>
      <w:docPartBody>
        <w:p w:rsidR="00C454CD" w:rsidRDefault="00C454CD">
          <w:r>
            <w:rPr>
              <w:rStyle w:val="PlaceholderText"/>
            </w:rPr>
            <w:t>Seleccione una opción</w:t>
          </w:r>
        </w:p>
      </w:docPartBody>
    </w:docPart>
    <w:docPart>
      <w:docPartPr>
        <w:name w:val="8300A140CEC8446BB419C241561B4FEE"/>
        <w:category>
          <w:name w:val="Général"/>
          <w:gallery w:val="placeholder"/>
        </w:category>
        <w:types>
          <w:type w:val="bbPlcHdr"/>
        </w:types>
        <w:behaviors>
          <w:behavior w:val="content"/>
        </w:behaviors>
        <w:guid w:val="{906A6748-A23E-4B2B-90B7-39CF87C4431A}"/>
      </w:docPartPr>
      <w:docPartBody>
        <w:p w:rsidR="00C454CD" w:rsidRDefault="00C454CD">
          <w:r>
            <w:rPr>
              <w:rStyle w:val="PlaceholderText"/>
            </w:rPr>
            <w:t>Seleccione una opción</w:t>
          </w:r>
        </w:p>
      </w:docPartBody>
    </w:docPart>
    <w:docPart>
      <w:docPartPr>
        <w:name w:val="D654C9BB42E44E6FB0810FC0E07B3655"/>
        <w:category>
          <w:name w:val="Général"/>
          <w:gallery w:val="placeholder"/>
        </w:category>
        <w:types>
          <w:type w:val="bbPlcHdr"/>
        </w:types>
        <w:behaviors>
          <w:behavior w:val="content"/>
        </w:behaviors>
        <w:guid w:val="{3593E6E0-917C-4286-89DA-8B400659D85F}"/>
      </w:docPartPr>
      <w:docPartBody>
        <w:p w:rsidR="00C454CD" w:rsidRDefault="00C454CD">
          <w:r>
            <w:rPr>
              <w:rStyle w:val="PlaceholderText"/>
            </w:rPr>
            <w:t>Seleccione una opción</w:t>
          </w:r>
        </w:p>
      </w:docPartBody>
    </w:docPart>
    <w:docPart>
      <w:docPartPr>
        <w:name w:val="44F245C799F04CC499C3FC263C49E793"/>
        <w:category>
          <w:name w:val="General"/>
          <w:gallery w:val="placeholder"/>
        </w:category>
        <w:types>
          <w:type w:val="bbPlcHdr"/>
        </w:types>
        <w:behaviors>
          <w:behavior w:val="content"/>
        </w:behaviors>
        <w:guid w:val="{A0F9263A-3D91-4E47-9E28-F659C0E634B6}"/>
      </w:docPartPr>
      <w:docPartBody>
        <w:p w:rsidR="00860A63" w:rsidRDefault="00860A63" w:rsidP="00860A63">
          <w:pPr>
            <w:pStyle w:val="44F245C799F04CC499C3FC263C49E793"/>
          </w:pPr>
          <w:r w:rsidRPr="001655BB">
            <w:rPr>
              <w:rStyle w:val="PlaceholderText"/>
            </w:rPr>
            <w:t>Choose an item.</w:t>
          </w:r>
        </w:p>
      </w:docPartBody>
    </w:docPart>
    <w:docPart>
      <w:docPartPr>
        <w:name w:val="D6AF459E408F4EB7B28623D74BC1D534"/>
        <w:category>
          <w:name w:val="General"/>
          <w:gallery w:val="placeholder"/>
        </w:category>
        <w:types>
          <w:type w:val="bbPlcHdr"/>
        </w:types>
        <w:behaviors>
          <w:behavior w:val="content"/>
        </w:behaviors>
        <w:guid w:val="{EB8E5FBE-FBD2-4D79-A37F-B07FBA2883D5}"/>
      </w:docPartPr>
      <w:docPartBody>
        <w:p w:rsidR="003E426E" w:rsidRDefault="00705E5E" w:rsidP="00705E5E">
          <w:r>
            <w:rPr>
              <w:rStyle w:val="PlaceholderText"/>
            </w:rPr>
            <w:t>Seleccione una opción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Calibri"/>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yriad Pro SemiCond">
    <w:altName w:val="Segoe UI"/>
    <w:panose1 w:val="00000000000000000000"/>
    <w:charset w:val="00"/>
    <w:family w:val="swiss"/>
    <w:notTrueType/>
    <w:pitch w:val="variable"/>
    <w:sig w:usb0="A00002AF" w:usb1="5000204B" w:usb2="00000000" w:usb3="00000000" w:csb0="0000009F" w:csb1="00000000"/>
  </w:font>
  <w:font w:name="Lucida Grande">
    <w:altName w:val="Arial"/>
    <w:charset w:val="00"/>
    <w:family w:val="swiss"/>
    <w:pitch w:val="variable"/>
    <w:sig w:usb0="E1000AEF" w:usb1="5000A1FF" w:usb2="00000000" w:usb3="00000000" w:csb0="000001B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Myriad Pro">
    <w:altName w:val="Calibri"/>
    <w:panose1 w:val="00000000000000000000"/>
    <w:charset w:val="00"/>
    <w:family w:val="swiss"/>
    <w:notTrueType/>
    <w:pitch w:val="variable"/>
    <w:sig w:usb0="A00002AF" w:usb1="5000204B" w:usb2="00000000" w:usb3="00000000" w:csb0="0000019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7C8"/>
    <w:rsid w:val="00054AEC"/>
    <w:rsid w:val="00064454"/>
    <w:rsid w:val="00093F58"/>
    <w:rsid w:val="000B50E0"/>
    <w:rsid w:val="000D2B81"/>
    <w:rsid w:val="000F22BC"/>
    <w:rsid w:val="001232A2"/>
    <w:rsid w:val="001F220F"/>
    <w:rsid w:val="00285CF3"/>
    <w:rsid w:val="002A48A1"/>
    <w:rsid w:val="003E426E"/>
    <w:rsid w:val="00415065"/>
    <w:rsid w:val="00426479"/>
    <w:rsid w:val="00433C1A"/>
    <w:rsid w:val="004478DD"/>
    <w:rsid w:val="004A5638"/>
    <w:rsid w:val="004A6682"/>
    <w:rsid w:val="004C023D"/>
    <w:rsid w:val="004D2273"/>
    <w:rsid w:val="00592408"/>
    <w:rsid w:val="005B3E2E"/>
    <w:rsid w:val="005F4170"/>
    <w:rsid w:val="00665BA4"/>
    <w:rsid w:val="006965D4"/>
    <w:rsid w:val="006D11E1"/>
    <w:rsid w:val="006E4CEF"/>
    <w:rsid w:val="00705E5E"/>
    <w:rsid w:val="00736049"/>
    <w:rsid w:val="00742D4B"/>
    <w:rsid w:val="00805C0A"/>
    <w:rsid w:val="00814F8B"/>
    <w:rsid w:val="00843C1C"/>
    <w:rsid w:val="00860A63"/>
    <w:rsid w:val="00873D23"/>
    <w:rsid w:val="008A2A14"/>
    <w:rsid w:val="008D7AC4"/>
    <w:rsid w:val="008F7147"/>
    <w:rsid w:val="00926E4C"/>
    <w:rsid w:val="00A155A3"/>
    <w:rsid w:val="00A24482"/>
    <w:rsid w:val="00A55362"/>
    <w:rsid w:val="00AC63C7"/>
    <w:rsid w:val="00BA1340"/>
    <w:rsid w:val="00BC630E"/>
    <w:rsid w:val="00BE1B94"/>
    <w:rsid w:val="00BF20EE"/>
    <w:rsid w:val="00C17527"/>
    <w:rsid w:val="00C22287"/>
    <w:rsid w:val="00C454CD"/>
    <w:rsid w:val="00CA26F0"/>
    <w:rsid w:val="00CD6325"/>
    <w:rsid w:val="00CF2A67"/>
    <w:rsid w:val="00D30ECB"/>
    <w:rsid w:val="00DF6655"/>
    <w:rsid w:val="00E337C8"/>
    <w:rsid w:val="00E7357A"/>
    <w:rsid w:val="00E771CF"/>
    <w:rsid w:val="00EA3954"/>
    <w:rsid w:val="00F214B4"/>
    <w:rsid w:val="00F722F1"/>
    <w:rsid w:val="00F83ED9"/>
    <w:rsid w:val="00F848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E426E"/>
    <w:rPr>
      <w:color w:val="808080"/>
    </w:rPr>
  </w:style>
  <w:style w:type="paragraph" w:customStyle="1" w:styleId="FCB84F7EB1444A9D9FECC900D39EF415">
    <w:name w:val="FCB84F7EB1444A9D9FECC900D39EF415"/>
    <w:rPr>
      <w:lang w:val="en-US" w:eastAsia="en-US"/>
    </w:rPr>
  </w:style>
  <w:style w:type="paragraph" w:customStyle="1" w:styleId="44F245C799F04CC499C3FC263C49E793">
    <w:name w:val="44F245C799F04CC499C3FC263C49E793"/>
    <w:rsid w:val="00860A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08D2786879A84C98C986A1D2FE2AC0" ma:contentTypeVersion="18" ma:contentTypeDescription="Create a new document." ma:contentTypeScope="" ma:versionID="29ed0b8e1e305198f8c87aaf48b4e93c">
  <xsd:schema xmlns:xsd="http://www.w3.org/2001/XMLSchema" xmlns:xs="http://www.w3.org/2001/XMLSchema" xmlns:p="http://schemas.microsoft.com/office/2006/metadata/properties" xmlns:ns2="0c958bcd-fe3d-4310-8463-0016d19558cc" xmlns:ns3="36538d5f-f7e1-46e7-b8e6-8d0f62ce9765" targetNamespace="http://schemas.microsoft.com/office/2006/metadata/properties" ma:root="true" ma:fieldsID="6b3f2b29216bc94948f6406f3fb40bab" ns2:_="" ns3:_="">
    <xsd:import namespace="0c958bcd-fe3d-4310-8463-0016d19558cc"/>
    <xsd:import namespace="36538d5f-f7e1-46e7-b8e6-8d0f62ce97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58bcd-fe3d-4310-8463-0016d19558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b58f297-623d-4bc9-82bf-53ab639f850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538d5f-f7e1-46e7-b8e6-8d0f62ce976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27fbd5f-f631-4b6b-b652-1a242b3b1a66}" ma:internalName="TaxCatchAll" ma:showField="CatchAllData" ma:web="36538d5f-f7e1-46e7-b8e6-8d0f62ce97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pc="http://schemas.microsoft.com/office/infopath/2007/PartnerControls" xmlns:xsi="http://www.w3.org/2001/XMLSchema-instance">
  <documentManagement>
    <TaxCatchAll xmlns="36538d5f-f7e1-46e7-b8e6-8d0f62ce9765" xsi:nil="true"/>
    <lcf76f155ced4ddcb4097134ff3c332f xmlns="0c958bcd-fe3d-4310-8463-0016d19558cc">
      <Terms xmlns="http://schemas.microsoft.com/office/infopath/2007/PartnerControls"/>
    </lcf76f155ced4ddcb4097134ff3c332f>
    <SharedWithUsers xmlns="36538d5f-f7e1-46e7-b8e6-8d0f62ce9765">
      <UserInfo>
        <DisplayName/>
        <AccountId xsi:nil="true"/>
        <AccountType/>
      </UserInfo>
    </SharedWithUsers>
  </documentManagement>
</p:properties>
</file>

<file path=customXml/itemProps1.xml><?xml version="1.0" encoding="utf-8"?>
<ds:datastoreItem xmlns:ds="http://schemas.openxmlformats.org/officeDocument/2006/customXml" ds:itemID="{1C5A8C27-148A-43AC-8C1F-8472D0F4F56C}">
  <ds:schemaRefs>
    <ds:schemaRef ds:uri="http://schemas.microsoft.com/sharepoint/v3/contenttype/forms"/>
  </ds:schemaRefs>
</ds:datastoreItem>
</file>

<file path=customXml/itemProps2.xml><?xml version="1.0" encoding="utf-8"?>
<ds:datastoreItem xmlns:ds="http://schemas.openxmlformats.org/officeDocument/2006/customXml" ds:itemID="{87CB0707-7CED-4878-8020-A8814BEA43F8}"/>
</file>

<file path=customXml/itemProps3.xml><?xml version="1.0" encoding="utf-8"?>
<ds:datastoreItem xmlns:ds="http://schemas.openxmlformats.org/officeDocument/2006/customXml" ds:itemID="{FAB65880-76A8-4D73-8522-9384AC8547F8}">
  <ds:schemaRefs>
    <ds:schemaRef ds:uri="http://schemas.openxmlformats.org/officeDocument/2006/bibliography"/>
  </ds:schemaRefs>
</ds:datastoreItem>
</file>

<file path=customXml/itemProps4.xml><?xml version="1.0" encoding="utf-8"?>
<ds:datastoreItem xmlns:ds="http://schemas.openxmlformats.org/officeDocument/2006/customXml" ds:itemID="{B6FFFAC5-DE6B-4737-9F51-69848297814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c4d7596-7f32-41a8-9a95-4275d9a1ea6b"/>
    <ds:schemaRef ds:uri="d9eb0d81-beec-4074-bc6f-8be11319408c"/>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12569</Words>
  <Characters>71648</Characters>
  <Application>Microsoft Office Word</Application>
  <DocSecurity>4</DocSecurity>
  <Lines>597</Lines>
  <Paragraphs>168</Paragraphs>
  <ScaleCrop>false</ScaleCrop>
  <Company>HP</Company>
  <LinksUpToDate>false</LinksUpToDate>
  <CharactersWithSpaces>84049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International Secretariat</dc:creator>
  <cp:keywords/>
  <cp:lastModifiedBy>Christina Berger</cp:lastModifiedBy>
  <cp:revision>157</cp:revision>
  <cp:lastPrinted>2025-01-09T20:41:00Z</cp:lastPrinted>
  <dcterms:created xsi:type="dcterms:W3CDTF">2025-04-04T19:56:00Z</dcterms:created>
  <dcterms:modified xsi:type="dcterms:W3CDTF">2025-05-27T07:29:00Z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0x010100AF08D2786879A84C98C986A1D2FE2AC0</vt:lpwstr>
  </property>
  <property fmtid="{D5CDD505-2E9C-101B-9397-08002B2CF9AE}" pid="3" name="_DocHome">
    <vt:i4>1660446864</vt:i4>
  </property>
  <property fmtid="{D5CDD505-2E9C-101B-9397-08002B2CF9AE}" pid="4" name="MediaServiceImageTags">
    <vt:lpwstr/>
  </property>
  <property fmtid="{D5CDD505-2E9C-101B-9397-08002B2CF9AE}" pid="5" name="Order">
    <vt:r8>182900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