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9836" w14:textId="6995A85F" w:rsidR="00C96BED" w:rsidRPr="00B20C53" w:rsidRDefault="007A742C" w:rsidP="00686743">
      <w:pPr>
        <w:pStyle w:val="MainTitle"/>
        <w:ind w:left="720" w:hanging="720"/>
        <w:rPr>
          <w:lang w:val="es-ES_tradnl"/>
        </w:rPr>
      </w:pPr>
      <w:r w:rsidRPr="00B20C53">
        <w:rPr>
          <w:lang w:val="es-ES_tradnl"/>
        </w:rPr>
        <w:t>Plantilla de transparencia</w:t>
      </w:r>
    </w:p>
    <w:p w14:paraId="5B2D6A59" w14:textId="657F2450" w:rsidR="008C0B1B" w:rsidRPr="00B20C53" w:rsidRDefault="0048405C" w:rsidP="0048405C">
      <w:pPr>
        <w:rPr>
          <w:b/>
          <w:bCs/>
          <w:color w:val="002060"/>
          <w:sz w:val="28"/>
          <w:szCs w:val="32"/>
          <w:lang w:val="es-ES_tradnl"/>
        </w:rPr>
      </w:pPr>
      <w:r w:rsidRPr="00B20C53">
        <w:rPr>
          <w:b/>
          <w:color w:val="002060"/>
          <w:sz w:val="28"/>
          <w:lang w:val="es-ES_tradnl"/>
        </w:rPr>
        <w:t>Módulo: Participación estatal</w:t>
      </w:r>
    </w:p>
    <w:p w14:paraId="245E9FAE" w14:textId="2CAA5A72" w:rsidR="00F92612" w:rsidRPr="00B20C53" w:rsidRDefault="00A14E7B" w:rsidP="2ABE6CBD">
      <w:pPr>
        <w:rPr>
          <w:b/>
          <w:bCs/>
          <w:color w:val="002060"/>
          <w:sz w:val="28"/>
          <w:szCs w:val="28"/>
          <w:lang w:val="es-ES"/>
        </w:rPr>
      </w:pPr>
      <w:r w:rsidRPr="2ABE6CBD">
        <w:rPr>
          <w:b/>
          <w:bCs/>
          <w:color w:val="002060"/>
          <w:sz w:val="28"/>
          <w:szCs w:val="28"/>
          <w:lang w:val="es-ES"/>
        </w:rPr>
        <w:t>Requisitos cubiertos: Participación estatal (#2.6), Ingresos en especie (#4.2), Acuerdos de permuta (#4.3), Ingresos por transporte (#4.4), Transacciones relacionadas con las empresas de titularidad estatal (</w:t>
      </w:r>
      <w:r w:rsidR="00FC1C56">
        <w:rPr>
          <w:b/>
          <w:bCs/>
          <w:color w:val="002060"/>
          <w:sz w:val="28"/>
          <w:szCs w:val="28"/>
          <w:lang w:val="es-ES"/>
        </w:rPr>
        <w:t>empresa estatal</w:t>
      </w:r>
      <w:r w:rsidRPr="2ABE6CBD">
        <w:rPr>
          <w:b/>
          <w:bCs/>
          <w:color w:val="002060"/>
          <w:sz w:val="28"/>
          <w:szCs w:val="28"/>
          <w:lang w:val="es-ES"/>
        </w:rPr>
        <w:t xml:space="preserve">) (#4.5), y Gastos </w:t>
      </w:r>
      <w:proofErr w:type="spellStart"/>
      <w:r w:rsidRPr="2ABE6CBD">
        <w:rPr>
          <w:b/>
          <w:bCs/>
          <w:color w:val="002060"/>
          <w:sz w:val="28"/>
          <w:szCs w:val="28"/>
          <w:lang w:val="es-ES"/>
        </w:rPr>
        <w:t>cuasifiscales</w:t>
      </w:r>
      <w:proofErr w:type="spellEnd"/>
      <w:r w:rsidRPr="2ABE6CBD">
        <w:rPr>
          <w:b/>
          <w:bCs/>
          <w:color w:val="002060"/>
          <w:sz w:val="28"/>
          <w:szCs w:val="28"/>
          <w:lang w:val="es-ES"/>
        </w:rPr>
        <w:t xml:space="preserve"> (#6.2)</w:t>
      </w:r>
    </w:p>
    <w:p w14:paraId="68B9D4E8" w14:textId="77777777" w:rsidR="00F62E22" w:rsidRPr="00B20C53" w:rsidRDefault="00F62E22" w:rsidP="00556618">
      <w:pPr>
        <w:rPr>
          <w:lang w:val="es-ES_tradnl"/>
        </w:rPr>
      </w:pPr>
    </w:p>
    <w:p w14:paraId="4D7E0C68" w14:textId="5168FE1F" w:rsidR="00383D68" w:rsidRPr="00B20C53" w:rsidRDefault="00383D68" w:rsidP="009D4A64">
      <w:pPr>
        <w:pStyle w:val="Text"/>
        <w:shd w:val="clear" w:color="auto" w:fill="D0CECE" w:themeFill="background2" w:themeFillShade="E6"/>
        <w:rPr>
          <w:lang w:val="es-ES_tradnl"/>
        </w:rPr>
      </w:pPr>
      <w:r w:rsidRPr="00B20C53">
        <w:rPr>
          <w:b/>
          <w:bCs/>
          <w:lang w:val="es-ES_tradnl"/>
        </w:rPr>
        <w:t>Sector cubierto por esta plantilla:</w:t>
      </w:r>
      <w:r w:rsidRPr="00B20C53">
        <w:rPr>
          <w:lang w:val="es-ES_tradnl"/>
        </w:rPr>
        <w:t xml:space="preserve"> </w:t>
      </w:r>
      <w:r w:rsidRPr="00B20C53">
        <w:rPr>
          <w:lang w:val="es-ES_tradnl"/>
        </w:rPr>
        <w:tab/>
      </w:r>
      <w:r w:rsidRPr="00B20C53">
        <w:rPr>
          <w:lang w:val="es-ES_tradnl"/>
        </w:rPr>
        <w:tab/>
      </w:r>
      <w:sdt>
        <w:sdtPr>
          <w:rPr>
            <w:lang w:val="es-ES_tradnl"/>
          </w:rPr>
          <w:id w:val="-137264901"/>
          <w14:checkbox>
            <w14:checked w14:val="0"/>
            <w14:checkedState w14:val="2612" w14:font="MS Gothic"/>
            <w14:uncheckedState w14:val="2610" w14:font="MS Gothic"/>
          </w14:checkbox>
        </w:sdtPr>
        <w:sdtEndPr/>
        <w:sdtContent>
          <w:r w:rsidR="00F47880" w:rsidRPr="00B20C53">
            <w:rPr>
              <w:rFonts w:ascii="MS Gothic" w:eastAsia="MS Gothic" w:hAnsi="MS Gothic"/>
              <w:lang w:val="es-ES_tradnl"/>
            </w:rPr>
            <w:t>☐</w:t>
          </w:r>
        </w:sdtContent>
      </w:sdt>
      <w:r w:rsidRPr="00B20C53">
        <w:rPr>
          <w:lang w:val="es-ES_tradnl"/>
        </w:rPr>
        <w:t xml:space="preserve">Petróleo y gas </w:t>
      </w:r>
      <w:r w:rsidRPr="00B20C53">
        <w:rPr>
          <w:u w:val="single"/>
          <w:lang w:val="es-ES_tradnl"/>
        </w:rPr>
        <w:t>O</w:t>
      </w:r>
      <w:r w:rsidRPr="00B20C53">
        <w:rPr>
          <w:lang w:val="es-ES_tradnl"/>
        </w:rPr>
        <w:t xml:space="preserve">   </w:t>
      </w:r>
      <w:sdt>
        <w:sdtPr>
          <w:rPr>
            <w:lang w:val="es-ES_tradnl"/>
          </w:rPr>
          <w:id w:val="-1512988509"/>
          <w14:checkbox>
            <w14:checked w14:val="0"/>
            <w14:checkedState w14:val="2612" w14:font="MS Gothic"/>
            <w14:uncheckedState w14:val="2610" w14:font="MS Gothic"/>
          </w14:checkbox>
        </w:sdtPr>
        <w:sdtEndPr/>
        <w:sdtContent>
          <w:r w:rsidR="00E261F3" w:rsidRPr="00B20C53">
            <w:rPr>
              <w:rFonts w:ascii="MS Gothic" w:eastAsia="MS Gothic" w:hAnsi="MS Gothic"/>
              <w:lang w:val="es-ES_tradnl"/>
            </w:rPr>
            <w:t>☐</w:t>
          </w:r>
        </w:sdtContent>
      </w:sdt>
      <w:r w:rsidRPr="00B20C53">
        <w:rPr>
          <w:lang w:val="es-ES_tradnl"/>
        </w:rPr>
        <w:t>Minerales (minería y canteras)</w:t>
      </w:r>
    </w:p>
    <w:p w14:paraId="3028A3A1" w14:textId="3624BBA8" w:rsidR="00835F99" w:rsidRPr="00B20C53" w:rsidRDefault="00835F99" w:rsidP="00835F99">
      <w:pPr>
        <w:pStyle w:val="Text"/>
        <w:rPr>
          <w:i/>
          <w:iCs/>
          <w:lang w:val="es-ES_tradnl"/>
        </w:rPr>
      </w:pPr>
      <w:r w:rsidRPr="00B20C53">
        <w:rPr>
          <w:b/>
          <w:lang w:val="es-ES_tradnl"/>
        </w:rPr>
        <w:t>Periodo analizado:</w:t>
      </w:r>
      <w:r w:rsidRPr="00B20C53">
        <w:rPr>
          <w:lang w:val="es-ES_tradnl"/>
        </w:rPr>
        <w:t xml:space="preserve"> </w:t>
      </w:r>
      <w:r w:rsidRPr="00B20C53">
        <w:rPr>
          <w:i/>
          <w:highlight w:val="lightGray"/>
          <w:lang w:val="es-ES_tradnl"/>
        </w:rPr>
        <w:t>¿Cuál es el periodo que cubre esta plantilla?</w:t>
      </w:r>
      <w:r w:rsidRPr="00B20C53">
        <w:rPr>
          <w:i/>
          <w:lang w:val="es-ES_tradnl"/>
        </w:rPr>
        <w:t xml:space="preserve"> </w:t>
      </w:r>
      <w:r w:rsidRPr="00B20C53">
        <w:rPr>
          <w:i/>
          <w:lang w:val="es-ES_tradnl"/>
        </w:rPr>
        <w:br/>
      </w:r>
      <w:r w:rsidRPr="00B20C53">
        <w:rPr>
          <w:lang w:val="es-ES_tradnl"/>
        </w:rPr>
        <w:t xml:space="preserve">De mes y año a mes y año: </w:t>
      </w:r>
      <w:r w:rsidRPr="00B20C53">
        <w:rPr>
          <w:highlight w:val="lightGray"/>
          <w:shd w:val="clear" w:color="auto" w:fill="D9E2F3" w:themeFill="accent1" w:themeFillTint="33"/>
          <w:lang w:val="es-ES_tradnl"/>
        </w:rPr>
        <w:t xml:space="preserve">Introduzca el </w:t>
      </w:r>
      <w:r w:rsidR="00AD43D5">
        <w:rPr>
          <w:highlight w:val="lightGray"/>
          <w:shd w:val="clear" w:color="auto" w:fill="D9E2F3" w:themeFill="accent1" w:themeFillTint="33"/>
          <w:lang w:val="es-ES_tradnl"/>
        </w:rPr>
        <w:t>periodo</w:t>
      </w:r>
      <w:r w:rsidR="00AD43D5" w:rsidRPr="00B20C53">
        <w:rPr>
          <w:highlight w:val="lightGray"/>
          <w:shd w:val="clear" w:color="auto" w:fill="D9E2F3" w:themeFill="accent1" w:themeFillTint="33"/>
          <w:lang w:val="es-ES_tradnl"/>
        </w:rPr>
        <w:t xml:space="preserve"> </w:t>
      </w:r>
      <w:r w:rsidRPr="00B20C53">
        <w:rPr>
          <w:highlight w:val="lightGray"/>
          <w:shd w:val="clear" w:color="auto" w:fill="D9E2F3" w:themeFill="accent1" w:themeFillTint="33"/>
          <w:lang w:val="es-ES_tradnl"/>
        </w:rPr>
        <w:t>aquí</w:t>
      </w:r>
    </w:p>
    <w:p w14:paraId="7ECB5EAB" w14:textId="77777777" w:rsidR="002C4452" w:rsidRPr="00B20C53" w:rsidRDefault="002C4452" w:rsidP="002C4452">
      <w:pPr>
        <w:pStyle w:val="Text"/>
        <w:rPr>
          <w:i/>
          <w:iCs/>
          <w:lang w:val="es-ES_tradnl"/>
        </w:rPr>
      </w:pPr>
      <w:r w:rsidRPr="00B20C53">
        <w:rPr>
          <w:i/>
          <w:lang w:val="es-ES_tradnl"/>
        </w:rPr>
        <w:t xml:space="preserve">Nota: para </w:t>
      </w:r>
      <w:r w:rsidRPr="00B20C53">
        <w:rPr>
          <w:i/>
          <w:highlight w:val="cyan"/>
          <w:lang w:val="es-ES_tradnl"/>
        </w:rPr>
        <w:t>la Validación</w:t>
      </w:r>
      <w:r w:rsidRPr="00B20C53">
        <w:rPr>
          <w:i/>
          <w:lang w:val="es-ES_tradnl"/>
        </w:rPr>
        <w:t>, el período analizado comienza en la fecha de inicio de la Validación anterior y se extiende hasta la fecha de inicio de la próxima validación.</w:t>
      </w:r>
    </w:p>
    <w:p w14:paraId="4B4E423F" w14:textId="77777777" w:rsidR="00605577" w:rsidRPr="00B20C53" w:rsidRDefault="00605577" w:rsidP="006867A1">
      <w:pPr>
        <w:pStyle w:val="Text"/>
        <w:rPr>
          <w:lang w:val="es-ES_tradnl"/>
        </w:rPr>
      </w:pPr>
    </w:p>
    <w:p w14:paraId="42A15F16" w14:textId="52897E73" w:rsidR="00FA2B00" w:rsidRPr="00B20C53" w:rsidRDefault="00FA2B00" w:rsidP="00FA2B00">
      <w:pPr>
        <w:pStyle w:val="Text"/>
        <w:rPr>
          <w:lang w:val="es-ES_tradnl"/>
        </w:rPr>
      </w:pPr>
      <w:r w:rsidRPr="00B20C53">
        <w:rPr>
          <w:lang w:val="es-ES_tradnl"/>
        </w:rPr>
        <w:t xml:space="preserve">Este formulario se presenta para </w:t>
      </w:r>
      <w:r w:rsidRPr="00B20C53">
        <w:rPr>
          <w:lang w:val="es-ES_tradnl"/>
        </w:rPr>
        <w:tab/>
        <w:t xml:space="preserve"> </w:t>
      </w:r>
      <w:sdt>
        <w:sdtPr>
          <w:rPr>
            <w:lang w:val="es-ES_tradnl"/>
          </w:rPr>
          <w:id w:val="455069679"/>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highlight w:val="yellow"/>
          <w:lang w:val="es-ES_tradnl"/>
        </w:rPr>
        <w:t xml:space="preserve"> recibir comentarios del Secretariado Internacional</w:t>
      </w:r>
      <w:r w:rsidRPr="00B20C53">
        <w:rPr>
          <w:lang w:val="es-ES_tradnl"/>
        </w:rPr>
        <w:tab/>
      </w:r>
      <w:r w:rsidRPr="00B20C53">
        <w:rPr>
          <w:lang w:val="es-ES_tradnl"/>
        </w:rPr>
        <w:tab/>
      </w:r>
      <w:r w:rsidRPr="00B20C53">
        <w:rPr>
          <w:lang w:val="es-ES_tradnl"/>
        </w:rPr>
        <w:tab/>
      </w:r>
      <w:r w:rsidRPr="00B20C53">
        <w:rPr>
          <w:lang w:val="es-ES_tradnl"/>
        </w:rPr>
        <w:tab/>
      </w:r>
      <w:r w:rsidRPr="00B20C53">
        <w:rPr>
          <w:lang w:val="es-ES_tradnl"/>
        </w:rPr>
        <w:tab/>
      </w:r>
      <w:r w:rsidRPr="00B20C53">
        <w:rPr>
          <w:lang w:val="es-ES_tradnl"/>
        </w:rPr>
        <w:tab/>
        <w:t>como parte del apoyo a la implementación</w:t>
      </w:r>
      <w:r w:rsidRPr="00B20C53">
        <w:rPr>
          <w:lang w:val="es-ES_tradnl"/>
        </w:rPr>
        <w:tab/>
        <w:t xml:space="preserve"> </w:t>
      </w:r>
      <w:r w:rsidRPr="00B20C53">
        <w:rPr>
          <w:lang w:val="es-ES_tradnl"/>
        </w:rPr>
        <w:br/>
      </w:r>
      <w:r w:rsidRPr="00B20C53">
        <w:rPr>
          <w:lang w:val="es-ES_tradnl"/>
        </w:rPr>
        <w:br/>
      </w:r>
      <w:r w:rsidRPr="00B20C53">
        <w:rPr>
          <w:u w:val="single"/>
          <w:lang w:val="es-ES_tradnl"/>
        </w:rPr>
        <w:t>O</w:t>
      </w:r>
      <w:r w:rsidRPr="00B20C53">
        <w:rPr>
          <w:lang w:val="es-ES_tradnl"/>
        </w:rPr>
        <w:tab/>
      </w:r>
      <w:r w:rsidRPr="00B20C53">
        <w:rPr>
          <w:lang w:val="es-ES_tradnl"/>
        </w:rPr>
        <w:tab/>
      </w:r>
      <w:r w:rsidRPr="00B20C53">
        <w:rPr>
          <w:lang w:val="es-ES_tradnl"/>
        </w:rPr>
        <w:tab/>
      </w:r>
      <w:r w:rsidRPr="00B20C53">
        <w:rPr>
          <w:lang w:val="es-ES_tradnl"/>
        </w:rPr>
        <w:tab/>
      </w:r>
      <w:sdt>
        <w:sdtPr>
          <w:rPr>
            <w:lang w:val="es-ES_tradnl"/>
          </w:rPr>
          <w:id w:val="1684092800"/>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00325E08">
        <w:rPr>
          <w:lang w:val="es-ES_tradnl"/>
        </w:rPr>
        <w:t xml:space="preserve">la </w:t>
      </w:r>
      <w:r w:rsidRPr="00B20C53">
        <w:rPr>
          <w:highlight w:val="cyan"/>
          <w:lang w:val="es-ES_tradnl"/>
        </w:rPr>
        <w:t>Validación</w:t>
      </w:r>
      <w:r w:rsidRPr="00B20C53">
        <w:rPr>
          <w:lang w:val="es-ES_tradnl"/>
        </w:rPr>
        <w:t xml:space="preserve"> como parte de la presentación final para evaluación</w:t>
      </w:r>
    </w:p>
    <w:p w14:paraId="1B326813" w14:textId="77777777" w:rsidR="009D4A64" w:rsidRPr="00B20C53" w:rsidRDefault="009D4A64" w:rsidP="00A27736">
      <w:pPr>
        <w:pStyle w:val="Text"/>
        <w:rPr>
          <w:b/>
          <w:bCs/>
          <w:lang w:val="es-ES_tradnl"/>
        </w:rPr>
      </w:pPr>
    </w:p>
    <w:p w14:paraId="7E7C5BB5" w14:textId="0A36998C" w:rsidR="009D4A64" w:rsidRPr="00B20C53" w:rsidRDefault="009D4A64" w:rsidP="00A27736">
      <w:pPr>
        <w:pStyle w:val="Text"/>
        <w:rPr>
          <w:b/>
          <w:bCs/>
          <w:lang w:val="es-ES_tradnl"/>
        </w:rPr>
      </w:pPr>
      <w:r w:rsidRPr="00B20C53">
        <w:rPr>
          <w:b/>
          <w:lang w:val="es-ES_tradnl"/>
        </w:rPr>
        <w:t>Introducción</w:t>
      </w:r>
    </w:p>
    <w:p w14:paraId="1494138F" w14:textId="0E934F55" w:rsidR="004C3612" w:rsidRPr="00B20C53" w:rsidRDefault="008C67B7" w:rsidP="2ABE6CBD">
      <w:pPr>
        <w:pStyle w:val="Text"/>
        <w:rPr>
          <w:lang w:val="es-ES"/>
        </w:rPr>
      </w:pPr>
      <w:r w:rsidRPr="2ABE6CBD">
        <w:rPr>
          <w:lang w:val="es-ES"/>
        </w:rPr>
        <w:t>Este módulo aborda las principales áreas de divulgación relacionadas con la participación del Estado, que se produce principalmente a través de las empresas de titularidad estatal (</w:t>
      </w:r>
      <w:r w:rsidR="00FC1C56">
        <w:rPr>
          <w:lang w:val="es-ES"/>
        </w:rPr>
        <w:t>empresa estatal</w:t>
      </w:r>
      <w:r w:rsidRPr="2ABE6CBD">
        <w:rPr>
          <w:lang w:val="es-ES"/>
        </w:rPr>
        <w:t>). Las empresas estatales desempeñan un papel importante en la explotación de los recursos extractivos</w:t>
      </w:r>
      <w:r w:rsidR="00E76F0F" w:rsidRPr="2ABE6CBD">
        <w:rPr>
          <w:lang w:val="es-ES"/>
        </w:rPr>
        <w:t xml:space="preserve"> y en</w:t>
      </w:r>
      <w:r w:rsidRPr="2ABE6CBD">
        <w:rPr>
          <w:lang w:val="es-ES"/>
        </w:rPr>
        <w:t xml:space="preserve"> la gestión del sector extractivo</w:t>
      </w:r>
      <w:r w:rsidR="00E76F0F" w:rsidRPr="2ABE6CBD">
        <w:rPr>
          <w:lang w:val="es-ES"/>
        </w:rPr>
        <w:t>,</w:t>
      </w:r>
      <w:r w:rsidRPr="2ABE6CBD">
        <w:rPr>
          <w:lang w:val="es-ES"/>
        </w:rPr>
        <w:t xml:space="preserve"> participan en diferentes actividades a lo largo de la cadena de valor, como el comercio, y</w:t>
      </w:r>
      <w:r w:rsidR="00E76F0F" w:rsidRPr="2ABE6CBD">
        <w:rPr>
          <w:lang w:val="es-ES"/>
        </w:rPr>
        <w:t>,</w:t>
      </w:r>
      <w:r w:rsidRPr="2ABE6CBD">
        <w:rPr>
          <w:lang w:val="es-ES"/>
        </w:rPr>
        <w:t xml:space="preserve"> a menudo</w:t>
      </w:r>
      <w:r w:rsidR="00E76F0F" w:rsidRPr="2ABE6CBD">
        <w:rPr>
          <w:lang w:val="es-ES"/>
        </w:rPr>
        <w:t>,</w:t>
      </w:r>
      <w:r w:rsidRPr="2ABE6CBD">
        <w:rPr>
          <w:lang w:val="es-ES"/>
        </w:rPr>
        <w:t xml:space="preserve"> generan importantes ingresos para el Estado. Debido a su importancia económica, la transparencia en torno a la gobernanza y las transacciones financieras de las empresas </w:t>
      </w:r>
      <w:r w:rsidR="00A45B18">
        <w:rPr>
          <w:lang w:val="es-ES"/>
        </w:rPr>
        <w:t>estatales</w:t>
      </w:r>
      <w:r w:rsidR="00A45B18" w:rsidRPr="2ABE6CBD">
        <w:rPr>
          <w:lang w:val="es-ES"/>
        </w:rPr>
        <w:t xml:space="preserve"> </w:t>
      </w:r>
      <w:r w:rsidRPr="2ABE6CBD">
        <w:rPr>
          <w:lang w:val="es-ES"/>
        </w:rPr>
        <w:t>de conformidad con los Requisitos 2.6 y 4.5 es una cuestión de interés público y puede ayudar a abordar los problemas relacionados con la mala gobernanza y la corrupción. El gobierno o las empresas estatal</w:t>
      </w:r>
      <w:r w:rsidR="00A554AB">
        <w:rPr>
          <w:lang w:val="es-ES"/>
        </w:rPr>
        <w:t>es</w:t>
      </w:r>
      <w:r w:rsidRPr="2ABE6CBD">
        <w:rPr>
          <w:lang w:val="es-ES"/>
        </w:rPr>
        <w:t xml:space="preserve"> pueden participar en acuerdos de permuta, provisión de infraestructuras o préstamos respaldados por recursos, que permiten al país desarrollar sus infraestructuras a cambio de recursos extractivos o el derecho a licencias. Divulgar los términos y las transferencias de valor de dichos acuerdos según los Requisitos 4.2 y 4.3 permite una mejor comprensión y supervisión pública de estos acuerdos, a menudo considerados opacos y complejos. Cuando el gobierno posee participaciones mayoritarias en infraestructuras de transporte, el gobierno (o las empresas de </w:t>
      </w:r>
      <w:r w:rsidR="00E76F0F" w:rsidRPr="2ABE6CBD">
        <w:rPr>
          <w:lang w:val="es-ES"/>
        </w:rPr>
        <w:t xml:space="preserve">titularidad </w:t>
      </w:r>
      <w:r w:rsidRPr="2ABE6CBD">
        <w:rPr>
          <w:lang w:val="es-ES"/>
        </w:rPr>
        <w:t xml:space="preserve">estatal) debe </w:t>
      </w:r>
      <w:r w:rsidR="00B20C53" w:rsidRPr="2ABE6CBD">
        <w:rPr>
          <w:lang w:val="es-ES"/>
        </w:rPr>
        <w:t>divulgar</w:t>
      </w:r>
      <w:r w:rsidRPr="2ABE6CBD">
        <w:rPr>
          <w:lang w:val="es-ES"/>
        </w:rPr>
        <w:t xml:space="preserve"> los ingresos generados por el transporte de productos básicos según el Requisito 4.4, que pueden ser difíciles de rastrear pero que puede representar una contribución significativa a la economía. El módulo también cubre los gastos </w:t>
      </w:r>
      <w:proofErr w:type="spellStart"/>
      <w:r w:rsidRPr="2ABE6CBD">
        <w:rPr>
          <w:lang w:val="es-ES"/>
        </w:rPr>
        <w:t>cuasifiscales</w:t>
      </w:r>
      <w:proofErr w:type="spellEnd"/>
      <w:r w:rsidRPr="2ABE6CBD">
        <w:rPr>
          <w:lang w:val="es-ES"/>
        </w:rPr>
        <w:t xml:space="preserve"> (GCF) realizados por </w:t>
      </w:r>
      <w:r w:rsidR="00206B50">
        <w:rPr>
          <w:lang w:val="es-ES"/>
        </w:rPr>
        <w:t>las empresas estatales</w:t>
      </w:r>
      <w:r w:rsidRPr="2ABE6CBD">
        <w:rPr>
          <w:lang w:val="es-ES"/>
        </w:rPr>
        <w:t xml:space="preserve"> en nombre del Estado. Dado que los GCF no se reflejen en el presupuesto nacional, son </w:t>
      </w:r>
      <w:r w:rsidR="00B20C53" w:rsidRPr="2ABE6CBD">
        <w:rPr>
          <w:lang w:val="es-ES"/>
        </w:rPr>
        <w:t>vulnerables</w:t>
      </w:r>
      <w:r w:rsidRPr="2ABE6CBD">
        <w:rPr>
          <w:lang w:val="es-ES"/>
        </w:rPr>
        <w:t xml:space="preserve"> a problemas de gobernanza y deben registrarse conforme al Requisito 6.2.</w:t>
      </w:r>
    </w:p>
    <w:p w14:paraId="5129B22A" w14:textId="77777777" w:rsidR="00D57EAE" w:rsidRPr="00B20C53" w:rsidRDefault="00D57EAE" w:rsidP="00A27736">
      <w:pPr>
        <w:pStyle w:val="Text"/>
        <w:rPr>
          <w:b/>
          <w:bCs/>
          <w:lang w:val="es-ES_tradnl"/>
        </w:rPr>
      </w:pPr>
    </w:p>
    <w:p w14:paraId="0AE03D9D" w14:textId="0EB36573" w:rsidR="00A27736" w:rsidRPr="00B20C53" w:rsidRDefault="00A27736" w:rsidP="00A27736">
      <w:pPr>
        <w:pStyle w:val="Text"/>
        <w:rPr>
          <w:b/>
          <w:bCs/>
          <w:lang w:val="es-ES_tradnl"/>
        </w:rPr>
      </w:pPr>
      <w:r w:rsidRPr="00B20C53">
        <w:rPr>
          <w:b/>
          <w:lang w:val="es-ES_tradnl"/>
        </w:rPr>
        <w:lastRenderedPageBreak/>
        <w:t xml:space="preserve">¿Cuál es el propósito de esta plantilla? </w:t>
      </w:r>
    </w:p>
    <w:p w14:paraId="5FD1B922" w14:textId="3614AD54" w:rsidR="00B77E23" w:rsidRPr="00B20C53" w:rsidRDefault="00AB4DE6" w:rsidP="00B77E23">
      <w:pPr>
        <w:pStyle w:val="Text"/>
        <w:rPr>
          <w:lang w:val="es-ES_tradnl"/>
        </w:rPr>
      </w:pPr>
      <w:r w:rsidRPr="00B20C53">
        <w:rPr>
          <w:rStyle w:val="normaltextrun"/>
          <w:color w:val="000000"/>
          <w:shd w:val="clear" w:color="auto" w:fill="FFFFFF"/>
          <w:lang w:val="es-ES_tradnl"/>
        </w:rPr>
        <w:t xml:space="preserve">El objetivo de esta plantilla (C3) es que el GMP realice una </w:t>
      </w:r>
      <w:r w:rsidRPr="00B20C53">
        <w:rPr>
          <w:rStyle w:val="normaltextrun"/>
          <w:color w:val="000000"/>
          <w:highlight w:val="yellow"/>
          <w:shd w:val="clear" w:color="auto" w:fill="FFFFFF"/>
          <w:lang w:val="es-ES_tradnl"/>
        </w:rPr>
        <w:t xml:space="preserve">autoevaluación </w:t>
      </w:r>
      <w:r w:rsidRPr="00B20C53">
        <w:rPr>
          <w:rStyle w:val="normaltextrun"/>
          <w:color w:val="000000"/>
          <w:shd w:val="clear" w:color="auto" w:fill="FFFFFF"/>
          <w:lang w:val="es-ES_tradnl"/>
        </w:rPr>
        <w:t>sobre el cumplimiento de los requisitos del módulo "participación estatal" que abarca los Requisitos 2.6, 4.2, 4.3, 4.4, 4.5 y 6.2.</w:t>
      </w:r>
      <w:r w:rsidRPr="00B20C53">
        <w:rPr>
          <w:rStyle w:val="normaltextrun"/>
          <w:b/>
          <w:color w:val="000000"/>
          <w:shd w:val="clear" w:color="auto" w:fill="FFFFFF"/>
          <w:lang w:val="es-ES_tradnl"/>
        </w:rPr>
        <w:t xml:space="preserve"> </w:t>
      </w:r>
      <w:r w:rsidRPr="00B20C53">
        <w:rPr>
          <w:lang w:val="es-ES_tradnl"/>
        </w:rPr>
        <w:t>Dado que la información se evalúa por sector</w:t>
      </w:r>
      <w:r w:rsidRPr="00B20C53">
        <w:rPr>
          <w:i/>
          <w:iCs/>
          <w:lang w:val="es-ES_tradnl"/>
        </w:rPr>
        <w:t xml:space="preserve"> [si el país tiene dos sectores]</w:t>
      </w:r>
      <w:r w:rsidRPr="00B20C53">
        <w:rPr>
          <w:lang w:val="es-ES_tradnl"/>
        </w:rPr>
        <w:t xml:space="preserve">, la autoevaluación permite identificar otras áreas de mejora específicas del sector, ya que los retos y las oportunidades suelen ser muy diferentes. </w:t>
      </w:r>
    </w:p>
    <w:p w14:paraId="112B7FB6" w14:textId="581E98B9" w:rsidR="001502FF" w:rsidRPr="00B20C53" w:rsidRDefault="001502FF" w:rsidP="001502FF">
      <w:pPr>
        <w:pStyle w:val="Text"/>
        <w:rPr>
          <w:lang w:val="es-ES_tradnl"/>
        </w:rPr>
      </w:pPr>
      <w:r w:rsidRPr="00B20C53">
        <w:rPr>
          <w:lang w:val="es-ES_tradnl"/>
        </w:rPr>
        <w:t xml:space="preserve">La plantilla está estructurada de acuerdo con los requisitos. Cada sección de requisitos contiene: </w:t>
      </w:r>
    </w:p>
    <w:p w14:paraId="4CCF2E34" w14:textId="77777777" w:rsidR="001502FF" w:rsidRPr="00B20C53" w:rsidRDefault="001502FF" w:rsidP="00576DD1">
      <w:pPr>
        <w:pStyle w:val="ListParagraph"/>
        <w:numPr>
          <w:ilvl w:val="0"/>
          <w:numId w:val="2"/>
        </w:numPr>
        <w:rPr>
          <w:lang w:val="es-ES_tradnl"/>
        </w:rPr>
      </w:pPr>
      <w:r w:rsidRPr="00B20C53">
        <w:rPr>
          <w:lang w:val="es-ES_tradnl"/>
        </w:rPr>
        <w:t>Recursos adicionales</w:t>
      </w:r>
    </w:p>
    <w:p w14:paraId="432C5D81" w14:textId="77777777" w:rsidR="001502FF" w:rsidRPr="00B20C53" w:rsidRDefault="001502FF" w:rsidP="00576DD1">
      <w:pPr>
        <w:pStyle w:val="ListParagraph"/>
        <w:numPr>
          <w:ilvl w:val="0"/>
          <w:numId w:val="2"/>
        </w:numPr>
        <w:rPr>
          <w:lang w:val="es-ES_tradnl"/>
        </w:rPr>
      </w:pPr>
      <w:r w:rsidRPr="00B20C53">
        <w:rPr>
          <w:lang w:val="es-ES_tradnl"/>
        </w:rPr>
        <w:t>Medidas correctivas derivadas de la Validación anterior, si procede</w:t>
      </w:r>
    </w:p>
    <w:p w14:paraId="180BE4D3" w14:textId="77777777" w:rsidR="001502FF" w:rsidRPr="00B20C53" w:rsidRDefault="001502FF" w:rsidP="00576DD1">
      <w:pPr>
        <w:pStyle w:val="ListParagraph"/>
        <w:numPr>
          <w:ilvl w:val="0"/>
          <w:numId w:val="2"/>
        </w:numPr>
        <w:rPr>
          <w:lang w:val="es-ES_tradnl"/>
        </w:rPr>
      </w:pPr>
      <w:r w:rsidRPr="00B20C53">
        <w:rPr>
          <w:lang w:val="es-ES_tradnl"/>
        </w:rPr>
        <w:t>Una autoevaluación. Se divide entre una evaluación de los titulares de la información y la disponibilidad de divulgaciones sistemáticas, complementada por la presentación de informes EITI y una evaluación de los aspectos técnicos y los objetivos principales del requisito en formato de preguntas y respuestas.</w:t>
      </w:r>
    </w:p>
    <w:p w14:paraId="1B5626A8" w14:textId="77777777" w:rsidR="001502FF" w:rsidRPr="00B20C53" w:rsidRDefault="001502FF" w:rsidP="00576DD1">
      <w:pPr>
        <w:pStyle w:val="ListParagraph"/>
        <w:numPr>
          <w:ilvl w:val="0"/>
          <w:numId w:val="2"/>
        </w:numPr>
        <w:rPr>
          <w:lang w:val="es-ES_tradnl"/>
        </w:rPr>
      </w:pPr>
      <w:r w:rsidRPr="00B20C53">
        <w:rPr>
          <w:lang w:val="es-ES_tradnl"/>
        </w:rPr>
        <w:t>Comentarios del Secretariado Internacional</w:t>
      </w:r>
    </w:p>
    <w:p w14:paraId="09EEFA88" w14:textId="0BB83847" w:rsidR="00957223" w:rsidRPr="00B20C53" w:rsidRDefault="00957223" w:rsidP="00F40682">
      <w:pPr>
        <w:rPr>
          <w:rStyle w:val="normaltextrun"/>
          <w:color w:val="000000"/>
          <w:szCs w:val="20"/>
          <w:shd w:val="clear" w:color="auto" w:fill="FFFFFF"/>
          <w:lang w:val="es-ES_tradnl"/>
        </w:rPr>
      </w:pPr>
    </w:p>
    <w:p w14:paraId="594BC8E8" w14:textId="154E10F3" w:rsidR="00D969B9" w:rsidRPr="00B20C53" w:rsidRDefault="00D969B9" w:rsidP="00D969B9">
      <w:pPr>
        <w:rPr>
          <w:b/>
          <w:bCs/>
          <w:lang w:val="es-ES_tradnl"/>
        </w:rPr>
      </w:pPr>
      <w:r w:rsidRPr="00B20C53">
        <w:rPr>
          <w:b/>
          <w:lang w:val="es-ES_tradnl"/>
        </w:rPr>
        <w:t>¿Cuándo debe completarse esta plantilla?</w:t>
      </w:r>
    </w:p>
    <w:p w14:paraId="232A18EA" w14:textId="445735C9" w:rsidR="0032011A" w:rsidRPr="00B20C53" w:rsidRDefault="0032011A" w:rsidP="2ABE6CBD">
      <w:pPr>
        <w:pStyle w:val="Text"/>
        <w:rPr>
          <w:lang w:val="es-ES"/>
        </w:rPr>
      </w:pPr>
      <w:r w:rsidRPr="2ABE6CBD">
        <w:rPr>
          <w:lang w:val="es-ES"/>
        </w:rPr>
        <w:t xml:space="preserve">La plantilla debe utilizarse como una herramienta para la implementación. Se recomienda a los GMP que utilicen esta plantilla regularmente y antes de la Validación, por </w:t>
      </w:r>
      <w:r w:rsidR="008B1ED7" w:rsidRPr="2ABE6CBD">
        <w:rPr>
          <w:lang w:val="es-ES"/>
        </w:rPr>
        <w:t>ejemplo,</w:t>
      </w:r>
      <w:r w:rsidRPr="2ABE6CBD">
        <w:rPr>
          <w:lang w:val="es-ES"/>
        </w:rPr>
        <w:t xml:space="preserve"> para informar e identificar áreas que requieren un refuerzo de la información. Antes del inicio de la Validación, las plantillas podrían actualizarse periódicamente. En su caso, puede solicitar asistencia al coordinador de su país e indicar que este formulario se presenta para </w:t>
      </w:r>
      <w:r w:rsidRPr="2ABE6CBD">
        <w:rPr>
          <w:highlight w:val="yellow"/>
          <w:lang w:val="es-ES"/>
        </w:rPr>
        <w:t>recibir comentarios del Secretariado Internacional</w:t>
      </w:r>
      <w:r w:rsidRPr="2ABE6CBD">
        <w:rPr>
          <w:lang w:val="es-ES"/>
        </w:rPr>
        <w:t>.</w:t>
      </w:r>
    </w:p>
    <w:p w14:paraId="210A9AF1" w14:textId="12BBC405" w:rsidR="0032011A" w:rsidRPr="00B20C53" w:rsidRDefault="0032011A" w:rsidP="0032011A">
      <w:pPr>
        <w:pStyle w:val="Text"/>
        <w:rPr>
          <w:lang w:val="es-ES_tradnl"/>
        </w:rPr>
      </w:pPr>
      <w:r w:rsidRPr="00B20C53">
        <w:rPr>
          <w:b/>
          <w:lang w:val="es-ES_tradnl"/>
        </w:rPr>
        <w:t xml:space="preserve">Las plantillas deben finalizarse y publicarse antes del comienzo de la Validación. </w:t>
      </w:r>
      <w:r w:rsidRPr="00B20C53">
        <w:rPr>
          <w:lang w:val="es-ES_tradnl"/>
        </w:rPr>
        <w:t xml:space="preserve">Para la </w:t>
      </w:r>
      <w:r w:rsidRPr="00B20C53">
        <w:rPr>
          <w:highlight w:val="cyan"/>
          <w:lang w:val="es-ES_tradnl"/>
        </w:rPr>
        <w:t>Validación</w:t>
      </w:r>
      <w:r w:rsidRPr="00B20C53">
        <w:rPr>
          <w:lang w:val="es-ES_tradnl"/>
        </w:rPr>
        <w:t xml:space="preserve">, este formulario sirve de base para evaluar el país bajo este componente. El formulario debe ser revisado y </w:t>
      </w:r>
      <w:hyperlink w:anchor="_For_Validation:_MSG" w:history="1">
        <w:r w:rsidRPr="00B20C53">
          <w:rPr>
            <w:rStyle w:val="Hyperlink"/>
            <w:lang w:val="es-ES_tradnl"/>
          </w:rPr>
          <w:t>firmado</w:t>
        </w:r>
      </w:hyperlink>
      <w:r w:rsidRPr="00B20C53">
        <w:rPr>
          <w:lang w:val="es-ES_tradnl"/>
        </w:rPr>
        <w:t xml:space="preserve"> por el GMP y presentado a más tardar el día del comienzo de la Validación, además de ser publicado en el sitio web del país. En esta etapa, se debe indicar en el formulario que la plantilla se presenta para la Validación. </w:t>
      </w:r>
    </w:p>
    <w:p w14:paraId="32AAB5E4" w14:textId="77777777" w:rsidR="00A202DF" w:rsidRPr="00B20C53" w:rsidRDefault="00A202DF" w:rsidP="00A202DF">
      <w:pPr>
        <w:rPr>
          <w:b/>
          <w:bCs/>
          <w:lang w:val="es-ES_tradnl"/>
        </w:rPr>
      </w:pPr>
    </w:p>
    <w:p w14:paraId="610D95CF" w14:textId="26B2C134" w:rsidR="00A202DF" w:rsidRPr="00B20C53" w:rsidRDefault="00A202DF" w:rsidP="00A202DF">
      <w:pPr>
        <w:rPr>
          <w:b/>
          <w:bCs/>
          <w:lang w:val="es-ES_tradnl"/>
        </w:rPr>
      </w:pPr>
      <w:r w:rsidRPr="00B20C53">
        <w:rPr>
          <w:b/>
          <w:lang w:val="es-ES_tradnl"/>
        </w:rPr>
        <w:t>¿Quién debe completar esta plantilla?</w:t>
      </w:r>
    </w:p>
    <w:p w14:paraId="61390069" w14:textId="77777777" w:rsidR="00A202DF" w:rsidRPr="00B20C53" w:rsidRDefault="00A202DF" w:rsidP="00A202DF">
      <w:pPr>
        <w:pStyle w:val="Text"/>
        <w:rPr>
          <w:lang w:val="es-ES_tradnl"/>
        </w:rPr>
      </w:pPr>
      <w:r w:rsidRPr="00B20C53">
        <w:rPr>
          <w:lang w:val="es-ES_tradnl"/>
        </w:rPr>
        <w:t xml:space="preserve">El </w:t>
      </w:r>
      <w:r w:rsidRPr="00B20C53">
        <w:rPr>
          <w:b/>
          <w:lang w:val="es-ES_tradnl"/>
        </w:rPr>
        <w:t>secretariado nacional</w:t>
      </w:r>
      <w:r w:rsidRPr="00B20C53">
        <w:rPr>
          <w:lang w:val="es-ES_tradnl"/>
        </w:rPr>
        <w:t xml:space="preserve"> debe completar esta plantilla con el apoyo de organismos gubernamentales y miembros del grupo representado que forman parte del GMP. El Secretariado Internacional puede proporcionar orientación. El GMP deberá revisar, debatir y aprobar el contenido de la plantilla.</w:t>
      </w:r>
    </w:p>
    <w:p w14:paraId="62D1B0A8" w14:textId="77777777" w:rsidR="00A202DF" w:rsidRPr="00B20C53" w:rsidRDefault="00A202DF" w:rsidP="00A202DF">
      <w:pPr>
        <w:pStyle w:val="Text"/>
        <w:rPr>
          <w:lang w:val="es-ES_tradnl"/>
        </w:rPr>
      </w:pPr>
    </w:p>
    <w:p w14:paraId="27EA08C3" w14:textId="77777777" w:rsidR="009C10B6" w:rsidRPr="00B20C53" w:rsidRDefault="009C10B6">
      <w:pPr>
        <w:spacing w:before="0" w:after="0"/>
        <w:rPr>
          <w:lang w:val="es-ES_tradnl"/>
        </w:rPr>
      </w:pPr>
      <w:bookmarkStart w:id="0" w:name="_Toc174534689"/>
      <w:r w:rsidRPr="00B20C53">
        <w:rPr>
          <w:lang w:val="es-ES_tradnl"/>
        </w:rPr>
        <w:br w:type="page"/>
      </w:r>
    </w:p>
    <w:sdt>
      <w:sdtPr>
        <w:rPr>
          <w:rFonts w:ascii="Franklin Gothic Book" w:eastAsia="Cambria" w:hAnsi="Franklin Gothic Book" w:cs="Arial"/>
          <w:color w:val="auto"/>
          <w:sz w:val="20"/>
          <w:szCs w:val="20"/>
          <w:lang w:val="es-ES"/>
        </w:rPr>
        <w:id w:val="-817484985"/>
        <w:docPartObj>
          <w:docPartGallery w:val="Table of Contents"/>
          <w:docPartUnique/>
        </w:docPartObj>
      </w:sdtPr>
      <w:sdtEndPr>
        <w:rPr>
          <w:b/>
          <w:bCs/>
          <w:noProof/>
        </w:rPr>
      </w:sdtEndPr>
      <w:sdtContent>
        <w:p w14:paraId="5F2FCE70" w14:textId="1AD63CDF" w:rsidR="006E575C" w:rsidRPr="00B20C53" w:rsidRDefault="00C272F0">
          <w:pPr>
            <w:pStyle w:val="TOCHeading"/>
            <w:rPr>
              <w:rFonts w:ascii="Franklin Gothic Book" w:hAnsi="Franklin Gothic Book"/>
              <w:lang w:val="es-ES_tradnl"/>
            </w:rPr>
          </w:pPr>
          <w:r w:rsidRPr="00B20C53">
            <w:rPr>
              <w:rFonts w:ascii="Franklin Gothic Book" w:hAnsi="Franklin Gothic Book"/>
              <w:lang w:val="es-ES_tradnl"/>
            </w:rPr>
            <w:t>En este formulario</w:t>
          </w:r>
        </w:p>
        <w:p w14:paraId="130A477C" w14:textId="30F84DF0" w:rsidR="00B53627" w:rsidRDefault="006E575C">
          <w:pPr>
            <w:pStyle w:val="TOC1"/>
            <w:rPr>
              <w:rFonts w:asciiTheme="minorHAnsi" w:eastAsiaTheme="minorEastAsia" w:hAnsiTheme="minorHAnsi" w:cstheme="minorBidi"/>
              <w:b w:val="0"/>
              <w:bCs w:val="0"/>
              <w:kern w:val="2"/>
              <w:sz w:val="24"/>
              <w:lang w:val="en-GB" w:eastAsia="en-GB"/>
              <w14:ligatures w14:val="standardContextual"/>
            </w:rPr>
          </w:pPr>
          <w:r w:rsidRPr="00B20C53">
            <w:rPr>
              <w:lang w:val="es-ES_tradnl"/>
            </w:rPr>
            <w:fldChar w:fldCharType="begin"/>
          </w:r>
          <w:r w:rsidRPr="00B20C53">
            <w:rPr>
              <w:lang w:val="es-ES_tradnl"/>
            </w:rPr>
            <w:instrText xml:space="preserve"> TOC \o "1-3" \h \z \u </w:instrText>
          </w:r>
          <w:r w:rsidRPr="00B20C53">
            <w:rPr>
              <w:lang w:val="es-ES_tradnl"/>
            </w:rPr>
            <w:fldChar w:fldCharType="separate"/>
          </w:r>
          <w:hyperlink w:anchor="_Toc198287721" w:history="1">
            <w:r w:rsidR="00B53627" w:rsidRPr="0050482E">
              <w:rPr>
                <w:rStyle w:val="Hyperlink"/>
                <w:lang w:val="es-ES_tradnl"/>
              </w:rPr>
              <w:t>Requisito 2.6: Participación estatal / empresas estatales</w:t>
            </w:r>
            <w:r w:rsidR="00B53627">
              <w:rPr>
                <w:webHidden/>
              </w:rPr>
              <w:tab/>
            </w:r>
            <w:r w:rsidR="00B53627">
              <w:rPr>
                <w:webHidden/>
              </w:rPr>
              <w:fldChar w:fldCharType="begin"/>
            </w:r>
            <w:r w:rsidR="00B53627">
              <w:rPr>
                <w:webHidden/>
              </w:rPr>
              <w:instrText xml:space="preserve"> PAGEREF _Toc198287721 \h </w:instrText>
            </w:r>
            <w:r w:rsidR="00B53627">
              <w:rPr>
                <w:webHidden/>
              </w:rPr>
            </w:r>
            <w:r w:rsidR="00B53627">
              <w:rPr>
                <w:webHidden/>
              </w:rPr>
              <w:fldChar w:fldCharType="separate"/>
            </w:r>
            <w:r w:rsidR="00B53627">
              <w:rPr>
                <w:webHidden/>
              </w:rPr>
              <w:t>5</w:t>
            </w:r>
            <w:r w:rsidR="00B53627">
              <w:rPr>
                <w:webHidden/>
              </w:rPr>
              <w:fldChar w:fldCharType="end"/>
            </w:r>
          </w:hyperlink>
        </w:p>
        <w:p w14:paraId="0C651579" w14:textId="1F21F6CB"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2"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_Toc198287722 \h </w:instrText>
            </w:r>
            <w:r w:rsidR="00B53627">
              <w:rPr>
                <w:noProof/>
                <w:webHidden/>
              </w:rPr>
            </w:r>
            <w:r w:rsidR="00B53627">
              <w:rPr>
                <w:noProof/>
                <w:webHidden/>
              </w:rPr>
              <w:fldChar w:fldCharType="separate"/>
            </w:r>
            <w:r w:rsidR="00B53627">
              <w:rPr>
                <w:noProof/>
                <w:webHidden/>
              </w:rPr>
              <w:t>5</w:t>
            </w:r>
            <w:r w:rsidR="00B53627">
              <w:rPr>
                <w:noProof/>
                <w:webHidden/>
              </w:rPr>
              <w:fldChar w:fldCharType="end"/>
            </w:r>
          </w:hyperlink>
        </w:p>
        <w:p w14:paraId="1CF589FE" w14:textId="176EBBDB"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3"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_Toc198287723 \h </w:instrText>
            </w:r>
            <w:r w:rsidR="00B53627">
              <w:rPr>
                <w:noProof/>
                <w:webHidden/>
              </w:rPr>
            </w:r>
            <w:r w:rsidR="00B53627">
              <w:rPr>
                <w:noProof/>
                <w:webHidden/>
              </w:rPr>
              <w:fldChar w:fldCharType="separate"/>
            </w:r>
            <w:r w:rsidR="00B53627">
              <w:rPr>
                <w:noProof/>
                <w:webHidden/>
              </w:rPr>
              <w:t>5</w:t>
            </w:r>
            <w:r w:rsidR="00B53627">
              <w:rPr>
                <w:noProof/>
                <w:webHidden/>
              </w:rPr>
              <w:fldChar w:fldCharType="end"/>
            </w:r>
          </w:hyperlink>
        </w:p>
        <w:p w14:paraId="12BB903F" w14:textId="5AA819C0"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4"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_Toc198287724 \h </w:instrText>
            </w:r>
            <w:r w:rsidR="00B53627">
              <w:rPr>
                <w:noProof/>
                <w:webHidden/>
              </w:rPr>
            </w:r>
            <w:r w:rsidR="00B53627">
              <w:rPr>
                <w:noProof/>
                <w:webHidden/>
              </w:rPr>
              <w:fldChar w:fldCharType="separate"/>
            </w:r>
            <w:r w:rsidR="00B53627">
              <w:rPr>
                <w:noProof/>
                <w:webHidden/>
              </w:rPr>
              <w:t>5</w:t>
            </w:r>
            <w:r w:rsidR="00B53627">
              <w:rPr>
                <w:noProof/>
                <w:webHidden/>
              </w:rPr>
              <w:fldChar w:fldCharType="end"/>
            </w:r>
          </w:hyperlink>
        </w:p>
        <w:p w14:paraId="4099727D" w14:textId="207D7D88"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5"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_Toc198287725 \h </w:instrText>
            </w:r>
            <w:r w:rsidR="00B53627">
              <w:rPr>
                <w:noProof/>
                <w:webHidden/>
              </w:rPr>
            </w:r>
            <w:r w:rsidR="00B53627">
              <w:rPr>
                <w:noProof/>
                <w:webHidden/>
              </w:rPr>
              <w:fldChar w:fldCharType="separate"/>
            </w:r>
            <w:r w:rsidR="00B53627">
              <w:rPr>
                <w:noProof/>
                <w:webHidden/>
              </w:rPr>
              <w:t>5</w:t>
            </w:r>
            <w:r w:rsidR="00B53627">
              <w:rPr>
                <w:noProof/>
                <w:webHidden/>
              </w:rPr>
              <w:fldChar w:fldCharType="end"/>
            </w:r>
          </w:hyperlink>
        </w:p>
        <w:p w14:paraId="59CA08B0" w14:textId="117A2730"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6"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_Toc198287726 \h </w:instrText>
            </w:r>
            <w:r w:rsidR="00B53627">
              <w:rPr>
                <w:noProof/>
                <w:webHidden/>
              </w:rPr>
            </w:r>
            <w:r w:rsidR="00B53627">
              <w:rPr>
                <w:noProof/>
                <w:webHidden/>
              </w:rPr>
              <w:fldChar w:fldCharType="separate"/>
            </w:r>
            <w:r w:rsidR="00B53627">
              <w:rPr>
                <w:noProof/>
                <w:webHidden/>
              </w:rPr>
              <w:t>6</w:t>
            </w:r>
            <w:r w:rsidR="00B53627">
              <w:rPr>
                <w:noProof/>
                <w:webHidden/>
              </w:rPr>
              <w:fldChar w:fldCharType="end"/>
            </w:r>
          </w:hyperlink>
        </w:p>
        <w:p w14:paraId="36BC3BA1" w14:textId="511679D8"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7"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_Toc198287727 \h </w:instrText>
            </w:r>
            <w:r w:rsidR="00B53627">
              <w:rPr>
                <w:noProof/>
                <w:webHidden/>
              </w:rPr>
            </w:r>
            <w:r w:rsidR="00B53627">
              <w:rPr>
                <w:noProof/>
                <w:webHidden/>
              </w:rPr>
              <w:fldChar w:fldCharType="separate"/>
            </w:r>
            <w:r w:rsidR="00B53627">
              <w:rPr>
                <w:noProof/>
                <w:webHidden/>
              </w:rPr>
              <w:t>6</w:t>
            </w:r>
            <w:r w:rsidR="00B53627">
              <w:rPr>
                <w:noProof/>
                <w:webHidden/>
              </w:rPr>
              <w:fldChar w:fldCharType="end"/>
            </w:r>
          </w:hyperlink>
        </w:p>
        <w:p w14:paraId="6E485458" w14:textId="16CF431E"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8"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_Toc198287728 \h </w:instrText>
            </w:r>
            <w:r w:rsidR="00B53627">
              <w:rPr>
                <w:noProof/>
                <w:webHidden/>
              </w:rPr>
            </w:r>
            <w:r w:rsidR="00B53627">
              <w:rPr>
                <w:noProof/>
                <w:webHidden/>
              </w:rPr>
              <w:fldChar w:fldCharType="separate"/>
            </w:r>
            <w:r w:rsidR="00B53627">
              <w:rPr>
                <w:noProof/>
                <w:webHidden/>
              </w:rPr>
              <w:t>7</w:t>
            </w:r>
            <w:r w:rsidR="00B53627">
              <w:rPr>
                <w:noProof/>
                <w:webHidden/>
              </w:rPr>
              <w:fldChar w:fldCharType="end"/>
            </w:r>
          </w:hyperlink>
        </w:p>
        <w:p w14:paraId="67D8B166" w14:textId="7E35AD3A"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29"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_Toc198287729 \h </w:instrText>
            </w:r>
            <w:r w:rsidR="00B53627">
              <w:rPr>
                <w:noProof/>
                <w:webHidden/>
              </w:rPr>
            </w:r>
            <w:r w:rsidR="00B53627">
              <w:rPr>
                <w:noProof/>
                <w:webHidden/>
              </w:rPr>
              <w:fldChar w:fldCharType="separate"/>
            </w:r>
            <w:r w:rsidR="00B53627">
              <w:rPr>
                <w:noProof/>
                <w:webHidden/>
              </w:rPr>
              <w:t>18</w:t>
            </w:r>
            <w:r w:rsidR="00B53627">
              <w:rPr>
                <w:noProof/>
                <w:webHidden/>
              </w:rPr>
              <w:fldChar w:fldCharType="end"/>
            </w:r>
          </w:hyperlink>
        </w:p>
        <w:p w14:paraId="7F1A7296" w14:textId="0AB0947A"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0"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_Toc198287730 \h </w:instrText>
            </w:r>
            <w:r w:rsidR="00B53627">
              <w:rPr>
                <w:noProof/>
                <w:webHidden/>
              </w:rPr>
            </w:r>
            <w:r w:rsidR="00B53627">
              <w:rPr>
                <w:noProof/>
                <w:webHidden/>
              </w:rPr>
              <w:fldChar w:fldCharType="separate"/>
            </w:r>
            <w:r w:rsidR="00B53627">
              <w:rPr>
                <w:noProof/>
                <w:webHidden/>
              </w:rPr>
              <w:t>20</w:t>
            </w:r>
            <w:r w:rsidR="00B53627">
              <w:rPr>
                <w:noProof/>
                <w:webHidden/>
              </w:rPr>
              <w:fldChar w:fldCharType="end"/>
            </w:r>
          </w:hyperlink>
        </w:p>
        <w:p w14:paraId="34AAF135" w14:textId="0322882D"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1"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_Toc198287731 \h </w:instrText>
            </w:r>
            <w:r w:rsidR="00B53627">
              <w:rPr>
                <w:noProof/>
                <w:webHidden/>
              </w:rPr>
            </w:r>
            <w:r w:rsidR="00B53627">
              <w:rPr>
                <w:noProof/>
                <w:webHidden/>
              </w:rPr>
              <w:fldChar w:fldCharType="separate"/>
            </w:r>
            <w:r w:rsidR="00B53627">
              <w:rPr>
                <w:noProof/>
                <w:webHidden/>
              </w:rPr>
              <w:t>20</w:t>
            </w:r>
            <w:r w:rsidR="00B53627">
              <w:rPr>
                <w:noProof/>
                <w:webHidden/>
              </w:rPr>
              <w:fldChar w:fldCharType="end"/>
            </w:r>
          </w:hyperlink>
        </w:p>
        <w:p w14:paraId="1CF45CE4" w14:textId="6EDE3D21"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32" w:history="1">
            <w:r w:rsidR="00B53627" w:rsidRPr="0050482E">
              <w:rPr>
                <w:rStyle w:val="Hyperlink"/>
                <w:lang w:val="es-ES_tradnl"/>
              </w:rPr>
              <w:t>Requisito 4.5: Transacciones relacionadas con las empresas de titularidad estatal</w:t>
            </w:r>
            <w:r w:rsidR="00B53627">
              <w:rPr>
                <w:webHidden/>
              </w:rPr>
              <w:tab/>
            </w:r>
            <w:r w:rsidR="00B53627">
              <w:rPr>
                <w:webHidden/>
              </w:rPr>
              <w:fldChar w:fldCharType="begin"/>
            </w:r>
            <w:r w:rsidR="00B53627">
              <w:rPr>
                <w:webHidden/>
              </w:rPr>
              <w:instrText xml:space="preserve"> PAGEREF _Toc198287732 \h </w:instrText>
            </w:r>
            <w:r w:rsidR="00B53627">
              <w:rPr>
                <w:webHidden/>
              </w:rPr>
            </w:r>
            <w:r w:rsidR="00B53627">
              <w:rPr>
                <w:webHidden/>
              </w:rPr>
              <w:fldChar w:fldCharType="separate"/>
            </w:r>
            <w:r w:rsidR="00B53627">
              <w:rPr>
                <w:webHidden/>
              </w:rPr>
              <w:t>22</w:t>
            </w:r>
            <w:r w:rsidR="00B53627">
              <w:rPr>
                <w:webHidden/>
              </w:rPr>
              <w:fldChar w:fldCharType="end"/>
            </w:r>
          </w:hyperlink>
        </w:p>
        <w:p w14:paraId="659C5A1D" w14:textId="19A4536B"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3"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_Toc198287733 \h </w:instrText>
            </w:r>
            <w:r w:rsidR="00B53627">
              <w:rPr>
                <w:noProof/>
                <w:webHidden/>
              </w:rPr>
            </w:r>
            <w:r w:rsidR="00B53627">
              <w:rPr>
                <w:noProof/>
                <w:webHidden/>
              </w:rPr>
              <w:fldChar w:fldCharType="separate"/>
            </w:r>
            <w:r w:rsidR="00B53627">
              <w:rPr>
                <w:noProof/>
                <w:webHidden/>
              </w:rPr>
              <w:t>22</w:t>
            </w:r>
            <w:r w:rsidR="00B53627">
              <w:rPr>
                <w:noProof/>
                <w:webHidden/>
              </w:rPr>
              <w:fldChar w:fldCharType="end"/>
            </w:r>
          </w:hyperlink>
        </w:p>
        <w:p w14:paraId="3A39E8B8" w14:textId="798D3E18"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4"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_Toc198287734 \h </w:instrText>
            </w:r>
            <w:r w:rsidR="00B53627">
              <w:rPr>
                <w:noProof/>
                <w:webHidden/>
              </w:rPr>
            </w:r>
            <w:r w:rsidR="00B53627">
              <w:rPr>
                <w:noProof/>
                <w:webHidden/>
              </w:rPr>
              <w:fldChar w:fldCharType="separate"/>
            </w:r>
            <w:r w:rsidR="00B53627">
              <w:rPr>
                <w:noProof/>
                <w:webHidden/>
              </w:rPr>
              <w:t>22</w:t>
            </w:r>
            <w:r w:rsidR="00B53627">
              <w:rPr>
                <w:noProof/>
                <w:webHidden/>
              </w:rPr>
              <w:fldChar w:fldCharType="end"/>
            </w:r>
          </w:hyperlink>
        </w:p>
        <w:p w14:paraId="5AA1C10B" w14:textId="04AD1B95"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5"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_Toc198287735 \h </w:instrText>
            </w:r>
            <w:r w:rsidR="00B53627">
              <w:rPr>
                <w:noProof/>
                <w:webHidden/>
              </w:rPr>
            </w:r>
            <w:r w:rsidR="00B53627">
              <w:rPr>
                <w:noProof/>
                <w:webHidden/>
              </w:rPr>
              <w:fldChar w:fldCharType="separate"/>
            </w:r>
            <w:r w:rsidR="00B53627">
              <w:rPr>
                <w:noProof/>
                <w:webHidden/>
              </w:rPr>
              <w:t>22</w:t>
            </w:r>
            <w:r w:rsidR="00B53627">
              <w:rPr>
                <w:noProof/>
                <w:webHidden/>
              </w:rPr>
              <w:fldChar w:fldCharType="end"/>
            </w:r>
          </w:hyperlink>
        </w:p>
        <w:p w14:paraId="0A77B9E9" w14:textId="02ECE8ED"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6"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_Toc198287736 \h </w:instrText>
            </w:r>
            <w:r w:rsidR="00B53627">
              <w:rPr>
                <w:noProof/>
                <w:webHidden/>
              </w:rPr>
            </w:r>
            <w:r w:rsidR="00B53627">
              <w:rPr>
                <w:noProof/>
                <w:webHidden/>
              </w:rPr>
              <w:fldChar w:fldCharType="separate"/>
            </w:r>
            <w:r w:rsidR="00B53627">
              <w:rPr>
                <w:noProof/>
                <w:webHidden/>
              </w:rPr>
              <w:t>22</w:t>
            </w:r>
            <w:r w:rsidR="00B53627">
              <w:rPr>
                <w:noProof/>
                <w:webHidden/>
              </w:rPr>
              <w:fldChar w:fldCharType="end"/>
            </w:r>
          </w:hyperlink>
        </w:p>
        <w:p w14:paraId="2E23DD3D" w14:textId="2A27DB12"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7"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_Toc198287737 \h </w:instrText>
            </w:r>
            <w:r w:rsidR="00B53627">
              <w:rPr>
                <w:noProof/>
                <w:webHidden/>
              </w:rPr>
            </w:r>
            <w:r w:rsidR="00B53627">
              <w:rPr>
                <w:noProof/>
                <w:webHidden/>
              </w:rPr>
              <w:fldChar w:fldCharType="separate"/>
            </w:r>
            <w:r w:rsidR="00B53627">
              <w:rPr>
                <w:noProof/>
                <w:webHidden/>
              </w:rPr>
              <w:t>23</w:t>
            </w:r>
            <w:r w:rsidR="00B53627">
              <w:rPr>
                <w:noProof/>
                <w:webHidden/>
              </w:rPr>
              <w:fldChar w:fldCharType="end"/>
            </w:r>
          </w:hyperlink>
        </w:p>
        <w:p w14:paraId="30EB2C7A" w14:textId="0D0CF5EE"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8"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_Toc198287738 \h </w:instrText>
            </w:r>
            <w:r w:rsidR="00B53627">
              <w:rPr>
                <w:noProof/>
                <w:webHidden/>
              </w:rPr>
            </w:r>
            <w:r w:rsidR="00B53627">
              <w:rPr>
                <w:noProof/>
                <w:webHidden/>
              </w:rPr>
              <w:fldChar w:fldCharType="separate"/>
            </w:r>
            <w:r w:rsidR="00B53627">
              <w:rPr>
                <w:noProof/>
                <w:webHidden/>
              </w:rPr>
              <w:t>24</w:t>
            </w:r>
            <w:r w:rsidR="00B53627">
              <w:rPr>
                <w:noProof/>
                <w:webHidden/>
              </w:rPr>
              <w:fldChar w:fldCharType="end"/>
            </w:r>
          </w:hyperlink>
        </w:p>
        <w:p w14:paraId="49160A74" w14:textId="6234CACB"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39"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_Toc198287739 \h </w:instrText>
            </w:r>
            <w:r w:rsidR="00B53627">
              <w:rPr>
                <w:noProof/>
                <w:webHidden/>
              </w:rPr>
            </w:r>
            <w:r w:rsidR="00B53627">
              <w:rPr>
                <w:noProof/>
                <w:webHidden/>
              </w:rPr>
              <w:fldChar w:fldCharType="separate"/>
            </w:r>
            <w:r w:rsidR="00B53627">
              <w:rPr>
                <w:noProof/>
                <w:webHidden/>
              </w:rPr>
              <w:t>24</w:t>
            </w:r>
            <w:r w:rsidR="00B53627">
              <w:rPr>
                <w:noProof/>
                <w:webHidden/>
              </w:rPr>
              <w:fldChar w:fldCharType="end"/>
            </w:r>
          </w:hyperlink>
        </w:p>
        <w:p w14:paraId="6D9BDE94" w14:textId="6EC31C0A"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0"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_Toc198287740 \h </w:instrText>
            </w:r>
            <w:r w:rsidR="00B53627">
              <w:rPr>
                <w:noProof/>
                <w:webHidden/>
              </w:rPr>
            </w:r>
            <w:r w:rsidR="00B53627">
              <w:rPr>
                <w:noProof/>
                <w:webHidden/>
              </w:rPr>
              <w:fldChar w:fldCharType="separate"/>
            </w:r>
            <w:r w:rsidR="00B53627">
              <w:rPr>
                <w:noProof/>
                <w:webHidden/>
              </w:rPr>
              <w:t>27</w:t>
            </w:r>
            <w:r w:rsidR="00B53627">
              <w:rPr>
                <w:noProof/>
                <w:webHidden/>
              </w:rPr>
              <w:fldChar w:fldCharType="end"/>
            </w:r>
          </w:hyperlink>
        </w:p>
        <w:p w14:paraId="0FB6B6D3" w14:textId="174C9EB7"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1"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_Toc198287741 \h </w:instrText>
            </w:r>
            <w:r w:rsidR="00B53627">
              <w:rPr>
                <w:noProof/>
                <w:webHidden/>
              </w:rPr>
            </w:r>
            <w:r w:rsidR="00B53627">
              <w:rPr>
                <w:noProof/>
                <w:webHidden/>
              </w:rPr>
              <w:fldChar w:fldCharType="separate"/>
            </w:r>
            <w:r w:rsidR="00B53627">
              <w:rPr>
                <w:noProof/>
                <w:webHidden/>
              </w:rPr>
              <w:t>28</w:t>
            </w:r>
            <w:r w:rsidR="00B53627">
              <w:rPr>
                <w:noProof/>
                <w:webHidden/>
              </w:rPr>
              <w:fldChar w:fldCharType="end"/>
            </w:r>
          </w:hyperlink>
        </w:p>
        <w:p w14:paraId="6F907538" w14:textId="23A93E45"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2"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_Toc198287742 \h </w:instrText>
            </w:r>
            <w:r w:rsidR="00B53627">
              <w:rPr>
                <w:noProof/>
                <w:webHidden/>
              </w:rPr>
            </w:r>
            <w:r w:rsidR="00B53627">
              <w:rPr>
                <w:noProof/>
                <w:webHidden/>
              </w:rPr>
              <w:fldChar w:fldCharType="separate"/>
            </w:r>
            <w:r w:rsidR="00B53627">
              <w:rPr>
                <w:noProof/>
                <w:webHidden/>
              </w:rPr>
              <w:t>28</w:t>
            </w:r>
            <w:r w:rsidR="00B53627">
              <w:rPr>
                <w:noProof/>
                <w:webHidden/>
              </w:rPr>
              <w:fldChar w:fldCharType="end"/>
            </w:r>
          </w:hyperlink>
        </w:p>
        <w:p w14:paraId="13EDEADE" w14:textId="79E2E1FF"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43" w:history="1">
            <w:r w:rsidR="00B53627" w:rsidRPr="0050482E">
              <w:rPr>
                <w:rStyle w:val="Hyperlink"/>
                <w:lang w:val="es-ES"/>
              </w:rPr>
              <w:t>Requisito 6.2: Gastos cuasifiscales</w:t>
            </w:r>
            <w:r w:rsidR="00B53627">
              <w:rPr>
                <w:webHidden/>
              </w:rPr>
              <w:tab/>
            </w:r>
            <w:r w:rsidR="00B53627">
              <w:rPr>
                <w:webHidden/>
              </w:rPr>
              <w:fldChar w:fldCharType="begin"/>
            </w:r>
            <w:r w:rsidR="00B53627">
              <w:rPr>
                <w:webHidden/>
              </w:rPr>
              <w:instrText xml:space="preserve"> PAGEREF _Toc198287743 \h </w:instrText>
            </w:r>
            <w:r w:rsidR="00B53627">
              <w:rPr>
                <w:webHidden/>
              </w:rPr>
            </w:r>
            <w:r w:rsidR="00B53627">
              <w:rPr>
                <w:webHidden/>
              </w:rPr>
              <w:fldChar w:fldCharType="separate"/>
            </w:r>
            <w:r w:rsidR="00B53627">
              <w:rPr>
                <w:webHidden/>
              </w:rPr>
              <w:t>30</w:t>
            </w:r>
            <w:r w:rsidR="00B53627">
              <w:rPr>
                <w:webHidden/>
              </w:rPr>
              <w:fldChar w:fldCharType="end"/>
            </w:r>
          </w:hyperlink>
        </w:p>
        <w:p w14:paraId="29581480" w14:textId="2E5BD36D"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4"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_Toc198287744 \h </w:instrText>
            </w:r>
            <w:r w:rsidR="00B53627">
              <w:rPr>
                <w:noProof/>
                <w:webHidden/>
              </w:rPr>
            </w:r>
            <w:r w:rsidR="00B53627">
              <w:rPr>
                <w:noProof/>
                <w:webHidden/>
              </w:rPr>
              <w:fldChar w:fldCharType="separate"/>
            </w:r>
            <w:r w:rsidR="00B53627">
              <w:rPr>
                <w:noProof/>
                <w:webHidden/>
              </w:rPr>
              <w:t>30</w:t>
            </w:r>
            <w:r w:rsidR="00B53627">
              <w:rPr>
                <w:noProof/>
                <w:webHidden/>
              </w:rPr>
              <w:fldChar w:fldCharType="end"/>
            </w:r>
          </w:hyperlink>
        </w:p>
        <w:p w14:paraId="331741C6" w14:textId="52039D27"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5"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_Toc198287745 \h </w:instrText>
            </w:r>
            <w:r w:rsidR="00B53627">
              <w:rPr>
                <w:noProof/>
                <w:webHidden/>
              </w:rPr>
            </w:r>
            <w:r w:rsidR="00B53627">
              <w:rPr>
                <w:noProof/>
                <w:webHidden/>
              </w:rPr>
              <w:fldChar w:fldCharType="separate"/>
            </w:r>
            <w:r w:rsidR="00B53627">
              <w:rPr>
                <w:noProof/>
                <w:webHidden/>
              </w:rPr>
              <w:t>30</w:t>
            </w:r>
            <w:r w:rsidR="00B53627">
              <w:rPr>
                <w:noProof/>
                <w:webHidden/>
              </w:rPr>
              <w:fldChar w:fldCharType="end"/>
            </w:r>
          </w:hyperlink>
        </w:p>
        <w:p w14:paraId="1E432984" w14:textId="6E939231"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6"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_Toc198287746 \h </w:instrText>
            </w:r>
            <w:r w:rsidR="00B53627">
              <w:rPr>
                <w:noProof/>
                <w:webHidden/>
              </w:rPr>
            </w:r>
            <w:r w:rsidR="00B53627">
              <w:rPr>
                <w:noProof/>
                <w:webHidden/>
              </w:rPr>
              <w:fldChar w:fldCharType="separate"/>
            </w:r>
            <w:r w:rsidR="00B53627">
              <w:rPr>
                <w:noProof/>
                <w:webHidden/>
              </w:rPr>
              <w:t>30</w:t>
            </w:r>
            <w:r w:rsidR="00B53627">
              <w:rPr>
                <w:noProof/>
                <w:webHidden/>
              </w:rPr>
              <w:fldChar w:fldCharType="end"/>
            </w:r>
          </w:hyperlink>
        </w:p>
        <w:p w14:paraId="119C659A" w14:textId="20BA60CB"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7"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_Toc198287747 \h </w:instrText>
            </w:r>
            <w:r w:rsidR="00B53627">
              <w:rPr>
                <w:noProof/>
                <w:webHidden/>
              </w:rPr>
            </w:r>
            <w:r w:rsidR="00B53627">
              <w:rPr>
                <w:noProof/>
                <w:webHidden/>
              </w:rPr>
              <w:fldChar w:fldCharType="separate"/>
            </w:r>
            <w:r w:rsidR="00B53627">
              <w:rPr>
                <w:noProof/>
                <w:webHidden/>
              </w:rPr>
              <w:t>31</w:t>
            </w:r>
            <w:r w:rsidR="00B53627">
              <w:rPr>
                <w:noProof/>
                <w:webHidden/>
              </w:rPr>
              <w:fldChar w:fldCharType="end"/>
            </w:r>
          </w:hyperlink>
        </w:p>
        <w:p w14:paraId="37F284B6" w14:textId="6710F54A"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8"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_Toc198287748 \h </w:instrText>
            </w:r>
            <w:r w:rsidR="00B53627">
              <w:rPr>
                <w:noProof/>
                <w:webHidden/>
              </w:rPr>
            </w:r>
            <w:r w:rsidR="00B53627">
              <w:rPr>
                <w:noProof/>
                <w:webHidden/>
              </w:rPr>
              <w:fldChar w:fldCharType="separate"/>
            </w:r>
            <w:r w:rsidR="00B53627">
              <w:rPr>
                <w:noProof/>
                <w:webHidden/>
              </w:rPr>
              <w:t>31</w:t>
            </w:r>
            <w:r w:rsidR="00B53627">
              <w:rPr>
                <w:noProof/>
                <w:webHidden/>
              </w:rPr>
              <w:fldChar w:fldCharType="end"/>
            </w:r>
          </w:hyperlink>
        </w:p>
        <w:p w14:paraId="6DDA03B2" w14:textId="7B73B55E"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49"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_Toc198287749 \h </w:instrText>
            </w:r>
            <w:r w:rsidR="00B53627">
              <w:rPr>
                <w:noProof/>
                <w:webHidden/>
              </w:rPr>
            </w:r>
            <w:r w:rsidR="00B53627">
              <w:rPr>
                <w:noProof/>
                <w:webHidden/>
              </w:rPr>
              <w:fldChar w:fldCharType="separate"/>
            </w:r>
            <w:r w:rsidR="00B53627">
              <w:rPr>
                <w:noProof/>
                <w:webHidden/>
              </w:rPr>
              <w:t>31</w:t>
            </w:r>
            <w:r w:rsidR="00B53627">
              <w:rPr>
                <w:noProof/>
                <w:webHidden/>
              </w:rPr>
              <w:fldChar w:fldCharType="end"/>
            </w:r>
          </w:hyperlink>
        </w:p>
        <w:p w14:paraId="5FCCABBD" w14:textId="1FD5358B"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0"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_Toc198287750 \h </w:instrText>
            </w:r>
            <w:r w:rsidR="00B53627">
              <w:rPr>
                <w:noProof/>
                <w:webHidden/>
              </w:rPr>
            </w:r>
            <w:r w:rsidR="00B53627">
              <w:rPr>
                <w:noProof/>
                <w:webHidden/>
              </w:rPr>
              <w:fldChar w:fldCharType="separate"/>
            </w:r>
            <w:r w:rsidR="00B53627">
              <w:rPr>
                <w:noProof/>
                <w:webHidden/>
              </w:rPr>
              <w:t>32</w:t>
            </w:r>
            <w:r w:rsidR="00B53627">
              <w:rPr>
                <w:noProof/>
                <w:webHidden/>
              </w:rPr>
              <w:fldChar w:fldCharType="end"/>
            </w:r>
          </w:hyperlink>
        </w:p>
        <w:p w14:paraId="49E5570A" w14:textId="7C56CDF7"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1"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_Toc198287751 \h </w:instrText>
            </w:r>
            <w:r w:rsidR="00B53627">
              <w:rPr>
                <w:noProof/>
                <w:webHidden/>
              </w:rPr>
            </w:r>
            <w:r w:rsidR="00B53627">
              <w:rPr>
                <w:noProof/>
                <w:webHidden/>
              </w:rPr>
              <w:fldChar w:fldCharType="separate"/>
            </w:r>
            <w:r w:rsidR="00B53627">
              <w:rPr>
                <w:noProof/>
                <w:webHidden/>
              </w:rPr>
              <w:t>34</w:t>
            </w:r>
            <w:r w:rsidR="00B53627">
              <w:rPr>
                <w:noProof/>
                <w:webHidden/>
              </w:rPr>
              <w:fldChar w:fldCharType="end"/>
            </w:r>
          </w:hyperlink>
        </w:p>
        <w:p w14:paraId="7E48EB41" w14:textId="3EA0A532"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2"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_Toc198287752 \h </w:instrText>
            </w:r>
            <w:r w:rsidR="00B53627">
              <w:rPr>
                <w:noProof/>
                <w:webHidden/>
              </w:rPr>
            </w:r>
            <w:r w:rsidR="00B53627">
              <w:rPr>
                <w:noProof/>
                <w:webHidden/>
              </w:rPr>
              <w:fldChar w:fldCharType="separate"/>
            </w:r>
            <w:r w:rsidR="00B53627">
              <w:rPr>
                <w:noProof/>
                <w:webHidden/>
              </w:rPr>
              <w:t>35</w:t>
            </w:r>
            <w:r w:rsidR="00B53627">
              <w:rPr>
                <w:noProof/>
                <w:webHidden/>
              </w:rPr>
              <w:fldChar w:fldCharType="end"/>
            </w:r>
          </w:hyperlink>
        </w:p>
        <w:p w14:paraId="4E760789" w14:textId="6D033C40"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3"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_Toc198287753 \h </w:instrText>
            </w:r>
            <w:r w:rsidR="00B53627">
              <w:rPr>
                <w:noProof/>
                <w:webHidden/>
              </w:rPr>
            </w:r>
            <w:r w:rsidR="00B53627">
              <w:rPr>
                <w:noProof/>
                <w:webHidden/>
              </w:rPr>
              <w:fldChar w:fldCharType="separate"/>
            </w:r>
            <w:r w:rsidR="00B53627">
              <w:rPr>
                <w:noProof/>
                <w:webHidden/>
              </w:rPr>
              <w:t>35</w:t>
            </w:r>
            <w:r w:rsidR="00B53627">
              <w:rPr>
                <w:noProof/>
                <w:webHidden/>
              </w:rPr>
              <w:fldChar w:fldCharType="end"/>
            </w:r>
          </w:hyperlink>
        </w:p>
        <w:p w14:paraId="210BF467" w14:textId="6D7F0C99"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54" w:history="1">
            <w:r w:rsidR="00B53627" w:rsidRPr="0050482E">
              <w:rPr>
                <w:rStyle w:val="Hyperlink"/>
                <w:lang w:val="es-ES_tradnl"/>
              </w:rPr>
              <w:t>Requisito 4.4: Ingresos por transporte</w:t>
            </w:r>
            <w:r w:rsidR="00B53627">
              <w:rPr>
                <w:webHidden/>
              </w:rPr>
              <w:tab/>
            </w:r>
            <w:r w:rsidR="00B53627">
              <w:rPr>
                <w:webHidden/>
              </w:rPr>
              <w:fldChar w:fldCharType="begin"/>
            </w:r>
            <w:r w:rsidR="00B53627">
              <w:rPr>
                <w:webHidden/>
              </w:rPr>
              <w:instrText xml:space="preserve"> PAGEREF _Toc198287754 \h </w:instrText>
            </w:r>
            <w:r w:rsidR="00B53627">
              <w:rPr>
                <w:webHidden/>
              </w:rPr>
            </w:r>
            <w:r w:rsidR="00B53627">
              <w:rPr>
                <w:webHidden/>
              </w:rPr>
              <w:fldChar w:fldCharType="separate"/>
            </w:r>
            <w:r w:rsidR="00B53627">
              <w:rPr>
                <w:webHidden/>
              </w:rPr>
              <w:t>37</w:t>
            </w:r>
            <w:r w:rsidR="00B53627">
              <w:rPr>
                <w:webHidden/>
              </w:rPr>
              <w:fldChar w:fldCharType="end"/>
            </w:r>
          </w:hyperlink>
        </w:p>
        <w:p w14:paraId="62ABE0E4" w14:textId="32DF6127"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5"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_Toc198287755 \h </w:instrText>
            </w:r>
            <w:r w:rsidR="00B53627">
              <w:rPr>
                <w:noProof/>
                <w:webHidden/>
              </w:rPr>
            </w:r>
            <w:r w:rsidR="00B53627">
              <w:rPr>
                <w:noProof/>
                <w:webHidden/>
              </w:rPr>
              <w:fldChar w:fldCharType="separate"/>
            </w:r>
            <w:r w:rsidR="00B53627">
              <w:rPr>
                <w:noProof/>
                <w:webHidden/>
              </w:rPr>
              <w:t>37</w:t>
            </w:r>
            <w:r w:rsidR="00B53627">
              <w:rPr>
                <w:noProof/>
                <w:webHidden/>
              </w:rPr>
              <w:fldChar w:fldCharType="end"/>
            </w:r>
          </w:hyperlink>
        </w:p>
        <w:p w14:paraId="76DF83FC" w14:textId="54DEBD62"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6"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_Toc198287756 \h </w:instrText>
            </w:r>
            <w:r w:rsidR="00B53627">
              <w:rPr>
                <w:noProof/>
                <w:webHidden/>
              </w:rPr>
            </w:r>
            <w:r w:rsidR="00B53627">
              <w:rPr>
                <w:noProof/>
                <w:webHidden/>
              </w:rPr>
              <w:fldChar w:fldCharType="separate"/>
            </w:r>
            <w:r w:rsidR="00B53627">
              <w:rPr>
                <w:noProof/>
                <w:webHidden/>
              </w:rPr>
              <w:t>37</w:t>
            </w:r>
            <w:r w:rsidR="00B53627">
              <w:rPr>
                <w:noProof/>
                <w:webHidden/>
              </w:rPr>
              <w:fldChar w:fldCharType="end"/>
            </w:r>
          </w:hyperlink>
        </w:p>
        <w:p w14:paraId="77D74FBB" w14:textId="76672723"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7"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_Toc198287757 \h </w:instrText>
            </w:r>
            <w:r w:rsidR="00B53627">
              <w:rPr>
                <w:noProof/>
                <w:webHidden/>
              </w:rPr>
            </w:r>
            <w:r w:rsidR="00B53627">
              <w:rPr>
                <w:noProof/>
                <w:webHidden/>
              </w:rPr>
              <w:fldChar w:fldCharType="separate"/>
            </w:r>
            <w:r w:rsidR="00B53627">
              <w:rPr>
                <w:noProof/>
                <w:webHidden/>
              </w:rPr>
              <w:t>37</w:t>
            </w:r>
            <w:r w:rsidR="00B53627">
              <w:rPr>
                <w:noProof/>
                <w:webHidden/>
              </w:rPr>
              <w:fldChar w:fldCharType="end"/>
            </w:r>
          </w:hyperlink>
        </w:p>
        <w:p w14:paraId="1A1ABC6F" w14:textId="2F32E52A"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8"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_Toc198287758 \h </w:instrText>
            </w:r>
            <w:r w:rsidR="00B53627">
              <w:rPr>
                <w:noProof/>
                <w:webHidden/>
              </w:rPr>
            </w:r>
            <w:r w:rsidR="00B53627">
              <w:rPr>
                <w:noProof/>
                <w:webHidden/>
              </w:rPr>
              <w:fldChar w:fldCharType="separate"/>
            </w:r>
            <w:r w:rsidR="00B53627">
              <w:rPr>
                <w:noProof/>
                <w:webHidden/>
              </w:rPr>
              <w:t>37</w:t>
            </w:r>
            <w:r w:rsidR="00B53627">
              <w:rPr>
                <w:noProof/>
                <w:webHidden/>
              </w:rPr>
              <w:fldChar w:fldCharType="end"/>
            </w:r>
          </w:hyperlink>
        </w:p>
        <w:p w14:paraId="0EBBBFC6" w14:textId="58A164CD"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59"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_Toc198287759 \h </w:instrText>
            </w:r>
            <w:r w:rsidR="00B53627">
              <w:rPr>
                <w:noProof/>
                <w:webHidden/>
              </w:rPr>
            </w:r>
            <w:r w:rsidR="00B53627">
              <w:rPr>
                <w:noProof/>
                <w:webHidden/>
              </w:rPr>
              <w:fldChar w:fldCharType="separate"/>
            </w:r>
            <w:r w:rsidR="00B53627">
              <w:rPr>
                <w:noProof/>
                <w:webHidden/>
              </w:rPr>
              <w:t>38</w:t>
            </w:r>
            <w:r w:rsidR="00B53627">
              <w:rPr>
                <w:noProof/>
                <w:webHidden/>
              </w:rPr>
              <w:fldChar w:fldCharType="end"/>
            </w:r>
          </w:hyperlink>
        </w:p>
        <w:p w14:paraId="53B8D36A" w14:textId="25874321"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0"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_Toc198287760 \h </w:instrText>
            </w:r>
            <w:r w:rsidR="00B53627">
              <w:rPr>
                <w:noProof/>
                <w:webHidden/>
              </w:rPr>
            </w:r>
            <w:r w:rsidR="00B53627">
              <w:rPr>
                <w:noProof/>
                <w:webHidden/>
              </w:rPr>
              <w:fldChar w:fldCharType="separate"/>
            </w:r>
            <w:r w:rsidR="00B53627">
              <w:rPr>
                <w:noProof/>
                <w:webHidden/>
              </w:rPr>
              <w:t>38</w:t>
            </w:r>
            <w:r w:rsidR="00B53627">
              <w:rPr>
                <w:noProof/>
                <w:webHidden/>
              </w:rPr>
              <w:fldChar w:fldCharType="end"/>
            </w:r>
          </w:hyperlink>
        </w:p>
        <w:p w14:paraId="74936418" w14:textId="7B7F9B73"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1"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_Toc198287761 \h </w:instrText>
            </w:r>
            <w:r w:rsidR="00B53627">
              <w:rPr>
                <w:noProof/>
                <w:webHidden/>
              </w:rPr>
            </w:r>
            <w:r w:rsidR="00B53627">
              <w:rPr>
                <w:noProof/>
                <w:webHidden/>
              </w:rPr>
              <w:fldChar w:fldCharType="separate"/>
            </w:r>
            <w:r w:rsidR="00B53627">
              <w:rPr>
                <w:noProof/>
                <w:webHidden/>
              </w:rPr>
              <w:t>39</w:t>
            </w:r>
            <w:r w:rsidR="00B53627">
              <w:rPr>
                <w:noProof/>
                <w:webHidden/>
              </w:rPr>
              <w:fldChar w:fldCharType="end"/>
            </w:r>
          </w:hyperlink>
        </w:p>
        <w:p w14:paraId="5573DDB6" w14:textId="71ABD879"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2"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_Toc198287762 \h </w:instrText>
            </w:r>
            <w:r w:rsidR="00B53627">
              <w:rPr>
                <w:noProof/>
                <w:webHidden/>
              </w:rPr>
            </w:r>
            <w:r w:rsidR="00B53627">
              <w:rPr>
                <w:noProof/>
                <w:webHidden/>
              </w:rPr>
              <w:fldChar w:fldCharType="separate"/>
            </w:r>
            <w:r w:rsidR="00B53627">
              <w:rPr>
                <w:noProof/>
                <w:webHidden/>
              </w:rPr>
              <w:t>43</w:t>
            </w:r>
            <w:r w:rsidR="00B53627">
              <w:rPr>
                <w:noProof/>
                <w:webHidden/>
              </w:rPr>
              <w:fldChar w:fldCharType="end"/>
            </w:r>
          </w:hyperlink>
        </w:p>
        <w:p w14:paraId="590D65A8" w14:textId="5E34D330"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3"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_Toc198287763 \h </w:instrText>
            </w:r>
            <w:r w:rsidR="00B53627">
              <w:rPr>
                <w:noProof/>
                <w:webHidden/>
              </w:rPr>
            </w:r>
            <w:r w:rsidR="00B53627">
              <w:rPr>
                <w:noProof/>
                <w:webHidden/>
              </w:rPr>
              <w:fldChar w:fldCharType="separate"/>
            </w:r>
            <w:r w:rsidR="00B53627">
              <w:rPr>
                <w:noProof/>
                <w:webHidden/>
              </w:rPr>
              <w:t>44</w:t>
            </w:r>
            <w:r w:rsidR="00B53627">
              <w:rPr>
                <w:noProof/>
                <w:webHidden/>
              </w:rPr>
              <w:fldChar w:fldCharType="end"/>
            </w:r>
          </w:hyperlink>
        </w:p>
        <w:p w14:paraId="7201D65D" w14:textId="0F0088D9"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4"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_Toc198287764 \h </w:instrText>
            </w:r>
            <w:r w:rsidR="00B53627">
              <w:rPr>
                <w:noProof/>
                <w:webHidden/>
              </w:rPr>
            </w:r>
            <w:r w:rsidR="00B53627">
              <w:rPr>
                <w:noProof/>
                <w:webHidden/>
              </w:rPr>
              <w:fldChar w:fldCharType="separate"/>
            </w:r>
            <w:r w:rsidR="00B53627">
              <w:rPr>
                <w:noProof/>
                <w:webHidden/>
              </w:rPr>
              <w:t>44</w:t>
            </w:r>
            <w:r w:rsidR="00B53627">
              <w:rPr>
                <w:noProof/>
                <w:webHidden/>
              </w:rPr>
              <w:fldChar w:fldCharType="end"/>
            </w:r>
          </w:hyperlink>
        </w:p>
        <w:p w14:paraId="4B89A30C" w14:textId="51F2CCF5"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65" w:history="1">
            <w:r w:rsidR="00B53627" w:rsidRPr="0050482E">
              <w:rPr>
                <w:rStyle w:val="Hyperlink"/>
                <w:lang w:val="es-ES_tradnl"/>
              </w:rPr>
              <w:t>Requisito 4.2: Ingresos en especie</w:t>
            </w:r>
            <w:r w:rsidR="00B53627">
              <w:rPr>
                <w:webHidden/>
              </w:rPr>
              <w:tab/>
            </w:r>
            <w:r w:rsidR="00B53627">
              <w:rPr>
                <w:webHidden/>
              </w:rPr>
              <w:fldChar w:fldCharType="begin"/>
            </w:r>
            <w:r w:rsidR="00B53627">
              <w:rPr>
                <w:webHidden/>
              </w:rPr>
              <w:instrText xml:space="preserve"> PAGEREF _Toc198287765 \h </w:instrText>
            </w:r>
            <w:r w:rsidR="00B53627">
              <w:rPr>
                <w:webHidden/>
              </w:rPr>
            </w:r>
            <w:r w:rsidR="00B53627">
              <w:rPr>
                <w:webHidden/>
              </w:rPr>
              <w:fldChar w:fldCharType="separate"/>
            </w:r>
            <w:r w:rsidR="00B53627">
              <w:rPr>
                <w:webHidden/>
              </w:rPr>
              <w:t>46</w:t>
            </w:r>
            <w:r w:rsidR="00B53627">
              <w:rPr>
                <w:webHidden/>
              </w:rPr>
              <w:fldChar w:fldCharType="end"/>
            </w:r>
          </w:hyperlink>
        </w:p>
        <w:p w14:paraId="7A40E789" w14:textId="26DE58AA"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6"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_Toc198287766 \h </w:instrText>
            </w:r>
            <w:r w:rsidR="00B53627">
              <w:rPr>
                <w:noProof/>
                <w:webHidden/>
              </w:rPr>
            </w:r>
            <w:r w:rsidR="00B53627">
              <w:rPr>
                <w:noProof/>
                <w:webHidden/>
              </w:rPr>
              <w:fldChar w:fldCharType="separate"/>
            </w:r>
            <w:r w:rsidR="00B53627">
              <w:rPr>
                <w:noProof/>
                <w:webHidden/>
              </w:rPr>
              <w:t>46</w:t>
            </w:r>
            <w:r w:rsidR="00B53627">
              <w:rPr>
                <w:noProof/>
                <w:webHidden/>
              </w:rPr>
              <w:fldChar w:fldCharType="end"/>
            </w:r>
          </w:hyperlink>
        </w:p>
        <w:p w14:paraId="26FF6D5B" w14:textId="3C2946E5"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7"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_Toc198287767 \h </w:instrText>
            </w:r>
            <w:r w:rsidR="00B53627">
              <w:rPr>
                <w:noProof/>
                <w:webHidden/>
              </w:rPr>
            </w:r>
            <w:r w:rsidR="00B53627">
              <w:rPr>
                <w:noProof/>
                <w:webHidden/>
              </w:rPr>
              <w:fldChar w:fldCharType="separate"/>
            </w:r>
            <w:r w:rsidR="00B53627">
              <w:rPr>
                <w:noProof/>
                <w:webHidden/>
              </w:rPr>
              <w:t>46</w:t>
            </w:r>
            <w:r w:rsidR="00B53627">
              <w:rPr>
                <w:noProof/>
                <w:webHidden/>
              </w:rPr>
              <w:fldChar w:fldCharType="end"/>
            </w:r>
          </w:hyperlink>
        </w:p>
        <w:p w14:paraId="3012F5D4" w14:textId="20636457"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8"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_Toc198287768 \h </w:instrText>
            </w:r>
            <w:r w:rsidR="00B53627">
              <w:rPr>
                <w:noProof/>
                <w:webHidden/>
              </w:rPr>
            </w:r>
            <w:r w:rsidR="00B53627">
              <w:rPr>
                <w:noProof/>
                <w:webHidden/>
              </w:rPr>
              <w:fldChar w:fldCharType="separate"/>
            </w:r>
            <w:r w:rsidR="00B53627">
              <w:rPr>
                <w:noProof/>
                <w:webHidden/>
              </w:rPr>
              <w:t>46</w:t>
            </w:r>
            <w:r w:rsidR="00B53627">
              <w:rPr>
                <w:noProof/>
                <w:webHidden/>
              </w:rPr>
              <w:fldChar w:fldCharType="end"/>
            </w:r>
          </w:hyperlink>
        </w:p>
        <w:p w14:paraId="626DA194" w14:textId="5ED9D342"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69"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_Toc198287769 \h </w:instrText>
            </w:r>
            <w:r w:rsidR="00B53627">
              <w:rPr>
                <w:noProof/>
                <w:webHidden/>
              </w:rPr>
            </w:r>
            <w:r w:rsidR="00B53627">
              <w:rPr>
                <w:noProof/>
                <w:webHidden/>
              </w:rPr>
              <w:fldChar w:fldCharType="separate"/>
            </w:r>
            <w:r w:rsidR="00B53627">
              <w:rPr>
                <w:noProof/>
                <w:webHidden/>
              </w:rPr>
              <w:t>46</w:t>
            </w:r>
            <w:r w:rsidR="00B53627">
              <w:rPr>
                <w:noProof/>
                <w:webHidden/>
              </w:rPr>
              <w:fldChar w:fldCharType="end"/>
            </w:r>
          </w:hyperlink>
        </w:p>
        <w:p w14:paraId="22DC8342" w14:textId="0ECDE861"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0"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_Toc198287770 \h </w:instrText>
            </w:r>
            <w:r w:rsidR="00B53627">
              <w:rPr>
                <w:noProof/>
                <w:webHidden/>
              </w:rPr>
            </w:r>
            <w:r w:rsidR="00B53627">
              <w:rPr>
                <w:noProof/>
                <w:webHidden/>
              </w:rPr>
              <w:fldChar w:fldCharType="separate"/>
            </w:r>
            <w:r w:rsidR="00B53627">
              <w:rPr>
                <w:noProof/>
                <w:webHidden/>
              </w:rPr>
              <w:t>47</w:t>
            </w:r>
            <w:r w:rsidR="00B53627">
              <w:rPr>
                <w:noProof/>
                <w:webHidden/>
              </w:rPr>
              <w:fldChar w:fldCharType="end"/>
            </w:r>
          </w:hyperlink>
        </w:p>
        <w:p w14:paraId="00A44250" w14:textId="5EC9068D"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1"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_Toc198287771 \h </w:instrText>
            </w:r>
            <w:r w:rsidR="00B53627">
              <w:rPr>
                <w:noProof/>
                <w:webHidden/>
              </w:rPr>
            </w:r>
            <w:r w:rsidR="00B53627">
              <w:rPr>
                <w:noProof/>
                <w:webHidden/>
              </w:rPr>
              <w:fldChar w:fldCharType="separate"/>
            </w:r>
            <w:r w:rsidR="00B53627">
              <w:rPr>
                <w:noProof/>
                <w:webHidden/>
              </w:rPr>
              <w:t>47</w:t>
            </w:r>
            <w:r w:rsidR="00B53627">
              <w:rPr>
                <w:noProof/>
                <w:webHidden/>
              </w:rPr>
              <w:fldChar w:fldCharType="end"/>
            </w:r>
          </w:hyperlink>
        </w:p>
        <w:p w14:paraId="3890A78B" w14:textId="52D1C450"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2"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_Toc198287772 \h </w:instrText>
            </w:r>
            <w:r w:rsidR="00B53627">
              <w:rPr>
                <w:noProof/>
                <w:webHidden/>
              </w:rPr>
            </w:r>
            <w:r w:rsidR="00B53627">
              <w:rPr>
                <w:noProof/>
                <w:webHidden/>
              </w:rPr>
              <w:fldChar w:fldCharType="separate"/>
            </w:r>
            <w:r w:rsidR="00B53627">
              <w:rPr>
                <w:noProof/>
                <w:webHidden/>
              </w:rPr>
              <w:t>48</w:t>
            </w:r>
            <w:r w:rsidR="00B53627">
              <w:rPr>
                <w:noProof/>
                <w:webHidden/>
              </w:rPr>
              <w:fldChar w:fldCharType="end"/>
            </w:r>
          </w:hyperlink>
        </w:p>
        <w:p w14:paraId="207846FB" w14:textId="2FF15B94"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3"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_Toc198287773 \h </w:instrText>
            </w:r>
            <w:r w:rsidR="00B53627">
              <w:rPr>
                <w:noProof/>
                <w:webHidden/>
              </w:rPr>
            </w:r>
            <w:r w:rsidR="00B53627">
              <w:rPr>
                <w:noProof/>
                <w:webHidden/>
              </w:rPr>
              <w:fldChar w:fldCharType="separate"/>
            </w:r>
            <w:r w:rsidR="00B53627">
              <w:rPr>
                <w:noProof/>
                <w:webHidden/>
              </w:rPr>
              <w:t>54</w:t>
            </w:r>
            <w:r w:rsidR="00B53627">
              <w:rPr>
                <w:noProof/>
                <w:webHidden/>
              </w:rPr>
              <w:fldChar w:fldCharType="end"/>
            </w:r>
          </w:hyperlink>
        </w:p>
        <w:p w14:paraId="4147D510" w14:textId="1CD95C2B"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4"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_Toc198287774 \h </w:instrText>
            </w:r>
            <w:r w:rsidR="00B53627">
              <w:rPr>
                <w:noProof/>
                <w:webHidden/>
              </w:rPr>
            </w:r>
            <w:r w:rsidR="00B53627">
              <w:rPr>
                <w:noProof/>
                <w:webHidden/>
              </w:rPr>
              <w:fldChar w:fldCharType="separate"/>
            </w:r>
            <w:r w:rsidR="00B53627">
              <w:rPr>
                <w:noProof/>
                <w:webHidden/>
              </w:rPr>
              <w:t>55</w:t>
            </w:r>
            <w:r w:rsidR="00B53627">
              <w:rPr>
                <w:noProof/>
                <w:webHidden/>
              </w:rPr>
              <w:fldChar w:fldCharType="end"/>
            </w:r>
          </w:hyperlink>
        </w:p>
        <w:p w14:paraId="7BC5A465" w14:textId="6B74BC6E"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5"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_Toc198287775 \h </w:instrText>
            </w:r>
            <w:r w:rsidR="00B53627">
              <w:rPr>
                <w:noProof/>
                <w:webHidden/>
              </w:rPr>
            </w:r>
            <w:r w:rsidR="00B53627">
              <w:rPr>
                <w:noProof/>
                <w:webHidden/>
              </w:rPr>
              <w:fldChar w:fldCharType="separate"/>
            </w:r>
            <w:r w:rsidR="00B53627">
              <w:rPr>
                <w:noProof/>
                <w:webHidden/>
              </w:rPr>
              <w:t>55</w:t>
            </w:r>
            <w:r w:rsidR="00B53627">
              <w:rPr>
                <w:noProof/>
                <w:webHidden/>
              </w:rPr>
              <w:fldChar w:fldCharType="end"/>
            </w:r>
          </w:hyperlink>
        </w:p>
        <w:p w14:paraId="6840B1DF" w14:textId="5806F057"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76" w:history="1">
            <w:r w:rsidR="00B53627" w:rsidRPr="0050482E">
              <w:rPr>
                <w:rStyle w:val="Hyperlink"/>
                <w:lang w:val="es-ES_tradnl"/>
              </w:rPr>
              <w:t>Requisito 4.3: Provisiones de infraestructura y acuerdos de permuta</w:t>
            </w:r>
            <w:r w:rsidR="00B53627">
              <w:rPr>
                <w:webHidden/>
              </w:rPr>
              <w:tab/>
            </w:r>
            <w:r w:rsidR="00B53627">
              <w:rPr>
                <w:webHidden/>
              </w:rPr>
              <w:fldChar w:fldCharType="begin"/>
            </w:r>
            <w:r w:rsidR="00B53627">
              <w:rPr>
                <w:webHidden/>
              </w:rPr>
              <w:instrText xml:space="preserve"> PAGEREF _Toc198287776 \h </w:instrText>
            </w:r>
            <w:r w:rsidR="00B53627">
              <w:rPr>
                <w:webHidden/>
              </w:rPr>
            </w:r>
            <w:r w:rsidR="00B53627">
              <w:rPr>
                <w:webHidden/>
              </w:rPr>
              <w:fldChar w:fldCharType="separate"/>
            </w:r>
            <w:r w:rsidR="00B53627">
              <w:rPr>
                <w:webHidden/>
              </w:rPr>
              <w:t>58</w:t>
            </w:r>
            <w:r w:rsidR="00B53627">
              <w:rPr>
                <w:webHidden/>
              </w:rPr>
              <w:fldChar w:fldCharType="end"/>
            </w:r>
          </w:hyperlink>
        </w:p>
        <w:p w14:paraId="14F4A988" w14:textId="291A3900"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7" w:history="1">
            <w:r w:rsidR="00B53627" w:rsidRPr="0050482E">
              <w:rPr>
                <w:rStyle w:val="Hyperlink"/>
                <w:noProof/>
                <w:lang w:val="es-ES_tradnl"/>
              </w:rPr>
              <w:t>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Recursos</w:t>
            </w:r>
            <w:r w:rsidR="00B53627">
              <w:rPr>
                <w:noProof/>
                <w:webHidden/>
              </w:rPr>
              <w:tab/>
            </w:r>
            <w:r w:rsidR="00B53627">
              <w:rPr>
                <w:noProof/>
                <w:webHidden/>
              </w:rPr>
              <w:fldChar w:fldCharType="begin"/>
            </w:r>
            <w:r w:rsidR="00B53627">
              <w:rPr>
                <w:noProof/>
                <w:webHidden/>
              </w:rPr>
              <w:instrText xml:space="preserve"> PAGEREF _Toc198287777 \h </w:instrText>
            </w:r>
            <w:r w:rsidR="00B53627">
              <w:rPr>
                <w:noProof/>
                <w:webHidden/>
              </w:rPr>
            </w:r>
            <w:r w:rsidR="00B53627">
              <w:rPr>
                <w:noProof/>
                <w:webHidden/>
              </w:rPr>
              <w:fldChar w:fldCharType="separate"/>
            </w:r>
            <w:r w:rsidR="00B53627">
              <w:rPr>
                <w:noProof/>
                <w:webHidden/>
              </w:rPr>
              <w:t>58</w:t>
            </w:r>
            <w:r w:rsidR="00B53627">
              <w:rPr>
                <w:noProof/>
                <w:webHidden/>
              </w:rPr>
              <w:fldChar w:fldCharType="end"/>
            </w:r>
          </w:hyperlink>
        </w:p>
        <w:p w14:paraId="09188101" w14:textId="7D98F5D4"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8" w:history="1">
            <w:r w:rsidR="00B53627" w:rsidRPr="0050482E">
              <w:rPr>
                <w:rStyle w:val="Hyperlink"/>
                <w:noProof/>
                <w:lang w:val="es-ES_tradnl"/>
              </w:rPr>
              <w:t>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Medidas correctivas / recomendaciones de la Validación</w:t>
            </w:r>
            <w:r w:rsidR="00B53627">
              <w:rPr>
                <w:noProof/>
                <w:webHidden/>
              </w:rPr>
              <w:tab/>
            </w:r>
            <w:r w:rsidR="00B53627">
              <w:rPr>
                <w:noProof/>
                <w:webHidden/>
              </w:rPr>
              <w:fldChar w:fldCharType="begin"/>
            </w:r>
            <w:r w:rsidR="00B53627">
              <w:rPr>
                <w:noProof/>
                <w:webHidden/>
              </w:rPr>
              <w:instrText xml:space="preserve"> PAGEREF _Toc198287778 \h </w:instrText>
            </w:r>
            <w:r w:rsidR="00B53627">
              <w:rPr>
                <w:noProof/>
                <w:webHidden/>
              </w:rPr>
            </w:r>
            <w:r w:rsidR="00B53627">
              <w:rPr>
                <w:noProof/>
                <w:webHidden/>
              </w:rPr>
              <w:fldChar w:fldCharType="separate"/>
            </w:r>
            <w:r w:rsidR="00B53627">
              <w:rPr>
                <w:noProof/>
                <w:webHidden/>
              </w:rPr>
              <w:t>58</w:t>
            </w:r>
            <w:r w:rsidR="00B53627">
              <w:rPr>
                <w:noProof/>
                <w:webHidden/>
              </w:rPr>
              <w:fldChar w:fldCharType="end"/>
            </w:r>
          </w:hyperlink>
        </w:p>
        <w:p w14:paraId="0C19B87E" w14:textId="498E4647"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79" w:history="1">
            <w:r w:rsidR="00B53627" w:rsidRPr="0050482E">
              <w:rPr>
                <w:rStyle w:val="Hyperlink"/>
                <w:noProof/>
                <w:lang w:val="es-ES_tradnl"/>
              </w:rPr>
              <w:t>III.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Aplicabilidad del requisito</w:t>
            </w:r>
            <w:r w:rsidR="00B53627">
              <w:rPr>
                <w:noProof/>
                <w:webHidden/>
              </w:rPr>
              <w:tab/>
            </w:r>
            <w:r w:rsidR="00B53627">
              <w:rPr>
                <w:noProof/>
                <w:webHidden/>
              </w:rPr>
              <w:fldChar w:fldCharType="begin"/>
            </w:r>
            <w:r w:rsidR="00B53627">
              <w:rPr>
                <w:noProof/>
                <w:webHidden/>
              </w:rPr>
              <w:instrText xml:space="preserve"> PAGEREF _Toc198287779 \h </w:instrText>
            </w:r>
            <w:r w:rsidR="00B53627">
              <w:rPr>
                <w:noProof/>
                <w:webHidden/>
              </w:rPr>
            </w:r>
            <w:r w:rsidR="00B53627">
              <w:rPr>
                <w:noProof/>
                <w:webHidden/>
              </w:rPr>
              <w:fldChar w:fldCharType="separate"/>
            </w:r>
            <w:r w:rsidR="00B53627">
              <w:rPr>
                <w:noProof/>
                <w:webHidden/>
              </w:rPr>
              <w:t>58</w:t>
            </w:r>
            <w:r w:rsidR="00B53627">
              <w:rPr>
                <w:noProof/>
                <w:webHidden/>
              </w:rPr>
              <w:fldChar w:fldCharType="end"/>
            </w:r>
          </w:hyperlink>
        </w:p>
        <w:p w14:paraId="51C764EE" w14:textId="03DBE369"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0" w:history="1">
            <w:r w:rsidR="00B53627" w:rsidRPr="0050482E">
              <w:rPr>
                <w:rStyle w:val="Hyperlink"/>
                <w:noProof/>
                <w:lang w:val="es-ES_tradnl"/>
              </w:rPr>
              <w:t>IV.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Materialidad</w:t>
            </w:r>
            <w:r w:rsidR="00B53627">
              <w:rPr>
                <w:noProof/>
                <w:webHidden/>
              </w:rPr>
              <w:tab/>
            </w:r>
            <w:r w:rsidR="00B53627">
              <w:rPr>
                <w:noProof/>
                <w:webHidden/>
              </w:rPr>
              <w:fldChar w:fldCharType="begin"/>
            </w:r>
            <w:r w:rsidR="00B53627">
              <w:rPr>
                <w:noProof/>
                <w:webHidden/>
              </w:rPr>
              <w:instrText xml:space="preserve"> PAGEREF _Toc198287780 \h </w:instrText>
            </w:r>
            <w:r w:rsidR="00B53627">
              <w:rPr>
                <w:noProof/>
                <w:webHidden/>
              </w:rPr>
            </w:r>
            <w:r w:rsidR="00B53627">
              <w:rPr>
                <w:noProof/>
                <w:webHidden/>
              </w:rPr>
              <w:fldChar w:fldCharType="separate"/>
            </w:r>
            <w:r w:rsidR="00B53627">
              <w:rPr>
                <w:noProof/>
                <w:webHidden/>
              </w:rPr>
              <w:t>59</w:t>
            </w:r>
            <w:r w:rsidR="00B53627">
              <w:rPr>
                <w:noProof/>
                <w:webHidden/>
              </w:rPr>
              <w:fldChar w:fldCharType="end"/>
            </w:r>
          </w:hyperlink>
        </w:p>
        <w:p w14:paraId="6977F046" w14:textId="2B20E226"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1" w:history="1">
            <w:r w:rsidR="00B53627" w:rsidRPr="0050482E">
              <w:rPr>
                <w:rStyle w:val="Hyperlink"/>
                <w:noProof/>
                <w:lang w:val="es-ES_tradnl"/>
              </w:rPr>
              <w:t>V.</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Autoevaluación</w:t>
            </w:r>
            <w:r w:rsidR="00B53627">
              <w:rPr>
                <w:noProof/>
                <w:webHidden/>
              </w:rPr>
              <w:tab/>
            </w:r>
            <w:r w:rsidR="00B53627">
              <w:rPr>
                <w:noProof/>
                <w:webHidden/>
              </w:rPr>
              <w:fldChar w:fldCharType="begin"/>
            </w:r>
            <w:r w:rsidR="00B53627">
              <w:rPr>
                <w:noProof/>
                <w:webHidden/>
              </w:rPr>
              <w:instrText xml:space="preserve"> PAGEREF _Toc198287781 \h </w:instrText>
            </w:r>
            <w:r w:rsidR="00B53627">
              <w:rPr>
                <w:noProof/>
                <w:webHidden/>
              </w:rPr>
            </w:r>
            <w:r w:rsidR="00B53627">
              <w:rPr>
                <w:noProof/>
                <w:webHidden/>
              </w:rPr>
              <w:fldChar w:fldCharType="separate"/>
            </w:r>
            <w:r w:rsidR="00B53627">
              <w:rPr>
                <w:noProof/>
                <w:webHidden/>
              </w:rPr>
              <w:t>59</w:t>
            </w:r>
            <w:r w:rsidR="00B53627">
              <w:rPr>
                <w:noProof/>
                <w:webHidden/>
              </w:rPr>
              <w:fldChar w:fldCharType="end"/>
            </w:r>
          </w:hyperlink>
        </w:p>
        <w:p w14:paraId="3949AA43" w14:textId="52797491"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2" w:history="1">
            <w:r w:rsidR="00B53627" w:rsidRPr="0050482E">
              <w:rPr>
                <w:rStyle w:val="Hyperlink"/>
                <w:noProof/>
                <w:lang w:val="es-ES_tradnl"/>
              </w:rPr>
              <w:t>Titulares de la información</w:t>
            </w:r>
            <w:r w:rsidR="00B53627">
              <w:rPr>
                <w:noProof/>
                <w:webHidden/>
              </w:rPr>
              <w:tab/>
            </w:r>
            <w:r w:rsidR="00B53627">
              <w:rPr>
                <w:noProof/>
                <w:webHidden/>
              </w:rPr>
              <w:fldChar w:fldCharType="begin"/>
            </w:r>
            <w:r w:rsidR="00B53627">
              <w:rPr>
                <w:noProof/>
                <w:webHidden/>
              </w:rPr>
              <w:instrText xml:space="preserve"> PAGEREF _Toc198287782 \h </w:instrText>
            </w:r>
            <w:r w:rsidR="00B53627">
              <w:rPr>
                <w:noProof/>
                <w:webHidden/>
              </w:rPr>
            </w:r>
            <w:r w:rsidR="00B53627">
              <w:rPr>
                <w:noProof/>
                <w:webHidden/>
              </w:rPr>
              <w:fldChar w:fldCharType="separate"/>
            </w:r>
            <w:r w:rsidR="00B53627">
              <w:rPr>
                <w:noProof/>
                <w:webHidden/>
              </w:rPr>
              <w:t>59</w:t>
            </w:r>
            <w:r w:rsidR="00B53627">
              <w:rPr>
                <w:noProof/>
                <w:webHidden/>
              </w:rPr>
              <w:fldChar w:fldCharType="end"/>
            </w:r>
          </w:hyperlink>
        </w:p>
        <w:p w14:paraId="5A159758" w14:textId="5E67BFF3"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3" w:history="1">
            <w:r w:rsidR="00B53627" w:rsidRPr="0050482E">
              <w:rPr>
                <w:rStyle w:val="Hyperlink"/>
                <w:noProof/>
                <w:lang w:val="es-ES_tradnl"/>
              </w:rPr>
              <w:t>Requisitos técnicos</w:t>
            </w:r>
            <w:r w:rsidR="00B53627">
              <w:rPr>
                <w:noProof/>
                <w:webHidden/>
              </w:rPr>
              <w:tab/>
            </w:r>
            <w:r w:rsidR="00B53627">
              <w:rPr>
                <w:noProof/>
                <w:webHidden/>
              </w:rPr>
              <w:fldChar w:fldCharType="begin"/>
            </w:r>
            <w:r w:rsidR="00B53627">
              <w:rPr>
                <w:noProof/>
                <w:webHidden/>
              </w:rPr>
              <w:instrText xml:space="preserve"> PAGEREF _Toc198287783 \h </w:instrText>
            </w:r>
            <w:r w:rsidR="00B53627">
              <w:rPr>
                <w:noProof/>
                <w:webHidden/>
              </w:rPr>
            </w:r>
            <w:r w:rsidR="00B53627">
              <w:rPr>
                <w:noProof/>
                <w:webHidden/>
              </w:rPr>
              <w:fldChar w:fldCharType="separate"/>
            </w:r>
            <w:r w:rsidR="00B53627">
              <w:rPr>
                <w:noProof/>
                <w:webHidden/>
              </w:rPr>
              <w:t>60</w:t>
            </w:r>
            <w:r w:rsidR="00B53627">
              <w:rPr>
                <w:noProof/>
                <w:webHidden/>
              </w:rPr>
              <w:fldChar w:fldCharType="end"/>
            </w:r>
          </w:hyperlink>
        </w:p>
        <w:p w14:paraId="095BDDFE" w14:textId="1C1AF193"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4" w:history="1">
            <w:r w:rsidR="00B53627" w:rsidRPr="0050482E">
              <w:rPr>
                <w:rStyle w:val="Hyperlink"/>
                <w:noProof/>
                <w:lang w:val="es-ES_tradnl"/>
              </w:rPr>
              <w:t>Objetivo principal</w:t>
            </w:r>
            <w:r w:rsidR="00B53627">
              <w:rPr>
                <w:noProof/>
                <w:webHidden/>
              </w:rPr>
              <w:tab/>
            </w:r>
            <w:r w:rsidR="00B53627">
              <w:rPr>
                <w:noProof/>
                <w:webHidden/>
              </w:rPr>
              <w:fldChar w:fldCharType="begin"/>
            </w:r>
            <w:r w:rsidR="00B53627">
              <w:rPr>
                <w:noProof/>
                <w:webHidden/>
              </w:rPr>
              <w:instrText xml:space="preserve"> PAGEREF _Toc198287784 \h </w:instrText>
            </w:r>
            <w:r w:rsidR="00B53627">
              <w:rPr>
                <w:noProof/>
                <w:webHidden/>
              </w:rPr>
            </w:r>
            <w:r w:rsidR="00B53627">
              <w:rPr>
                <w:noProof/>
                <w:webHidden/>
              </w:rPr>
              <w:fldChar w:fldCharType="separate"/>
            </w:r>
            <w:r w:rsidR="00B53627">
              <w:rPr>
                <w:noProof/>
                <w:webHidden/>
              </w:rPr>
              <w:t>63</w:t>
            </w:r>
            <w:r w:rsidR="00B53627">
              <w:rPr>
                <w:noProof/>
                <w:webHidden/>
              </w:rPr>
              <w:fldChar w:fldCharType="end"/>
            </w:r>
          </w:hyperlink>
        </w:p>
        <w:p w14:paraId="246016A4" w14:textId="2F7E2530" w:rsidR="00B53627" w:rsidRDefault="00F73B14">
          <w:pPr>
            <w:pStyle w:val="TOC3"/>
            <w:tabs>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5" w:history="1">
            <w:r w:rsidR="00B53627" w:rsidRPr="0050482E">
              <w:rPr>
                <w:rStyle w:val="Hyperlink"/>
                <w:noProof/>
                <w:lang w:val="es-ES_tradnl"/>
              </w:rPr>
              <w:t>Conclusión</w:t>
            </w:r>
            <w:r w:rsidR="00B53627">
              <w:rPr>
                <w:noProof/>
                <w:webHidden/>
              </w:rPr>
              <w:tab/>
            </w:r>
            <w:r w:rsidR="00B53627">
              <w:rPr>
                <w:noProof/>
                <w:webHidden/>
              </w:rPr>
              <w:fldChar w:fldCharType="begin"/>
            </w:r>
            <w:r w:rsidR="00B53627">
              <w:rPr>
                <w:noProof/>
                <w:webHidden/>
              </w:rPr>
              <w:instrText xml:space="preserve"> PAGEREF _Toc198287785 \h </w:instrText>
            </w:r>
            <w:r w:rsidR="00B53627">
              <w:rPr>
                <w:noProof/>
                <w:webHidden/>
              </w:rPr>
            </w:r>
            <w:r w:rsidR="00B53627">
              <w:rPr>
                <w:noProof/>
                <w:webHidden/>
              </w:rPr>
              <w:fldChar w:fldCharType="separate"/>
            </w:r>
            <w:r w:rsidR="00B53627">
              <w:rPr>
                <w:noProof/>
                <w:webHidden/>
              </w:rPr>
              <w:t>64</w:t>
            </w:r>
            <w:r w:rsidR="00B53627">
              <w:rPr>
                <w:noProof/>
                <w:webHidden/>
              </w:rPr>
              <w:fldChar w:fldCharType="end"/>
            </w:r>
          </w:hyperlink>
        </w:p>
        <w:p w14:paraId="1551625B" w14:textId="2F2970DB" w:rsidR="00B53627" w:rsidRDefault="00F73B14">
          <w:pPr>
            <w:pStyle w:val="TOC2"/>
            <w:tabs>
              <w:tab w:val="left" w:pos="720"/>
              <w:tab w:val="right" w:leader="dot" w:pos="9062"/>
            </w:tabs>
            <w:rPr>
              <w:rFonts w:asciiTheme="minorHAnsi" w:eastAsiaTheme="minorEastAsia" w:hAnsiTheme="minorHAnsi" w:cstheme="minorBidi"/>
              <w:noProof/>
              <w:kern w:val="2"/>
              <w:sz w:val="24"/>
              <w:lang w:val="en-GB" w:eastAsia="en-GB"/>
              <w14:ligatures w14:val="standardContextual"/>
            </w:rPr>
          </w:pPr>
          <w:hyperlink w:anchor="_Toc198287786" w:history="1">
            <w:r w:rsidR="00B53627" w:rsidRPr="0050482E">
              <w:rPr>
                <w:rStyle w:val="Hyperlink"/>
                <w:noProof/>
                <w:lang w:val="es-ES_tradnl"/>
              </w:rPr>
              <w:t>VI.</w:t>
            </w:r>
            <w:r w:rsidR="00B53627">
              <w:rPr>
                <w:rFonts w:asciiTheme="minorHAnsi" w:eastAsiaTheme="minorEastAsia" w:hAnsiTheme="minorHAnsi" w:cstheme="minorBidi"/>
                <w:noProof/>
                <w:kern w:val="2"/>
                <w:sz w:val="24"/>
                <w:lang w:val="en-GB" w:eastAsia="en-GB"/>
                <w14:ligatures w14:val="standardContextual"/>
              </w:rPr>
              <w:tab/>
            </w:r>
            <w:r w:rsidR="00B53627" w:rsidRPr="0050482E">
              <w:rPr>
                <w:rStyle w:val="Hyperlink"/>
                <w:noProof/>
                <w:lang w:val="es-ES_tradnl"/>
              </w:rPr>
              <w:t>Comentarios del Secretariado Internacional</w:t>
            </w:r>
            <w:r w:rsidR="00B53627">
              <w:rPr>
                <w:noProof/>
                <w:webHidden/>
              </w:rPr>
              <w:tab/>
            </w:r>
            <w:r w:rsidR="00B53627">
              <w:rPr>
                <w:noProof/>
                <w:webHidden/>
              </w:rPr>
              <w:fldChar w:fldCharType="begin"/>
            </w:r>
            <w:r w:rsidR="00B53627">
              <w:rPr>
                <w:noProof/>
                <w:webHidden/>
              </w:rPr>
              <w:instrText xml:space="preserve"> PAGEREF _Toc198287786 \h </w:instrText>
            </w:r>
            <w:r w:rsidR="00B53627">
              <w:rPr>
                <w:noProof/>
                <w:webHidden/>
              </w:rPr>
            </w:r>
            <w:r w:rsidR="00B53627">
              <w:rPr>
                <w:noProof/>
                <w:webHidden/>
              </w:rPr>
              <w:fldChar w:fldCharType="separate"/>
            </w:r>
            <w:r w:rsidR="00B53627">
              <w:rPr>
                <w:noProof/>
                <w:webHidden/>
              </w:rPr>
              <w:t>64</w:t>
            </w:r>
            <w:r w:rsidR="00B53627">
              <w:rPr>
                <w:noProof/>
                <w:webHidden/>
              </w:rPr>
              <w:fldChar w:fldCharType="end"/>
            </w:r>
          </w:hyperlink>
        </w:p>
        <w:p w14:paraId="6E36E930" w14:textId="2DA1FB15" w:rsidR="00B53627" w:rsidRDefault="00F73B14">
          <w:pPr>
            <w:pStyle w:val="TOC1"/>
            <w:rPr>
              <w:rFonts w:asciiTheme="minorHAnsi" w:eastAsiaTheme="minorEastAsia" w:hAnsiTheme="minorHAnsi" w:cstheme="minorBidi"/>
              <w:b w:val="0"/>
              <w:bCs w:val="0"/>
              <w:kern w:val="2"/>
              <w:sz w:val="24"/>
              <w:lang w:val="en-GB" w:eastAsia="en-GB"/>
              <w14:ligatures w14:val="standardContextual"/>
            </w:rPr>
          </w:pPr>
          <w:hyperlink w:anchor="_Toc198287787" w:history="1">
            <w:r w:rsidR="00B53627" w:rsidRPr="0050482E">
              <w:rPr>
                <w:rStyle w:val="Hyperlink"/>
                <w:highlight w:val="cyan"/>
                <w:lang w:val="es-ES_tradnl"/>
              </w:rPr>
              <w:t>Para la Validación</w:t>
            </w:r>
            <w:r w:rsidR="00B53627" w:rsidRPr="0050482E">
              <w:rPr>
                <w:rStyle w:val="Hyperlink"/>
                <w:lang w:val="es-ES_tradnl"/>
              </w:rPr>
              <w:t>: Aprobación del GMP</w:t>
            </w:r>
            <w:r w:rsidR="00B53627">
              <w:rPr>
                <w:webHidden/>
              </w:rPr>
              <w:tab/>
            </w:r>
            <w:r w:rsidR="00B53627">
              <w:rPr>
                <w:webHidden/>
              </w:rPr>
              <w:fldChar w:fldCharType="begin"/>
            </w:r>
            <w:r w:rsidR="00B53627">
              <w:rPr>
                <w:webHidden/>
              </w:rPr>
              <w:instrText xml:space="preserve"> PAGEREF _Toc198287787 \h </w:instrText>
            </w:r>
            <w:r w:rsidR="00B53627">
              <w:rPr>
                <w:webHidden/>
              </w:rPr>
            </w:r>
            <w:r w:rsidR="00B53627">
              <w:rPr>
                <w:webHidden/>
              </w:rPr>
              <w:fldChar w:fldCharType="separate"/>
            </w:r>
            <w:r w:rsidR="00B53627">
              <w:rPr>
                <w:webHidden/>
              </w:rPr>
              <w:t>66</w:t>
            </w:r>
            <w:r w:rsidR="00B53627">
              <w:rPr>
                <w:webHidden/>
              </w:rPr>
              <w:fldChar w:fldCharType="end"/>
            </w:r>
          </w:hyperlink>
        </w:p>
        <w:p w14:paraId="480F9A05" w14:textId="011FFF05" w:rsidR="006E575C" w:rsidRPr="00B20C53" w:rsidRDefault="006E575C">
          <w:pPr>
            <w:rPr>
              <w:lang w:val="es-ES_tradnl"/>
            </w:rPr>
          </w:pPr>
          <w:r w:rsidRPr="00B20C53">
            <w:rPr>
              <w:b/>
              <w:lang w:val="es-ES_tradnl"/>
            </w:rPr>
            <w:fldChar w:fldCharType="end"/>
          </w:r>
        </w:p>
      </w:sdtContent>
    </w:sdt>
    <w:p w14:paraId="284EE8B3" w14:textId="3D952A50" w:rsidR="004A5C4D" w:rsidRPr="00B20C53" w:rsidRDefault="004A5C4D">
      <w:pPr>
        <w:spacing w:before="0" w:after="0"/>
        <w:rPr>
          <w:rFonts w:ascii="Franklin Gothic Medium" w:eastAsia="MS Gothic" w:hAnsi="Franklin Gothic Medium" w:cs="Times New Roman"/>
          <w:color w:val="1A4066"/>
          <w:sz w:val="36"/>
          <w:szCs w:val="44"/>
          <w:lang w:val="es-ES_tradnl"/>
        </w:rPr>
      </w:pPr>
      <w:r w:rsidRPr="00B20C53">
        <w:rPr>
          <w:lang w:val="es-ES_tradnl"/>
        </w:rPr>
        <w:br w:type="page"/>
      </w:r>
    </w:p>
    <w:p w14:paraId="77D54CEB" w14:textId="3282DEB9" w:rsidR="00383D68" w:rsidRPr="00B20C53" w:rsidRDefault="006E575C" w:rsidP="003160AE">
      <w:pPr>
        <w:pStyle w:val="Heading1"/>
        <w:rPr>
          <w:lang w:val="es-ES_tradnl"/>
        </w:rPr>
      </w:pPr>
      <w:bookmarkStart w:id="1" w:name="_Toc198287721"/>
      <w:r w:rsidRPr="00B20C53">
        <w:rPr>
          <w:lang w:val="es-ES_tradnl"/>
        </w:rPr>
        <w:lastRenderedPageBreak/>
        <w:t xml:space="preserve">Requisito 2.6: </w:t>
      </w:r>
      <w:bookmarkEnd w:id="0"/>
      <w:r w:rsidRPr="00B20C53">
        <w:rPr>
          <w:lang w:val="es-ES_tradnl"/>
        </w:rPr>
        <w:t>Participación estatal / empresas estatal</w:t>
      </w:r>
      <w:r w:rsidR="00F97CA7">
        <w:rPr>
          <w:lang w:val="es-ES_tradnl"/>
        </w:rPr>
        <w:t>es</w:t>
      </w:r>
      <w:bookmarkEnd w:id="1"/>
    </w:p>
    <w:p w14:paraId="36C67DE3" w14:textId="0C025BE0" w:rsidR="003160AE" w:rsidRPr="00B20C53" w:rsidRDefault="003160AE" w:rsidP="00F73B14">
      <w:pPr>
        <w:pStyle w:val="Heading2"/>
        <w:rPr>
          <w:lang w:val="es-ES_tradnl"/>
        </w:rPr>
      </w:pPr>
      <w:bookmarkStart w:id="2" w:name="_Toc198287722"/>
      <w:r w:rsidRPr="00B20C53">
        <w:rPr>
          <w:lang w:val="es-ES_tradnl"/>
        </w:rPr>
        <w:t>Recursos</w:t>
      </w:r>
      <w:bookmarkEnd w:id="2"/>
    </w:p>
    <w:tbl>
      <w:tblPr>
        <w:tblStyle w:val="TableGrid"/>
        <w:tblW w:w="0" w:type="auto"/>
        <w:tblLook w:val="04A0" w:firstRow="1" w:lastRow="0" w:firstColumn="1" w:lastColumn="0" w:noHBand="0" w:noVBand="1"/>
      </w:tblPr>
      <w:tblGrid>
        <w:gridCol w:w="9062"/>
      </w:tblGrid>
      <w:tr w:rsidR="00216DBC" w:rsidRPr="00B20C53" w14:paraId="2631B343" w14:textId="77777777" w:rsidTr="00D338A2">
        <w:tc>
          <w:tcPr>
            <w:tcW w:w="9062" w:type="dxa"/>
            <w:tcBorders>
              <w:top w:val="nil"/>
              <w:left w:val="nil"/>
              <w:bottom w:val="nil"/>
              <w:right w:val="nil"/>
            </w:tcBorders>
            <w:shd w:val="clear" w:color="auto" w:fill="EDF1F9"/>
          </w:tcPr>
          <w:bookmarkStart w:id="3" w:name="_Underlying_objective"/>
          <w:bookmarkEnd w:id="3"/>
          <w:p w14:paraId="43B9B44F" w14:textId="61A72CC2" w:rsidR="003160AE" w:rsidRPr="00B20C53" w:rsidRDefault="007612E7" w:rsidP="0066767D">
            <w:pPr>
              <w:pStyle w:val="ListParagraph"/>
              <w:numPr>
                <w:ilvl w:val="0"/>
                <w:numId w:val="3"/>
              </w:numPr>
              <w:rPr>
                <w:rStyle w:val="Hyperlink"/>
                <w:lang w:val="es-ES_tradnl"/>
              </w:rPr>
            </w:pPr>
            <w:r w:rsidRPr="00B20C53">
              <w:fldChar w:fldCharType="begin"/>
            </w:r>
            <w:r w:rsidR="00E76F0F">
              <w:instrText>HYPERLINK "https://eiti.org/es/requisitos-eiti" \l "_6-participación-estatal--17299"</w:instrText>
            </w:r>
            <w:r w:rsidRPr="00B20C53">
              <w:fldChar w:fldCharType="separate"/>
            </w:r>
            <w:r w:rsidRPr="00B20C53">
              <w:rPr>
                <w:rStyle w:val="Hyperlink"/>
                <w:lang w:val="es-ES_tradnl"/>
              </w:rPr>
              <w:t>Requisito completo</w:t>
            </w:r>
            <w:r w:rsidRPr="00B20C53">
              <w:rPr>
                <w:rStyle w:val="Hyperlink"/>
                <w:lang w:val="es-ES_tradnl"/>
              </w:rPr>
              <w:fldChar w:fldCharType="end"/>
            </w:r>
            <w:r w:rsidRPr="00B20C53">
              <w:rPr>
                <w:lang w:val="es-ES_tradnl"/>
              </w:rPr>
              <w:t xml:space="preserve">, </w:t>
            </w:r>
            <w:hyperlink r:id="rId11" w:anchor="requisito-26-participación-estatal-18991" w:history="1">
              <w:r w:rsidRPr="00B20C53">
                <w:rPr>
                  <w:rStyle w:val="Hyperlink"/>
                  <w:lang w:val="es-ES_tradnl"/>
                </w:rPr>
                <w:t xml:space="preserve">guía de </w:t>
              </w:r>
              <w:r w:rsidR="00335C77">
                <w:rPr>
                  <w:rStyle w:val="Hyperlink"/>
                  <w:lang w:val="es-ES_tradnl"/>
                </w:rPr>
                <w:t>Validación</w:t>
              </w:r>
            </w:hyperlink>
            <w:r w:rsidRPr="00B20C53">
              <w:rPr>
                <w:rStyle w:val="Hyperlink"/>
                <w:lang w:val="es-ES_tradnl"/>
              </w:rPr>
              <w:t xml:space="preserve">. </w:t>
            </w:r>
          </w:p>
          <w:p w14:paraId="14CD61E8" w14:textId="1B9F6361" w:rsidR="00E467B6" w:rsidRPr="00B20C53" w:rsidRDefault="00E467B6" w:rsidP="0066767D">
            <w:pPr>
              <w:pStyle w:val="ListParagraph"/>
              <w:numPr>
                <w:ilvl w:val="0"/>
                <w:numId w:val="3"/>
              </w:numPr>
              <w:rPr>
                <w:lang w:val="es-ES_tradnl"/>
              </w:rPr>
            </w:pPr>
            <w:r w:rsidRPr="00B20C53">
              <w:rPr>
                <w:lang w:val="es-ES_tradnl"/>
              </w:rPr>
              <w:t xml:space="preserve">Nota guía: </w:t>
            </w:r>
            <w:hyperlink r:id="rId12" w:history="1">
              <w:r w:rsidRPr="00B20C53">
                <w:rPr>
                  <w:rStyle w:val="Hyperlink"/>
                  <w:lang w:val="es-ES_tradnl"/>
                </w:rPr>
                <w:t xml:space="preserve">Participación estatal y </w:t>
              </w:r>
              <w:r w:rsidR="00B20C53" w:rsidRPr="00B20C53">
                <w:rPr>
                  <w:rStyle w:val="Hyperlink"/>
                  <w:lang w:val="es-ES_tradnl"/>
                </w:rPr>
                <w:t>empresas</w:t>
              </w:r>
              <w:r w:rsidRPr="00B20C53">
                <w:rPr>
                  <w:rStyle w:val="Hyperlink"/>
                  <w:lang w:val="es-ES_tradnl"/>
                </w:rPr>
                <w:t xml:space="preserve"> de participación estatal</w:t>
              </w:r>
            </w:hyperlink>
            <w:r w:rsidRPr="00B20C53">
              <w:rPr>
                <w:lang w:val="es-ES_tradnl"/>
              </w:rPr>
              <w:t xml:space="preserve">, </w:t>
            </w:r>
            <w:hyperlink r:id="rId13" w:history="1">
              <w:r w:rsidR="00B20C53">
                <w:rPr>
                  <w:rStyle w:val="Hyperlink"/>
                  <w:lang w:val="es-ES_tradnl"/>
                </w:rPr>
                <w:t>Comprensión de los estados financieros de las empresas de titularidad estatal (en inglés)</w:t>
              </w:r>
            </w:hyperlink>
            <w:r w:rsidRPr="00B20C53">
              <w:rPr>
                <w:lang w:val="es-ES_tradnl"/>
              </w:rPr>
              <w:t xml:space="preserve">, </w:t>
            </w:r>
            <w:hyperlink r:id="rId14" w:history="1">
              <w:r w:rsidR="00B20C53">
                <w:rPr>
                  <w:rStyle w:val="Hyperlink"/>
                  <w:lang w:val="es-ES_tradnl"/>
                </w:rPr>
                <w:t>Definiendo y capturando la información de la titularidad y el control de las empresas de titularidad estatal (en inglés)</w:t>
              </w:r>
            </w:hyperlink>
          </w:p>
        </w:tc>
      </w:tr>
    </w:tbl>
    <w:p w14:paraId="04B5F9D5" w14:textId="656CE83D" w:rsidR="004A75E5" w:rsidRPr="00B20C53" w:rsidRDefault="004A75E5" w:rsidP="00F73B14">
      <w:pPr>
        <w:pStyle w:val="Heading2"/>
        <w:rPr>
          <w:lang w:val="es-ES_tradnl"/>
        </w:rPr>
      </w:pPr>
      <w:bookmarkStart w:id="4" w:name="_Toc174534690"/>
      <w:bookmarkStart w:id="5" w:name="_Toc198287723"/>
      <w:r w:rsidRPr="00B20C53">
        <w:rPr>
          <w:lang w:val="es-ES_tradnl"/>
        </w:rPr>
        <w:t xml:space="preserve">Medidas correctivas / recomendaciones de la </w:t>
      </w:r>
      <w:bookmarkEnd w:id="4"/>
      <w:r w:rsidR="00335C77">
        <w:rPr>
          <w:lang w:val="es-ES_tradnl"/>
        </w:rPr>
        <w:t>Validación</w:t>
      </w:r>
      <w:bookmarkEnd w:id="5"/>
      <w:r w:rsidRPr="00B20C53">
        <w:rPr>
          <w:lang w:val="es-ES_tradnl"/>
        </w:rPr>
        <w:t xml:space="preserve"> </w:t>
      </w:r>
    </w:p>
    <w:p w14:paraId="6DA392AB" w14:textId="5337C800" w:rsidR="008D5DB7" w:rsidRPr="00B20C53" w:rsidRDefault="004A75E5" w:rsidP="004A75E5">
      <w:pPr>
        <w:pStyle w:val="Captiontext"/>
        <w:rPr>
          <w:rFonts w:eastAsia="MS Gothic" w:cs="MS Gothic"/>
          <w:i w:val="0"/>
          <w:sz w:val="20"/>
          <w:szCs w:val="20"/>
          <w:lang w:val="es-ES"/>
        </w:rPr>
      </w:pPr>
      <w:r w:rsidRPr="62A88640">
        <w:rPr>
          <w:rFonts w:ascii="MS Gothic" w:eastAsia="MS Gothic" w:hAnsi="MS Gothic" w:cs="MS Gothic" w:hint="eastAsia"/>
          <w:i w:val="0"/>
          <w:sz w:val="20"/>
          <w:szCs w:val="20"/>
          <w:lang w:val="es-ES"/>
        </w:rPr>
        <w:t>ⓘ</w:t>
      </w:r>
      <w:r w:rsidRPr="62A88640">
        <w:rPr>
          <w:i w:val="0"/>
          <w:sz w:val="20"/>
          <w:szCs w:val="20"/>
          <w:lang w:val="es-ES"/>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72E3C107" w14:textId="77777777" w:rsidR="00457A9B" w:rsidRPr="00B20C53" w:rsidRDefault="00457A9B" w:rsidP="004A75E5">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4A75E5" w:rsidRPr="00B20C53" w14:paraId="316759F1" w14:textId="77777777" w:rsidTr="004A75E5">
        <w:tc>
          <w:tcPr>
            <w:tcW w:w="9062" w:type="dxa"/>
            <w:tcBorders>
              <w:top w:val="nil"/>
              <w:left w:val="nil"/>
              <w:bottom w:val="nil"/>
              <w:right w:val="nil"/>
            </w:tcBorders>
            <w:shd w:val="clear" w:color="auto" w:fill="F2F2F2" w:themeFill="background1" w:themeFillShade="F2"/>
          </w:tcPr>
          <w:p w14:paraId="315F55B2" w14:textId="00FE05A6" w:rsidR="004A75E5" w:rsidRPr="00B20C53" w:rsidRDefault="004E2741" w:rsidP="004A75E5">
            <w:pPr>
              <w:rPr>
                <w:lang w:val="es-ES_tradnl"/>
              </w:rPr>
            </w:pPr>
            <w:r w:rsidRPr="00B20C53">
              <w:rPr>
                <w:lang w:val="es-ES_tradnl"/>
              </w:rPr>
              <w:t xml:space="preserve">Inserte </w:t>
            </w:r>
            <w:r w:rsidR="00E76F0F">
              <w:rPr>
                <w:lang w:val="es-ES_tradnl"/>
              </w:rPr>
              <w:t xml:space="preserve">aquí </w:t>
            </w:r>
            <w:r w:rsidRPr="00B20C53">
              <w:rPr>
                <w:lang w:val="es-ES_tradnl"/>
              </w:rPr>
              <w:t>las recomendaciones y medidas correctivas de la Validación anterior o evaluación específica, si corresponde. Indi</w:t>
            </w:r>
            <w:r w:rsidR="00E76F0F">
              <w:rPr>
                <w:lang w:val="es-ES_tradnl"/>
              </w:rPr>
              <w:t>que</w:t>
            </w:r>
            <w:r w:rsidRPr="00B20C53">
              <w:rPr>
                <w:lang w:val="es-ES_tradnl"/>
              </w:rPr>
              <w:t xml:space="preserve"> el estado de las medidas correctivas, si aplica. Si se trata de la primera Validación, se puede dejar esta sección en blanco.</w:t>
            </w:r>
          </w:p>
        </w:tc>
      </w:tr>
    </w:tbl>
    <w:p w14:paraId="776ADA4F" w14:textId="77777777" w:rsidR="0066136B" w:rsidRPr="00B20C53" w:rsidRDefault="0066136B" w:rsidP="00F73B14">
      <w:pPr>
        <w:pStyle w:val="Heading2"/>
        <w:rPr>
          <w:lang w:val="es-ES_tradnl"/>
        </w:rPr>
      </w:pPr>
      <w:bookmarkStart w:id="6" w:name="_Applicability_of_the_1"/>
      <w:bookmarkStart w:id="7" w:name="_Toc171547466"/>
      <w:bookmarkStart w:id="8" w:name="_Toc173301103"/>
      <w:bookmarkStart w:id="9" w:name="_Toc173344623"/>
      <w:bookmarkStart w:id="10" w:name="_Toc175053191"/>
      <w:bookmarkStart w:id="11" w:name="_Toc198287724"/>
      <w:bookmarkStart w:id="12" w:name="_Toc174534691"/>
      <w:bookmarkEnd w:id="6"/>
      <w:r w:rsidRPr="00B20C53">
        <w:rPr>
          <w:lang w:val="es-ES_tradnl"/>
        </w:rPr>
        <w:t>Aplicabilidad del requisito</w:t>
      </w:r>
      <w:bookmarkEnd w:id="7"/>
      <w:bookmarkEnd w:id="8"/>
      <w:bookmarkEnd w:id="9"/>
      <w:bookmarkEnd w:id="10"/>
      <w:bookmarkEnd w:id="11"/>
      <w:r w:rsidRPr="00B20C53">
        <w:rPr>
          <w:lang w:val="es-ES_tradnl"/>
        </w:rPr>
        <w:t xml:space="preserve"> </w:t>
      </w:r>
    </w:p>
    <w:p w14:paraId="76997001" w14:textId="2BCA8EBB" w:rsidR="0066136B" w:rsidRPr="00B20C53" w:rsidRDefault="0066136B" w:rsidP="0066136B">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38990B96" w14:textId="46824B76" w:rsidR="00BF7184" w:rsidRPr="00B20C53" w:rsidRDefault="0006506E" w:rsidP="00BF7184">
      <w:pPr>
        <w:rPr>
          <w:b/>
          <w:bCs/>
          <w:lang w:val="es-ES_tradnl"/>
        </w:rPr>
      </w:pPr>
      <w:r w:rsidRPr="00B20C53">
        <w:rPr>
          <w:b/>
          <w:lang w:val="es-ES_tradnl"/>
        </w:rPr>
        <w:t>¿Participa alguna empresa estatal en el sector</w:t>
      </w:r>
      <w:r w:rsidR="00E76F0F">
        <w:rPr>
          <w:b/>
          <w:lang w:val="es-ES_tradnl"/>
        </w:rPr>
        <w:t xml:space="preserve"> de</w:t>
      </w:r>
      <w:r w:rsidRPr="00B20C53">
        <w:rPr>
          <w:b/>
          <w:lang w:val="es-ES_tradnl"/>
        </w:rPr>
        <w:t xml:space="preserve"> </w:t>
      </w:r>
      <w:sdt>
        <w:sdtPr>
          <w:rPr>
            <w:rStyle w:val="Style2"/>
            <w:lang w:val="es-ES_tradnl"/>
          </w:rPr>
          <w:alias w:val="Seleccione el sector aplicable"/>
          <w:tag w:val="Select applicable sector"/>
          <w:id w:val="-1131244838"/>
          <w:placeholder>
            <w:docPart w:val="7CFE0FB4BEA24535A6E220C8BD63FE87"/>
          </w:placeholder>
          <w:dropDownList>
            <w:listItem w:displayText="Petróleo y gas" w:value="Oil and gas"/>
            <w:listItem w:displayText="MInería y canteras" w:value="Mining and quarrying"/>
            <w:listItem w:displayText="Petróleo, gas, minería y canteras" w:value="Oil, gas, mining and quarrying"/>
          </w:dropDownList>
        </w:sdtPr>
        <w:sdtEndPr>
          <w:rPr>
            <w:rStyle w:val="DefaultParagraphFont"/>
            <w:b w:val="0"/>
            <w:color w:val="auto"/>
            <w:szCs w:val="22"/>
          </w:rPr>
        </w:sdtEndPr>
        <w:sdtContent>
          <w:r w:rsidR="00E76F0F">
            <w:rPr>
              <w:rStyle w:val="Style2"/>
              <w:lang w:val="es-ES_tradnl"/>
            </w:rPr>
            <w:t>Petróleo y gas</w:t>
          </w:r>
        </w:sdtContent>
      </w:sdt>
      <w:r w:rsidRPr="00B20C53">
        <w:rPr>
          <w:rStyle w:val="Style2"/>
          <w:lang w:val="es-ES_tradnl"/>
        </w:rPr>
        <w:t xml:space="preserve"> </w:t>
      </w:r>
      <w:r w:rsidRPr="00B20C53">
        <w:rPr>
          <w:lang w:val="es-ES_tradnl"/>
        </w:rPr>
        <w:t xml:space="preserve">? </w:t>
      </w:r>
      <w:r w:rsidRPr="00B20C53">
        <w:rPr>
          <w:b/>
          <w:lang w:val="es-ES_tradnl"/>
        </w:rPr>
        <w:t xml:space="preserve">Como lo define el estándar, una </w:t>
      </w:r>
      <w:r w:rsidR="006F41D7">
        <w:rPr>
          <w:b/>
          <w:lang w:val="es-ES_tradnl"/>
        </w:rPr>
        <w:t>empresa estatal</w:t>
      </w:r>
      <w:r w:rsidR="006F41D7" w:rsidRPr="00B20C53">
        <w:rPr>
          <w:b/>
          <w:lang w:val="es-ES_tradnl"/>
        </w:rPr>
        <w:t xml:space="preserve"> </w:t>
      </w:r>
      <w:r w:rsidRPr="00B20C53">
        <w:rPr>
          <w:b/>
          <w:lang w:val="es-ES_tradnl"/>
        </w:rPr>
        <w:t xml:space="preserve">es una empresa con propiedad mayoritaria del Gobierno (50 %+1 de las acciones) que participa en actividades extractivas en nombre del Gobierno. </w:t>
      </w:r>
    </w:p>
    <w:p w14:paraId="625E3FC6" w14:textId="77777777" w:rsidR="00BF7184" w:rsidRPr="00B20C53" w:rsidRDefault="00F73B14" w:rsidP="00BF7184">
      <w:pPr>
        <w:rPr>
          <w:lang w:val="es-ES_tradnl"/>
        </w:rPr>
      </w:pPr>
      <w:sdt>
        <w:sdtPr>
          <w:rPr>
            <w:rFonts w:ascii="MS Gothic" w:eastAsia="MS Gothic" w:hAnsi="MS Gothic"/>
            <w:lang w:val="es-ES_tradnl"/>
          </w:rPr>
          <w:id w:val="-1641105870"/>
          <w14:checkbox>
            <w14:checked w14:val="0"/>
            <w14:checkedState w14:val="2612" w14:font="MS Gothic"/>
            <w14:uncheckedState w14:val="2610" w14:font="MS Gothic"/>
          </w14:checkbox>
        </w:sdtPr>
        <w:sdtEndPr/>
        <w:sdtContent>
          <w:r w:rsidR="00BF718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9074019"/>
          <w14:checkbox>
            <w14:checked w14:val="0"/>
            <w14:checkedState w14:val="2612" w14:font="MS Gothic"/>
            <w14:uncheckedState w14:val="2610" w14:font="MS Gothic"/>
          </w14:checkbox>
        </w:sdtPr>
        <w:sdtEndPr/>
        <w:sdtContent>
          <w:r w:rsidR="00BF718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BF7184" w:rsidRPr="00B20C53" w14:paraId="1D0AC627" w14:textId="77777777" w:rsidTr="00EA5F55">
        <w:tc>
          <w:tcPr>
            <w:tcW w:w="9062" w:type="dxa"/>
          </w:tcPr>
          <w:p w14:paraId="54C1774E" w14:textId="77777777" w:rsidR="00BF7184" w:rsidRPr="00B20C53" w:rsidRDefault="00BF7184" w:rsidP="00EA5F55">
            <w:pPr>
              <w:rPr>
                <w:lang w:val="es-ES_tradnl"/>
              </w:rPr>
            </w:pPr>
            <w:r w:rsidRPr="00B20C53">
              <w:rPr>
                <w:lang w:val="es-ES_tradnl"/>
              </w:rPr>
              <w:t xml:space="preserve">Añada una explicación: </w:t>
            </w:r>
            <w:r w:rsidRPr="00B20C53">
              <w:rPr>
                <w:shd w:val="clear" w:color="auto" w:fill="D9E2F3" w:themeFill="accent1" w:themeFillTint="33"/>
                <w:lang w:val="es-ES_tradnl"/>
              </w:rPr>
              <w:t>Introduzca el texto aquí</w:t>
            </w:r>
          </w:p>
        </w:tc>
      </w:tr>
    </w:tbl>
    <w:p w14:paraId="47E8F173" w14:textId="183396AC" w:rsidR="00BF7184" w:rsidRPr="00B20C53" w:rsidRDefault="00BF7184" w:rsidP="00BF7184">
      <w:pPr>
        <w:pStyle w:val="Text"/>
        <w:rPr>
          <w:lang w:val="es-ES_tradnl"/>
        </w:rPr>
      </w:pPr>
      <w:r w:rsidRPr="00B20C53">
        <w:rPr>
          <w:lang w:val="es-ES_tradnl"/>
        </w:rPr>
        <w:t>Si la respuesta es negativa, el requisito no es aplicable. Si</w:t>
      </w:r>
      <w:r w:rsidR="002D43ED">
        <w:rPr>
          <w:lang w:val="es-ES_tradnl"/>
        </w:rPr>
        <w:t xml:space="preserve"> no</w:t>
      </w:r>
      <w:r w:rsidRPr="00B20C53">
        <w:rPr>
          <w:lang w:val="es-ES_tradnl"/>
        </w:rPr>
        <w:t xml:space="preserve"> hay presencia de</w:t>
      </w:r>
      <w:r w:rsidR="002D43ED">
        <w:rPr>
          <w:lang w:val="es-ES_tradnl"/>
        </w:rPr>
        <w:t xml:space="preserve"> una</w:t>
      </w:r>
      <w:r w:rsidRPr="00B20C53">
        <w:rPr>
          <w:lang w:val="es-ES_tradnl"/>
        </w:rPr>
        <w:t xml:space="preserve"> </w:t>
      </w:r>
      <w:r w:rsidR="006F41D7">
        <w:rPr>
          <w:lang w:val="es-ES_tradnl"/>
        </w:rPr>
        <w:t>empresa estatal</w:t>
      </w:r>
      <w:r w:rsidRPr="00B20C53">
        <w:rPr>
          <w:lang w:val="es-ES_tradnl"/>
        </w:rPr>
        <w:t xml:space="preserve">, avance hasta la </w:t>
      </w:r>
      <w:hyperlink w:anchor="_Requirement_4.3:_Barter" w:history="1">
        <w:r w:rsidRPr="00B20C53">
          <w:rPr>
            <w:rStyle w:val="Hyperlink"/>
            <w:lang w:val="es-ES_tradnl"/>
          </w:rPr>
          <w:t xml:space="preserve"> sección</w:t>
        </w:r>
      </w:hyperlink>
      <w:r w:rsidRPr="00B20C53">
        <w:rPr>
          <w:rStyle w:val="Hyperlink"/>
          <w:lang w:val="es-ES_tradnl"/>
        </w:rPr>
        <w:t xml:space="preserve"> </w:t>
      </w:r>
      <w:r w:rsidR="004B31CA">
        <w:rPr>
          <w:rStyle w:val="Hyperlink"/>
          <w:lang w:val="es-ES_tradnl"/>
        </w:rPr>
        <w:t>“</w:t>
      </w:r>
      <w:r w:rsidRPr="00B20C53">
        <w:rPr>
          <w:rStyle w:val="Hyperlink"/>
          <w:lang w:val="es-ES_tradnl"/>
        </w:rPr>
        <w:t>4.3 Provisiones de infraestructura y acuerdos de permuta</w:t>
      </w:r>
      <w:r w:rsidR="004B31CA">
        <w:rPr>
          <w:rStyle w:val="Hyperlink"/>
          <w:lang w:val="es-ES_tradnl"/>
        </w:rPr>
        <w:t>”</w:t>
      </w:r>
      <w:r w:rsidRPr="00B20C53">
        <w:rPr>
          <w:lang w:val="es-ES_tradnl"/>
        </w:rPr>
        <w:t>.</w:t>
      </w:r>
    </w:p>
    <w:p w14:paraId="7F6885EA" w14:textId="77777777" w:rsidR="00410950" w:rsidRPr="00B20C53" w:rsidRDefault="00410950" w:rsidP="00F73B14">
      <w:pPr>
        <w:pStyle w:val="Heading2"/>
        <w:rPr>
          <w:lang w:val="es-ES_tradnl"/>
        </w:rPr>
      </w:pPr>
      <w:bookmarkStart w:id="13" w:name="_Toc171547467"/>
      <w:bookmarkStart w:id="14" w:name="_Toc173301104"/>
      <w:bookmarkStart w:id="15" w:name="_Toc173344624"/>
      <w:bookmarkStart w:id="16" w:name="_Toc175053192"/>
      <w:bookmarkStart w:id="17" w:name="_Toc198287725"/>
      <w:r w:rsidRPr="00B20C53">
        <w:rPr>
          <w:lang w:val="es-ES_tradnl"/>
        </w:rPr>
        <w:t>Materialidad</w:t>
      </w:r>
      <w:bookmarkEnd w:id="13"/>
      <w:bookmarkEnd w:id="14"/>
      <w:bookmarkEnd w:id="15"/>
      <w:bookmarkEnd w:id="16"/>
      <w:bookmarkEnd w:id="17"/>
      <w:r w:rsidRPr="00B20C53">
        <w:rPr>
          <w:lang w:val="es-ES_tradnl"/>
        </w:rPr>
        <w:t xml:space="preserve"> </w:t>
      </w:r>
    </w:p>
    <w:p w14:paraId="67E65279" w14:textId="0E280753" w:rsidR="00410950" w:rsidRPr="00B20C53" w:rsidRDefault="00410950" w:rsidP="00410950">
      <w:pPr>
        <w:rPr>
          <w:lang w:val="es-ES_tradnl"/>
        </w:rPr>
      </w:pPr>
      <w:r w:rsidRPr="00B20C53">
        <w:rPr>
          <w:rFonts w:ascii="MS Gothic" w:hAnsi="MS Gothic"/>
          <w:lang w:val="es-ES_tradnl"/>
        </w:rPr>
        <w:t>ⓘ</w:t>
      </w:r>
      <w:r w:rsidRPr="00B20C53">
        <w:rPr>
          <w:lang w:val="es-ES_tradnl"/>
        </w:rPr>
        <w:t xml:space="preserve"> La materialidad es una cantidad </w:t>
      </w:r>
      <w:r w:rsidR="00E76F0F">
        <w:rPr>
          <w:lang w:val="es-ES_tradnl"/>
        </w:rPr>
        <w:t>o un</w:t>
      </w:r>
      <w:r w:rsidRPr="00B20C53">
        <w:rPr>
          <w:lang w:val="es-ES_tradnl"/>
        </w:rPr>
        <w:t xml:space="preserve"> porcentaje </w:t>
      </w:r>
      <w:r w:rsidR="00E76F0F">
        <w:rPr>
          <w:lang w:val="es-ES_tradnl"/>
        </w:rPr>
        <w:t xml:space="preserve">umbral </w:t>
      </w:r>
      <w:r w:rsidRPr="00B20C53">
        <w:rPr>
          <w:lang w:val="es-ES_tradnl"/>
        </w:rPr>
        <w:t>utilizado para d</w:t>
      </w:r>
      <w:r w:rsidR="00FA79E5">
        <w:rPr>
          <w:lang w:val="es-ES_tradnl"/>
        </w:rPr>
        <w:t>ete</w:t>
      </w:r>
      <w:r w:rsidRPr="00B20C53">
        <w:rPr>
          <w:lang w:val="es-ES_tradnl"/>
        </w:rPr>
        <w:t>rminar los mayores flujos de ingresos y las empresas que contribuyen significativamente al sector extractivo de un país.</w:t>
      </w:r>
    </w:p>
    <w:p w14:paraId="32EB4E6A" w14:textId="30ADAF87" w:rsidR="009361ED" w:rsidRPr="00B20C53" w:rsidRDefault="00410950" w:rsidP="009361ED">
      <w:pPr>
        <w:rPr>
          <w:b/>
          <w:lang w:val="es-ES_tradnl"/>
        </w:rPr>
      </w:pPr>
      <w:r w:rsidRPr="00B20C53">
        <w:rPr>
          <w:b/>
          <w:lang w:val="es-ES_tradnl"/>
        </w:rPr>
        <w:t xml:space="preserve">¿El GMP ha evaluado si </w:t>
      </w:r>
      <w:r w:rsidR="00206B50">
        <w:rPr>
          <w:b/>
          <w:lang w:val="es-ES_tradnl"/>
        </w:rPr>
        <w:t>las empresas estatales</w:t>
      </w:r>
      <w:r w:rsidRPr="00B20C53">
        <w:rPr>
          <w:b/>
          <w:lang w:val="es-ES_tradnl"/>
        </w:rPr>
        <w:t xml:space="preserve"> recaudan ingresos (en efectivo o en especie) de empresas privadas o filiales/empresas conjuntas de extracción?  </w:t>
      </w:r>
    </w:p>
    <w:p w14:paraId="5EC38A1A" w14:textId="77777777" w:rsidR="00410950" w:rsidRPr="00B20C53" w:rsidRDefault="00F73B14" w:rsidP="00410950">
      <w:pPr>
        <w:rPr>
          <w:lang w:val="es-ES_tradnl"/>
        </w:rPr>
      </w:pPr>
      <w:sdt>
        <w:sdtPr>
          <w:rPr>
            <w:rFonts w:ascii="MS Gothic" w:eastAsia="MS Gothic" w:hAnsi="MS Gothic"/>
            <w:lang w:val="es-ES_tradnl"/>
          </w:rPr>
          <w:id w:val="-1635862242"/>
          <w14:checkbox>
            <w14:checked w14:val="0"/>
            <w14:checkedState w14:val="2612" w14:font="MS Gothic"/>
            <w14:uncheckedState w14:val="2610" w14:font="MS Gothic"/>
          </w14:checkbox>
        </w:sdtPr>
        <w:sdtEndPr/>
        <w:sdtContent>
          <w:r w:rsidR="0041095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363796351"/>
          <w14:checkbox>
            <w14:checked w14:val="0"/>
            <w14:checkedState w14:val="2612" w14:font="MS Gothic"/>
            <w14:uncheckedState w14:val="2610" w14:font="MS Gothic"/>
          </w14:checkbox>
        </w:sdtPr>
        <w:sdtEndPr/>
        <w:sdtContent>
          <w:r w:rsidR="0041095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D4C074E" w14:textId="77777777" w:rsidR="00C00206" w:rsidRPr="00B20C53" w:rsidRDefault="00C00206" w:rsidP="00410950">
      <w:pPr>
        <w:rPr>
          <w:b/>
          <w:lang w:val="es-ES_tradnl"/>
        </w:rPr>
      </w:pPr>
    </w:p>
    <w:p w14:paraId="02160AE6" w14:textId="67A540F5" w:rsidR="00AF5DDB" w:rsidRPr="00B20C53" w:rsidRDefault="00AF5DDB" w:rsidP="00410950">
      <w:pPr>
        <w:rPr>
          <w:b/>
          <w:lang w:val="es-ES_tradnl"/>
        </w:rPr>
      </w:pPr>
      <w:r w:rsidRPr="00B20C53">
        <w:rPr>
          <w:b/>
          <w:lang w:val="es-ES_tradnl"/>
        </w:rPr>
        <w:t xml:space="preserve">¿El GMP ha evaluado si </w:t>
      </w:r>
      <w:r w:rsidR="00206B50">
        <w:rPr>
          <w:b/>
          <w:lang w:val="es-ES_tradnl"/>
        </w:rPr>
        <w:t>las empresas estatales</w:t>
      </w:r>
      <w:r w:rsidRPr="00B20C53">
        <w:rPr>
          <w:b/>
          <w:lang w:val="es-ES_tradnl"/>
        </w:rPr>
        <w:t xml:space="preserve"> realizan pagos o transferencias al Gobierno? </w:t>
      </w:r>
    </w:p>
    <w:p w14:paraId="2A09DB80" w14:textId="77777777" w:rsidR="00410950" w:rsidRPr="00B20C53" w:rsidRDefault="00F73B14" w:rsidP="00410950">
      <w:pPr>
        <w:rPr>
          <w:lang w:val="es-ES_tradnl"/>
        </w:rPr>
      </w:pPr>
      <w:sdt>
        <w:sdtPr>
          <w:rPr>
            <w:rFonts w:ascii="MS Gothic" w:eastAsia="MS Gothic" w:hAnsi="MS Gothic"/>
            <w:lang w:val="es-ES_tradnl"/>
          </w:rPr>
          <w:id w:val="242380822"/>
          <w14:checkbox>
            <w14:checked w14:val="0"/>
            <w14:checkedState w14:val="2612" w14:font="MS Gothic"/>
            <w14:uncheckedState w14:val="2610" w14:font="MS Gothic"/>
          </w14:checkbox>
        </w:sdtPr>
        <w:sdtEndPr/>
        <w:sdtContent>
          <w:r w:rsidR="0041095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21036326"/>
          <w14:checkbox>
            <w14:checked w14:val="0"/>
            <w14:checkedState w14:val="2612" w14:font="MS Gothic"/>
            <w14:uncheckedState w14:val="2610" w14:font="MS Gothic"/>
          </w14:checkbox>
        </w:sdtPr>
        <w:sdtEndPr/>
        <w:sdtContent>
          <w:r w:rsidR="0041095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9B5D67B" w14:textId="2AA28665" w:rsidR="00AF5DDB" w:rsidRPr="00B20C53" w:rsidRDefault="00AF5DDB" w:rsidP="00D154ED">
      <w:pPr>
        <w:rPr>
          <w:b/>
          <w:bCs/>
          <w:lang w:val="es-ES_tradnl"/>
        </w:rPr>
      </w:pPr>
      <w:r w:rsidRPr="00B20C53">
        <w:rPr>
          <w:b/>
          <w:lang w:val="es-ES_tradnl"/>
        </w:rPr>
        <w:lastRenderedPageBreak/>
        <w:t>En caso de respuesta afirma a cualquiera de las preguntas anteriores, ¿conoce el GMP cuál es el valor de esos pagos o transferencias?</w:t>
      </w:r>
    </w:p>
    <w:p w14:paraId="0EBD0CCB" w14:textId="59A3FAEF" w:rsidR="00AF5DDB" w:rsidRPr="00B20C53" w:rsidRDefault="00F73B14" w:rsidP="00AF5DDB">
      <w:pPr>
        <w:rPr>
          <w:lang w:val="es-ES_tradnl"/>
        </w:rPr>
      </w:pPr>
      <w:sdt>
        <w:sdtPr>
          <w:rPr>
            <w:rFonts w:ascii="MS Gothic" w:eastAsia="MS Gothic" w:hAnsi="MS Gothic"/>
            <w:lang w:val="es-ES_tradnl"/>
          </w:rPr>
          <w:id w:val="404337478"/>
          <w14:checkbox>
            <w14:checked w14:val="0"/>
            <w14:checkedState w14:val="2612" w14:font="MS Gothic"/>
            <w14:uncheckedState w14:val="2610" w14:font="MS Gothic"/>
          </w14:checkbox>
        </w:sdtPr>
        <w:sdtEndPr/>
        <w:sdtContent>
          <w:r w:rsidR="003A47A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301385612"/>
          <w14:checkbox>
            <w14:checked w14:val="0"/>
            <w14:checkedState w14:val="2612" w14:font="MS Gothic"/>
            <w14:uncheckedState w14:val="2610" w14:font="MS Gothic"/>
          </w14:checkbox>
        </w:sdtPr>
        <w:sdtEndPr/>
        <w:sdtContent>
          <w:r w:rsidR="00AF5DD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11D95BD" w14:textId="77777777" w:rsidR="00AF5DDB" w:rsidRPr="00B20C53" w:rsidRDefault="00AF5DDB" w:rsidP="00D154ED">
      <w:pPr>
        <w:rPr>
          <w:b/>
          <w:bCs/>
          <w:lang w:val="es-ES_tradnl"/>
        </w:rPr>
      </w:pPr>
    </w:p>
    <w:p w14:paraId="4F9B40CE" w14:textId="2D2F9C5B" w:rsidR="00AF5DDB" w:rsidRPr="00B20C53" w:rsidRDefault="00AF5DDB" w:rsidP="00D154ED">
      <w:pPr>
        <w:rPr>
          <w:b/>
          <w:bCs/>
          <w:lang w:val="es-ES_tradnl"/>
        </w:rPr>
      </w:pPr>
      <w:r w:rsidRPr="00B20C53">
        <w:rPr>
          <w:b/>
          <w:lang w:val="es-ES_tradnl"/>
        </w:rPr>
        <w:t>¿El GMP d</w:t>
      </w:r>
      <w:r w:rsidR="006F41D7">
        <w:rPr>
          <w:b/>
          <w:lang w:val="es-ES_tradnl"/>
        </w:rPr>
        <w:t>e</w:t>
      </w:r>
      <w:r w:rsidR="0093180F">
        <w:rPr>
          <w:b/>
          <w:lang w:val="es-ES_tradnl"/>
        </w:rPr>
        <w:t>te</w:t>
      </w:r>
      <w:r w:rsidRPr="00B20C53">
        <w:rPr>
          <w:b/>
          <w:lang w:val="es-ES_tradnl"/>
        </w:rPr>
        <w:t>rminó si esos ingresos, pagos o transferencias son materiales?</w:t>
      </w:r>
    </w:p>
    <w:p w14:paraId="21030A30" w14:textId="14B688C6" w:rsidR="003A47A1" w:rsidRPr="00B20C53" w:rsidRDefault="00F73B14" w:rsidP="003A47A1">
      <w:pPr>
        <w:rPr>
          <w:lang w:val="es-ES_tradnl"/>
        </w:rPr>
      </w:pPr>
      <w:sdt>
        <w:sdtPr>
          <w:rPr>
            <w:rFonts w:ascii="MS Gothic" w:eastAsia="MS Gothic" w:hAnsi="MS Gothic"/>
            <w:lang w:val="es-ES_tradnl"/>
          </w:rPr>
          <w:id w:val="-560784673"/>
          <w14:checkbox>
            <w14:checked w14:val="0"/>
            <w14:checkedState w14:val="2612" w14:font="MS Gothic"/>
            <w14:uncheckedState w14:val="2610" w14:font="MS Gothic"/>
          </w14:checkbox>
        </w:sdtPr>
        <w:sdtEndPr/>
        <w:sdtContent>
          <w:r w:rsidR="003A47A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023676143"/>
          <w14:checkbox>
            <w14:checked w14:val="0"/>
            <w14:checkedState w14:val="2612" w14:font="MS Gothic"/>
            <w14:uncheckedState w14:val="2610" w14:font="MS Gothic"/>
          </w14:checkbox>
        </w:sdtPr>
        <w:sdtEndPr/>
        <w:sdtContent>
          <w:r w:rsidR="003A47A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B662C1F" w14:textId="653644EB" w:rsidR="00CE5657" w:rsidRPr="00B20C53" w:rsidRDefault="00CE5657" w:rsidP="00CE5657">
      <w:pPr>
        <w:rPr>
          <w:lang w:val="es-ES_tradnl"/>
        </w:rPr>
      </w:pPr>
      <w:r w:rsidRPr="00B20C53">
        <w:rPr>
          <w:lang w:val="es-ES_tradnl"/>
        </w:rPr>
        <w:t xml:space="preserve">Documentación de los </w:t>
      </w:r>
      <w:r w:rsidR="00B20C53">
        <w:rPr>
          <w:lang w:val="es-ES_tradnl"/>
        </w:rPr>
        <w:t>debates del</w:t>
      </w:r>
      <w:r w:rsidRPr="00B20C53">
        <w:rPr>
          <w:lang w:val="es-ES_tradnl"/>
        </w:rPr>
        <w:t xml:space="preserve"> GMP:</w:t>
      </w:r>
    </w:p>
    <w:p w14:paraId="79B78031" w14:textId="134A402E" w:rsidR="00CE5657" w:rsidRPr="00B20C53" w:rsidRDefault="00CE5657" w:rsidP="00CE5657">
      <w:pPr>
        <w:pStyle w:val="Captiontext"/>
        <w:rPr>
          <w:shd w:val="clear" w:color="auto" w:fill="D9E2F3" w:themeFill="accent1" w:themeFillTint="33"/>
          <w:lang w:val="es-ES_tradnl"/>
        </w:rPr>
      </w:pPr>
      <w:r w:rsidRPr="00B20C53">
        <w:rPr>
          <w:shd w:val="clear" w:color="auto" w:fill="D9E2F3" w:themeFill="accent1" w:themeFillTint="33"/>
          <w:lang w:val="es-ES_tradnl"/>
        </w:rPr>
        <w:t xml:space="preserve">Describa aquí, por ejemplo, la decisión del GMP luego del </w:t>
      </w:r>
      <w:r w:rsidR="009D7F01">
        <w:rPr>
          <w:shd w:val="clear" w:color="auto" w:fill="D9E2F3" w:themeFill="accent1" w:themeFillTint="33"/>
          <w:lang w:val="es-ES_tradnl"/>
        </w:rPr>
        <w:t>estudio de alcance</w:t>
      </w:r>
      <w:r w:rsidRPr="00B20C53">
        <w:rPr>
          <w:shd w:val="clear" w:color="auto" w:fill="D9E2F3" w:themeFill="accent1" w:themeFillTint="33"/>
          <w:lang w:val="es-ES_tradnl"/>
        </w:rPr>
        <w:t xml:space="preserve"> consignad</w:t>
      </w:r>
      <w:r w:rsidR="004B31CA">
        <w:rPr>
          <w:shd w:val="clear" w:color="auto" w:fill="D9E2F3" w:themeFill="accent1" w:themeFillTint="33"/>
          <w:lang w:val="es-ES_tradnl"/>
        </w:rPr>
        <w:t>a</w:t>
      </w:r>
      <w:r w:rsidRPr="00B20C53">
        <w:rPr>
          <w:shd w:val="clear" w:color="auto" w:fill="D9E2F3" w:themeFill="accent1" w:themeFillTint="33"/>
          <w:lang w:val="es-ES_tradnl"/>
        </w:rPr>
        <w:t xml:space="preserve"> en las minutas de la reunión del GMP. </w:t>
      </w:r>
    </w:p>
    <w:p w14:paraId="653D22D4" w14:textId="77777777" w:rsidR="003A47A1" w:rsidRPr="00B20C53" w:rsidRDefault="003A47A1" w:rsidP="00D154ED">
      <w:pPr>
        <w:rPr>
          <w:b/>
          <w:bCs/>
          <w:lang w:val="es-ES_tradnl"/>
        </w:rPr>
      </w:pPr>
    </w:p>
    <w:p w14:paraId="3B4E29D0" w14:textId="3B8AA3D9" w:rsidR="00D154ED" w:rsidRPr="00B20C53" w:rsidRDefault="00D154ED" w:rsidP="0066767D">
      <w:pPr>
        <w:pStyle w:val="ListParagraph"/>
        <w:numPr>
          <w:ilvl w:val="0"/>
          <w:numId w:val="25"/>
        </w:numPr>
        <w:rPr>
          <w:shd w:val="clear" w:color="auto" w:fill="D9E2F3" w:themeFill="accent1" w:themeFillTint="33"/>
          <w:lang w:val="es-ES_tradnl"/>
        </w:rPr>
      </w:pPr>
      <w:r w:rsidRPr="00B20C53">
        <w:rPr>
          <w:lang w:val="es-ES_tradnl"/>
        </w:rPr>
        <w:t>En caso afirmativo, indique si el umbral de materialidad para estos pagos es diferente de</w:t>
      </w:r>
      <w:r w:rsidR="004B31CA">
        <w:rPr>
          <w:lang w:val="es-ES_tradnl"/>
        </w:rPr>
        <w:t>l de</w:t>
      </w:r>
      <w:r w:rsidRPr="00B20C53">
        <w:rPr>
          <w:lang w:val="es-ES_tradnl"/>
        </w:rPr>
        <w:t xml:space="preserve"> otros flujos de ingresos. </w:t>
      </w:r>
      <w:r w:rsidRPr="00B20C53">
        <w:rPr>
          <w:shd w:val="clear" w:color="auto" w:fill="D9E2F3" w:themeFill="accent1" w:themeFillTint="33"/>
          <w:lang w:val="es-ES_tradnl"/>
        </w:rPr>
        <w:t>Introduzca el texto aquí</w:t>
      </w:r>
    </w:p>
    <w:p w14:paraId="3F3A67CB" w14:textId="77777777" w:rsidR="00557DA7" w:rsidRPr="00B20C53" w:rsidRDefault="00557DA7" w:rsidP="00D154ED">
      <w:pPr>
        <w:pStyle w:val="Captiontext"/>
        <w:rPr>
          <w:shd w:val="clear" w:color="auto" w:fill="D9E2F3" w:themeFill="accent1" w:themeFillTint="33"/>
          <w:lang w:val="es-ES_tradnl"/>
        </w:rPr>
      </w:pPr>
    </w:p>
    <w:p w14:paraId="1FDC9A38" w14:textId="228CE54D" w:rsidR="00557DA7" w:rsidRPr="00B20C53" w:rsidRDefault="00557DA7" w:rsidP="008E331D">
      <w:pPr>
        <w:ind w:left="720"/>
        <w:rPr>
          <w:b/>
          <w:bCs/>
          <w:lang w:val="es-ES_tradnl"/>
        </w:rPr>
      </w:pPr>
      <w:r w:rsidRPr="00B20C53">
        <w:rPr>
          <w:b/>
          <w:lang w:val="es-ES_tradnl"/>
        </w:rPr>
        <w:t xml:space="preserve">¿Algunas de </w:t>
      </w:r>
      <w:r w:rsidR="00206B50">
        <w:rPr>
          <w:b/>
          <w:lang w:val="es-ES_tradnl"/>
        </w:rPr>
        <w:t>las empresas estatales</w:t>
      </w:r>
      <w:r w:rsidRPr="00B20C53">
        <w:rPr>
          <w:b/>
          <w:lang w:val="es-ES_tradnl"/>
        </w:rPr>
        <w:t xml:space="preserve"> </w:t>
      </w:r>
      <w:r w:rsidR="00953937">
        <w:rPr>
          <w:b/>
          <w:lang w:val="es-ES_tradnl"/>
        </w:rPr>
        <w:t xml:space="preserve">materiales </w:t>
      </w:r>
      <w:r w:rsidRPr="00B20C53">
        <w:rPr>
          <w:b/>
          <w:lang w:val="es-ES_tradnl"/>
        </w:rPr>
        <w:t xml:space="preserve">es una </w:t>
      </w:r>
      <w:hyperlink r:id="rId15" w:history="1">
        <w:r w:rsidRPr="00B20C53">
          <w:rPr>
            <w:rStyle w:val="Hyperlink"/>
            <w:b/>
            <w:lang w:val="es-ES_tradnl"/>
          </w:rPr>
          <w:t xml:space="preserve">empresa que apoya </w:t>
        </w:r>
        <w:r w:rsidR="00B20C53">
          <w:rPr>
            <w:rStyle w:val="Hyperlink"/>
            <w:b/>
            <w:lang w:val="es-ES_tradnl"/>
          </w:rPr>
          <w:t>al</w:t>
        </w:r>
        <w:r w:rsidRPr="00B20C53">
          <w:rPr>
            <w:rStyle w:val="Hyperlink"/>
            <w:b/>
            <w:lang w:val="es-ES_tradnl"/>
          </w:rPr>
          <w:t xml:space="preserve"> EITI</w:t>
        </w:r>
      </w:hyperlink>
      <w:r w:rsidRPr="00B20C53">
        <w:rPr>
          <w:b/>
          <w:lang w:val="es-ES_tradnl"/>
        </w:rPr>
        <w:t>?</w:t>
      </w:r>
    </w:p>
    <w:p w14:paraId="6D150925" w14:textId="28F6055F" w:rsidR="00557DA7" w:rsidRPr="00B20C53" w:rsidRDefault="00F73B14" w:rsidP="008E331D">
      <w:pPr>
        <w:ind w:left="720"/>
        <w:rPr>
          <w:lang w:val="es-ES_tradnl"/>
        </w:rPr>
      </w:pPr>
      <w:sdt>
        <w:sdtPr>
          <w:rPr>
            <w:rFonts w:ascii="MS Gothic" w:eastAsia="MS Gothic" w:hAnsi="MS Gothic"/>
            <w:lang w:val="es-ES_tradnl"/>
          </w:rPr>
          <w:id w:val="264276601"/>
          <w14:checkbox>
            <w14:checked w14:val="0"/>
            <w14:checkedState w14:val="2612" w14:font="MS Gothic"/>
            <w14:uncheckedState w14:val="2610" w14:font="MS Gothic"/>
          </w14:checkbox>
        </w:sdtPr>
        <w:sdtEndPr/>
        <w:sdtContent>
          <w:r w:rsidR="008E331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53749425"/>
          <w14:checkbox>
            <w14:checked w14:val="0"/>
            <w14:checkedState w14:val="2612" w14:font="MS Gothic"/>
            <w14:uncheckedState w14:val="2610" w14:font="MS Gothic"/>
          </w14:checkbox>
        </w:sdtPr>
        <w:sdtEndPr/>
        <w:sdtContent>
          <w:r w:rsidR="00557DA7"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8E331D" w:rsidRPr="00B20C53" w14:paraId="240B5EB1" w14:textId="77777777" w:rsidTr="008E331D">
        <w:tc>
          <w:tcPr>
            <w:tcW w:w="9062" w:type="dxa"/>
          </w:tcPr>
          <w:p w14:paraId="7D2E622B" w14:textId="6D3DC68E" w:rsidR="008E331D" w:rsidRPr="00B20C53" w:rsidRDefault="008E331D" w:rsidP="008E331D">
            <w:pPr>
              <w:rPr>
                <w:shd w:val="clear" w:color="auto" w:fill="D9E2F3" w:themeFill="accent1" w:themeFillTint="33"/>
                <w:lang w:val="es-ES_tradnl"/>
              </w:rPr>
            </w:pPr>
            <w:r w:rsidRPr="00B20C53">
              <w:rPr>
                <w:b/>
                <w:bCs/>
                <w:lang w:val="es-ES_tradnl"/>
              </w:rPr>
              <w:t xml:space="preserve">En caso </w:t>
            </w:r>
            <w:r w:rsidRPr="00B20C53">
              <w:rPr>
                <w:b/>
                <w:bCs/>
                <w:u w:val="single"/>
                <w:lang w:val="es-ES_tradnl"/>
              </w:rPr>
              <w:t>afirmativo</w:t>
            </w:r>
            <w:r w:rsidRPr="00B20C53">
              <w:rPr>
                <w:lang w:val="es-ES_tradnl"/>
              </w:rPr>
              <w:t xml:space="preserve">, ¿cuáles? </w:t>
            </w:r>
            <w:r w:rsidRPr="00B20C53">
              <w:rPr>
                <w:shd w:val="clear" w:color="auto" w:fill="D9E2F3" w:themeFill="accent1" w:themeFillTint="33"/>
                <w:lang w:val="es-ES_tradnl"/>
              </w:rPr>
              <w:t>Enumer</w:t>
            </w:r>
            <w:r w:rsidR="00B20C53">
              <w:rPr>
                <w:shd w:val="clear" w:color="auto" w:fill="D9E2F3" w:themeFill="accent1" w:themeFillTint="33"/>
                <w:lang w:val="es-ES_tradnl"/>
              </w:rPr>
              <w:t xml:space="preserve">e </w:t>
            </w:r>
            <w:r w:rsidRPr="00B20C53">
              <w:rPr>
                <w:shd w:val="clear" w:color="auto" w:fill="D9E2F3" w:themeFill="accent1" w:themeFillTint="33"/>
                <w:lang w:val="es-ES_tradnl"/>
              </w:rPr>
              <w:t>aquí:</w:t>
            </w:r>
          </w:p>
          <w:p w14:paraId="6796ECE8" w14:textId="77777777" w:rsidR="008E331D" w:rsidRPr="00B20C53" w:rsidRDefault="008E331D" w:rsidP="00557DA7">
            <w:pPr>
              <w:rPr>
                <w:b/>
                <w:bCs/>
                <w:lang w:val="es-ES_tradnl"/>
              </w:rPr>
            </w:pPr>
          </w:p>
        </w:tc>
      </w:tr>
    </w:tbl>
    <w:p w14:paraId="5EB4A740" w14:textId="77777777" w:rsidR="008E331D" w:rsidRPr="00B20C53" w:rsidRDefault="008E331D" w:rsidP="008E331D">
      <w:pPr>
        <w:pStyle w:val="Text"/>
        <w:rPr>
          <w:lang w:val="es-ES_tradnl"/>
        </w:rPr>
      </w:pPr>
    </w:p>
    <w:p w14:paraId="3DAE1EA6" w14:textId="5AD90485" w:rsidR="008E331D" w:rsidRPr="00B20C53" w:rsidRDefault="008E331D" w:rsidP="008E331D">
      <w:pPr>
        <w:pStyle w:val="Text"/>
        <w:rPr>
          <w:b/>
          <w:bCs/>
          <w:lang w:val="es-ES_tradnl"/>
        </w:rPr>
      </w:pPr>
      <w:r w:rsidRPr="00B20C53">
        <w:rPr>
          <w:b/>
          <w:lang w:val="es-ES_tradnl"/>
        </w:rPr>
        <w:t>Si la respuesta sobre la materialidad es negativa, el requisito no es aplicable. Avan</w:t>
      </w:r>
      <w:r w:rsidR="004B31CA">
        <w:rPr>
          <w:b/>
          <w:lang w:val="es-ES_tradnl"/>
        </w:rPr>
        <w:t>ce</w:t>
      </w:r>
      <w:r w:rsidRPr="00B20C53">
        <w:rPr>
          <w:b/>
          <w:lang w:val="es-ES_tradnl"/>
        </w:rPr>
        <w:t xml:space="preserve"> a la </w:t>
      </w:r>
      <w:hyperlink w:anchor="_Requirement_4.3:_Barter" w:history="1">
        <w:r w:rsidRPr="00B20C53">
          <w:rPr>
            <w:rStyle w:val="Hyperlink"/>
            <w:b/>
            <w:lang w:val="es-ES_tradnl"/>
          </w:rPr>
          <w:t xml:space="preserve"> sección</w:t>
        </w:r>
      </w:hyperlink>
      <w:r w:rsidRPr="00B20C53">
        <w:rPr>
          <w:rStyle w:val="Hyperlink"/>
          <w:b/>
          <w:lang w:val="es-ES_tradnl"/>
        </w:rPr>
        <w:t xml:space="preserve"> </w:t>
      </w:r>
      <w:r w:rsidR="004B31CA">
        <w:rPr>
          <w:rStyle w:val="Hyperlink"/>
          <w:b/>
          <w:lang w:val="es-ES_tradnl"/>
        </w:rPr>
        <w:t>“</w:t>
      </w:r>
      <w:r w:rsidRPr="00B20C53">
        <w:rPr>
          <w:rStyle w:val="Hyperlink"/>
          <w:b/>
          <w:lang w:val="es-ES_tradnl"/>
        </w:rPr>
        <w:t>4.3 Provisiones de infraestructura y acuerdos de permuta</w:t>
      </w:r>
      <w:r w:rsidR="004B31CA">
        <w:rPr>
          <w:rStyle w:val="Hyperlink"/>
          <w:b/>
          <w:lang w:val="es-ES_tradnl"/>
        </w:rPr>
        <w:t>”</w:t>
      </w:r>
      <w:r w:rsidRPr="00B20C53">
        <w:rPr>
          <w:b/>
          <w:lang w:val="es-ES_tradnl"/>
        </w:rPr>
        <w:t>.</w:t>
      </w:r>
    </w:p>
    <w:p w14:paraId="348E0324" w14:textId="2516CAE5" w:rsidR="00557DA7" w:rsidRPr="00B20C53" w:rsidRDefault="00557DA7" w:rsidP="00D154ED">
      <w:pPr>
        <w:pStyle w:val="Captiontext"/>
        <w:rPr>
          <w:rFonts w:eastAsia="MS Gothic" w:cs="MS Gothic"/>
          <w:b/>
          <w:bCs/>
          <w:i w:val="0"/>
          <w:iCs w:val="0"/>
          <w:sz w:val="20"/>
          <w:szCs w:val="20"/>
          <w:lang w:val="es-ES_tradnl"/>
        </w:rPr>
      </w:pPr>
    </w:p>
    <w:p w14:paraId="14B0491C" w14:textId="1695EEA0" w:rsidR="003F7002" w:rsidRPr="00B20C53" w:rsidRDefault="00431242" w:rsidP="00F73B14">
      <w:pPr>
        <w:pStyle w:val="Heading2"/>
        <w:rPr>
          <w:lang w:val="es-ES_tradnl"/>
        </w:rPr>
      </w:pPr>
      <w:bookmarkStart w:id="18" w:name="_Toc198287726"/>
      <w:r w:rsidRPr="00B20C53">
        <w:rPr>
          <w:lang w:val="es-ES_tradnl"/>
        </w:rPr>
        <w:t>Autoevaluación</w:t>
      </w:r>
      <w:bookmarkEnd w:id="12"/>
      <w:bookmarkEnd w:id="18"/>
    </w:p>
    <w:p w14:paraId="4BB213EA" w14:textId="33E713B4" w:rsidR="003F7002" w:rsidRPr="00B20C53" w:rsidRDefault="003F7002" w:rsidP="00F2572D">
      <w:pPr>
        <w:pStyle w:val="Captiontext"/>
        <w:rPr>
          <w:i w:val="0"/>
          <w:sz w:val="20"/>
          <w:szCs w:val="20"/>
          <w:lang w:val="es-ES_tradnl"/>
        </w:rPr>
      </w:pPr>
      <w:r w:rsidRPr="00B20C53">
        <w:rPr>
          <w:rFonts w:ascii="MS Gothic" w:eastAsia="MS Gothic" w:hAnsi="MS Gothic" w:cs="MS Gothic" w:hint="eastAsia"/>
          <w:i w:val="0"/>
          <w:sz w:val="20"/>
          <w:lang w:val="es-ES_tradnl"/>
        </w:rPr>
        <w:t>ⓘ</w:t>
      </w:r>
      <w:r w:rsidRPr="00B20C53">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4DE6455B" w14:textId="77777777" w:rsidR="002A7EC8" w:rsidRPr="00B20C53" w:rsidRDefault="002A7EC8" w:rsidP="004E66DD">
      <w:pPr>
        <w:pStyle w:val="Captiontext"/>
        <w:rPr>
          <w:lang w:val="es-ES_tradnl"/>
        </w:rPr>
      </w:pPr>
    </w:p>
    <w:p w14:paraId="30E4255A" w14:textId="1E9065A9" w:rsidR="00F47880" w:rsidRPr="00B20C53" w:rsidRDefault="00FE2E81" w:rsidP="00F2572D">
      <w:pPr>
        <w:pStyle w:val="Heading3"/>
        <w:rPr>
          <w:lang w:val="es-ES_tradnl"/>
        </w:rPr>
      </w:pPr>
      <w:bookmarkStart w:id="19" w:name="_Holders_of_information"/>
      <w:bookmarkStart w:id="20" w:name="_Toc174534692"/>
      <w:bookmarkStart w:id="21" w:name="_Toc198287727"/>
      <w:bookmarkEnd w:id="19"/>
      <w:r w:rsidRPr="00B20C53">
        <w:rPr>
          <w:lang w:val="es-ES_tradnl"/>
        </w:rPr>
        <w:t>Titulares de la información</w:t>
      </w:r>
      <w:bookmarkEnd w:id="20"/>
      <w:bookmarkEnd w:id="21"/>
      <w:r w:rsidRPr="00B20C53">
        <w:rPr>
          <w:lang w:val="es-ES_tradnl"/>
        </w:rPr>
        <w:t xml:space="preserve">  </w:t>
      </w:r>
    </w:p>
    <w:p w14:paraId="7A208B6B" w14:textId="2D6EA106" w:rsidR="00345AFB" w:rsidRPr="00B20C53" w:rsidRDefault="00345AFB" w:rsidP="00345AFB">
      <w:pPr>
        <w:rPr>
          <w:color w:val="7F7F7F" w:themeColor="text1" w:themeTint="80"/>
          <w:lang w:val="es-ES_tradnl"/>
        </w:rPr>
      </w:pPr>
      <w:r w:rsidRPr="00B20C53">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4B31CA">
        <w:rPr>
          <w:color w:val="7F7F7F" w:themeColor="text1" w:themeTint="80"/>
          <w:lang w:val="es-ES_tradnl"/>
        </w:rPr>
        <w:t xml:space="preserve">se </w:t>
      </w:r>
      <w:r w:rsidRPr="00B20C53">
        <w:rPr>
          <w:color w:val="7F7F7F" w:themeColor="text1" w:themeTint="80"/>
          <w:lang w:val="es-ES_tradnl"/>
        </w:rPr>
        <w:t xml:space="preserve">debe proporcionar para la elaboración de informes EITI: ya sea a través de la presentación de informes o de divulgaciones sistemáticas. </w:t>
      </w:r>
    </w:p>
    <w:p w14:paraId="3B04B06E" w14:textId="32497312" w:rsidR="0079485E" w:rsidRPr="00B20C53" w:rsidRDefault="0079485E" w:rsidP="0079485E">
      <w:pPr>
        <w:pStyle w:val="Captiontext"/>
        <w:rPr>
          <w:i w:val="0"/>
          <w:iCs w:val="0"/>
          <w:sz w:val="20"/>
          <w:szCs w:val="20"/>
          <w:lang w:val="es-ES_tradnl"/>
        </w:rPr>
      </w:pPr>
    </w:p>
    <w:tbl>
      <w:tblPr>
        <w:tblW w:w="0" w:type="auto"/>
        <w:tblLook w:val="04A0" w:firstRow="1" w:lastRow="0" w:firstColumn="1" w:lastColumn="0" w:noHBand="0" w:noVBand="1"/>
      </w:tblPr>
      <w:tblGrid>
        <w:gridCol w:w="1424"/>
        <w:gridCol w:w="4104"/>
        <w:gridCol w:w="3544"/>
      </w:tblGrid>
      <w:tr w:rsidR="00985499" w:rsidRPr="00B20C53" w14:paraId="3ABA2704" w14:textId="1D33494C" w:rsidTr="5BAF76C7">
        <w:trPr>
          <w:trHeight w:val="476"/>
        </w:trPr>
        <w:tc>
          <w:tcPr>
            <w:tcW w:w="1424" w:type="dxa"/>
            <w:tcBorders>
              <w:bottom w:val="single" w:sz="4" w:space="0" w:color="auto"/>
            </w:tcBorders>
            <w:shd w:val="clear" w:color="auto" w:fill="B4C6E7" w:themeFill="accent1" w:themeFillTint="66"/>
          </w:tcPr>
          <w:p w14:paraId="44801B7E" w14:textId="7506E620" w:rsidR="003E2CE7" w:rsidRPr="00B20C53" w:rsidRDefault="003E2CE7" w:rsidP="001940C7">
            <w:pPr>
              <w:rPr>
                <w:b/>
                <w:bCs/>
                <w:szCs w:val="22"/>
                <w:lang w:val="es-ES_tradnl"/>
              </w:rPr>
            </w:pPr>
          </w:p>
        </w:tc>
        <w:tc>
          <w:tcPr>
            <w:tcW w:w="4104" w:type="dxa"/>
            <w:tcBorders>
              <w:bottom w:val="single" w:sz="4" w:space="0" w:color="auto"/>
            </w:tcBorders>
            <w:shd w:val="clear" w:color="auto" w:fill="B4C6E7" w:themeFill="accent1" w:themeFillTint="66"/>
          </w:tcPr>
          <w:p w14:paraId="01AB9C86" w14:textId="4BA06409" w:rsidR="003E2CE7" w:rsidRPr="00B20C53" w:rsidRDefault="00A90A5F" w:rsidP="001940C7">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4C93E931" w14:textId="6E2B83DB" w:rsidR="00A90A5F" w:rsidRPr="00B20C53" w:rsidRDefault="00A90A5F" w:rsidP="00D67E5D">
            <w:pPr>
              <w:rPr>
                <w:b/>
                <w:bCs/>
                <w:szCs w:val="22"/>
                <w:lang w:val="es-ES_tradnl"/>
              </w:rPr>
            </w:pPr>
            <w:r w:rsidRPr="00B20C53">
              <w:rPr>
                <w:b/>
                <w:lang w:val="es-ES_tradnl"/>
              </w:rPr>
              <w:t>Respuesta</w:t>
            </w:r>
          </w:p>
        </w:tc>
      </w:tr>
      <w:tr w:rsidR="00985499" w:rsidRPr="00B20C53" w14:paraId="32A7B4BE" w14:textId="6D8B0610" w:rsidTr="5BAF76C7">
        <w:trPr>
          <w:trHeight w:val="1515"/>
        </w:trPr>
        <w:tc>
          <w:tcPr>
            <w:tcW w:w="1424" w:type="dxa"/>
            <w:tcBorders>
              <w:top w:val="single" w:sz="4" w:space="0" w:color="auto"/>
              <w:bottom w:val="single" w:sz="4" w:space="0" w:color="auto"/>
            </w:tcBorders>
          </w:tcPr>
          <w:p w14:paraId="70F25E10" w14:textId="08B50D9C" w:rsidR="007A1EDE" w:rsidRPr="00B20C53" w:rsidRDefault="008F5EB9" w:rsidP="001940C7">
            <w:pPr>
              <w:rPr>
                <w:b/>
                <w:bCs/>
                <w:szCs w:val="22"/>
                <w:lang w:val="es-ES_tradnl"/>
              </w:rPr>
            </w:pPr>
            <w:r w:rsidRPr="00B20C53">
              <w:rPr>
                <w:b/>
                <w:lang w:val="es-ES_tradnl"/>
              </w:rPr>
              <w:t xml:space="preserve">Papel de las empresas de </w:t>
            </w:r>
            <w:r w:rsidR="004B31CA" w:rsidRPr="004B31CA">
              <w:rPr>
                <w:b/>
                <w:lang w:val="es-ES_tradnl"/>
              </w:rPr>
              <w:t>t</w:t>
            </w:r>
            <w:proofErr w:type="spellStart"/>
            <w:r w:rsidR="004B31CA" w:rsidRPr="004B31CA">
              <w:rPr>
                <w:b/>
              </w:rPr>
              <w:t>itularidad</w:t>
            </w:r>
            <w:proofErr w:type="spellEnd"/>
            <w:r w:rsidRPr="00B20C53">
              <w:rPr>
                <w:b/>
                <w:lang w:val="es-ES_tradnl"/>
              </w:rPr>
              <w:t xml:space="preserve"> estatal y su relación con el gobierno</w:t>
            </w:r>
          </w:p>
          <w:p w14:paraId="12779022" w14:textId="02A78DAA" w:rsidR="003E2CE7" w:rsidRPr="00B20C53" w:rsidRDefault="009B57C0" w:rsidP="001940C7">
            <w:pPr>
              <w:rPr>
                <w:b/>
                <w:bCs/>
                <w:szCs w:val="22"/>
                <w:lang w:val="es-ES_tradnl"/>
              </w:rPr>
            </w:pPr>
            <w:r w:rsidRPr="00B20C53">
              <w:rPr>
                <w:b/>
                <w:lang w:val="es-ES_tradnl"/>
              </w:rPr>
              <w:lastRenderedPageBreak/>
              <w:t xml:space="preserve">2.6.a.i </w:t>
            </w:r>
          </w:p>
        </w:tc>
        <w:tc>
          <w:tcPr>
            <w:tcW w:w="4104" w:type="dxa"/>
            <w:tcBorders>
              <w:top w:val="single" w:sz="4" w:space="0" w:color="auto"/>
              <w:bottom w:val="single" w:sz="4" w:space="0" w:color="auto"/>
            </w:tcBorders>
          </w:tcPr>
          <w:p w14:paraId="0FE12D5D" w14:textId="523C85CC" w:rsidR="003E2CE7" w:rsidRPr="00B20C53" w:rsidRDefault="003E2CE7" w:rsidP="004C7783">
            <w:pPr>
              <w:rPr>
                <w:lang w:val="es-ES_tradnl"/>
              </w:rPr>
            </w:pPr>
            <w:r w:rsidRPr="00B20C53">
              <w:rPr>
                <w:lang w:val="es-ES_tradnl"/>
              </w:rPr>
              <w:lastRenderedPageBreak/>
              <w:t xml:space="preserve">¿Qué </w:t>
            </w:r>
            <w:r w:rsidRPr="00B20C53">
              <w:rPr>
                <w:b/>
                <w:lang w:val="es-ES_tradnl"/>
              </w:rPr>
              <w:t>entidades</w:t>
            </w:r>
            <w:r w:rsidRPr="00B20C53">
              <w:rPr>
                <w:lang w:val="es-ES_tradnl"/>
              </w:rPr>
              <w:t xml:space="preserve"> gubernamentales son responsables de d</w:t>
            </w:r>
            <w:r w:rsidR="006F41D7">
              <w:rPr>
                <w:lang w:val="es-ES_tradnl"/>
              </w:rPr>
              <w:t>e</w:t>
            </w:r>
            <w:r w:rsidR="00EF63C8">
              <w:rPr>
                <w:lang w:val="es-ES_tradnl"/>
              </w:rPr>
              <w:t>te</w:t>
            </w:r>
            <w:r w:rsidRPr="00B20C53">
              <w:rPr>
                <w:lang w:val="es-ES_tradnl"/>
              </w:rPr>
              <w:t xml:space="preserve">rminar el papel de </w:t>
            </w:r>
            <w:r w:rsidR="00206B50">
              <w:rPr>
                <w:lang w:val="es-ES_tradnl"/>
              </w:rPr>
              <w:t>las empresas estatales</w:t>
            </w:r>
            <w:r w:rsidRPr="00B20C53">
              <w:rPr>
                <w:lang w:val="es-ES_tradnl"/>
              </w:rPr>
              <w:t xml:space="preserve"> en el sector </w:t>
            </w:r>
            <w:sdt>
              <w:sdtPr>
                <w:rPr>
                  <w:rStyle w:val="Style2"/>
                  <w:lang w:val="es-ES_tradnl"/>
                </w:rPr>
                <w:alias w:val="Seleccione el sector aplicable"/>
                <w:tag w:val="Select applicable sector"/>
                <w:id w:val="216247267"/>
                <w:placeholder>
                  <w:docPart w:val="987A81A19F024A81A46A45972634E85D"/>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y la relación financiera entre el gobierno y </w:t>
            </w:r>
            <w:r w:rsidR="00206B50">
              <w:rPr>
                <w:lang w:val="es-ES_tradnl"/>
              </w:rPr>
              <w:t>las empresas estatales</w:t>
            </w:r>
            <w:r w:rsidRPr="00B20C53">
              <w:rPr>
                <w:lang w:val="es-ES_tradnl"/>
              </w:rPr>
              <w:t xml:space="preserve">? </w:t>
            </w:r>
          </w:p>
        </w:tc>
        <w:tc>
          <w:tcPr>
            <w:tcW w:w="3544" w:type="dxa"/>
            <w:tcBorders>
              <w:top w:val="single" w:sz="4" w:space="0" w:color="auto"/>
              <w:bottom w:val="single" w:sz="4" w:space="0" w:color="auto"/>
            </w:tcBorders>
          </w:tcPr>
          <w:p w14:paraId="2B492110" w14:textId="76E5BE1B" w:rsidR="0098255A" w:rsidRPr="00B20C53" w:rsidRDefault="00A90A5F" w:rsidP="003C26D2">
            <w:pPr>
              <w:rPr>
                <w:szCs w:val="22"/>
                <w:shd w:val="clear" w:color="auto" w:fill="D9E2F3" w:themeFill="accent1" w:themeFillTint="33"/>
                <w:lang w:val="es-ES_tradnl"/>
              </w:rPr>
            </w:pPr>
            <w:r w:rsidRPr="00B20C53">
              <w:rPr>
                <w:shd w:val="clear" w:color="auto" w:fill="D9E2F3" w:themeFill="accent1" w:themeFillTint="33"/>
                <w:lang w:val="es-ES_tradnl"/>
              </w:rPr>
              <w:t>Titulares de la información:</w:t>
            </w:r>
            <w:r w:rsidRPr="00B20C53">
              <w:rPr>
                <w:i/>
                <w:shd w:val="clear" w:color="auto" w:fill="D9E2F3" w:themeFill="accent1" w:themeFillTint="33"/>
                <w:lang w:val="es-ES_tradnl"/>
              </w:rPr>
              <w:t xml:space="preserve"> especifique</w:t>
            </w:r>
            <w:r w:rsidRPr="00B20C53">
              <w:rPr>
                <w:lang w:val="es-ES_tradnl"/>
              </w:rPr>
              <w:t xml:space="preserve">: este suele ser el ministerio al que informan </w:t>
            </w:r>
            <w:r w:rsidR="00206B50">
              <w:rPr>
                <w:lang w:val="es-ES_tradnl"/>
              </w:rPr>
              <w:t>las empresas estatales</w:t>
            </w:r>
            <w:r w:rsidRPr="00B20C53">
              <w:rPr>
                <w:lang w:val="es-ES_tradnl"/>
              </w:rPr>
              <w:t>.</w:t>
            </w:r>
          </w:p>
        </w:tc>
      </w:tr>
      <w:tr w:rsidR="008919D8" w:rsidRPr="00B20C53" w14:paraId="45183C7B" w14:textId="77777777" w:rsidTr="5BAF76C7">
        <w:trPr>
          <w:trHeight w:val="1515"/>
        </w:trPr>
        <w:tc>
          <w:tcPr>
            <w:tcW w:w="1424" w:type="dxa"/>
            <w:tcBorders>
              <w:top w:val="single" w:sz="4" w:space="0" w:color="auto"/>
              <w:bottom w:val="single" w:sz="4" w:space="0" w:color="auto"/>
            </w:tcBorders>
          </w:tcPr>
          <w:p w14:paraId="1A306CF8" w14:textId="77777777" w:rsidR="007A1EDE" w:rsidRPr="00B20C53" w:rsidRDefault="00983C1C" w:rsidP="001940C7">
            <w:pPr>
              <w:rPr>
                <w:b/>
                <w:bCs/>
                <w:szCs w:val="22"/>
                <w:lang w:val="es-ES_tradnl"/>
              </w:rPr>
            </w:pPr>
            <w:r w:rsidRPr="00B20C53">
              <w:rPr>
                <w:b/>
                <w:lang w:val="es-ES_tradnl"/>
              </w:rPr>
              <w:t>Nivel de titularidad</w:t>
            </w:r>
          </w:p>
          <w:p w14:paraId="7E2A00F5" w14:textId="786A1EE7" w:rsidR="008919D8" w:rsidRPr="00B20C53" w:rsidRDefault="008919D8" w:rsidP="001940C7">
            <w:pPr>
              <w:rPr>
                <w:b/>
                <w:bCs/>
                <w:szCs w:val="22"/>
                <w:lang w:val="es-ES_tradnl"/>
              </w:rPr>
            </w:pPr>
            <w:r w:rsidRPr="00B20C53">
              <w:rPr>
                <w:b/>
                <w:lang w:val="es-ES_tradnl"/>
              </w:rPr>
              <w:t>2.6.a.ii</w:t>
            </w:r>
          </w:p>
        </w:tc>
        <w:tc>
          <w:tcPr>
            <w:tcW w:w="4104" w:type="dxa"/>
            <w:tcBorders>
              <w:top w:val="single" w:sz="4" w:space="0" w:color="auto"/>
              <w:bottom w:val="single" w:sz="4" w:space="0" w:color="auto"/>
            </w:tcBorders>
          </w:tcPr>
          <w:p w14:paraId="2C73B303" w14:textId="7B0EB7CB" w:rsidR="008919D8" w:rsidRPr="00B20C53" w:rsidRDefault="00B86593" w:rsidP="5BAF76C7">
            <w:pPr>
              <w:rPr>
                <w:lang w:val="es-ES_tradnl"/>
              </w:rPr>
            </w:pPr>
            <w:r w:rsidRPr="00B20C53">
              <w:rPr>
                <w:lang w:val="es-ES_tradnl"/>
              </w:rPr>
              <w:t xml:space="preserve">¿Qué entidades gubernamentales y </w:t>
            </w:r>
            <w:r w:rsidR="00EE25BB">
              <w:rPr>
                <w:lang w:val="es-ES_tradnl"/>
              </w:rPr>
              <w:t>empresa estatal</w:t>
            </w:r>
            <w:r w:rsidR="00EE25BB" w:rsidRPr="00B20C53">
              <w:rPr>
                <w:lang w:val="es-ES_tradnl"/>
              </w:rPr>
              <w:t xml:space="preserve"> </w:t>
            </w:r>
            <w:r w:rsidRPr="00B20C53">
              <w:rPr>
                <w:lang w:val="es-ES_tradnl"/>
              </w:rPr>
              <w:t xml:space="preserve">poseen la información sobre el nivel de </w:t>
            </w:r>
            <w:r w:rsidR="004B31CA">
              <w:rPr>
                <w:lang w:val="es-ES_tradnl"/>
              </w:rPr>
              <w:t>t</w:t>
            </w:r>
            <w:proofErr w:type="spellStart"/>
            <w:r w:rsidR="004B31CA">
              <w:t>itularidad</w:t>
            </w:r>
            <w:proofErr w:type="spellEnd"/>
            <w:r w:rsidRPr="00B20C53">
              <w:rPr>
                <w:lang w:val="es-ES_tradnl"/>
              </w:rPr>
              <w:t xml:space="preserve"> en empresas que operan en el sector</w:t>
            </w:r>
            <w:r w:rsidR="004B31CA">
              <w:rPr>
                <w:lang w:val="es-ES_tradnl"/>
              </w:rPr>
              <w:t xml:space="preserve"> </w:t>
            </w:r>
            <w:r w:rsidR="004B31CA">
              <w:t>de</w:t>
            </w:r>
            <w:r w:rsidRPr="00B20C53">
              <w:rPr>
                <w:rStyle w:val="normaltextrun"/>
                <w:lang w:val="es-ES_tradnl"/>
              </w:rPr>
              <w:t xml:space="preserve"> </w:t>
            </w:r>
            <w:sdt>
              <w:sdtPr>
                <w:rPr>
                  <w:rStyle w:val="Style2"/>
                  <w:lang w:val="es-ES_tradnl"/>
                </w:rPr>
                <w:alias w:val="Seleccione el sector aplicable"/>
                <w:tag w:val="Select applicable sector"/>
                <w:id w:val="650097790"/>
                <w:placeholder>
                  <w:docPart w:val="4EDDA92B428E4527929A348587F1AD3F"/>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incluidas las que poseen </w:t>
            </w:r>
            <w:r w:rsidR="004B31CA">
              <w:rPr>
                <w:lang w:val="es-ES_tradnl"/>
              </w:rPr>
              <w:t>s</w:t>
            </w:r>
            <w:proofErr w:type="spellStart"/>
            <w:r w:rsidR="004B31CA">
              <w:t>ubsidarias</w:t>
            </w:r>
            <w:proofErr w:type="spellEnd"/>
            <w:r w:rsidRPr="00B20C53">
              <w:rPr>
                <w:lang w:val="es-ES_tradnl"/>
              </w:rPr>
              <w:t xml:space="preserve"> de </w:t>
            </w:r>
            <w:r w:rsidR="00206B50">
              <w:rPr>
                <w:lang w:val="es-ES_tradnl"/>
              </w:rPr>
              <w:t>las empresas estatales</w:t>
            </w:r>
            <w:r w:rsidRPr="00B20C53">
              <w:rPr>
                <w:lang w:val="es-ES_tradnl"/>
              </w:rPr>
              <w:t xml:space="preserve"> y </w:t>
            </w:r>
            <w:r w:rsidR="004B31CA">
              <w:rPr>
                <w:lang w:val="es-ES_tradnl"/>
              </w:rPr>
              <w:t>consorcios</w:t>
            </w:r>
            <w:r w:rsidRPr="00B20C53">
              <w:rPr>
                <w:lang w:val="es-ES_tradnl"/>
              </w:rPr>
              <w:t>, y las transacciones?</w:t>
            </w:r>
          </w:p>
        </w:tc>
        <w:tc>
          <w:tcPr>
            <w:tcW w:w="3544" w:type="dxa"/>
            <w:tcBorders>
              <w:top w:val="single" w:sz="4" w:space="0" w:color="auto"/>
              <w:bottom w:val="single" w:sz="4" w:space="0" w:color="auto"/>
            </w:tcBorders>
          </w:tcPr>
          <w:p w14:paraId="19DA0910" w14:textId="7EADD4D0" w:rsidR="00FE3A9C" w:rsidRPr="00B20C53" w:rsidRDefault="00FE3A9C" w:rsidP="00FE3A9C">
            <w:pPr>
              <w:rPr>
                <w:lang w:val="es-ES"/>
              </w:rPr>
            </w:pPr>
            <w:r w:rsidRPr="62A88640">
              <w:rPr>
                <w:shd w:val="clear" w:color="auto" w:fill="D9E2F3" w:themeFill="accent1" w:themeFillTint="33"/>
                <w:lang w:val="es-ES"/>
              </w:rPr>
              <w:t>Titulares de la información (</w:t>
            </w:r>
            <w:r w:rsidRPr="62A88640">
              <w:rPr>
                <w:i/>
                <w:shd w:val="clear" w:color="auto" w:fill="D9E2F3" w:themeFill="accent1" w:themeFillTint="33"/>
                <w:lang w:val="es-ES"/>
              </w:rPr>
              <w:t>especifique)</w:t>
            </w:r>
            <w:r w:rsidRPr="62A88640">
              <w:rPr>
                <w:lang w:val="es-ES"/>
              </w:rPr>
              <w:t xml:space="preserve">: Puede tratarse de empresas de titularidad estatal, del ministerio correspondiente al que informe la </w:t>
            </w:r>
            <w:r w:rsidR="00DB15B2" w:rsidRPr="62A88640">
              <w:rPr>
                <w:lang w:val="es-ES"/>
              </w:rPr>
              <w:t xml:space="preserve">empresa estatal </w:t>
            </w:r>
            <w:proofErr w:type="gramStart"/>
            <w:r w:rsidRPr="62A88640">
              <w:rPr>
                <w:lang w:val="es-ES"/>
              </w:rPr>
              <w:t>o  de</w:t>
            </w:r>
            <w:proofErr w:type="gramEnd"/>
            <w:r w:rsidRPr="62A88640">
              <w:rPr>
                <w:lang w:val="es-ES"/>
              </w:rPr>
              <w:t xml:space="preserve"> otra entidad gubernamental.</w:t>
            </w:r>
          </w:p>
          <w:p w14:paraId="6DA7453E" w14:textId="77777777" w:rsidR="008919D8" w:rsidRPr="00B20C53" w:rsidRDefault="008919D8" w:rsidP="00D67E5D">
            <w:pPr>
              <w:rPr>
                <w:szCs w:val="22"/>
                <w:shd w:val="clear" w:color="auto" w:fill="D9E2F3" w:themeFill="accent1" w:themeFillTint="33"/>
                <w:lang w:val="es-ES_tradnl"/>
              </w:rPr>
            </w:pPr>
          </w:p>
        </w:tc>
      </w:tr>
      <w:tr w:rsidR="00FB2DCF" w:rsidRPr="00B20C53" w14:paraId="78A6135B" w14:textId="77777777" w:rsidTr="5BAF76C7">
        <w:trPr>
          <w:trHeight w:val="1236"/>
        </w:trPr>
        <w:tc>
          <w:tcPr>
            <w:tcW w:w="1424" w:type="dxa"/>
            <w:tcBorders>
              <w:top w:val="single" w:sz="4" w:space="0" w:color="auto"/>
              <w:bottom w:val="single" w:sz="4" w:space="0" w:color="auto"/>
            </w:tcBorders>
          </w:tcPr>
          <w:p w14:paraId="7B550D54" w14:textId="77777777" w:rsidR="007A1EDE" w:rsidRPr="00B20C53" w:rsidRDefault="007A1EDE" w:rsidP="001940C7">
            <w:pPr>
              <w:rPr>
                <w:b/>
                <w:bCs/>
                <w:szCs w:val="22"/>
                <w:lang w:val="es-ES_tradnl"/>
              </w:rPr>
            </w:pPr>
            <w:r w:rsidRPr="00B20C53">
              <w:rPr>
                <w:b/>
                <w:lang w:val="es-ES_tradnl"/>
              </w:rPr>
              <w:t>Estados financieros auditados</w:t>
            </w:r>
          </w:p>
          <w:p w14:paraId="214D11F6" w14:textId="0F45E866" w:rsidR="00FB2DCF" w:rsidRPr="00B20C53" w:rsidRDefault="007A1EDE" w:rsidP="001940C7">
            <w:pPr>
              <w:rPr>
                <w:b/>
                <w:bCs/>
                <w:szCs w:val="22"/>
                <w:lang w:val="es-ES_tradnl"/>
              </w:rPr>
            </w:pPr>
            <w:r w:rsidRPr="00B20C53">
              <w:rPr>
                <w:b/>
                <w:lang w:val="es-ES_tradnl"/>
              </w:rPr>
              <w:t>2.6.c</w:t>
            </w:r>
          </w:p>
        </w:tc>
        <w:tc>
          <w:tcPr>
            <w:tcW w:w="4104" w:type="dxa"/>
            <w:tcBorders>
              <w:top w:val="single" w:sz="4" w:space="0" w:color="auto"/>
              <w:bottom w:val="single" w:sz="4" w:space="0" w:color="auto"/>
            </w:tcBorders>
          </w:tcPr>
          <w:p w14:paraId="24B6DED0" w14:textId="6DCA2952" w:rsidR="00FB2DCF" w:rsidRPr="00B20C53" w:rsidRDefault="00E44BE5" w:rsidP="004C7783">
            <w:pPr>
              <w:rPr>
                <w:szCs w:val="22"/>
                <w:lang w:val="es-ES_tradnl"/>
              </w:rPr>
            </w:pPr>
            <w:r w:rsidRPr="00B20C53">
              <w:rPr>
                <w:lang w:val="es-ES_tradnl"/>
              </w:rPr>
              <w:t xml:space="preserve">¿Qué entidad gubernamental es responsable de establecer las normas que rigen los gastos </w:t>
            </w:r>
            <w:r w:rsidR="004B31CA">
              <w:rPr>
                <w:lang w:val="es-ES_tradnl"/>
              </w:rPr>
              <w:t>operativos</w:t>
            </w:r>
            <w:r w:rsidRPr="00B20C53">
              <w:rPr>
                <w:lang w:val="es-ES_tradnl"/>
              </w:rPr>
              <w:t xml:space="preserve"> y de capital, las </w:t>
            </w:r>
            <w:r w:rsidR="004B31CA">
              <w:rPr>
                <w:lang w:val="es-ES_tradnl"/>
              </w:rPr>
              <w:t>contrataciones</w:t>
            </w:r>
            <w:r w:rsidRPr="00B20C53">
              <w:rPr>
                <w:lang w:val="es-ES_tradnl"/>
              </w:rPr>
              <w:t>, la</w:t>
            </w:r>
            <w:r w:rsidR="004B31CA">
              <w:rPr>
                <w:lang w:val="es-ES_tradnl"/>
              </w:rPr>
              <w:t>s</w:t>
            </w:r>
            <w:r w:rsidRPr="00B20C53">
              <w:rPr>
                <w:lang w:val="es-ES_tradnl"/>
              </w:rPr>
              <w:t xml:space="preserve"> subcontrataci</w:t>
            </w:r>
            <w:r w:rsidR="004B31CA">
              <w:rPr>
                <w:lang w:val="es-ES_tradnl"/>
              </w:rPr>
              <w:t>ones</w:t>
            </w:r>
            <w:r w:rsidRPr="00B20C53">
              <w:rPr>
                <w:lang w:val="es-ES_tradnl"/>
              </w:rPr>
              <w:t xml:space="preserve"> y el gobierno corporativo de </w:t>
            </w:r>
            <w:r w:rsidR="00206B50">
              <w:rPr>
                <w:lang w:val="es-ES_tradnl"/>
              </w:rPr>
              <w:t>las empresas estatales</w:t>
            </w:r>
            <w:r w:rsidRPr="00B20C53">
              <w:rPr>
                <w:lang w:val="es-ES_tradnl"/>
              </w:rPr>
              <w:t>?</w:t>
            </w:r>
          </w:p>
        </w:tc>
        <w:tc>
          <w:tcPr>
            <w:tcW w:w="3544" w:type="dxa"/>
            <w:tcBorders>
              <w:top w:val="single" w:sz="4" w:space="0" w:color="auto"/>
              <w:bottom w:val="single" w:sz="4" w:space="0" w:color="auto"/>
            </w:tcBorders>
          </w:tcPr>
          <w:p w14:paraId="6F5CFD59" w14:textId="7FA00F12" w:rsidR="005D0CA4" w:rsidRPr="00B20C53" w:rsidRDefault="005D0CA4" w:rsidP="005D0CA4">
            <w:pPr>
              <w:rPr>
                <w:szCs w:val="22"/>
                <w:lang w:val="es-ES_tradnl"/>
              </w:rPr>
            </w:pPr>
            <w:r w:rsidRPr="00B20C53">
              <w:rPr>
                <w:shd w:val="clear" w:color="auto" w:fill="D9E2F3" w:themeFill="accent1" w:themeFillTint="33"/>
                <w:lang w:val="es-ES_tradnl"/>
              </w:rPr>
              <w:t>Titulares de la información:</w:t>
            </w:r>
            <w:r w:rsidRPr="00B20C53">
              <w:rPr>
                <w:i/>
                <w:shd w:val="clear" w:color="auto" w:fill="D9E2F3" w:themeFill="accent1" w:themeFillTint="33"/>
                <w:lang w:val="es-ES_tradnl"/>
              </w:rPr>
              <w:t xml:space="preserve"> especifique</w:t>
            </w:r>
            <w:r w:rsidRPr="00B20C53">
              <w:rPr>
                <w:lang w:val="es-ES_tradnl"/>
              </w:rPr>
              <w:t xml:space="preserve">: este suele ser el ministerio al que informan </w:t>
            </w:r>
            <w:r w:rsidR="00206B50">
              <w:rPr>
                <w:lang w:val="es-ES_tradnl"/>
              </w:rPr>
              <w:t>las empresas estatales</w:t>
            </w:r>
            <w:r w:rsidRPr="00B20C53">
              <w:rPr>
                <w:lang w:val="es-ES_tradnl"/>
              </w:rPr>
              <w:t>.</w:t>
            </w:r>
          </w:p>
          <w:p w14:paraId="168EA03D" w14:textId="77777777" w:rsidR="00FB2DCF" w:rsidRPr="00B20C53" w:rsidRDefault="00FB2DCF" w:rsidP="00D67E5D">
            <w:pPr>
              <w:rPr>
                <w:szCs w:val="22"/>
                <w:shd w:val="clear" w:color="auto" w:fill="D9E2F3" w:themeFill="accent1" w:themeFillTint="33"/>
                <w:lang w:val="es-ES_tradnl"/>
              </w:rPr>
            </w:pPr>
          </w:p>
        </w:tc>
      </w:tr>
    </w:tbl>
    <w:p w14:paraId="3D277A34" w14:textId="77777777" w:rsidR="00ED4E1F" w:rsidRPr="00B20C53" w:rsidRDefault="00F73B14" w:rsidP="00A90B7A">
      <w:pPr>
        <w:pStyle w:val="Captiontext"/>
        <w:rPr>
          <w:sz w:val="20"/>
          <w:szCs w:val="20"/>
          <w:lang w:val="es-ES_tradnl"/>
        </w:rPr>
      </w:pPr>
      <w:sdt>
        <w:sdtPr>
          <w:rPr>
            <w:sz w:val="20"/>
            <w:szCs w:val="20"/>
            <w:lang w:val="es-ES_tradnl"/>
          </w:rPr>
          <w:id w:val="902560696"/>
          <w:placeholder>
            <w:docPart w:val="FCB84F7EB1444A9D9FECC900D39EF415"/>
          </w:placeholder>
          <w:comboBox>
            <w:listItem w:value="Choose an item."/>
          </w:comboBox>
        </w:sdtPr>
        <w:sdtEndPr/>
        <w:sdtContent/>
      </w:sdt>
    </w:p>
    <w:p w14:paraId="5B17036E" w14:textId="3FEED7C1" w:rsidR="00D63EA4" w:rsidRPr="00B20C53" w:rsidRDefault="00D63EA4" w:rsidP="00D63EA4">
      <w:pPr>
        <w:pStyle w:val="Heading3"/>
        <w:rPr>
          <w:lang w:val="es-ES_tradnl"/>
        </w:rPr>
      </w:pPr>
      <w:bookmarkStart w:id="22" w:name="_Technical_requirements"/>
      <w:bookmarkStart w:id="23" w:name="_Toc174534693"/>
      <w:bookmarkStart w:id="24" w:name="_Toc198287728"/>
      <w:bookmarkEnd w:id="22"/>
      <w:r w:rsidRPr="00B20C53">
        <w:rPr>
          <w:lang w:val="es-ES_tradnl"/>
        </w:rPr>
        <w:t>Requisitos técnicos</w:t>
      </w:r>
      <w:bookmarkEnd w:id="23"/>
      <w:bookmarkEnd w:id="24"/>
    </w:p>
    <w:p w14:paraId="2C083CF2" w14:textId="29699035" w:rsidR="00353F29" w:rsidRPr="00B20C53" w:rsidRDefault="00353F29" w:rsidP="00353F29">
      <w:pPr>
        <w:rPr>
          <w:lang w:val="es-ES_tradnl"/>
        </w:rPr>
      </w:pPr>
      <w:r w:rsidRPr="00B20C53">
        <w:rPr>
          <w:lang w:val="es-ES_tradnl"/>
        </w:rPr>
        <w:t xml:space="preserve"> </w:t>
      </w:r>
    </w:p>
    <w:tbl>
      <w:tblPr>
        <w:tblStyle w:val="TableGrid"/>
        <w:tblW w:w="0" w:type="auto"/>
        <w:tblLook w:val="06A0" w:firstRow="1" w:lastRow="0" w:firstColumn="1" w:lastColumn="0" w:noHBand="1" w:noVBand="1"/>
      </w:tblPr>
      <w:tblGrid>
        <w:gridCol w:w="1989"/>
        <w:gridCol w:w="7083"/>
      </w:tblGrid>
      <w:tr w:rsidR="00A57879" w:rsidRPr="00B20C53" w14:paraId="08F4197A" w14:textId="77777777" w:rsidTr="009B2099">
        <w:tc>
          <w:tcPr>
            <w:tcW w:w="1989" w:type="dxa"/>
            <w:tcBorders>
              <w:top w:val="nil"/>
              <w:left w:val="nil"/>
              <w:bottom w:val="nil"/>
              <w:right w:val="nil"/>
            </w:tcBorders>
            <w:shd w:val="clear" w:color="auto" w:fill="B4C6E7" w:themeFill="accent1" w:themeFillTint="66"/>
          </w:tcPr>
          <w:p w14:paraId="4E5682AA" w14:textId="58A540E6" w:rsidR="00A57879" w:rsidRPr="00B20C53" w:rsidRDefault="00A57879" w:rsidP="00CF768B">
            <w:pPr>
              <w:rPr>
                <w:b/>
                <w:bCs/>
                <w:szCs w:val="22"/>
                <w:lang w:val="es-ES_tradnl"/>
              </w:rPr>
            </w:pPr>
            <w:r w:rsidRPr="00B20C53">
              <w:rPr>
                <w:b/>
                <w:lang w:val="es-ES_tradnl"/>
              </w:rPr>
              <w:t>Requerido</w:t>
            </w:r>
          </w:p>
        </w:tc>
        <w:tc>
          <w:tcPr>
            <w:tcW w:w="7083" w:type="dxa"/>
            <w:tcBorders>
              <w:top w:val="nil"/>
              <w:left w:val="nil"/>
              <w:bottom w:val="nil"/>
              <w:right w:val="nil"/>
            </w:tcBorders>
            <w:shd w:val="clear" w:color="auto" w:fill="B4C6E7" w:themeFill="accent1" w:themeFillTint="66"/>
          </w:tcPr>
          <w:p w14:paraId="67DF9F6D" w14:textId="1E15B11E" w:rsidR="00A57879" w:rsidRPr="00B20C53" w:rsidRDefault="00DE598F" w:rsidP="00CF768B">
            <w:pPr>
              <w:rPr>
                <w:b/>
                <w:bCs/>
                <w:szCs w:val="22"/>
                <w:lang w:val="es-ES_tradnl"/>
              </w:rPr>
            </w:pPr>
            <w:r w:rsidRPr="00B20C53">
              <w:rPr>
                <w:b/>
                <w:lang w:val="es-ES_tradnl"/>
              </w:rPr>
              <w:t># 2.6.a.i– Papel de las empresas de titularidad estatal y su relación con el gobierno</w:t>
            </w:r>
          </w:p>
        </w:tc>
      </w:tr>
      <w:tr w:rsidR="00F47880" w:rsidRPr="00B20C53" w14:paraId="1359C19E" w14:textId="77777777" w:rsidTr="009B2099">
        <w:trPr>
          <w:trHeight w:val="70"/>
        </w:trPr>
        <w:tc>
          <w:tcPr>
            <w:tcW w:w="1989" w:type="dxa"/>
            <w:tcBorders>
              <w:top w:val="nil"/>
              <w:left w:val="nil"/>
              <w:bottom w:val="single" w:sz="4" w:space="0" w:color="auto"/>
              <w:right w:val="nil"/>
            </w:tcBorders>
          </w:tcPr>
          <w:p w14:paraId="68BABE14" w14:textId="2CAC0D5E" w:rsidR="003A4C25" w:rsidRPr="00B20C53" w:rsidRDefault="00516A83" w:rsidP="00CF768B">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2F05FACE" w14:textId="3D9C46C0" w:rsidR="00BE6D9C" w:rsidRPr="00B20C53" w:rsidRDefault="00BE6D9C" w:rsidP="000E1096">
            <w:pPr>
              <w:rPr>
                <w:szCs w:val="22"/>
                <w:lang w:val="es-ES_tradnl"/>
              </w:rPr>
            </w:pPr>
            <w:r w:rsidRPr="00B20C53">
              <w:rPr>
                <w:lang w:val="es-ES_tradnl"/>
              </w:rPr>
              <w:t>¿Está disponible la explicación del papel de las empresas estatal</w:t>
            </w:r>
            <w:r w:rsidR="006E16AC">
              <w:rPr>
                <w:lang w:val="es-ES_tradnl"/>
              </w:rPr>
              <w:t>es</w:t>
            </w:r>
            <w:r w:rsidRPr="00B20C53">
              <w:rPr>
                <w:lang w:val="es-ES_tradnl"/>
              </w:rPr>
              <w:t xml:space="preserve"> en el sector </w:t>
            </w:r>
            <w:sdt>
              <w:sdtPr>
                <w:rPr>
                  <w:rStyle w:val="Style2"/>
                  <w:lang w:val="es-ES_tradnl"/>
                </w:rPr>
                <w:alias w:val="Seleccione el sector aplicable"/>
                <w:tag w:val="Select applicable sector"/>
                <w:id w:val="780540858"/>
                <w:placeholder>
                  <w:docPart w:val="899DE704F3CC4125AE070B5CBDAA8681"/>
                </w:placeholder>
                <w:showingPlcHdr/>
                <w:dropDownList>
                  <w:listItem w:displayText="Petróleo y gas" w:value="Oil and gas"/>
                  <w:listItem w:displayText="MInería y canteras" w:value="Mining and quarrying"/>
                  <w:listItem w:displayText="Petròledo, gas, minería y canteras" w:value="Oil, gas, 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w:t>
            </w:r>
          </w:p>
          <w:p w14:paraId="13962F6D" w14:textId="77777777" w:rsidR="00BE6D9C" w:rsidRPr="00B20C53" w:rsidRDefault="00F73B14" w:rsidP="000E1096">
            <w:pPr>
              <w:rPr>
                <w:lang w:val="es-ES_tradnl"/>
              </w:rPr>
            </w:pPr>
            <w:sdt>
              <w:sdtPr>
                <w:rPr>
                  <w:rFonts w:ascii="MS Gothic" w:eastAsia="MS Gothic" w:hAnsi="MS Gothic"/>
                  <w:lang w:val="es-ES_tradnl"/>
                </w:rPr>
                <w:id w:val="705145385"/>
                <w14:checkbox>
                  <w14:checked w14:val="0"/>
                  <w14:checkedState w14:val="2612" w14:font="MS Gothic"/>
                  <w14:uncheckedState w14:val="2610" w14:font="MS Gothic"/>
                </w14:checkbox>
              </w:sdtPr>
              <w:sdtEndPr/>
              <w:sdtContent>
                <w:r w:rsidR="00BE6D9C"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20923115"/>
                <w14:checkbox>
                  <w14:checked w14:val="0"/>
                  <w14:checkedState w14:val="2612" w14:font="MS Gothic"/>
                  <w14:uncheckedState w14:val="2610" w14:font="MS Gothic"/>
                </w14:checkbox>
              </w:sdtPr>
              <w:sdtEndPr/>
              <w:sdtContent>
                <w:r w:rsidR="00BE6D9C"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AA88408" w14:textId="2E1BF2D9" w:rsidR="00BE6D9C" w:rsidRPr="00B20C53" w:rsidRDefault="001E3691" w:rsidP="000E1096">
            <w:pPr>
              <w:rPr>
                <w:szCs w:val="22"/>
                <w:lang w:val="es-ES_tradnl"/>
              </w:rPr>
            </w:pPr>
            <w:r w:rsidRPr="00B20C53">
              <w:rPr>
                <w:lang w:val="es-ES_tradnl"/>
              </w:rPr>
              <w:t xml:space="preserve">¿Se dispone de una explicación de las </w:t>
            </w:r>
            <w:r w:rsidRPr="00B20C53">
              <w:rPr>
                <w:u w:val="single"/>
                <w:lang w:val="es-ES_tradnl"/>
              </w:rPr>
              <w:t>normas</w:t>
            </w:r>
            <w:r w:rsidRPr="00B20C53">
              <w:rPr>
                <w:lang w:val="es-ES_tradnl"/>
              </w:rPr>
              <w:t xml:space="preserve"> y </w:t>
            </w:r>
            <w:r w:rsidRPr="00B20C53">
              <w:rPr>
                <w:u w:val="single"/>
                <w:lang w:val="es-ES_tradnl"/>
              </w:rPr>
              <w:t>prácticas</w:t>
            </w:r>
            <w:r w:rsidRPr="00B20C53">
              <w:rPr>
                <w:lang w:val="es-ES_tradnl"/>
              </w:rPr>
              <w:t xml:space="preserve"> </w:t>
            </w:r>
            <w:r w:rsidR="004B31CA">
              <w:rPr>
                <w:lang w:val="es-ES_tradnl"/>
              </w:rPr>
              <w:t>existentes</w:t>
            </w:r>
            <w:r w:rsidRPr="00B20C53">
              <w:rPr>
                <w:lang w:val="es-ES_tradnl"/>
              </w:rPr>
              <w:t xml:space="preserve"> en la relación financiera entre el gobierno y </w:t>
            </w:r>
            <w:r w:rsidR="00206B50">
              <w:rPr>
                <w:lang w:val="es-ES_tradnl"/>
              </w:rPr>
              <w:t>las empresas estatales</w:t>
            </w:r>
            <w:r w:rsidRPr="00B20C53">
              <w:rPr>
                <w:lang w:val="es-ES_tradnl"/>
              </w:rPr>
              <w:t>?</w:t>
            </w:r>
          </w:p>
          <w:p w14:paraId="4B81A2F6" w14:textId="77777777" w:rsidR="00A15CDF" w:rsidRPr="00B20C53" w:rsidRDefault="00F73B14" w:rsidP="001E3691">
            <w:pPr>
              <w:rPr>
                <w:lang w:val="es-ES_tradnl"/>
              </w:rPr>
            </w:pPr>
            <w:sdt>
              <w:sdtPr>
                <w:rPr>
                  <w:rFonts w:ascii="MS Gothic" w:eastAsia="MS Gothic" w:hAnsi="MS Gothic"/>
                  <w:lang w:val="es-ES_tradnl"/>
                </w:rPr>
                <w:id w:val="-608441051"/>
                <w14:checkbox>
                  <w14:checked w14:val="0"/>
                  <w14:checkedState w14:val="2612" w14:font="MS Gothic"/>
                  <w14:uncheckedState w14:val="2610" w14:font="MS Gothic"/>
                </w14:checkbox>
              </w:sdtPr>
              <w:sdtEndPr/>
              <w:sdtContent>
                <w:r w:rsidR="00A15CD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552196715"/>
                <w14:checkbox>
                  <w14:checked w14:val="0"/>
                  <w14:checkedState w14:val="2612" w14:font="MS Gothic"/>
                  <w14:uncheckedState w14:val="2610" w14:font="MS Gothic"/>
                </w14:checkbox>
              </w:sdtPr>
              <w:sdtEndPr/>
              <w:sdtContent>
                <w:r w:rsidR="00A15CD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31C5483" w14:textId="1AD146A4" w:rsidR="00A15CDF" w:rsidRPr="00B20C53" w:rsidRDefault="001E3691" w:rsidP="001E3691">
            <w:pPr>
              <w:rPr>
                <w:szCs w:val="22"/>
                <w:lang w:val="es-ES_tradnl"/>
              </w:rPr>
            </w:pPr>
            <w:r w:rsidRPr="00B20C53">
              <w:rPr>
                <w:lang w:val="es-ES_tradnl"/>
              </w:rPr>
              <w:t>¿Cubre esa explicación lo siguiente (marque lo que está cubierto)</w:t>
            </w:r>
            <w:r w:rsidR="00256E8B">
              <w:rPr>
                <w:lang w:val="es-ES_tradnl"/>
              </w:rPr>
              <w:t xml:space="preserve"> </w:t>
            </w:r>
            <w:r w:rsidRPr="00B20C53">
              <w:rPr>
                <w:lang w:val="es-ES_tradnl"/>
              </w:rPr>
              <w:t>?:</w:t>
            </w:r>
          </w:p>
          <w:p w14:paraId="427C1B9C" w14:textId="515179E0" w:rsidR="008B6400" w:rsidRPr="00B20C53" w:rsidRDefault="00F73B14" w:rsidP="006118FE">
            <w:pPr>
              <w:ind w:left="720"/>
              <w:rPr>
                <w:shd w:val="clear" w:color="auto" w:fill="D9E2F3" w:themeFill="accent1" w:themeFillTint="33"/>
                <w:lang w:val="es-ES_tradnl"/>
              </w:rPr>
            </w:pPr>
            <w:sdt>
              <w:sdtPr>
                <w:rPr>
                  <w:rFonts w:ascii="MS Gothic" w:eastAsia="MS Gothic" w:hAnsi="MS Gothic"/>
                  <w:lang w:val="es-ES_tradnl"/>
                </w:rPr>
                <w:id w:val="1178846219"/>
                <w14:checkbox>
                  <w14:checked w14:val="0"/>
                  <w14:checkedState w14:val="2612" w14:font="MS Gothic"/>
                  <w14:uncheckedState w14:val="2610" w14:font="MS Gothic"/>
                </w14:checkbox>
              </w:sdtPr>
              <w:sdtEndPr/>
              <w:sdtContent>
                <w:r w:rsidR="006118FE"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 una descripción de las </w:t>
            </w:r>
            <w:r w:rsidR="00435AE3" w:rsidRPr="00B20C53">
              <w:rPr>
                <w:u w:val="single"/>
                <w:shd w:val="clear" w:color="auto" w:fill="D9E2F3" w:themeFill="accent1" w:themeFillTint="33"/>
                <w:lang w:val="es-ES_tradnl"/>
              </w:rPr>
              <w:t>normas</w:t>
            </w:r>
            <w:r w:rsidR="00435AE3" w:rsidRPr="00B20C53">
              <w:rPr>
                <w:shd w:val="clear" w:color="auto" w:fill="D9E2F3" w:themeFill="accent1" w:themeFillTint="33"/>
                <w:lang w:val="es-ES_tradnl"/>
              </w:rPr>
              <w:t xml:space="preserve"> y </w:t>
            </w:r>
            <w:r w:rsidR="00435AE3" w:rsidRPr="00B20C53">
              <w:rPr>
                <w:u w:val="single"/>
                <w:shd w:val="clear" w:color="auto" w:fill="D9E2F3" w:themeFill="accent1" w:themeFillTint="33"/>
                <w:lang w:val="es-ES_tradnl"/>
              </w:rPr>
              <w:t>prácticas</w:t>
            </w:r>
            <w:r w:rsidR="00435AE3" w:rsidRPr="00B20C53">
              <w:rPr>
                <w:shd w:val="clear" w:color="auto" w:fill="D9E2F3" w:themeFill="accent1" w:themeFillTint="33"/>
                <w:lang w:val="es-ES_tradnl"/>
              </w:rPr>
              <w:t xml:space="preserve"> que rigen las transferencias de </w:t>
            </w:r>
            <w:r w:rsidR="004B31CA">
              <w:rPr>
                <w:shd w:val="clear" w:color="auto" w:fill="D9E2F3" w:themeFill="accent1" w:themeFillTint="33"/>
                <w:lang w:val="es-ES_tradnl"/>
              </w:rPr>
              <w:t xml:space="preserve">los </w:t>
            </w:r>
            <w:r w:rsidR="00435AE3" w:rsidRPr="00B20C53">
              <w:rPr>
                <w:shd w:val="clear" w:color="auto" w:fill="D9E2F3" w:themeFill="accent1" w:themeFillTint="33"/>
                <w:lang w:val="es-ES_tradnl"/>
              </w:rPr>
              <w:t xml:space="preserve">fondos entre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y el Estado: disposiciones legislativas y reglamentarias existentes que rigen la participación del Estado en las industrias del petróleo y el gas /minería;</w:t>
            </w:r>
          </w:p>
          <w:p w14:paraId="6C438485" w14:textId="30AF0BF1" w:rsidR="007E3154" w:rsidRPr="00B20C53" w:rsidRDefault="00F73B14" w:rsidP="006118FE">
            <w:pPr>
              <w:ind w:left="720"/>
              <w:rPr>
                <w:shd w:val="clear" w:color="auto" w:fill="D9E2F3" w:themeFill="accent1" w:themeFillTint="33"/>
                <w:lang w:val="es-ES_tradnl"/>
              </w:rPr>
            </w:pPr>
            <w:sdt>
              <w:sdtPr>
                <w:rPr>
                  <w:rFonts w:ascii="MS Gothic" w:eastAsia="MS Gothic" w:hAnsi="MS Gothic"/>
                  <w:lang w:val="es-ES_tradnl"/>
                </w:rPr>
                <w:id w:val="-734548137"/>
                <w14:checkbox>
                  <w14:checked w14:val="0"/>
                  <w14:checkedState w14:val="2612" w14:font="MS Gothic"/>
                  <w14:uncheckedState w14:val="2610" w14:font="MS Gothic"/>
                </w14:checkbox>
              </w:sdtPr>
              <w:sdtEndPr/>
              <w:sdtContent>
                <w:r w:rsidR="008B6400"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 si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puede</w:t>
            </w:r>
            <w:r w:rsidR="004B31CA">
              <w:rPr>
                <w:shd w:val="clear" w:color="auto" w:fill="D9E2F3" w:themeFill="accent1" w:themeFillTint="33"/>
                <w:lang w:val="es-ES_tradnl"/>
              </w:rPr>
              <w:t>n</w:t>
            </w:r>
            <w:r w:rsidR="00435AE3" w:rsidRPr="00B20C53">
              <w:rPr>
                <w:shd w:val="clear" w:color="auto" w:fill="D9E2F3" w:themeFill="accent1" w:themeFillTint="33"/>
                <w:lang w:val="es-ES_tradnl"/>
              </w:rPr>
              <w:t xml:space="preserve"> recibir y ha</w:t>
            </w:r>
            <w:r w:rsidR="004B31CA">
              <w:rPr>
                <w:shd w:val="clear" w:color="auto" w:fill="D9E2F3" w:themeFill="accent1" w:themeFillTint="33"/>
                <w:lang w:val="es-ES_tradnl"/>
              </w:rPr>
              <w:t>n</w:t>
            </w:r>
            <w:r w:rsidR="00435AE3" w:rsidRPr="00B20C53">
              <w:rPr>
                <w:shd w:val="clear" w:color="auto" w:fill="D9E2F3" w:themeFill="accent1" w:themeFillTint="33"/>
                <w:lang w:val="es-ES_tradnl"/>
              </w:rPr>
              <w:t xml:space="preserve"> recibido transferencias presupuestarias, subsidios o capitalizaciones del Estado (y su valor), y si en general la práctica se ajusta a las normas</w:t>
            </w:r>
          </w:p>
          <w:p w14:paraId="00A2B164" w14:textId="3CE2F110" w:rsidR="001E3691" w:rsidRPr="00B20C53" w:rsidRDefault="00F73B14" w:rsidP="006118FE">
            <w:pPr>
              <w:ind w:left="720"/>
              <w:rPr>
                <w:shd w:val="clear" w:color="auto" w:fill="D9E2F3" w:themeFill="accent1" w:themeFillTint="33"/>
                <w:lang w:val="es-ES_tradnl"/>
              </w:rPr>
            </w:pPr>
            <w:sdt>
              <w:sdtPr>
                <w:rPr>
                  <w:rFonts w:ascii="MS Gothic" w:eastAsia="MS Gothic" w:hAnsi="MS Gothic"/>
                  <w:lang w:val="es-ES_tradnl"/>
                </w:rPr>
                <w:id w:val="-1465268790"/>
                <w14:checkbox>
                  <w14:checked w14:val="0"/>
                  <w14:checkedState w14:val="2612" w14:font="MS Gothic"/>
                  <w14:uncheckedState w14:val="2610" w14:font="MS Gothic"/>
                </w14:checkbox>
              </w:sdtPr>
              <w:sdtEndPr/>
              <w:sdtContent>
                <w:r w:rsidR="007E3154"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si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están </w:t>
            </w:r>
            <w:r w:rsidR="00B20C53" w:rsidRPr="00B20C53">
              <w:rPr>
                <w:shd w:val="clear" w:color="auto" w:fill="D9E2F3" w:themeFill="accent1" w:themeFillTint="33"/>
                <w:lang w:val="es-ES_tradnl"/>
              </w:rPr>
              <w:t>obligadas</w:t>
            </w:r>
            <w:r w:rsidR="00435AE3" w:rsidRPr="00B20C53">
              <w:rPr>
                <w:shd w:val="clear" w:color="auto" w:fill="D9E2F3" w:themeFill="accent1" w:themeFillTint="33"/>
                <w:lang w:val="es-ES_tradnl"/>
              </w:rPr>
              <w:t xml:space="preserve"> </w:t>
            </w:r>
            <w:r w:rsidR="002D5055">
              <w:rPr>
                <w:shd w:val="clear" w:color="auto" w:fill="D9E2F3" w:themeFill="accent1" w:themeFillTint="33"/>
                <w:lang w:val="es-ES_tradnl"/>
              </w:rPr>
              <w:t>a</w:t>
            </w:r>
            <w:r w:rsidR="00435AE3" w:rsidRPr="00B20C53">
              <w:rPr>
                <w:shd w:val="clear" w:color="auto" w:fill="D9E2F3" w:themeFill="accent1" w:themeFillTint="33"/>
                <w:lang w:val="es-ES_tradnl"/>
              </w:rPr>
              <w:t xml:space="preserve"> repartir dividendos, si el Consejo de Administración de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decide sobre sus propios dividendos y si en la práctica se pagaron o declararon dividendos; </w:t>
            </w:r>
            <w:r w:rsidR="000F3C93">
              <w:rPr>
                <w:shd w:val="clear" w:color="auto" w:fill="D9E2F3" w:themeFill="accent1" w:themeFillTint="33"/>
                <w:lang w:val="es-ES_tradnl"/>
              </w:rPr>
              <w:t>es decir</w:t>
            </w:r>
            <w:r w:rsidR="00F92CB4">
              <w:rPr>
                <w:shd w:val="clear" w:color="auto" w:fill="D9E2F3" w:themeFill="accent1" w:themeFillTint="33"/>
                <w:lang w:val="es-ES_tradnl"/>
              </w:rPr>
              <w:t xml:space="preserve"> </w:t>
            </w:r>
            <w:r w:rsidR="00435AE3" w:rsidRPr="00B20C53">
              <w:rPr>
                <w:shd w:val="clear" w:color="auto" w:fill="D9E2F3" w:themeFill="accent1" w:themeFillTint="33"/>
                <w:lang w:val="es-ES_tradnl"/>
              </w:rPr>
              <w:t xml:space="preserve">el </w:t>
            </w:r>
            <w:r w:rsidR="004B31CA">
              <w:rPr>
                <w:shd w:val="clear" w:color="auto" w:fill="D9E2F3" w:themeFill="accent1" w:themeFillTint="33"/>
                <w:lang w:val="es-ES_tradnl"/>
              </w:rPr>
              <w:t>monto</w:t>
            </w:r>
          </w:p>
          <w:p w14:paraId="2D3FE1AF" w14:textId="48D26E5A" w:rsidR="00171EAC" w:rsidRPr="00B20C53" w:rsidRDefault="00F73B14" w:rsidP="006118FE">
            <w:pPr>
              <w:ind w:left="720"/>
              <w:rPr>
                <w:shd w:val="clear" w:color="auto" w:fill="D9E2F3" w:themeFill="accent1" w:themeFillTint="33"/>
                <w:lang w:val="es-ES_tradnl"/>
              </w:rPr>
            </w:pPr>
            <w:sdt>
              <w:sdtPr>
                <w:rPr>
                  <w:rFonts w:ascii="MS Gothic" w:eastAsia="MS Gothic" w:hAnsi="MS Gothic"/>
                  <w:lang w:val="es-ES_tradnl"/>
                </w:rPr>
                <w:id w:val="1107002032"/>
                <w14:checkbox>
                  <w14:checked w14:val="0"/>
                  <w14:checkedState w14:val="2612" w14:font="MS Gothic"/>
                  <w14:uncheckedState w14:val="2610" w14:font="MS Gothic"/>
                </w14:checkbox>
              </w:sdtPr>
              <w:sdtEndPr/>
              <w:sdtContent>
                <w:r w:rsidR="006118FE"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 si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pueden r</w:t>
            </w:r>
            <w:r w:rsidR="006F41D7">
              <w:rPr>
                <w:shd w:val="clear" w:color="auto" w:fill="D9E2F3" w:themeFill="accent1" w:themeFillTint="33"/>
                <w:lang w:val="es-ES_tradnl"/>
              </w:rPr>
              <w:t>e</w:t>
            </w:r>
            <w:r w:rsidR="00F92CB4">
              <w:rPr>
                <w:shd w:val="clear" w:color="auto" w:fill="D9E2F3" w:themeFill="accent1" w:themeFillTint="33"/>
                <w:lang w:val="es-ES_tradnl"/>
              </w:rPr>
              <w:t>te</w:t>
            </w:r>
            <w:r w:rsidR="00435AE3" w:rsidRPr="00B20C53">
              <w:rPr>
                <w:shd w:val="clear" w:color="auto" w:fill="D9E2F3" w:themeFill="accent1" w:themeFillTint="33"/>
                <w:lang w:val="es-ES_tradnl"/>
              </w:rPr>
              <w:t xml:space="preserve">ner </w:t>
            </w:r>
            <w:r w:rsidR="00F92CB4">
              <w:rPr>
                <w:shd w:val="clear" w:color="auto" w:fill="D9E2F3" w:themeFill="accent1" w:themeFillTint="33"/>
                <w:lang w:val="es-ES_tradnl"/>
              </w:rPr>
              <w:t>las ganancias</w:t>
            </w:r>
            <w:r w:rsidR="00F92CB4" w:rsidRPr="00B20C53">
              <w:rPr>
                <w:shd w:val="clear" w:color="auto" w:fill="D9E2F3" w:themeFill="accent1" w:themeFillTint="33"/>
                <w:lang w:val="es-ES_tradnl"/>
              </w:rPr>
              <w:t xml:space="preserve"> </w:t>
            </w:r>
            <w:r w:rsidR="00435AE3" w:rsidRPr="00B20C53">
              <w:rPr>
                <w:shd w:val="clear" w:color="auto" w:fill="D9E2F3" w:themeFill="accent1" w:themeFillTint="33"/>
                <w:lang w:val="es-ES_tradnl"/>
              </w:rPr>
              <w:t xml:space="preserve">y, si lo hicieron en el ejercicio examinado, el </w:t>
            </w:r>
            <w:r w:rsidR="004B31CA">
              <w:rPr>
                <w:shd w:val="clear" w:color="auto" w:fill="D9E2F3" w:themeFill="accent1" w:themeFillTint="33"/>
                <w:lang w:val="es-ES_tradnl"/>
              </w:rPr>
              <w:t>monto</w:t>
            </w:r>
            <w:r w:rsidR="00435AE3" w:rsidRPr="00B20C53">
              <w:rPr>
                <w:shd w:val="clear" w:color="auto" w:fill="D9E2F3" w:themeFill="accent1" w:themeFillTint="33"/>
                <w:lang w:val="es-ES_tradnl"/>
              </w:rPr>
              <w:t xml:space="preserve"> </w:t>
            </w:r>
            <w:r w:rsidR="004B31CA">
              <w:rPr>
                <w:shd w:val="clear" w:color="auto" w:fill="D9E2F3" w:themeFill="accent1" w:themeFillTint="33"/>
                <w:lang w:val="es-ES_tradnl"/>
              </w:rPr>
              <w:t>en cuestión</w:t>
            </w:r>
          </w:p>
          <w:p w14:paraId="74FB981D" w14:textId="11E9E271" w:rsidR="00E06239" w:rsidRPr="00B20C53" w:rsidRDefault="00F73B14" w:rsidP="006118FE">
            <w:pPr>
              <w:ind w:left="720"/>
              <w:rPr>
                <w:shd w:val="clear" w:color="auto" w:fill="D9E2F3" w:themeFill="accent1" w:themeFillTint="33"/>
                <w:lang w:val="es-ES_tradnl"/>
              </w:rPr>
            </w:pPr>
            <w:sdt>
              <w:sdtPr>
                <w:rPr>
                  <w:rFonts w:ascii="MS Gothic" w:eastAsia="MS Gothic" w:hAnsi="MS Gothic"/>
                  <w:lang w:val="es-ES_tradnl"/>
                </w:rPr>
                <w:id w:val="1607930883"/>
                <w14:checkbox>
                  <w14:checked w14:val="0"/>
                  <w14:checkedState w14:val="2612" w14:font="MS Gothic"/>
                  <w14:uncheckedState w14:val="2610" w14:font="MS Gothic"/>
                </w14:checkbox>
              </w:sdtPr>
              <w:sdtEndPr/>
              <w:sdtContent>
                <w:r w:rsidR="006118FE"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 si se permite a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realizar reinversiones en sus propias operaciones, en caso afirmativo; el </w:t>
            </w:r>
            <w:r w:rsidR="004B31CA">
              <w:rPr>
                <w:shd w:val="clear" w:color="auto" w:fill="D9E2F3" w:themeFill="accent1" w:themeFillTint="33"/>
                <w:lang w:val="es-ES_tradnl"/>
              </w:rPr>
              <w:t>monto</w:t>
            </w:r>
          </w:p>
          <w:p w14:paraId="32C2BF60" w14:textId="510EE1CF" w:rsidR="00E06239" w:rsidRPr="00B20C53" w:rsidRDefault="00F73B14" w:rsidP="006118FE">
            <w:pPr>
              <w:ind w:left="720"/>
              <w:jc w:val="both"/>
              <w:rPr>
                <w:shd w:val="clear" w:color="auto" w:fill="D9E2F3" w:themeFill="accent1" w:themeFillTint="33"/>
                <w:lang w:val="es-ES_tradnl"/>
              </w:rPr>
            </w:pPr>
            <w:sdt>
              <w:sdtPr>
                <w:rPr>
                  <w:rFonts w:ascii="MS Gothic" w:eastAsia="MS Gothic" w:hAnsi="MS Gothic"/>
                  <w:lang w:val="es-ES_tradnl"/>
                </w:rPr>
                <w:id w:val="-780733476"/>
                <w14:checkbox>
                  <w14:checked w14:val="0"/>
                  <w14:checkedState w14:val="2612" w14:font="MS Gothic"/>
                  <w14:uncheckedState w14:val="2610" w14:font="MS Gothic"/>
                </w14:checkbox>
              </w:sdtPr>
              <w:sdtEndPr/>
              <w:sdtContent>
                <w:r w:rsidR="006118FE"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 si </w:t>
            </w:r>
            <w:r w:rsidR="00206B50">
              <w:rPr>
                <w:shd w:val="clear" w:color="auto" w:fill="D9E2F3" w:themeFill="accent1" w:themeFillTint="33"/>
                <w:lang w:val="es-ES_tradnl"/>
              </w:rPr>
              <w:t>las empresas estatales</w:t>
            </w:r>
            <w:r w:rsidR="00435AE3" w:rsidRPr="00B20C53">
              <w:rPr>
                <w:shd w:val="clear" w:color="auto" w:fill="D9E2F3" w:themeFill="accent1" w:themeFillTint="33"/>
                <w:lang w:val="es-ES_tradnl"/>
              </w:rPr>
              <w:t xml:space="preserve"> están autorizadas a recibir financiación de terceros (ya sea deuda o capital) y el </w:t>
            </w:r>
            <w:r w:rsidR="004B31CA">
              <w:rPr>
                <w:shd w:val="clear" w:color="auto" w:fill="D9E2F3" w:themeFill="accent1" w:themeFillTint="33"/>
                <w:lang w:val="es-ES_tradnl"/>
              </w:rPr>
              <w:t>monto</w:t>
            </w:r>
          </w:p>
          <w:p w14:paraId="3E614B80" w14:textId="77777777" w:rsidR="00DF0911" w:rsidRPr="00B20C53" w:rsidRDefault="00DF0911" w:rsidP="006118FE">
            <w:pPr>
              <w:ind w:left="720"/>
              <w:jc w:val="both"/>
              <w:rPr>
                <w:shd w:val="clear" w:color="auto" w:fill="D9E2F3" w:themeFill="accent1" w:themeFillTint="33"/>
                <w:lang w:val="es-ES_tradnl"/>
              </w:rPr>
            </w:pPr>
          </w:p>
          <w:p w14:paraId="48A6B148" w14:textId="4A01DB4B" w:rsidR="000D09CA" w:rsidRPr="00B20C53" w:rsidRDefault="00A9190A" w:rsidP="00A9190A">
            <w:pPr>
              <w:jc w:val="both"/>
              <w:rPr>
                <w:szCs w:val="22"/>
                <w:lang w:val="es-ES_tradnl"/>
              </w:rPr>
            </w:pPr>
            <w:r w:rsidRPr="00B20C53">
              <w:rPr>
                <w:lang w:val="es-ES_tradnl"/>
              </w:rPr>
              <w:t xml:space="preserve">¿Incluye la divulgación anterior información relacionada </w:t>
            </w:r>
            <w:r w:rsidR="004B31CA">
              <w:rPr>
                <w:lang w:val="es-ES_tradnl"/>
              </w:rPr>
              <w:t>lo siguiente?</w:t>
            </w:r>
            <w:r w:rsidRPr="00B20C53">
              <w:rPr>
                <w:lang w:val="es-ES_tradnl"/>
              </w:rPr>
              <w:t>:</w:t>
            </w:r>
          </w:p>
          <w:p w14:paraId="40E981BB" w14:textId="42F9AF98" w:rsidR="008B66EA" w:rsidRPr="00B20C53" w:rsidRDefault="004B31CA" w:rsidP="0066767D">
            <w:pPr>
              <w:pStyle w:val="ListParagraph"/>
              <w:numPr>
                <w:ilvl w:val="0"/>
                <w:numId w:val="6"/>
              </w:numPr>
              <w:jc w:val="both"/>
              <w:rPr>
                <w:szCs w:val="22"/>
                <w:lang w:val="es-ES_tradnl"/>
              </w:rPr>
            </w:pPr>
            <w:r>
              <w:rPr>
                <w:lang w:val="es-ES_tradnl"/>
              </w:rPr>
              <w:t>Consorcios</w:t>
            </w:r>
            <w:r w:rsidR="0005146E" w:rsidRPr="00B20C53">
              <w:rPr>
                <w:lang w:val="es-ES_tradnl"/>
              </w:rPr>
              <w:t xml:space="preserve"> de </w:t>
            </w:r>
            <w:r w:rsidR="002F43EA">
              <w:rPr>
                <w:lang w:val="es-ES_tradnl"/>
              </w:rPr>
              <w:t>empresas</w:t>
            </w:r>
            <w:r w:rsidR="002F43EA" w:rsidRPr="00B20C53">
              <w:rPr>
                <w:lang w:val="es-ES_tradnl"/>
              </w:rPr>
              <w:t xml:space="preserve"> </w:t>
            </w:r>
            <w:r w:rsidR="0005146E" w:rsidRPr="00B20C53">
              <w:rPr>
                <w:lang w:val="es-ES_tradnl"/>
              </w:rPr>
              <w:t>estatal</w:t>
            </w:r>
            <w:r w:rsidR="002F43EA">
              <w:rPr>
                <w:lang w:val="es-ES_tradnl"/>
              </w:rPr>
              <w:t>es</w:t>
            </w:r>
            <w:r w:rsidR="0005146E" w:rsidRPr="00B20C53">
              <w:rPr>
                <w:lang w:val="es-ES_tradnl"/>
              </w:rPr>
              <w:t xml:space="preserve">      </w:t>
            </w:r>
            <w:sdt>
              <w:sdtPr>
                <w:rPr>
                  <w:rFonts w:ascii="MS Gothic" w:eastAsia="MS Gothic" w:hAnsi="MS Gothic"/>
                  <w:lang w:val="es-ES_tradnl"/>
                </w:rPr>
                <w:id w:val="670680566"/>
                <w14:checkbox>
                  <w14:checked w14:val="0"/>
                  <w14:checkedState w14:val="2612" w14:font="MS Gothic"/>
                  <w14:uncheckedState w14:val="2610" w14:font="MS Gothic"/>
                </w14:checkbox>
              </w:sdtPr>
              <w:sdtEndPr/>
              <w:sdtContent>
                <w:r w:rsidR="0005146E" w:rsidRPr="00B20C53">
                  <w:rPr>
                    <w:rFonts w:ascii="MS Gothic" w:eastAsia="MS Gothic" w:hAnsi="MS Gothic"/>
                    <w:lang w:val="es-ES_tradnl"/>
                  </w:rPr>
                  <w:t>☐</w:t>
                </w:r>
              </w:sdtContent>
            </w:sdt>
            <w:r w:rsidR="0005146E" w:rsidRPr="00B20C53">
              <w:rPr>
                <w:lang w:val="es-ES_tradnl"/>
              </w:rPr>
              <w:t xml:space="preserve"> </w:t>
            </w:r>
            <w:r w:rsidR="0005146E" w:rsidRPr="00B20C53">
              <w:rPr>
                <w:shd w:val="clear" w:color="auto" w:fill="D9E2F3" w:themeFill="accent1" w:themeFillTint="33"/>
                <w:lang w:val="es-ES_tradnl"/>
              </w:rPr>
              <w:t>Sí</w:t>
            </w:r>
            <w:r w:rsidR="0005146E" w:rsidRPr="00B20C53">
              <w:rPr>
                <w:lang w:val="es-ES_tradnl"/>
              </w:rPr>
              <w:t xml:space="preserve">           </w:t>
            </w:r>
            <w:sdt>
              <w:sdtPr>
                <w:rPr>
                  <w:rFonts w:ascii="MS Gothic" w:eastAsia="MS Gothic" w:hAnsi="MS Gothic"/>
                  <w:lang w:val="es-ES_tradnl"/>
                </w:rPr>
                <w:id w:val="-1019548441"/>
                <w14:checkbox>
                  <w14:checked w14:val="0"/>
                  <w14:checkedState w14:val="2612" w14:font="MS Gothic"/>
                  <w14:uncheckedState w14:val="2610" w14:font="MS Gothic"/>
                </w14:checkbox>
              </w:sdtPr>
              <w:sdtEndPr/>
              <w:sdtContent>
                <w:r w:rsidR="0005146E" w:rsidRPr="00B20C53">
                  <w:rPr>
                    <w:rFonts w:ascii="MS Gothic" w:eastAsia="MS Gothic" w:hAnsi="MS Gothic"/>
                    <w:lang w:val="es-ES_tradnl"/>
                  </w:rPr>
                  <w:t>☐</w:t>
                </w:r>
              </w:sdtContent>
            </w:sdt>
            <w:r w:rsidR="0005146E" w:rsidRPr="00B20C53">
              <w:rPr>
                <w:lang w:val="es-ES_tradnl"/>
              </w:rPr>
              <w:t xml:space="preserve"> </w:t>
            </w:r>
            <w:r w:rsidR="0005146E" w:rsidRPr="00B20C53">
              <w:rPr>
                <w:shd w:val="clear" w:color="auto" w:fill="D9E2F3" w:themeFill="accent1" w:themeFillTint="33"/>
                <w:lang w:val="es-ES_tradnl"/>
              </w:rPr>
              <w:t>No</w:t>
            </w:r>
            <w:r w:rsidR="0005146E" w:rsidRPr="00B20C53">
              <w:rPr>
                <w:lang w:val="es-ES_tradnl"/>
              </w:rPr>
              <w:t xml:space="preserve">           </w:t>
            </w:r>
          </w:p>
          <w:p w14:paraId="57BDF3E5" w14:textId="547DED54" w:rsidR="00171EAC" w:rsidRPr="004B31CA" w:rsidRDefault="004B31CA" w:rsidP="004B31CA">
            <w:pPr>
              <w:pStyle w:val="ListParagraph"/>
              <w:numPr>
                <w:ilvl w:val="0"/>
                <w:numId w:val="6"/>
              </w:numPr>
              <w:jc w:val="both"/>
              <w:rPr>
                <w:szCs w:val="22"/>
                <w:lang w:val="es-ES_tradnl"/>
              </w:rPr>
            </w:pPr>
            <w:r>
              <w:rPr>
                <w:lang w:val="es-ES_tradnl"/>
              </w:rPr>
              <w:t>Subsidiarias</w:t>
            </w:r>
            <w:r w:rsidR="0005146E" w:rsidRPr="00B20C53">
              <w:rPr>
                <w:lang w:val="es-ES_tradnl"/>
              </w:rPr>
              <w:t xml:space="preserve"> de empresas </w:t>
            </w:r>
            <w:r w:rsidR="002F43EA">
              <w:rPr>
                <w:lang w:val="es-ES_tradnl"/>
              </w:rPr>
              <w:t>estat</w:t>
            </w:r>
            <w:r w:rsidR="0005146E" w:rsidRPr="00B20C53">
              <w:rPr>
                <w:lang w:val="es-ES_tradnl"/>
              </w:rPr>
              <w:t>al</w:t>
            </w:r>
            <w:r w:rsidR="006F2D54">
              <w:rPr>
                <w:lang w:val="es-ES_tradnl"/>
              </w:rPr>
              <w:t>es</w:t>
            </w:r>
            <w:r w:rsidR="0005146E" w:rsidRPr="004B31CA">
              <w:rPr>
                <w:lang w:val="es-ES_tradnl"/>
              </w:rPr>
              <w:t xml:space="preserve">        </w:t>
            </w:r>
            <w:sdt>
              <w:sdtPr>
                <w:rPr>
                  <w:rFonts w:ascii="MS Gothic" w:eastAsia="MS Gothic" w:hAnsi="MS Gothic"/>
                  <w:lang w:val="es-ES_tradnl"/>
                </w:rPr>
                <w:id w:val="155272449"/>
                <w14:checkbox>
                  <w14:checked w14:val="0"/>
                  <w14:checkedState w14:val="2612" w14:font="MS Gothic"/>
                  <w14:uncheckedState w14:val="2610" w14:font="MS Gothic"/>
                </w14:checkbox>
              </w:sdtPr>
              <w:sdtEndPr/>
              <w:sdtContent>
                <w:r w:rsidR="0005146E" w:rsidRPr="004B31CA">
                  <w:rPr>
                    <w:rFonts w:ascii="MS Gothic" w:eastAsia="MS Gothic" w:hAnsi="MS Gothic"/>
                    <w:lang w:val="es-ES_tradnl"/>
                  </w:rPr>
                  <w:t>☐</w:t>
                </w:r>
              </w:sdtContent>
            </w:sdt>
            <w:r w:rsidR="0005146E" w:rsidRPr="004B31CA">
              <w:rPr>
                <w:lang w:val="es-ES_tradnl"/>
              </w:rPr>
              <w:t xml:space="preserve"> </w:t>
            </w:r>
            <w:r w:rsidR="0005146E" w:rsidRPr="004B31CA">
              <w:rPr>
                <w:shd w:val="clear" w:color="auto" w:fill="D9E2F3" w:themeFill="accent1" w:themeFillTint="33"/>
                <w:lang w:val="es-ES_tradnl"/>
              </w:rPr>
              <w:t>Sí</w:t>
            </w:r>
            <w:r w:rsidR="0005146E" w:rsidRPr="004B31CA">
              <w:rPr>
                <w:lang w:val="es-ES_tradnl"/>
              </w:rPr>
              <w:t xml:space="preserve">           </w:t>
            </w:r>
            <w:sdt>
              <w:sdtPr>
                <w:rPr>
                  <w:rFonts w:ascii="MS Gothic" w:eastAsia="MS Gothic" w:hAnsi="MS Gothic"/>
                  <w:lang w:val="es-ES_tradnl"/>
                </w:rPr>
                <w:id w:val="-1975361413"/>
                <w14:checkbox>
                  <w14:checked w14:val="0"/>
                  <w14:checkedState w14:val="2612" w14:font="MS Gothic"/>
                  <w14:uncheckedState w14:val="2610" w14:font="MS Gothic"/>
                </w14:checkbox>
              </w:sdtPr>
              <w:sdtEndPr/>
              <w:sdtContent>
                <w:r w:rsidR="0005146E" w:rsidRPr="004B31CA">
                  <w:rPr>
                    <w:rFonts w:ascii="MS Gothic" w:eastAsia="MS Gothic" w:hAnsi="MS Gothic"/>
                    <w:lang w:val="es-ES_tradnl"/>
                  </w:rPr>
                  <w:t>☐</w:t>
                </w:r>
              </w:sdtContent>
            </w:sdt>
            <w:r w:rsidR="0005146E" w:rsidRPr="004B31CA">
              <w:rPr>
                <w:lang w:val="es-ES_tradnl"/>
              </w:rPr>
              <w:t xml:space="preserve"> </w:t>
            </w:r>
            <w:r w:rsidR="0005146E" w:rsidRPr="004B31CA">
              <w:rPr>
                <w:shd w:val="clear" w:color="auto" w:fill="D9E2F3" w:themeFill="accent1" w:themeFillTint="33"/>
                <w:lang w:val="es-ES_tradnl"/>
              </w:rPr>
              <w:t>No</w:t>
            </w:r>
            <w:r w:rsidR="0005146E" w:rsidRPr="004B31CA">
              <w:rPr>
                <w:lang w:val="es-ES_tradnl"/>
              </w:rPr>
              <w:t xml:space="preserve">           </w:t>
            </w:r>
          </w:p>
          <w:p w14:paraId="6F8972B2" w14:textId="77777777" w:rsidR="000004BE" w:rsidRPr="00B20C53" w:rsidRDefault="000004BE" w:rsidP="000004BE">
            <w:pPr>
              <w:jc w:val="both"/>
              <w:rPr>
                <w:szCs w:val="22"/>
                <w:lang w:val="es-ES_tradnl"/>
              </w:rPr>
            </w:pPr>
          </w:p>
          <w:p w14:paraId="2EF11410" w14:textId="507C5089" w:rsidR="000004BE" w:rsidRPr="00B20C53" w:rsidRDefault="000004BE" w:rsidP="000004BE">
            <w:pPr>
              <w:jc w:val="both"/>
              <w:rPr>
                <w:b/>
                <w:bCs/>
                <w:i/>
                <w:iCs/>
                <w:szCs w:val="22"/>
                <w:lang w:val="es-ES_tradnl"/>
              </w:rPr>
            </w:pPr>
            <w:r w:rsidRPr="00B20C53">
              <w:rPr>
                <w:b/>
                <w:i/>
                <w:lang w:val="es-ES_tradnl"/>
              </w:rPr>
              <w:t>Fuentes donde encontrar la explicación del papel de las empresas estatal</w:t>
            </w:r>
            <w:r w:rsidR="00321555">
              <w:rPr>
                <w:b/>
                <w:i/>
                <w:lang w:val="es-ES_tradnl"/>
              </w:rPr>
              <w:t>es</w:t>
            </w:r>
            <w:r w:rsidRPr="00B20C53">
              <w:rPr>
                <w:b/>
                <w:i/>
                <w:lang w:val="es-ES_tradnl"/>
              </w:rPr>
              <w:t xml:space="preserve">: </w:t>
            </w:r>
          </w:p>
          <w:p w14:paraId="49DACF9B" w14:textId="4C2A6758" w:rsidR="006B0AAF" w:rsidRPr="00B20C53" w:rsidRDefault="006B0AAF" w:rsidP="006B0AAF">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574570">
              <w:rPr>
                <w:shd w:val="clear" w:color="auto" w:fill="D9E2F3" w:themeFill="accent1" w:themeFillTint="33"/>
                <w:lang w:val="es-ES_tradnl"/>
              </w:rPr>
              <w:t>rutinaria</w:t>
            </w:r>
            <w:r w:rsidR="00574570" w:rsidRPr="00B20C53">
              <w:rPr>
                <w:shd w:val="clear" w:color="auto" w:fill="D9E2F3" w:themeFill="accent1" w:themeFillTint="33"/>
                <w:lang w:val="es-ES_tradnl"/>
              </w:rPr>
              <w:t xml:space="preserve"> </w:t>
            </w:r>
            <w:r w:rsidRPr="00B20C53">
              <w:rPr>
                <w:shd w:val="clear" w:color="auto" w:fill="D9E2F3" w:themeFill="accent1" w:themeFillTint="33"/>
                <w:lang w:val="es-ES_tradnl"/>
              </w:rPr>
              <w:t xml:space="preserve">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6A5B41AD" w14:textId="77777777" w:rsidR="006B0AAF" w:rsidRPr="00B20C53" w:rsidRDefault="006B0AAF" w:rsidP="006B0AAF">
            <w:pPr>
              <w:pStyle w:val="ListParagraph"/>
              <w:shd w:val="clear" w:color="auto" w:fill="FFFFFF" w:themeFill="background1"/>
              <w:ind w:left="31"/>
              <w:rPr>
                <w:i/>
                <w:iCs/>
                <w:szCs w:val="22"/>
                <w:lang w:val="es-ES_tradnl"/>
              </w:rPr>
            </w:pPr>
            <w:r w:rsidRPr="00B20C53">
              <w:rPr>
                <w:i/>
                <w:lang w:val="es-ES_tradnl"/>
              </w:rPr>
              <w:t>Y/O</w:t>
            </w:r>
          </w:p>
          <w:p w14:paraId="49F377EB" w14:textId="11CB7111" w:rsidR="006B0AAF" w:rsidRPr="00B20C53" w:rsidRDefault="006B0AAF" w:rsidP="006B0AAF">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D90356">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3585C2FA" w14:textId="77777777" w:rsidR="002941BC" w:rsidRPr="00B20C53" w:rsidRDefault="002941BC" w:rsidP="000004BE">
            <w:pPr>
              <w:jc w:val="both"/>
              <w:rPr>
                <w:b/>
                <w:bCs/>
                <w:i/>
                <w:iCs/>
                <w:szCs w:val="22"/>
                <w:lang w:val="es-ES_tradnl"/>
              </w:rPr>
            </w:pPr>
          </w:p>
          <w:p w14:paraId="67730141" w14:textId="44BD4156" w:rsidR="002941BC" w:rsidRPr="00B20C53" w:rsidRDefault="002941BC" w:rsidP="00FD051B">
            <w:pPr>
              <w:rPr>
                <w:b/>
                <w:bCs/>
                <w:i/>
                <w:iCs/>
                <w:szCs w:val="22"/>
                <w:lang w:val="es-ES_tradnl"/>
              </w:rPr>
            </w:pPr>
            <w:r w:rsidRPr="00B20C53">
              <w:rPr>
                <w:b/>
                <w:i/>
                <w:lang w:val="es-ES_tradnl"/>
              </w:rPr>
              <w:t xml:space="preserve">Fuentes donde encontrar la explicación de las normas y prácticas </w:t>
            </w:r>
            <w:r w:rsidR="00D90356">
              <w:rPr>
                <w:b/>
                <w:i/>
                <w:lang w:val="es-ES_tradnl"/>
              </w:rPr>
              <w:t>existentes</w:t>
            </w:r>
            <w:r w:rsidRPr="00B20C53">
              <w:rPr>
                <w:b/>
                <w:i/>
                <w:lang w:val="es-ES_tradnl"/>
              </w:rPr>
              <w:t xml:space="preserve"> sobre la relación financiera entre el gobierno y </w:t>
            </w:r>
            <w:r w:rsidR="00206B50">
              <w:rPr>
                <w:b/>
                <w:i/>
                <w:lang w:val="es-ES_tradnl"/>
              </w:rPr>
              <w:t>las empresas estatales</w:t>
            </w:r>
            <w:r w:rsidRPr="00B20C53">
              <w:rPr>
                <w:b/>
                <w:i/>
                <w:lang w:val="es-ES_tradnl"/>
              </w:rPr>
              <w:t xml:space="preserve"> </w:t>
            </w:r>
          </w:p>
          <w:p w14:paraId="162E1295" w14:textId="2B8067DF" w:rsidR="009704C8" w:rsidRPr="00B20C53" w:rsidRDefault="009704C8" w:rsidP="009704C8">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F849FA">
              <w:rPr>
                <w:shd w:val="clear" w:color="auto" w:fill="D9E2F3" w:themeFill="accent1" w:themeFillTint="33"/>
                <w:lang w:val="es-ES_tradnl"/>
              </w:rPr>
              <w:t>rutinaria</w:t>
            </w:r>
            <w:r w:rsidR="00F849FA" w:rsidRPr="00B20C53">
              <w:rPr>
                <w:shd w:val="clear" w:color="auto" w:fill="D9E2F3" w:themeFill="accent1" w:themeFillTint="33"/>
                <w:lang w:val="es-ES_tradnl"/>
              </w:rPr>
              <w:t xml:space="preserve"> </w:t>
            </w:r>
            <w:r w:rsidRPr="00B20C53">
              <w:rPr>
                <w:shd w:val="clear" w:color="auto" w:fill="D9E2F3" w:themeFill="accent1" w:themeFillTint="33"/>
                <w:lang w:val="es-ES_tradnl"/>
              </w:rPr>
              <w:t xml:space="preserve">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008B8924" w14:textId="77777777" w:rsidR="009704C8" w:rsidRPr="00B20C53" w:rsidRDefault="009704C8" w:rsidP="009704C8">
            <w:pPr>
              <w:pStyle w:val="ListParagraph"/>
              <w:shd w:val="clear" w:color="auto" w:fill="FFFFFF" w:themeFill="background1"/>
              <w:ind w:left="31"/>
              <w:rPr>
                <w:i/>
                <w:iCs/>
                <w:szCs w:val="22"/>
                <w:lang w:val="es-ES_tradnl"/>
              </w:rPr>
            </w:pPr>
            <w:r w:rsidRPr="00B20C53">
              <w:rPr>
                <w:i/>
                <w:lang w:val="es-ES_tradnl"/>
              </w:rPr>
              <w:t>Y/O</w:t>
            </w:r>
          </w:p>
          <w:p w14:paraId="27A5812F" w14:textId="781D9180" w:rsidR="002941BC" w:rsidRPr="00B20C53" w:rsidRDefault="009704C8" w:rsidP="00FD051B">
            <w:pPr>
              <w:rPr>
                <w:b/>
                <w:bCs/>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8D6FC1">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tc>
      </w:tr>
      <w:tr w:rsidR="00392AD9" w:rsidRPr="00B20C53" w14:paraId="04A799F2" w14:textId="77777777" w:rsidTr="00FD051B">
        <w:tc>
          <w:tcPr>
            <w:tcW w:w="1989" w:type="dxa"/>
            <w:tcBorders>
              <w:top w:val="nil"/>
              <w:left w:val="nil"/>
              <w:bottom w:val="single" w:sz="4" w:space="0" w:color="auto"/>
              <w:right w:val="nil"/>
            </w:tcBorders>
            <w:shd w:val="clear" w:color="auto" w:fill="auto"/>
          </w:tcPr>
          <w:p w14:paraId="48F887D0" w14:textId="64F88FED" w:rsidR="00392AD9" w:rsidRPr="00B20C53" w:rsidRDefault="00392AD9" w:rsidP="00392AD9">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nil"/>
              <w:left w:val="nil"/>
              <w:bottom w:val="single" w:sz="4" w:space="0" w:color="auto"/>
              <w:right w:val="nil"/>
            </w:tcBorders>
            <w:shd w:val="clear" w:color="auto" w:fill="auto"/>
          </w:tcPr>
          <w:p w14:paraId="577A3E17" w14:textId="10380B66" w:rsidR="00392AD9" w:rsidRPr="00B20C53" w:rsidRDefault="00392AD9" w:rsidP="00392AD9">
            <w:pPr>
              <w:rPr>
                <w:lang w:val="es-ES"/>
              </w:rPr>
            </w:pPr>
            <w:r w:rsidRPr="62A88640">
              <w:rPr>
                <w:lang w:val="es-ES"/>
              </w:rPr>
              <w:t xml:space="preserve">¿Considera usted o a alguna de las partes interesadas (incluidos, entre otros, los miembros del GMP) que la selección de </w:t>
            </w:r>
            <w:r w:rsidR="00206B50" w:rsidRPr="62A88640">
              <w:rPr>
                <w:lang w:val="es-ES"/>
              </w:rPr>
              <w:t>las empresas estatales</w:t>
            </w:r>
            <w:r w:rsidRPr="62A88640">
              <w:rPr>
                <w:lang w:val="es-ES"/>
              </w:rPr>
              <w:t xml:space="preserve"> es adecuada dado el contexto del país?</w:t>
            </w:r>
            <w:r w:rsidRPr="62A88640">
              <w:rPr>
                <w:b/>
                <w:lang w:val="es-ES"/>
              </w:rPr>
              <w:t xml:space="preserve"> ¿La lista de empresas </w:t>
            </w:r>
            <w:r w:rsidR="00584C6A" w:rsidRPr="62A88640">
              <w:rPr>
                <w:b/>
                <w:lang w:val="es-ES"/>
              </w:rPr>
              <w:t xml:space="preserve">estatales </w:t>
            </w:r>
            <w:r w:rsidRPr="62A88640">
              <w:rPr>
                <w:b/>
                <w:lang w:val="es-ES"/>
              </w:rPr>
              <w:t xml:space="preserve">materiales está incompleta, no es fiable </w:t>
            </w:r>
            <w:proofErr w:type="gramStart"/>
            <w:r w:rsidRPr="62A88640">
              <w:rPr>
                <w:b/>
                <w:lang w:val="es-ES"/>
              </w:rPr>
              <w:t>o  está</w:t>
            </w:r>
            <w:proofErr w:type="gramEnd"/>
            <w:r w:rsidRPr="62A88640">
              <w:rPr>
                <w:b/>
                <w:lang w:val="es-ES"/>
              </w:rPr>
              <w:t xml:space="preserve"> desactualizada?</w:t>
            </w:r>
            <w:r w:rsidRPr="62A88640">
              <w:rPr>
                <w:rStyle w:val="FootnoteReference"/>
                <w:lang w:val="es-ES"/>
              </w:rPr>
              <w:t xml:space="preserve">  </w:t>
            </w:r>
            <w:r w:rsidRPr="62A88640">
              <w:rPr>
                <w:lang w:val="es-ES"/>
              </w:rPr>
              <w:t>¿</w:t>
            </w:r>
            <w:r w:rsidRPr="62A88640">
              <w:rPr>
                <w:b/>
                <w:lang w:val="es-ES"/>
              </w:rPr>
              <w:t>Los flujos de ingresos identificados están incompletos</w:t>
            </w:r>
            <w:r w:rsidRPr="62A88640">
              <w:rPr>
                <w:lang w:val="es-ES"/>
              </w:rPr>
              <w:t>, o hay pagos que no se tuvieron en cuenta?</w:t>
            </w:r>
          </w:p>
          <w:p w14:paraId="07ACDE7D"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296071343"/>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528382678"/>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59F923C" w14:textId="5856C00A" w:rsidR="0082206D" w:rsidRPr="00B20C53" w:rsidRDefault="00392AD9" w:rsidP="00392AD9">
            <w:pPr>
              <w:rPr>
                <w:lang w:val="es-ES"/>
              </w:rPr>
            </w:pPr>
            <w:r w:rsidRPr="62A88640">
              <w:rPr>
                <w:lang w:val="es-ES"/>
              </w:rPr>
              <w:t xml:space="preserve">En caso </w:t>
            </w:r>
            <w:r w:rsidRPr="62A88640">
              <w:rPr>
                <w:u w:val="single"/>
                <w:lang w:val="es-ES"/>
              </w:rPr>
              <w:t>afirmativo</w:t>
            </w:r>
            <w:r w:rsidRPr="62A88640">
              <w:rPr>
                <w:lang w:val="es-ES"/>
              </w:rPr>
              <w:t xml:space="preserve">, </w:t>
            </w:r>
            <w:r w:rsidRPr="62A88640">
              <w:rPr>
                <w:shd w:val="clear" w:color="auto" w:fill="D9E2F3" w:themeFill="accent1" w:themeFillTint="33"/>
                <w:lang w:val="es-ES"/>
              </w:rPr>
              <w:t xml:space="preserve">describa:  </w:t>
            </w:r>
            <w:r w:rsidR="00403E1B" w:rsidRPr="62A88640">
              <w:rPr>
                <w:lang w:val="es-ES"/>
              </w:rPr>
              <w:t xml:space="preserve">por ejemplo, </w:t>
            </w:r>
            <w:r w:rsidRPr="62A88640">
              <w:rPr>
                <w:shd w:val="clear" w:color="auto" w:fill="D9E2F3" w:themeFill="accent1" w:themeFillTint="33"/>
                <w:lang w:val="es-ES"/>
              </w:rPr>
              <w:t xml:space="preserve">la lista de empresas </w:t>
            </w:r>
            <w:r w:rsidR="008B102B" w:rsidRPr="62A88640">
              <w:rPr>
                <w:lang w:val="es-ES"/>
              </w:rPr>
              <w:t xml:space="preserve">estatales </w:t>
            </w:r>
            <w:r w:rsidRPr="62A88640">
              <w:rPr>
                <w:shd w:val="clear" w:color="auto" w:fill="D9E2F3" w:themeFill="accent1" w:themeFillTint="33"/>
                <w:lang w:val="es-ES"/>
              </w:rPr>
              <w:t xml:space="preserve">seleccionadas está incompleta, no es fiable o es </w:t>
            </w:r>
            <w:proofErr w:type="gramStart"/>
            <w:r w:rsidRPr="62A88640">
              <w:rPr>
                <w:shd w:val="clear" w:color="auto" w:fill="D9E2F3" w:themeFill="accent1" w:themeFillTint="33"/>
                <w:lang w:val="es-ES"/>
              </w:rPr>
              <w:t>incorrecta</w:t>
            </w:r>
            <w:r w:rsidRPr="62A88640">
              <w:rPr>
                <w:lang w:val="es-ES"/>
              </w:rPr>
              <w:t xml:space="preserve">  O</w:t>
            </w:r>
            <w:proofErr w:type="gramEnd"/>
            <w:r w:rsidRPr="62A88640">
              <w:rPr>
                <w:lang w:val="es-ES"/>
              </w:rPr>
              <w:t xml:space="preserve"> </w:t>
            </w:r>
            <w:r w:rsidRPr="62A88640">
              <w:rPr>
                <w:shd w:val="clear" w:color="auto" w:fill="D9E2F3" w:themeFill="accent1" w:themeFillTint="33"/>
                <w:lang w:val="es-ES"/>
              </w:rPr>
              <w:t>la lista de fuentes de ingresos revisada está incompleta, no es fiable o es incorrecta</w:t>
            </w:r>
            <w:r w:rsidRPr="62A88640">
              <w:rPr>
                <w:lang w:val="es-ES"/>
              </w:rPr>
              <w:t xml:space="preserve">.  </w:t>
            </w:r>
          </w:p>
          <w:p w14:paraId="0BF58FA4" w14:textId="77777777" w:rsidR="00834CC7" w:rsidRPr="00B20C53" w:rsidRDefault="00834CC7" w:rsidP="00392AD9">
            <w:pPr>
              <w:rPr>
                <w:szCs w:val="22"/>
                <w:lang w:val="es-ES_tradnl"/>
              </w:rPr>
            </w:pPr>
          </w:p>
          <w:p w14:paraId="088E1B0F" w14:textId="13121E92" w:rsidR="009A24ED" w:rsidRPr="00B20C53" w:rsidRDefault="009A24ED" w:rsidP="009A24ED">
            <w:pPr>
              <w:rPr>
                <w:szCs w:val="22"/>
                <w:lang w:val="es-ES_tradnl"/>
              </w:rPr>
            </w:pPr>
            <w:r w:rsidRPr="00B20C53">
              <w:rPr>
                <w:lang w:val="es-ES_tradnl"/>
              </w:rPr>
              <w:t xml:space="preserve">¿Considera usted o alguna de las partes interesadas (incluidos, entre otros, los miembros del GMP) que la información relativa a las </w:t>
            </w:r>
            <w:r w:rsidRPr="00B20C53">
              <w:rPr>
                <w:u w:val="single"/>
                <w:lang w:val="es-ES_tradnl"/>
              </w:rPr>
              <w:t>normas y prácticas</w:t>
            </w:r>
            <w:r w:rsidRPr="00B20C53">
              <w:rPr>
                <w:lang w:val="es-ES_tradnl"/>
              </w:rPr>
              <w:t xml:space="preserve"> sobre la relación financiera entre el gobierno y </w:t>
            </w:r>
            <w:r w:rsidR="00206B50">
              <w:rPr>
                <w:lang w:val="es-ES_tradnl"/>
              </w:rPr>
              <w:t>las empresas estatales</w:t>
            </w:r>
            <w:r w:rsidRPr="00B20C53">
              <w:rPr>
                <w:lang w:val="es-ES_tradnl"/>
              </w:rPr>
              <w:t xml:space="preserve"> es</w:t>
            </w:r>
            <w:r w:rsidR="004315FF">
              <w:rPr>
                <w:lang w:val="es-ES_tradnl"/>
              </w:rPr>
              <w:t>tá</w:t>
            </w:r>
            <w:r w:rsidRPr="00B20C53">
              <w:rPr>
                <w:b/>
                <w:lang w:val="es-ES_tradnl"/>
              </w:rPr>
              <w:t xml:space="preserve"> incompleta, no</w:t>
            </w:r>
            <w:r w:rsidR="004315FF">
              <w:rPr>
                <w:b/>
                <w:lang w:val="es-ES_tradnl"/>
              </w:rPr>
              <w:t xml:space="preserve"> es</w:t>
            </w:r>
            <w:r w:rsidRPr="00B20C53">
              <w:rPr>
                <w:b/>
                <w:lang w:val="es-ES_tradnl"/>
              </w:rPr>
              <w:t xml:space="preserve"> fiable o </w:t>
            </w:r>
            <w:r w:rsidR="004315FF">
              <w:rPr>
                <w:b/>
                <w:lang w:val="es-ES_tradnl"/>
              </w:rPr>
              <w:t xml:space="preserve">es </w:t>
            </w:r>
            <w:r w:rsidRPr="00B20C53">
              <w:rPr>
                <w:b/>
                <w:lang w:val="es-ES_tradnl"/>
              </w:rPr>
              <w:t>incorrecta (es decir, está desactualizada)</w:t>
            </w:r>
            <w:r w:rsidRPr="00B20C53">
              <w:rPr>
                <w:lang w:val="es-ES_tradnl"/>
              </w:rPr>
              <w:t>?</w:t>
            </w:r>
            <w:r w:rsidRPr="00B20C53">
              <w:rPr>
                <w:rStyle w:val="FootnoteReference"/>
                <w:lang w:val="es-ES_tradnl"/>
              </w:rPr>
              <w:t xml:space="preserve"> </w:t>
            </w:r>
          </w:p>
          <w:p w14:paraId="4EB0C42C" w14:textId="77777777" w:rsidR="009A24ED" w:rsidRPr="00B20C53" w:rsidRDefault="00F73B14" w:rsidP="009A24ED">
            <w:pPr>
              <w:rPr>
                <w:szCs w:val="22"/>
                <w:shd w:val="clear" w:color="auto" w:fill="D9E2F3" w:themeFill="accent1" w:themeFillTint="33"/>
                <w:lang w:val="es-ES_tradnl"/>
              </w:rPr>
            </w:pPr>
            <w:sdt>
              <w:sdtPr>
                <w:rPr>
                  <w:rFonts w:ascii="MS Gothic" w:eastAsia="MS Gothic" w:hAnsi="MS Gothic"/>
                  <w:szCs w:val="22"/>
                  <w:lang w:val="es-ES_tradnl"/>
                </w:rPr>
                <w:id w:val="1617714154"/>
                <w14:checkbox>
                  <w14:checked w14:val="0"/>
                  <w14:checkedState w14:val="2612" w14:font="MS Gothic"/>
                  <w14:uncheckedState w14:val="2610" w14:font="MS Gothic"/>
                </w14:checkbox>
              </w:sdtPr>
              <w:sdtEndPr/>
              <w:sdtContent>
                <w:r w:rsidR="009A24ED"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046756380"/>
                <w14:checkbox>
                  <w14:checked w14:val="0"/>
                  <w14:checkedState w14:val="2612" w14:font="MS Gothic"/>
                  <w14:uncheckedState w14:val="2610" w14:font="MS Gothic"/>
                </w14:checkbox>
              </w:sdtPr>
              <w:sdtEndPr/>
              <w:sdtContent>
                <w:r w:rsidR="009A24ED"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D5F5231" w14:textId="3878FDC1" w:rsidR="002730C9" w:rsidRPr="00B20C53" w:rsidRDefault="002730C9" w:rsidP="002730C9">
            <w:pPr>
              <w:rPr>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describa:  Es decir, la explicación de la lista de normas y prácticas no cubre d</w:t>
            </w:r>
            <w:r w:rsidR="00580312">
              <w:rPr>
                <w:shd w:val="clear" w:color="auto" w:fill="D9E2F3" w:themeFill="accent1" w:themeFillTint="33"/>
                <w:lang w:val="es-ES_tradnl"/>
              </w:rPr>
              <w:t>ete</w:t>
            </w:r>
            <w:r w:rsidRPr="00B20C53">
              <w:rPr>
                <w:shd w:val="clear" w:color="auto" w:fill="D9E2F3" w:themeFill="accent1" w:themeFillTint="33"/>
                <w:lang w:val="es-ES_tradnl"/>
              </w:rPr>
              <w:t>rminadas áreas del estándar, los valores de las transacciones son incorrectos, etc.</w:t>
            </w:r>
            <w:r w:rsidRPr="00B20C53">
              <w:rPr>
                <w:lang w:val="es-ES_tradnl"/>
              </w:rPr>
              <w:t xml:space="preserve">  </w:t>
            </w:r>
          </w:p>
          <w:p w14:paraId="40BCDEC0" w14:textId="77777777" w:rsidR="009A24ED" w:rsidRPr="00B20C53" w:rsidRDefault="009A24ED" w:rsidP="00392AD9">
            <w:pPr>
              <w:rPr>
                <w:szCs w:val="22"/>
                <w:lang w:val="es-ES_tradnl"/>
              </w:rPr>
            </w:pPr>
          </w:p>
          <w:p w14:paraId="34DDC7D5" w14:textId="2E415D5F" w:rsidR="00392AD9" w:rsidRPr="00B20C53" w:rsidRDefault="00392AD9" w:rsidP="00392AD9">
            <w:pPr>
              <w:rPr>
                <w:szCs w:val="22"/>
                <w:lang w:val="es-ES_tradnl"/>
              </w:rPr>
            </w:pPr>
            <w:r w:rsidRPr="00B20C53">
              <w:rPr>
                <w:b/>
                <w:lang w:val="es-ES_tradnl"/>
              </w:rPr>
              <w:t xml:space="preserve">¿Le preocupa </w:t>
            </w:r>
            <w:r w:rsidRPr="00B20C53">
              <w:rPr>
                <w:lang w:val="es-ES_tradnl"/>
              </w:rPr>
              <w:t>a usted o a alguna de las partes interesadas (incluidos, entre otros, los miembros del GMP) la exhaustividad y la fiabilidad de la información sobre las regiones clave en las que se concentra la producción?</w:t>
            </w:r>
            <w:r w:rsidRPr="00B20C53">
              <w:rPr>
                <w:rStyle w:val="FootnoteReference"/>
                <w:lang w:val="es-ES_tradnl"/>
              </w:rPr>
              <w:t xml:space="preserve"> </w:t>
            </w:r>
          </w:p>
          <w:p w14:paraId="3B480009"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34031103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7295587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56294BD" w14:textId="2705DD97" w:rsidR="009405D0" w:rsidRPr="00B20C53" w:rsidRDefault="009405D0" w:rsidP="009405D0">
            <w:pPr>
              <w:rPr>
                <w:szCs w:val="22"/>
                <w:lang w:val="es-ES_tradnl"/>
              </w:rPr>
            </w:pPr>
            <w:r w:rsidRPr="00B20C53">
              <w:rPr>
                <w:lang w:val="es-ES_tradnl"/>
              </w:rPr>
              <w:lastRenderedPageBreak/>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 xml:space="preserve">describa:  </w:t>
            </w:r>
            <w:r w:rsidRPr="00B20C53">
              <w:rPr>
                <w:lang w:val="es-ES_tradnl"/>
              </w:rPr>
              <w:t xml:space="preserve">  </w:t>
            </w:r>
          </w:p>
          <w:p w14:paraId="3BC14876" w14:textId="77777777" w:rsidR="00392AD9" w:rsidRPr="00B20C53" w:rsidRDefault="00392AD9" w:rsidP="00392AD9">
            <w:pPr>
              <w:rPr>
                <w:b/>
                <w:bCs/>
                <w:szCs w:val="22"/>
                <w:lang w:val="es-ES_tradnl"/>
              </w:rPr>
            </w:pPr>
          </w:p>
          <w:p w14:paraId="3458AED3" w14:textId="77777777" w:rsidR="00392AD9" w:rsidRPr="00B20C53" w:rsidRDefault="00392AD9" w:rsidP="00392AD9">
            <w:pPr>
              <w:rPr>
                <w:b/>
                <w:lang w:val="es-ES"/>
              </w:rPr>
            </w:pPr>
            <w:r w:rsidRPr="62A88640">
              <w:rPr>
                <w:b/>
                <w:lang w:val="es-ES"/>
              </w:rPr>
              <w:t xml:space="preserve">Si se ha respondido afirmativamente a alguna de las preguntas, ¿se han identificado claramente esas lagunas, por </w:t>
            </w:r>
            <w:proofErr w:type="gramStart"/>
            <w:r w:rsidRPr="62A88640">
              <w:rPr>
                <w:b/>
                <w:lang w:val="es-ES"/>
              </w:rPr>
              <w:t>ejemplo</w:t>
            </w:r>
            <w:proofErr w:type="gramEnd"/>
            <w:r w:rsidRPr="62A88640">
              <w:rPr>
                <w:b/>
                <w:lang w:val="es-ES"/>
              </w:rPr>
              <w:t xml:space="preserve"> a través de los informes EITI?</w:t>
            </w:r>
          </w:p>
          <w:p w14:paraId="49379C95"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210730270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114348007"/>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757EE85A"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734AD10F" w14:textId="77777777" w:rsidR="00FB31A1" w:rsidRPr="00B20C53" w:rsidRDefault="00FB31A1" w:rsidP="00392AD9">
            <w:pPr>
              <w:rPr>
                <w:b/>
                <w:bCs/>
                <w:szCs w:val="22"/>
                <w:lang w:val="es-ES_tradnl"/>
              </w:rPr>
            </w:pPr>
          </w:p>
          <w:p w14:paraId="20A4B7F0" w14:textId="32EE193C" w:rsidR="00392AD9" w:rsidRPr="00B20C53" w:rsidRDefault="00392AD9" w:rsidP="00392AD9">
            <w:pPr>
              <w:rPr>
                <w:b/>
                <w:bCs/>
                <w:szCs w:val="22"/>
                <w:lang w:val="es-ES_tradnl"/>
              </w:rPr>
            </w:pPr>
            <w:r w:rsidRPr="00B20C53">
              <w:rPr>
                <w:b/>
                <w:lang w:val="es-ES_tradnl"/>
              </w:rPr>
              <w:t>¿Se deben las lagunas a obstáculos jurídicos o prácticos?</w:t>
            </w:r>
          </w:p>
          <w:p w14:paraId="6A3133BF" w14:textId="77777777" w:rsidR="00392AD9" w:rsidRPr="00B20C53" w:rsidRDefault="00F73B14" w:rsidP="00392AD9">
            <w:pPr>
              <w:rPr>
                <w:b/>
                <w:bCs/>
                <w:szCs w:val="22"/>
                <w:lang w:val="es-ES_tradnl"/>
              </w:rPr>
            </w:pPr>
            <w:sdt>
              <w:sdtPr>
                <w:rPr>
                  <w:rFonts w:ascii="MS Gothic" w:eastAsia="MS Gothic" w:hAnsi="MS Gothic"/>
                  <w:szCs w:val="22"/>
                  <w:lang w:val="es-ES_tradnl"/>
                </w:rPr>
                <w:id w:val="-88709399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398598263"/>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C9B241D" w14:textId="77777777" w:rsidR="00392AD9" w:rsidRPr="00B20C53" w:rsidRDefault="00392AD9" w:rsidP="00392AD9">
            <w:pPr>
              <w:rPr>
                <w:szCs w:val="22"/>
                <w:lang w:val="es-ES_tradnl"/>
              </w:rPr>
            </w:pPr>
            <w:r w:rsidRPr="00B20C53">
              <w:rPr>
                <w:lang w:val="es-ES_tradnl"/>
              </w:rPr>
              <w:t>En caso afirmativo, explique los planes para superar los obstáculos a la divulgación de toda la información anterior:</w:t>
            </w:r>
          </w:p>
          <w:p w14:paraId="66C564CB" w14:textId="77777777" w:rsidR="00392AD9" w:rsidRPr="00B20C53" w:rsidRDefault="00392AD9" w:rsidP="00392AD9">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6A9E6E28" w14:textId="77777777" w:rsidR="00392AD9" w:rsidRPr="00B20C53" w:rsidRDefault="00392AD9" w:rsidP="00392AD9">
            <w:pPr>
              <w:rPr>
                <w:i/>
                <w:iCs/>
                <w:szCs w:val="22"/>
                <w:lang w:val="es-ES_tradnl"/>
              </w:rPr>
            </w:pPr>
          </w:p>
          <w:p w14:paraId="5A436F30" w14:textId="14BC32B8" w:rsidR="005F354B" w:rsidRPr="00B20C53" w:rsidRDefault="005F354B" w:rsidP="005F354B">
            <w:pPr>
              <w:rPr>
                <w:szCs w:val="22"/>
                <w:lang w:val="es-ES_tradnl"/>
              </w:rPr>
            </w:pPr>
            <w:r w:rsidRPr="00B20C53">
              <w:rPr>
                <w:b/>
                <w:bCs/>
                <w:lang w:val="es-ES_tradnl"/>
              </w:rPr>
              <w:t xml:space="preserve">En caso afirmativo, explique los planes para superar los obstáculos a la divulgación de información sobre </w:t>
            </w:r>
            <w:r w:rsidR="00206B50">
              <w:rPr>
                <w:b/>
                <w:bCs/>
                <w:lang w:val="es-ES_tradnl"/>
              </w:rPr>
              <w:t>las empresas estatales</w:t>
            </w:r>
            <w:r w:rsidRPr="00B20C53">
              <w:rPr>
                <w:b/>
                <w:bCs/>
                <w:lang w:val="es-ES_tradnl"/>
              </w:rPr>
              <w:t xml:space="preserve"> y los flujos de ingresos:</w:t>
            </w:r>
          </w:p>
          <w:p w14:paraId="680D72BB" w14:textId="77777777" w:rsidR="005F354B" w:rsidRPr="00B20C53" w:rsidRDefault="005F354B" w:rsidP="005F354B">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66F75828" w14:textId="77777777" w:rsidR="005F354B" w:rsidRPr="00B20C53" w:rsidRDefault="005F354B" w:rsidP="005F354B">
            <w:pPr>
              <w:rPr>
                <w:b/>
                <w:bCs/>
                <w:i/>
                <w:iCs/>
                <w:szCs w:val="22"/>
                <w:lang w:val="es-ES_tradnl"/>
              </w:rPr>
            </w:pPr>
          </w:p>
          <w:p w14:paraId="5E687709" w14:textId="77777777" w:rsidR="00B675FE" w:rsidRPr="00B20C53" w:rsidRDefault="00B675FE" w:rsidP="00392AD9">
            <w:pPr>
              <w:rPr>
                <w:i/>
                <w:iCs/>
                <w:szCs w:val="22"/>
                <w:lang w:val="es-ES_tradnl"/>
              </w:rPr>
            </w:pPr>
          </w:p>
          <w:p w14:paraId="3CC1CEEC" w14:textId="08504CBF" w:rsidR="00FB31A1" w:rsidRPr="00B20C53" w:rsidRDefault="00FB31A1" w:rsidP="00392AD9">
            <w:pPr>
              <w:rPr>
                <w:b/>
                <w:bCs/>
                <w:i/>
                <w:iCs/>
                <w:szCs w:val="22"/>
                <w:lang w:val="es-ES_tradnl"/>
              </w:rPr>
            </w:pPr>
            <w:r w:rsidRPr="00B20C53">
              <w:rPr>
                <w:b/>
                <w:i/>
                <w:lang w:val="es-ES_tradnl"/>
              </w:rPr>
              <w:t xml:space="preserve">Fuentes donde encontrar la evaluación de la exhaustividad, fiabilidad y puntualidad: </w:t>
            </w:r>
          </w:p>
          <w:p w14:paraId="5A2AF28B" w14:textId="12F28C7F" w:rsidR="00C47BFF" w:rsidRPr="00B20C53" w:rsidRDefault="00C47BFF" w:rsidP="00C47BFF">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8D6FC1">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También puede ser una auditoría si la institución estatal de auditoría, el inspector general, etc.</w:t>
            </w:r>
            <w:r w:rsidRPr="00B20C53">
              <w:rPr>
                <w:rStyle w:val="Hyperlink"/>
                <w:color w:val="auto"/>
                <w:u w:val="none"/>
                <w:shd w:val="clear" w:color="auto" w:fill="D9E2F3" w:themeFill="accent1" w:themeFillTint="33"/>
                <w:lang w:val="es-ES_tradnl"/>
              </w:rPr>
              <w:t xml:space="preserve"> </w:t>
            </w:r>
          </w:p>
          <w:p w14:paraId="3CA79C3B" w14:textId="77777777" w:rsidR="00C47BFF" w:rsidRPr="00B20C53" w:rsidRDefault="00C47BFF" w:rsidP="00C47BFF">
            <w:pPr>
              <w:pStyle w:val="ListParagraph"/>
              <w:shd w:val="clear" w:color="auto" w:fill="FFFFFF" w:themeFill="background1"/>
              <w:ind w:left="31"/>
              <w:rPr>
                <w:i/>
                <w:iCs/>
                <w:szCs w:val="22"/>
                <w:lang w:val="es-ES_tradnl"/>
              </w:rPr>
            </w:pPr>
            <w:r w:rsidRPr="00B20C53">
              <w:rPr>
                <w:i/>
                <w:lang w:val="es-ES_tradnl"/>
              </w:rPr>
              <w:t>Y/O</w:t>
            </w:r>
          </w:p>
          <w:p w14:paraId="017F1DD1" w14:textId="7E049AD5" w:rsidR="00A0677B" w:rsidRPr="00B20C53" w:rsidRDefault="00C47BFF" w:rsidP="00C47BFF">
            <w:pPr>
              <w:rPr>
                <w:b/>
                <w:bCs/>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8D6FC1">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tc>
      </w:tr>
      <w:tr w:rsidR="00392AD9" w:rsidRPr="00B20C53" w14:paraId="17E3E20F" w14:textId="77777777" w:rsidTr="009B2099">
        <w:tc>
          <w:tcPr>
            <w:tcW w:w="1989" w:type="dxa"/>
            <w:tcBorders>
              <w:top w:val="nil"/>
              <w:left w:val="nil"/>
              <w:bottom w:val="single" w:sz="4" w:space="0" w:color="auto"/>
              <w:right w:val="nil"/>
            </w:tcBorders>
            <w:shd w:val="clear" w:color="auto" w:fill="B4C6E7" w:themeFill="accent1" w:themeFillTint="66"/>
          </w:tcPr>
          <w:p w14:paraId="176E7DC2" w14:textId="2C4217B7" w:rsidR="00392AD9" w:rsidRPr="00B20C53" w:rsidRDefault="00392AD9" w:rsidP="00392AD9">
            <w:pPr>
              <w:rPr>
                <w:i/>
                <w:iCs/>
                <w:szCs w:val="22"/>
                <w:lang w:val="es-ES_tradnl"/>
              </w:rPr>
            </w:pPr>
            <w:r w:rsidRPr="00B20C53">
              <w:rPr>
                <w:b/>
                <w:lang w:val="es-ES_tradnl"/>
              </w:rPr>
              <w:lastRenderedPageBreak/>
              <w:t>Requerido</w:t>
            </w:r>
          </w:p>
        </w:tc>
        <w:tc>
          <w:tcPr>
            <w:tcW w:w="7083" w:type="dxa"/>
            <w:tcBorders>
              <w:top w:val="nil"/>
              <w:left w:val="nil"/>
              <w:bottom w:val="single" w:sz="4" w:space="0" w:color="auto"/>
              <w:right w:val="nil"/>
            </w:tcBorders>
            <w:shd w:val="clear" w:color="auto" w:fill="B4C6E7" w:themeFill="accent1" w:themeFillTint="66"/>
          </w:tcPr>
          <w:p w14:paraId="68802A4E" w14:textId="72A3D5FC" w:rsidR="00392AD9" w:rsidRPr="00B20C53" w:rsidRDefault="00392AD9" w:rsidP="00392AD9">
            <w:pPr>
              <w:rPr>
                <w:b/>
                <w:bCs/>
                <w:lang w:val="es-ES_tradnl"/>
              </w:rPr>
            </w:pPr>
            <w:r w:rsidRPr="00B20C53">
              <w:rPr>
                <w:b/>
                <w:lang w:val="es-ES_tradnl"/>
              </w:rPr>
              <w:t># 2.6.a.ii– Grado de titularidad</w:t>
            </w:r>
          </w:p>
        </w:tc>
      </w:tr>
      <w:tr w:rsidR="00392AD9" w:rsidRPr="00B20C53" w14:paraId="2E7A841B" w14:textId="77777777" w:rsidTr="009B2099">
        <w:tc>
          <w:tcPr>
            <w:tcW w:w="1989" w:type="dxa"/>
            <w:tcBorders>
              <w:top w:val="nil"/>
              <w:left w:val="nil"/>
              <w:bottom w:val="single" w:sz="4" w:space="0" w:color="auto"/>
              <w:right w:val="nil"/>
            </w:tcBorders>
          </w:tcPr>
          <w:p w14:paraId="6004A9AE" w14:textId="3D176572" w:rsidR="00392AD9" w:rsidRPr="00B20C53" w:rsidRDefault="00392AD9" w:rsidP="00392AD9">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2CF65A00" w14:textId="60554984" w:rsidR="00392AD9" w:rsidRPr="005966D0" w:rsidRDefault="00392AD9" w:rsidP="00392AD9">
            <w:pPr>
              <w:rPr>
                <w:b/>
                <w:lang w:val="es-ES_tradnl"/>
              </w:rPr>
            </w:pPr>
            <w:r w:rsidRPr="00B20C53">
              <w:rPr>
                <w:b/>
                <w:lang w:val="es-ES_tradnl"/>
              </w:rPr>
              <w:t>¿Se dispone de información sobre el nivel de propiedad del gobierno y de las empresas estatal</w:t>
            </w:r>
            <w:r w:rsidR="005966D0">
              <w:rPr>
                <w:b/>
                <w:lang w:val="es-ES_tradnl"/>
              </w:rPr>
              <w:t xml:space="preserve">es </w:t>
            </w:r>
            <w:r w:rsidRPr="00B20C53">
              <w:rPr>
                <w:b/>
                <w:lang w:val="es-ES_tradnl"/>
              </w:rPr>
              <w:t xml:space="preserve">en las empresas que operan dentro del sector </w:t>
            </w:r>
            <w:sdt>
              <w:sdtPr>
                <w:rPr>
                  <w:rStyle w:val="Style2"/>
                  <w:lang w:val="es-ES_tradnl"/>
                </w:rPr>
                <w:alias w:val="Seleccione el sector aplicable"/>
                <w:tag w:val="Select applicable sector"/>
                <w:id w:val="-704864281"/>
                <w:placeholder>
                  <w:docPart w:val="F300DA426C314124ABC20035D95BE3E0"/>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b/>
                <w:lang w:val="es-ES_tradnl"/>
              </w:rPr>
              <w:t xml:space="preserve"> del país?</w:t>
            </w:r>
          </w:p>
          <w:p w14:paraId="35D74425" w14:textId="77777777" w:rsidR="00392AD9" w:rsidRPr="00B20C53" w:rsidRDefault="00F73B14" w:rsidP="00392AD9">
            <w:pPr>
              <w:rPr>
                <w:lang w:val="es-ES_tradnl"/>
              </w:rPr>
            </w:pPr>
            <w:sdt>
              <w:sdtPr>
                <w:rPr>
                  <w:rFonts w:ascii="MS Gothic" w:eastAsia="MS Gothic" w:hAnsi="MS Gothic"/>
                  <w:lang w:val="es-ES_tradnl"/>
                </w:rPr>
                <w:id w:val="-44122205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21824883"/>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3AC19FF" w14:textId="0768A9C9" w:rsidR="00392AD9" w:rsidRPr="00B20C53" w:rsidRDefault="00392AD9" w:rsidP="00392AD9">
            <w:pPr>
              <w:rPr>
                <w:b/>
                <w:bCs/>
                <w:szCs w:val="22"/>
                <w:lang w:val="es-ES_tradnl"/>
              </w:rPr>
            </w:pPr>
            <w:r w:rsidRPr="00B20C53">
              <w:rPr>
                <w:b/>
                <w:lang w:val="es-ES_tradnl"/>
              </w:rPr>
              <w:t>¿Incluye esto a las empresas que:</w:t>
            </w:r>
          </w:p>
          <w:p w14:paraId="09283D0D" w14:textId="08EA3DAB" w:rsidR="00392AD9" w:rsidRPr="00B20C53" w:rsidRDefault="000B0030" w:rsidP="0066767D">
            <w:pPr>
              <w:pStyle w:val="ListParagraph"/>
              <w:numPr>
                <w:ilvl w:val="0"/>
                <w:numId w:val="7"/>
              </w:numPr>
              <w:rPr>
                <w:szCs w:val="22"/>
                <w:lang w:val="es-ES_tradnl"/>
              </w:rPr>
            </w:pPr>
            <w:r>
              <w:rPr>
                <w:lang w:val="es-ES_tradnl"/>
              </w:rPr>
              <w:t>son propiedad</w:t>
            </w:r>
            <w:r w:rsidR="00392AD9" w:rsidRPr="00B20C53">
              <w:rPr>
                <w:lang w:val="es-ES_tradnl"/>
              </w:rPr>
              <w:t xml:space="preserve"> de </w:t>
            </w:r>
            <w:r w:rsidR="00B20C53" w:rsidRPr="00B20C53">
              <w:rPr>
                <w:lang w:val="es-ES_tradnl"/>
              </w:rPr>
              <w:t>subsidiar</w:t>
            </w:r>
            <w:r w:rsidR="008D6FC1">
              <w:rPr>
                <w:lang w:val="es-ES_tradnl"/>
              </w:rPr>
              <w:t>i</w:t>
            </w:r>
            <w:r w:rsidR="00B20C53" w:rsidRPr="00B20C53">
              <w:rPr>
                <w:lang w:val="es-ES_tradnl"/>
              </w:rPr>
              <w:t>as</w:t>
            </w:r>
            <w:r w:rsidR="00392AD9" w:rsidRPr="00B20C53">
              <w:rPr>
                <w:lang w:val="es-ES_tradnl"/>
              </w:rPr>
              <w:t xml:space="preserve"> </w:t>
            </w:r>
            <w:r w:rsidR="008D6FC1">
              <w:rPr>
                <w:lang w:val="es-ES_tradnl"/>
              </w:rPr>
              <w:t>estatales</w:t>
            </w:r>
            <w:r w:rsidR="00392AD9" w:rsidRPr="00B20C53">
              <w:rPr>
                <w:lang w:val="es-ES_tradnl"/>
              </w:rPr>
              <w:t xml:space="preserve">?       </w:t>
            </w:r>
            <w:sdt>
              <w:sdtPr>
                <w:rPr>
                  <w:rFonts w:ascii="MS Gothic" w:eastAsia="MS Gothic" w:hAnsi="MS Gothic"/>
                  <w:lang w:val="es-ES_tradnl"/>
                </w:rPr>
                <w:id w:val="1663045644"/>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392AD9" w:rsidRPr="00B20C53">
              <w:rPr>
                <w:lang w:val="es-ES_tradnl"/>
              </w:rPr>
              <w:t xml:space="preserve"> </w:t>
            </w:r>
            <w:r w:rsidR="00392AD9" w:rsidRPr="00B20C53">
              <w:rPr>
                <w:shd w:val="clear" w:color="auto" w:fill="D9E2F3" w:themeFill="accent1" w:themeFillTint="33"/>
                <w:lang w:val="es-ES_tradnl"/>
              </w:rPr>
              <w:t>Sí</w:t>
            </w:r>
            <w:r w:rsidR="00392AD9" w:rsidRPr="00B20C53">
              <w:rPr>
                <w:lang w:val="es-ES_tradnl"/>
              </w:rPr>
              <w:t xml:space="preserve">           </w:t>
            </w:r>
            <w:sdt>
              <w:sdtPr>
                <w:rPr>
                  <w:rFonts w:ascii="MS Gothic" w:eastAsia="MS Gothic" w:hAnsi="MS Gothic"/>
                  <w:lang w:val="es-ES_tradnl"/>
                </w:rPr>
                <w:id w:val="-454940263"/>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392AD9" w:rsidRPr="00B20C53">
              <w:rPr>
                <w:lang w:val="es-ES_tradnl"/>
              </w:rPr>
              <w:t xml:space="preserve"> </w:t>
            </w:r>
            <w:r w:rsidR="00392AD9" w:rsidRPr="00B20C53">
              <w:rPr>
                <w:shd w:val="clear" w:color="auto" w:fill="D9E2F3" w:themeFill="accent1" w:themeFillTint="33"/>
                <w:lang w:val="es-ES_tradnl"/>
              </w:rPr>
              <w:t>No</w:t>
            </w:r>
            <w:r w:rsidR="00392AD9" w:rsidRPr="00B20C53">
              <w:rPr>
                <w:lang w:val="es-ES_tradnl"/>
              </w:rPr>
              <w:t xml:space="preserve">          </w:t>
            </w:r>
          </w:p>
          <w:p w14:paraId="76F45C9E" w14:textId="2D3FEF64" w:rsidR="00392AD9" w:rsidRPr="00B20C53" w:rsidRDefault="000B0030" w:rsidP="0066767D">
            <w:pPr>
              <w:pStyle w:val="ListParagraph"/>
              <w:numPr>
                <w:ilvl w:val="0"/>
                <w:numId w:val="7"/>
              </w:numPr>
              <w:rPr>
                <w:szCs w:val="22"/>
                <w:lang w:val="es-ES_tradnl"/>
              </w:rPr>
            </w:pPr>
            <w:r>
              <w:rPr>
                <w:lang w:val="es-ES_tradnl"/>
              </w:rPr>
              <w:t>son propiedad</w:t>
            </w:r>
            <w:r w:rsidR="00392AD9" w:rsidRPr="00B20C53">
              <w:rPr>
                <w:lang w:val="es-ES_tradnl"/>
              </w:rPr>
              <w:t xml:space="preserve"> de consorcios </w:t>
            </w:r>
            <w:r w:rsidR="008D6FC1">
              <w:rPr>
                <w:lang w:val="es-ES_tradnl"/>
              </w:rPr>
              <w:t>estatales</w:t>
            </w:r>
            <w:r w:rsidR="00392AD9" w:rsidRPr="00B20C53">
              <w:rPr>
                <w:lang w:val="es-ES_tradnl"/>
              </w:rPr>
              <w:t xml:space="preserve">?    </w:t>
            </w:r>
            <w:sdt>
              <w:sdtPr>
                <w:rPr>
                  <w:rFonts w:ascii="MS Gothic" w:eastAsia="MS Gothic" w:hAnsi="MS Gothic"/>
                  <w:lang w:val="es-ES_tradnl"/>
                </w:rPr>
                <w:id w:val="-13048055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392AD9" w:rsidRPr="00B20C53">
              <w:rPr>
                <w:lang w:val="es-ES_tradnl"/>
              </w:rPr>
              <w:t xml:space="preserve"> </w:t>
            </w:r>
            <w:r w:rsidR="00392AD9" w:rsidRPr="00B20C53">
              <w:rPr>
                <w:shd w:val="clear" w:color="auto" w:fill="D9E2F3" w:themeFill="accent1" w:themeFillTint="33"/>
                <w:lang w:val="es-ES_tradnl"/>
              </w:rPr>
              <w:t>Sí</w:t>
            </w:r>
            <w:r w:rsidR="00392AD9" w:rsidRPr="00B20C53">
              <w:rPr>
                <w:lang w:val="es-ES_tradnl"/>
              </w:rPr>
              <w:t xml:space="preserve">           </w:t>
            </w:r>
            <w:sdt>
              <w:sdtPr>
                <w:rPr>
                  <w:rFonts w:ascii="MS Gothic" w:eastAsia="MS Gothic" w:hAnsi="MS Gothic"/>
                  <w:lang w:val="es-ES_tradnl"/>
                </w:rPr>
                <w:id w:val="-116423825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392AD9" w:rsidRPr="00B20C53">
              <w:rPr>
                <w:lang w:val="es-ES_tradnl"/>
              </w:rPr>
              <w:t xml:space="preserve"> </w:t>
            </w:r>
            <w:r w:rsidR="00392AD9" w:rsidRPr="00B20C53">
              <w:rPr>
                <w:shd w:val="clear" w:color="auto" w:fill="D9E2F3" w:themeFill="accent1" w:themeFillTint="33"/>
                <w:lang w:val="es-ES_tradnl"/>
              </w:rPr>
              <w:t>No</w:t>
            </w:r>
            <w:r w:rsidR="00392AD9" w:rsidRPr="00B20C53">
              <w:rPr>
                <w:lang w:val="es-ES_tradnl"/>
              </w:rPr>
              <w:t xml:space="preserve">           </w:t>
            </w:r>
          </w:p>
          <w:p w14:paraId="4E82AF86" w14:textId="77777777" w:rsidR="00392AD9" w:rsidRPr="00B20C53" w:rsidRDefault="00392AD9" w:rsidP="00392AD9">
            <w:pPr>
              <w:rPr>
                <w:szCs w:val="22"/>
                <w:lang w:val="es-ES_tradnl"/>
              </w:rPr>
            </w:pPr>
          </w:p>
          <w:p w14:paraId="628538A3" w14:textId="3D2EFBE7" w:rsidR="00392AD9" w:rsidRPr="00B20C53" w:rsidRDefault="00392AD9" w:rsidP="00392AD9">
            <w:pPr>
              <w:rPr>
                <w:b/>
                <w:bCs/>
                <w:szCs w:val="22"/>
                <w:lang w:val="es-ES_tradnl"/>
              </w:rPr>
            </w:pPr>
            <w:r w:rsidRPr="00B20C53">
              <w:rPr>
                <w:b/>
                <w:lang w:val="es-ES_tradnl"/>
              </w:rPr>
              <w:t>¿La información incluye:</w:t>
            </w:r>
          </w:p>
          <w:p w14:paraId="0E2478F9" w14:textId="6FE56CFE" w:rsidR="00392AD9" w:rsidRPr="00B20C53" w:rsidRDefault="00392AD9" w:rsidP="0066767D">
            <w:pPr>
              <w:pStyle w:val="ListParagraph"/>
              <w:numPr>
                <w:ilvl w:val="0"/>
                <w:numId w:val="7"/>
              </w:numPr>
              <w:rPr>
                <w:szCs w:val="22"/>
                <w:lang w:val="es-ES_tradnl"/>
              </w:rPr>
            </w:pPr>
            <w:r w:rsidRPr="00B20C53">
              <w:rPr>
                <w:lang w:val="es-ES_tradnl"/>
              </w:rPr>
              <w:t>cualquier cambio en el grado de parti</w:t>
            </w:r>
            <w:r w:rsidR="00B20C53">
              <w:rPr>
                <w:lang w:val="es-ES_tradnl"/>
              </w:rPr>
              <w:t>ci</w:t>
            </w:r>
            <w:r w:rsidRPr="00B20C53">
              <w:rPr>
                <w:lang w:val="es-ES_tradnl"/>
              </w:rPr>
              <w:t>pación en la titularidad durante el periodo abarcado por el informe?</w:t>
            </w:r>
          </w:p>
          <w:p w14:paraId="53F46769" w14:textId="00C12E93" w:rsidR="00392AD9" w:rsidRPr="00B20C53" w:rsidRDefault="00F73B14" w:rsidP="00392AD9">
            <w:pPr>
              <w:pStyle w:val="ListParagraph"/>
              <w:rPr>
                <w:szCs w:val="22"/>
                <w:lang w:val="es-ES_tradnl"/>
              </w:rPr>
            </w:pPr>
            <w:sdt>
              <w:sdtPr>
                <w:rPr>
                  <w:rFonts w:ascii="MS Gothic" w:eastAsia="MS Gothic" w:hAnsi="MS Gothic"/>
                  <w:lang w:val="es-ES_tradnl"/>
                </w:rPr>
                <w:id w:val="-1830587719"/>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13226172"/>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F2C3CB1" w14:textId="221A261D" w:rsidR="00392AD9" w:rsidRPr="00B20C53" w:rsidRDefault="00392AD9" w:rsidP="0066767D">
            <w:pPr>
              <w:pStyle w:val="ListParagraph"/>
              <w:numPr>
                <w:ilvl w:val="0"/>
                <w:numId w:val="7"/>
              </w:numPr>
              <w:rPr>
                <w:szCs w:val="22"/>
                <w:lang w:val="es-ES_tradnl"/>
              </w:rPr>
            </w:pPr>
            <w:r w:rsidRPr="00B20C53">
              <w:rPr>
                <w:lang w:val="es-ES_tradnl"/>
              </w:rPr>
              <w:lastRenderedPageBreak/>
              <w:t>detalles sobre las condiciones de su participación en el capital</w:t>
            </w:r>
            <w:r w:rsidR="008D6FC1">
              <w:rPr>
                <w:lang w:val="es-ES_tradnl"/>
              </w:rPr>
              <w:t xml:space="preserve"> de la empresa</w:t>
            </w:r>
            <w:r w:rsidRPr="00B20C53">
              <w:rPr>
                <w:lang w:val="es-ES_tradnl"/>
              </w:rPr>
              <w:t>?</w:t>
            </w:r>
          </w:p>
          <w:p w14:paraId="6347FC97" w14:textId="1C22A658" w:rsidR="00392AD9" w:rsidRPr="00B20C53" w:rsidRDefault="00F73B14" w:rsidP="00392AD9">
            <w:pPr>
              <w:pStyle w:val="ListParagraph"/>
              <w:rPr>
                <w:lang w:val="es-ES_tradnl"/>
              </w:rPr>
            </w:pPr>
            <w:sdt>
              <w:sdtPr>
                <w:rPr>
                  <w:rFonts w:ascii="MS Gothic" w:eastAsia="MS Gothic" w:hAnsi="MS Gothic"/>
                  <w:lang w:val="es-ES_tradnl"/>
                </w:rPr>
                <w:id w:val="-90399765"/>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0523147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896C246" w14:textId="5A12FFEE" w:rsidR="00392AD9" w:rsidRPr="00B20C53" w:rsidRDefault="00392AD9" w:rsidP="0066767D">
            <w:pPr>
              <w:pStyle w:val="ListParagraph"/>
              <w:numPr>
                <w:ilvl w:val="0"/>
                <w:numId w:val="7"/>
              </w:numPr>
              <w:rPr>
                <w:szCs w:val="22"/>
                <w:lang w:val="es-ES_tradnl"/>
              </w:rPr>
            </w:pPr>
            <w:r w:rsidRPr="00B20C53">
              <w:rPr>
                <w:lang w:val="es-ES_tradnl"/>
              </w:rPr>
              <w:t xml:space="preserve">su </w:t>
            </w:r>
            <w:r w:rsidR="008D6FC1">
              <w:rPr>
                <w:lang w:val="es-ES_tradnl"/>
              </w:rPr>
              <w:t>grado</w:t>
            </w:r>
            <w:r w:rsidRPr="00B20C53">
              <w:rPr>
                <w:lang w:val="es-ES_tradnl"/>
              </w:rPr>
              <w:t xml:space="preserve"> de responsabilidad por el pago de gastos en las distintas etapas del ciclo del proyecto (por ejemplo, participación totalmente pagada, participación libre o intereses acumulados)?</w:t>
            </w:r>
          </w:p>
          <w:p w14:paraId="740DBAF4" w14:textId="77777777" w:rsidR="00392AD9" w:rsidRPr="00B20C53" w:rsidRDefault="00F73B14" w:rsidP="00392AD9">
            <w:pPr>
              <w:pStyle w:val="ListParagraph"/>
              <w:rPr>
                <w:lang w:val="es-ES_tradnl"/>
              </w:rPr>
            </w:pPr>
            <w:sdt>
              <w:sdtPr>
                <w:rPr>
                  <w:rFonts w:ascii="MS Gothic" w:eastAsia="MS Gothic" w:hAnsi="MS Gothic"/>
                  <w:lang w:val="es-ES_tradnl"/>
                </w:rPr>
                <w:id w:val="240908664"/>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63840194"/>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4376EC2" w14:textId="77777777" w:rsidR="00392AD9" w:rsidRPr="00B20C53" w:rsidRDefault="00392AD9" w:rsidP="00392AD9">
            <w:pPr>
              <w:pStyle w:val="ListParagraph"/>
              <w:rPr>
                <w:lang w:val="es-ES_tradnl"/>
              </w:rPr>
            </w:pPr>
          </w:p>
          <w:p w14:paraId="60D93D08" w14:textId="13AE20D1" w:rsidR="00392AD9" w:rsidRPr="00B20C53" w:rsidRDefault="008D6FC1" w:rsidP="00392AD9">
            <w:pPr>
              <w:jc w:val="both"/>
              <w:rPr>
                <w:b/>
                <w:bCs/>
                <w:i/>
                <w:iCs/>
                <w:szCs w:val="22"/>
                <w:lang w:val="es-ES_tradnl"/>
              </w:rPr>
            </w:pPr>
            <w:r>
              <w:rPr>
                <w:b/>
                <w:i/>
                <w:lang w:val="es-ES_tradnl"/>
              </w:rPr>
              <w:t>Fuentes donde</w:t>
            </w:r>
            <w:r w:rsidR="00392AD9" w:rsidRPr="00B20C53">
              <w:rPr>
                <w:b/>
                <w:i/>
                <w:lang w:val="es-ES_tradnl"/>
              </w:rPr>
              <w:t xml:space="preserve"> encontrar la información sobre el </w:t>
            </w:r>
            <w:r>
              <w:rPr>
                <w:b/>
                <w:i/>
                <w:lang w:val="es-ES_tradnl"/>
              </w:rPr>
              <w:t xml:space="preserve">grado </w:t>
            </w:r>
            <w:r w:rsidR="00392AD9" w:rsidRPr="00B20C53">
              <w:rPr>
                <w:b/>
                <w:i/>
                <w:lang w:val="es-ES_tradnl"/>
              </w:rPr>
              <w:t>de parti</w:t>
            </w:r>
            <w:r w:rsidR="00B20C53">
              <w:rPr>
                <w:b/>
                <w:i/>
                <w:lang w:val="es-ES_tradnl"/>
              </w:rPr>
              <w:t>ci</w:t>
            </w:r>
            <w:r w:rsidR="00392AD9" w:rsidRPr="00B20C53">
              <w:rPr>
                <w:b/>
                <w:i/>
                <w:lang w:val="es-ES_tradnl"/>
              </w:rPr>
              <w:t xml:space="preserve">pación en la titularidad del gobierno y de las empresas de titularidad estatal y sobre el papel de las empresas de titularidad estatal en el sector: </w:t>
            </w:r>
          </w:p>
          <w:p w14:paraId="09074EDA" w14:textId="29C0E5C1" w:rsidR="00392AD9" w:rsidRPr="00B20C53" w:rsidRDefault="00392AD9" w:rsidP="00392AD9">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7868A6BB" w14:textId="77777777" w:rsidR="00392AD9" w:rsidRPr="00B20C53" w:rsidRDefault="00392AD9" w:rsidP="00392AD9">
            <w:pPr>
              <w:pStyle w:val="ListParagraph"/>
              <w:shd w:val="clear" w:color="auto" w:fill="FFFFFF" w:themeFill="background1"/>
              <w:ind w:left="31"/>
              <w:rPr>
                <w:i/>
                <w:iCs/>
                <w:szCs w:val="22"/>
                <w:lang w:val="es-ES_tradnl"/>
              </w:rPr>
            </w:pPr>
            <w:r w:rsidRPr="00B20C53">
              <w:rPr>
                <w:i/>
                <w:lang w:val="es-ES_tradnl"/>
              </w:rPr>
              <w:t>Y/O</w:t>
            </w:r>
          </w:p>
          <w:p w14:paraId="36987442" w14:textId="683AF60D" w:rsidR="00392AD9" w:rsidRPr="00B20C53" w:rsidRDefault="00392AD9" w:rsidP="00FD051B">
            <w:pPr>
              <w:rPr>
                <w:b/>
                <w:bCs/>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8D6FC1">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2DEE6A8E" w14:textId="60CF103C" w:rsidR="00392AD9" w:rsidRPr="00B20C53" w:rsidRDefault="00392AD9" w:rsidP="00FD051B">
            <w:pPr>
              <w:rPr>
                <w:lang w:val="es-ES_tradnl"/>
              </w:rPr>
            </w:pPr>
          </w:p>
        </w:tc>
      </w:tr>
      <w:tr w:rsidR="00392AD9" w:rsidRPr="00B20C53" w14:paraId="6E9F1A89" w14:textId="77777777" w:rsidTr="009B2099">
        <w:tc>
          <w:tcPr>
            <w:tcW w:w="1989" w:type="dxa"/>
            <w:tcBorders>
              <w:top w:val="nil"/>
              <w:left w:val="nil"/>
              <w:bottom w:val="single" w:sz="4" w:space="0" w:color="auto"/>
              <w:right w:val="nil"/>
            </w:tcBorders>
          </w:tcPr>
          <w:p w14:paraId="58C3B17F" w14:textId="745ACDE7" w:rsidR="00392AD9" w:rsidRPr="00B20C53" w:rsidRDefault="00392AD9" w:rsidP="00392AD9">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nil"/>
              <w:left w:val="nil"/>
              <w:bottom w:val="single" w:sz="4" w:space="0" w:color="auto"/>
              <w:right w:val="nil"/>
            </w:tcBorders>
          </w:tcPr>
          <w:p w14:paraId="02F257EA" w14:textId="38FE41DD" w:rsidR="00392AD9" w:rsidRPr="00B20C53" w:rsidRDefault="00392AD9" w:rsidP="00392AD9">
            <w:pPr>
              <w:rPr>
                <w:szCs w:val="22"/>
                <w:lang w:val="es-ES_tradnl"/>
              </w:rPr>
            </w:pPr>
            <w:r w:rsidRPr="00B20C53">
              <w:rPr>
                <w:lang w:val="es-ES_tradnl"/>
              </w:rPr>
              <w:t xml:space="preserve">¿Considera usted o alguna de las partes interesadas (incluidos, entre otros, los miembros del GMP) que la información sobre el </w:t>
            </w:r>
            <w:r w:rsidR="008D6FC1">
              <w:rPr>
                <w:lang w:val="es-ES_tradnl"/>
              </w:rPr>
              <w:t xml:space="preserve">grado </w:t>
            </w:r>
            <w:r w:rsidRPr="00B20C53">
              <w:rPr>
                <w:lang w:val="es-ES_tradnl"/>
              </w:rPr>
              <w:t xml:space="preserve">de participación en la titularidad </w:t>
            </w:r>
            <w:r w:rsidR="008D6FC1">
              <w:rPr>
                <w:lang w:val="es-ES_tradnl"/>
              </w:rPr>
              <w:t>del</w:t>
            </w:r>
            <w:r w:rsidRPr="00B20C53">
              <w:rPr>
                <w:lang w:val="es-ES_tradnl"/>
              </w:rPr>
              <w:t xml:space="preserve"> gobierno y de </w:t>
            </w:r>
            <w:r w:rsidR="00206B50">
              <w:rPr>
                <w:lang w:val="es-ES_tradnl"/>
              </w:rPr>
              <w:t>las empresas estatales</w:t>
            </w:r>
            <w:r w:rsidRPr="00B20C53">
              <w:rPr>
                <w:lang w:val="es-ES_tradnl"/>
              </w:rPr>
              <w:t xml:space="preserve"> es incompleta, incorrecta (es decir, está desactualizada) o no es fiable?</w:t>
            </w:r>
            <w:r w:rsidRPr="00B20C53">
              <w:rPr>
                <w:rStyle w:val="FootnoteReference"/>
                <w:lang w:val="es-ES_tradnl"/>
              </w:rPr>
              <w:t xml:space="preserve"> </w:t>
            </w:r>
          </w:p>
          <w:p w14:paraId="26235BBD"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25489810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63929828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04DC79B5" w14:textId="3188793B" w:rsidR="00392AD9" w:rsidRPr="00B20C53" w:rsidRDefault="004D15A7" w:rsidP="00392AD9">
            <w:pPr>
              <w:rPr>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describa: es decir, el nivel de participación en la titularidad ha cambiado recientemente y no se refleja en ninguna parte</w:t>
            </w:r>
          </w:p>
          <w:p w14:paraId="1FA5B6C8" w14:textId="77777777" w:rsidR="004D15A7" w:rsidRPr="00B20C53" w:rsidRDefault="004D15A7" w:rsidP="00392AD9">
            <w:pPr>
              <w:rPr>
                <w:szCs w:val="22"/>
                <w:lang w:val="es-ES_tradnl"/>
              </w:rPr>
            </w:pPr>
          </w:p>
          <w:p w14:paraId="198A3891" w14:textId="5B9F9783" w:rsidR="00392AD9" w:rsidRPr="00B20C53" w:rsidRDefault="00392AD9" w:rsidP="00392AD9">
            <w:pPr>
              <w:rPr>
                <w:b/>
                <w:bCs/>
                <w:szCs w:val="22"/>
                <w:lang w:val="es-ES_tradnl"/>
              </w:rPr>
            </w:pPr>
            <w:r w:rsidRPr="00B20C53">
              <w:rPr>
                <w:b/>
                <w:lang w:val="es-ES_tradnl"/>
              </w:rPr>
              <w:t xml:space="preserve">En caso afirmativo, </w:t>
            </w:r>
            <w:r w:rsidRPr="00B20C53">
              <w:rPr>
                <w:b/>
                <w:bCs/>
                <w:lang w:val="es-ES_tradnl"/>
              </w:rPr>
              <w:t xml:space="preserve">¿se han identificado claramente esas lagunas, por </w:t>
            </w:r>
            <w:r w:rsidR="0038055C" w:rsidRPr="00B20C53">
              <w:rPr>
                <w:b/>
                <w:bCs/>
                <w:lang w:val="es-ES_tradnl"/>
              </w:rPr>
              <w:t>ejemplo,</w:t>
            </w:r>
            <w:r w:rsidRPr="00B20C53">
              <w:rPr>
                <w:b/>
                <w:bCs/>
                <w:lang w:val="es-ES_tradnl"/>
              </w:rPr>
              <w:t xml:space="preserve"> a través de los informes EITI?</w:t>
            </w:r>
          </w:p>
          <w:p w14:paraId="66A8CA32"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73734946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52294418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7461D0DA"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67964297" w14:textId="77777777" w:rsidR="00392AD9" w:rsidRPr="00B20C53" w:rsidRDefault="00392AD9" w:rsidP="00392AD9">
            <w:pPr>
              <w:rPr>
                <w:b/>
                <w:bCs/>
                <w:szCs w:val="22"/>
                <w:lang w:val="es-ES_tradnl"/>
              </w:rPr>
            </w:pPr>
            <w:r w:rsidRPr="00B20C53">
              <w:rPr>
                <w:b/>
                <w:lang w:val="es-ES_tradnl"/>
              </w:rPr>
              <w:t>¿Se deben las lagunas a obstáculos jurídicos o prácticos?</w:t>
            </w:r>
          </w:p>
          <w:p w14:paraId="0A857D64" w14:textId="77777777" w:rsidR="00392AD9" w:rsidRPr="00B20C53" w:rsidRDefault="00F73B14" w:rsidP="00392AD9">
            <w:pPr>
              <w:rPr>
                <w:b/>
                <w:bCs/>
                <w:szCs w:val="22"/>
                <w:lang w:val="es-ES_tradnl"/>
              </w:rPr>
            </w:pPr>
            <w:sdt>
              <w:sdtPr>
                <w:rPr>
                  <w:rFonts w:ascii="MS Gothic" w:eastAsia="MS Gothic" w:hAnsi="MS Gothic"/>
                  <w:szCs w:val="22"/>
                  <w:lang w:val="es-ES_tradnl"/>
                </w:rPr>
                <w:id w:val="-185094422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4417919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45ADAF7" w14:textId="77777777" w:rsidR="005F354B" w:rsidRPr="00B20C53" w:rsidRDefault="005F354B" w:rsidP="005F354B">
            <w:pPr>
              <w:rPr>
                <w:i/>
                <w:iCs/>
                <w:szCs w:val="22"/>
                <w:lang w:val="es-ES_tradnl"/>
              </w:rPr>
            </w:pPr>
          </w:p>
          <w:p w14:paraId="5C8F1EEE" w14:textId="2C42ACA5" w:rsidR="005F354B" w:rsidRPr="00B20C53" w:rsidRDefault="005F354B" w:rsidP="005F354B">
            <w:pPr>
              <w:rPr>
                <w:szCs w:val="22"/>
                <w:lang w:val="es-ES_tradnl"/>
              </w:rPr>
            </w:pPr>
            <w:r w:rsidRPr="00B20C53">
              <w:rPr>
                <w:b/>
                <w:bCs/>
                <w:lang w:val="es-ES_tradnl"/>
              </w:rPr>
              <w:t>En caso afirmativo, explique los planes para superar los obstáculos a la divulgación de información sobre el nivel de titularidad.</w:t>
            </w:r>
          </w:p>
          <w:p w14:paraId="79A26B32" w14:textId="77777777" w:rsidR="005F354B" w:rsidRPr="00B20C53" w:rsidRDefault="005F354B" w:rsidP="005F354B">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4C36A818" w14:textId="77777777" w:rsidR="005F354B" w:rsidRPr="00B20C53" w:rsidRDefault="005F354B" w:rsidP="005411AD">
            <w:pPr>
              <w:rPr>
                <w:b/>
                <w:bCs/>
                <w:i/>
                <w:iCs/>
                <w:szCs w:val="22"/>
                <w:lang w:val="es-ES_tradnl"/>
              </w:rPr>
            </w:pPr>
          </w:p>
          <w:p w14:paraId="1A105C36" w14:textId="77777777" w:rsidR="005F354B" w:rsidRPr="00B20C53" w:rsidRDefault="005F354B" w:rsidP="005411AD">
            <w:pPr>
              <w:rPr>
                <w:b/>
                <w:bCs/>
                <w:i/>
                <w:iCs/>
                <w:szCs w:val="22"/>
                <w:lang w:val="es-ES_tradnl"/>
              </w:rPr>
            </w:pPr>
          </w:p>
          <w:p w14:paraId="2A3C6F9D" w14:textId="7BCE3898" w:rsidR="005411AD" w:rsidRPr="00B20C53" w:rsidRDefault="005411AD" w:rsidP="005411AD">
            <w:pPr>
              <w:rPr>
                <w:b/>
                <w:bCs/>
                <w:i/>
                <w:iCs/>
                <w:szCs w:val="22"/>
                <w:lang w:val="es-ES_tradnl"/>
              </w:rPr>
            </w:pPr>
            <w:r w:rsidRPr="00B20C53">
              <w:rPr>
                <w:b/>
                <w:i/>
                <w:lang w:val="es-ES_tradnl"/>
              </w:rPr>
              <w:t xml:space="preserve">Fuentes donde encontrar la evaluación de la exhaustividad, fiabilidad y puntualidad de la información sobre el grado de titularidad </w:t>
            </w:r>
          </w:p>
          <w:p w14:paraId="6B92A76F" w14:textId="7B794CF1" w:rsidR="005411AD" w:rsidRPr="00B20C53" w:rsidRDefault="005411AD" w:rsidP="005411AD">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0038055C" w:rsidRPr="00B20C53">
              <w:rPr>
                <w:shd w:val="clear" w:color="auto" w:fill="D9E2F3" w:themeFill="accent1" w:themeFillTint="33"/>
                <w:lang w:val="es-ES_tradnl"/>
              </w:rPr>
              <w:t xml:space="preserve"> </w:t>
            </w:r>
            <w:r w:rsidRPr="00B20C53">
              <w:rPr>
                <w:shd w:val="clear" w:color="auto" w:fill="D9E2F3" w:themeFill="accent1" w:themeFillTint="33"/>
                <w:lang w:val="es-ES_tradnl"/>
              </w:rPr>
              <w:t xml:space="preserve">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8D6FC1">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También puede ser una auditoría </w:t>
            </w:r>
            <w:r w:rsidR="00D21D3A" w:rsidRPr="008E40E7">
              <w:rPr>
                <w:rStyle w:val="Hyperlink"/>
                <w:i/>
                <w:color w:val="auto"/>
                <w:u w:val="none"/>
                <w:shd w:val="clear" w:color="auto" w:fill="D9E2F3" w:themeFill="accent1" w:themeFillTint="33"/>
                <w:lang w:val="es-ES_tradnl"/>
              </w:rPr>
              <w:t>p</w:t>
            </w:r>
            <w:proofErr w:type="spellStart"/>
            <w:r w:rsidR="00D21D3A" w:rsidRPr="008878DD">
              <w:rPr>
                <w:rStyle w:val="Hyperlink"/>
                <w:i/>
                <w:color w:val="auto"/>
                <w:u w:val="none"/>
                <w:shd w:val="clear" w:color="auto" w:fill="D9E2F3" w:themeFill="accent1" w:themeFillTint="33"/>
              </w:rPr>
              <w:t>or</w:t>
            </w:r>
            <w:proofErr w:type="spellEnd"/>
            <w:r w:rsidRPr="008E40E7">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la </w:t>
            </w:r>
            <w:r w:rsidR="00D21D3A">
              <w:rPr>
                <w:rStyle w:val="Hyperlink"/>
                <w:i/>
                <w:color w:val="auto"/>
                <w:u w:val="none"/>
                <w:shd w:val="clear" w:color="auto" w:fill="D9E2F3" w:themeFill="accent1" w:themeFillTint="33"/>
                <w:lang w:val="es-ES_tradnl"/>
              </w:rPr>
              <w:t>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742E3F83" w14:textId="77777777" w:rsidR="005411AD" w:rsidRPr="00B20C53" w:rsidRDefault="005411AD" w:rsidP="005411AD">
            <w:pPr>
              <w:pStyle w:val="ListParagraph"/>
              <w:shd w:val="clear" w:color="auto" w:fill="FFFFFF" w:themeFill="background1"/>
              <w:ind w:left="31"/>
              <w:rPr>
                <w:i/>
                <w:iCs/>
                <w:szCs w:val="22"/>
                <w:lang w:val="es-ES_tradnl"/>
              </w:rPr>
            </w:pPr>
            <w:r w:rsidRPr="00B20C53">
              <w:rPr>
                <w:i/>
                <w:lang w:val="es-ES_tradnl"/>
              </w:rPr>
              <w:t>Y/O</w:t>
            </w:r>
          </w:p>
          <w:p w14:paraId="667D43CE" w14:textId="13DBCE03" w:rsidR="00392AD9" w:rsidRPr="00B20C53" w:rsidRDefault="005411AD" w:rsidP="005411AD">
            <w:pPr>
              <w:rPr>
                <w:b/>
                <w:bCs/>
                <w:szCs w:val="22"/>
                <w:lang w:val="es-ES_tradnl"/>
              </w:rPr>
            </w:pPr>
            <w:r w:rsidRPr="00B20C53">
              <w:rPr>
                <w:i/>
                <w:lang w:val="es-ES_tradnl"/>
              </w:rPr>
              <w:lastRenderedPageBreak/>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D21D3A">
              <w:rPr>
                <w:i/>
                <w:shd w:val="clear" w:color="auto" w:fill="D9E2F3" w:themeFill="accent1" w:themeFillTint="33"/>
                <w:lang w:val="es-ES_tradnl"/>
              </w:rPr>
              <w:t xml:space="preserve"> </w:t>
            </w:r>
            <w:r w:rsidR="00D21D3A">
              <w:t>del EITI</w:t>
            </w:r>
            <w:r w:rsidRPr="00B20C53">
              <w:rPr>
                <w:i/>
                <w:shd w:val="clear" w:color="auto" w:fill="D9E2F3" w:themeFill="accent1" w:themeFillTint="33"/>
                <w:lang w:val="es-ES_tradnl"/>
              </w:rPr>
              <w:t>, etc.</w:t>
            </w:r>
          </w:p>
        </w:tc>
      </w:tr>
      <w:tr w:rsidR="00392AD9" w:rsidRPr="00B20C53" w14:paraId="392E1296" w14:textId="77777777" w:rsidTr="006966A6">
        <w:tc>
          <w:tcPr>
            <w:tcW w:w="1989" w:type="dxa"/>
            <w:tcBorders>
              <w:top w:val="nil"/>
              <w:left w:val="nil"/>
              <w:bottom w:val="single" w:sz="4" w:space="0" w:color="auto"/>
              <w:right w:val="nil"/>
            </w:tcBorders>
            <w:shd w:val="clear" w:color="auto" w:fill="B4C6E7" w:themeFill="accent1" w:themeFillTint="66"/>
          </w:tcPr>
          <w:p w14:paraId="52BB331E" w14:textId="3A4B82C2" w:rsidR="00392AD9" w:rsidRPr="00B20C53" w:rsidRDefault="00392AD9" w:rsidP="00392AD9">
            <w:pPr>
              <w:rPr>
                <w:i/>
                <w:iCs/>
                <w:szCs w:val="22"/>
                <w:lang w:val="es-ES_tradnl"/>
              </w:rPr>
            </w:pPr>
            <w:r w:rsidRPr="00B20C53">
              <w:rPr>
                <w:b/>
                <w:lang w:val="es-ES_tradnl"/>
              </w:rPr>
              <w:lastRenderedPageBreak/>
              <w:t>Requerido</w:t>
            </w:r>
          </w:p>
        </w:tc>
        <w:tc>
          <w:tcPr>
            <w:tcW w:w="7083" w:type="dxa"/>
            <w:tcBorders>
              <w:top w:val="nil"/>
              <w:left w:val="nil"/>
              <w:bottom w:val="single" w:sz="4" w:space="0" w:color="auto"/>
              <w:right w:val="nil"/>
            </w:tcBorders>
            <w:shd w:val="clear" w:color="auto" w:fill="B4C6E7" w:themeFill="accent1" w:themeFillTint="66"/>
          </w:tcPr>
          <w:p w14:paraId="72A4D937" w14:textId="5E1F0005" w:rsidR="00392AD9" w:rsidRPr="00B20C53" w:rsidRDefault="00392AD9" w:rsidP="00392AD9">
            <w:pPr>
              <w:rPr>
                <w:b/>
                <w:lang w:val="es-ES"/>
              </w:rPr>
            </w:pPr>
            <w:r w:rsidRPr="62A88640">
              <w:rPr>
                <w:b/>
                <w:lang w:val="es-ES"/>
              </w:rPr>
              <w:t>#</w:t>
            </w:r>
            <w:proofErr w:type="gramStart"/>
            <w:r w:rsidRPr="62A88640">
              <w:rPr>
                <w:b/>
                <w:lang w:val="es-ES"/>
              </w:rPr>
              <w:t>2.6.a.ii</w:t>
            </w:r>
            <w:proofErr w:type="gramEnd"/>
            <w:r w:rsidRPr="62A88640">
              <w:rPr>
                <w:b/>
                <w:lang w:val="es-ES"/>
              </w:rPr>
              <w:t xml:space="preserve"> - Otorgamiento de préstamos o garantías para préstamos</w:t>
            </w:r>
          </w:p>
        </w:tc>
      </w:tr>
      <w:tr w:rsidR="00392AD9" w:rsidRPr="00B20C53" w14:paraId="5F7AFBA2" w14:textId="77777777" w:rsidTr="009B2099">
        <w:tc>
          <w:tcPr>
            <w:tcW w:w="1989" w:type="dxa"/>
            <w:tcBorders>
              <w:top w:val="nil"/>
              <w:left w:val="nil"/>
              <w:bottom w:val="single" w:sz="4" w:space="0" w:color="auto"/>
              <w:right w:val="nil"/>
            </w:tcBorders>
          </w:tcPr>
          <w:p w14:paraId="4AB13BC9" w14:textId="36175228" w:rsidR="00392AD9" w:rsidRPr="00B20C53" w:rsidRDefault="00392AD9" w:rsidP="00392AD9">
            <w:pPr>
              <w:rPr>
                <w:i/>
                <w:iCs/>
                <w:szCs w:val="22"/>
                <w:lang w:val="es-ES_tradnl"/>
              </w:rPr>
            </w:pPr>
            <w:r w:rsidRPr="00B20C53">
              <w:rPr>
                <w:i/>
                <w:lang w:val="es-ES_tradnl"/>
              </w:rPr>
              <w:t>Aplicabilidad</w:t>
            </w:r>
          </w:p>
        </w:tc>
        <w:tc>
          <w:tcPr>
            <w:tcW w:w="7083" w:type="dxa"/>
            <w:tcBorders>
              <w:top w:val="nil"/>
              <w:left w:val="nil"/>
              <w:bottom w:val="single" w:sz="4" w:space="0" w:color="auto"/>
              <w:right w:val="nil"/>
            </w:tcBorders>
          </w:tcPr>
          <w:p w14:paraId="37B79F39" w14:textId="5A5B1F8D" w:rsidR="00392AD9" w:rsidRPr="00B20C53" w:rsidRDefault="009A7B16" w:rsidP="00392AD9">
            <w:pPr>
              <w:rPr>
                <w:szCs w:val="22"/>
                <w:lang w:val="es-ES_tradnl"/>
              </w:rPr>
            </w:pPr>
            <w:r w:rsidRPr="00B20C53">
              <w:rPr>
                <w:lang w:val="es-ES_tradnl"/>
              </w:rPr>
              <w:t>¿Otorga el gobierno préstamos o garantías de préstamos a alguna empresa que opere en el sector</w:t>
            </w:r>
            <w:r w:rsidR="00D21D3A">
              <w:rPr>
                <w:lang w:val="es-ES_tradnl"/>
              </w:rPr>
              <w:t xml:space="preserve"> </w:t>
            </w:r>
            <w:r w:rsidR="00D21D3A">
              <w:t>de</w:t>
            </w:r>
            <w:r w:rsidRPr="00B20C53">
              <w:rPr>
                <w:lang w:val="es-ES_tradnl"/>
              </w:rPr>
              <w:t xml:space="preserve"> </w:t>
            </w:r>
            <w:sdt>
              <w:sdtPr>
                <w:rPr>
                  <w:rStyle w:val="Style2"/>
                  <w:lang w:val="es-ES_tradnl"/>
                </w:rPr>
                <w:alias w:val="Seleccione el sector aplicable"/>
                <w:tag w:val="Select applicable sector"/>
                <w:id w:val="696969469"/>
                <w:placeholder>
                  <w:docPart w:val="B4B6A2C612074902B6255CD49CB7374D"/>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dentro del país, incluidas </w:t>
            </w:r>
            <w:r w:rsidR="00206B50">
              <w:rPr>
                <w:lang w:val="es-ES_tradnl"/>
              </w:rPr>
              <w:t>las empresas estatales</w:t>
            </w:r>
            <w:r w:rsidRPr="00B20C53">
              <w:rPr>
                <w:lang w:val="es-ES_tradnl"/>
              </w:rPr>
              <w:t>?</w:t>
            </w:r>
          </w:p>
          <w:p w14:paraId="08BBA594" w14:textId="77777777" w:rsidR="00392AD9" w:rsidRPr="00B20C53" w:rsidRDefault="00F73B14" w:rsidP="00392AD9">
            <w:pPr>
              <w:rPr>
                <w:lang w:val="es-ES_tradnl"/>
              </w:rPr>
            </w:pPr>
            <w:sdt>
              <w:sdtPr>
                <w:rPr>
                  <w:rFonts w:ascii="MS Gothic" w:eastAsia="MS Gothic" w:hAnsi="MS Gothic"/>
                  <w:lang w:val="es-ES_tradnl"/>
                </w:rPr>
                <w:id w:val="-269081242"/>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302665662"/>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2EA0EC7" w14:textId="091CDBF8" w:rsidR="00F2063A" w:rsidRPr="00B20C53" w:rsidRDefault="009A7B16" w:rsidP="00F2063A">
            <w:pPr>
              <w:rPr>
                <w:szCs w:val="22"/>
                <w:lang w:val="es-ES_tradnl"/>
              </w:rPr>
            </w:pPr>
            <w:r w:rsidRPr="00B20C53">
              <w:rPr>
                <w:lang w:val="es-ES_tradnl"/>
              </w:rPr>
              <w:t xml:space="preserve">¿Tiene </w:t>
            </w:r>
            <w:r w:rsidR="00B20C53" w:rsidRPr="00B20C53">
              <w:rPr>
                <w:lang w:val="es-ES_tradnl"/>
              </w:rPr>
              <w:t>alguna</w:t>
            </w:r>
            <w:r w:rsidRPr="00B20C53">
              <w:rPr>
                <w:lang w:val="es-ES_tradnl"/>
              </w:rPr>
              <w:t xml:space="preserve"> </w:t>
            </w:r>
            <w:r w:rsidR="005E41BE">
              <w:rPr>
                <w:lang w:val="es-ES_tradnl"/>
              </w:rPr>
              <w:t>empresa estatal</w:t>
            </w:r>
            <w:r w:rsidR="005E41BE" w:rsidRPr="00B20C53">
              <w:rPr>
                <w:lang w:val="es-ES_tradnl"/>
              </w:rPr>
              <w:t xml:space="preserve"> </w:t>
            </w:r>
            <w:r w:rsidRPr="00B20C53">
              <w:rPr>
                <w:lang w:val="es-ES_tradnl"/>
              </w:rPr>
              <w:t>préstamos o garantías de préstamos pendientes otorgados a alguna empresa extractiva que opere en el sector</w:t>
            </w:r>
            <w:r w:rsidR="00D21D3A">
              <w:rPr>
                <w:lang w:val="es-ES_tradnl"/>
              </w:rPr>
              <w:t xml:space="preserve"> </w:t>
            </w:r>
            <w:r w:rsidR="00D21D3A">
              <w:t>de</w:t>
            </w:r>
            <w:r w:rsidRPr="00B20C53">
              <w:rPr>
                <w:lang w:val="es-ES_tradnl"/>
              </w:rPr>
              <w:t xml:space="preserve"> </w:t>
            </w:r>
            <w:sdt>
              <w:sdtPr>
                <w:rPr>
                  <w:rStyle w:val="Style2"/>
                  <w:lang w:val="es-ES_tradnl"/>
                </w:rPr>
                <w:alias w:val="Seleccione el sector aplicable"/>
                <w:tag w:val="Select applicable sector"/>
                <w:id w:val="1133988626"/>
                <w:placeholder>
                  <w:docPart w:val="929D650DFD994B0994E0F51402FE40AE"/>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en el año </w:t>
            </w:r>
            <w:r w:rsidR="00D21D3A">
              <w:rPr>
                <w:lang w:val="es-ES_tradnl"/>
              </w:rPr>
              <w:t>e</w:t>
            </w:r>
            <w:proofErr w:type="spellStart"/>
            <w:r w:rsidR="00D21D3A">
              <w:t>xaminado</w:t>
            </w:r>
            <w:proofErr w:type="spellEnd"/>
            <w:r w:rsidRPr="00B20C53">
              <w:rPr>
                <w:lang w:val="es-ES_tradnl"/>
              </w:rPr>
              <w:t>?</w:t>
            </w:r>
          </w:p>
          <w:p w14:paraId="1048B899" w14:textId="77777777" w:rsidR="00F2063A" w:rsidRPr="00B20C53" w:rsidRDefault="00F73B14" w:rsidP="00F2063A">
            <w:pPr>
              <w:rPr>
                <w:lang w:val="es-ES_tradnl"/>
              </w:rPr>
            </w:pPr>
            <w:sdt>
              <w:sdtPr>
                <w:rPr>
                  <w:rFonts w:ascii="MS Gothic" w:eastAsia="MS Gothic" w:hAnsi="MS Gothic"/>
                  <w:lang w:val="es-ES_tradnl"/>
                </w:rPr>
                <w:id w:val="1210448297"/>
                <w14:checkbox>
                  <w14:checked w14:val="0"/>
                  <w14:checkedState w14:val="2612" w14:font="MS Gothic"/>
                  <w14:uncheckedState w14:val="2610" w14:font="MS Gothic"/>
                </w14:checkbox>
              </w:sdtPr>
              <w:sdtEndPr/>
              <w:sdtContent>
                <w:r w:rsidR="00F2063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75062057"/>
                <w14:checkbox>
                  <w14:checked w14:val="0"/>
                  <w14:checkedState w14:val="2612" w14:font="MS Gothic"/>
                  <w14:uncheckedState w14:val="2610" w14:font="MS Gothic"/>
                </w14:checkbox>
              </w:sdtPr>
              <w:sdtEndPr/>
              <w:sdtContent>
                <w:r w:rsidR="00F2063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8A603DC" w14:textId="77777777" w:rsidR="00A06D0F" w:rsidRPr="00B20C53" w:rsidRDefault="00A06D0F" w:rsidP="00A06D0F">
            <w:pPr>
              <w:rPr>
                <w:b/>
                <w:bCs/>
                <w:i/>
                <w:iCs/>
                <w:szCs w:val="22"/>
                <w:lang w:val="es-ES_tradnl"/>
              </w:rPr>
            </w:pPr>
          </w:p>
          <w:p w14:paraId="7ABCB073" w14:textId="205A8A61" w:rsidR="00A06D0F" w:rsidRPr="00B20C53" w:rsidRDefault="00A06D0F" w:rsidP="00A06D0F">
            <w:pPr>
              <w:rPr>
                <w:b/>
                <w:bCs/>
                <w:i/>
                <w:iCs/>
                <w:szCs w:val="22"/>
                <w:lang w:val="es-ES_tradnl"/>
              </w:rPr>
            </w:pPr>
            <w:r w:rsidRPr="00B20C53">
              <w:rPr>
                <w:b/>
                <w:i/>
                <w:lang w:val="es-ES_tradnl"/>
              </w:rPr>
              <w:t>Fuentes donde encontrar la revisión de la aplicabilidad de los préstamos o las garantías de préstamos en el periodo examinado</w:t>
            </w:r>
          </w:p>
          <w:p w14:paraId="0EF5CED7" w14:textId="2C76074F" w:rsidR="005226D8" w:rsidRPr="00B20C53" w:rsidRDefault="005226D8" w:rsidP="005226D8">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070CBC6A" w14:textId="77777777" w:rsidR="005226D8" w:rsidRPr="00B20C53" w:rsidRDefault="005226D8" w:rsidP="005226D8">
            <w:pPr>
              <w:pStyle w:val="ListParagraph"/>
              <w:shd w:val="clear" w:color="auto" w:fill="FFFFFF" w:themeFill="background1"/>
              <w:ind w:left="31"/>
              <w:rPr>
                <w:i/>
                <w:iCs/>
                <w:szCs w:val="22"/>
                <w:lang w:val="es-ES_tradnl"/>
              </w:rPr>
            </w:pPr>
            <w:r w:rsidRPr="00B20C53">
              <w:rPr>
                <w:i/>
                <w:lang w:val="es-ES_tradnl"/>
              </w:rPr>
              <w:t>Y/O</w:t>
            </w:r>
          </w:p>
          <w:p w14:paraId="0C4F7653" w14:textId="61EA907C" w:rsidR="00A06D0F" w:rsidRPr="00B20C53" w:rsidRDefault="005226D8" w:rsidP="005226D8">
            <w:pPr>
              <w:rPr>
                <w:b/>
                <w:bCs/>
                <w:szCs w:val="22"/>
                <w:lang w:val="es-ES_tradnl"/>
              </w:rPr>
            </w:pPr>
            <w:r w:rsidRPr="00B20C53">
              <w:rPr>
                <w:i/>
                <w:lang w:val="es-ES_tradnl"/>
              </w:rPr>
              <w:t>Otras fuentes:</w:t>
            </w:r>
            <w:r w:rsidRPr="00B20C53">
              <w:rPr>
                <w:i/>
                <w:shd w:val="clear" w:color="auto" w:fill="D9E2F3" w:themeFill="accent1" w:themeFillTint="33"/>
                <w:lang w:val="es-ES_tradnl"/>
              </w:rPr>
              <w:t xml:space="preserve"> Minutas de las reuniones del </w:t>
            </w:r>
            <w:r w:rsidR="00D21D3A">
              <w:rPr>
                <w:i/>
                <w:shd w:val="clear" w:color="auto" w:fill="D9E2F3" w:themeFill="accent1" w:themeFillTint="33"/>
                <w:lang w:val="es-ES_tradnl"/>
              </w:rPr>
              <w:t>G</w:t>
            </w:r>
            <w:r w:rsidR="00D21D3A" w:rsidRPr="008878DD">
              <w:rPr>
                <w:i/>
                <w:shd w:val="clear" w:color="auto" w:fill="D9E2F3" w:themeFill="accent1" w:themeFillTint="33"/>
                <w:lang w:val="es-ES_tradnl"/>
              </w:rPr>
              <w:t>MP</w:t>
            </w:r>
            <w:r w:rsidRPr="00B20C53">
              <w:rPr>
                <w:i/>
                <w:shd w:val="clear" w:color="auto" w:fill="D9E2F3" w:themeFill="accent1" w:themeFillTint="33"/>
                <w:lang w:val="es-ES_tradnl"/>
              </w:rPr>
              <w:t xml:space="preserve">, estudio </w:t>
            </w:r>
            <w:r w:rsidR="00A149DC">
              <w:rPr>
                <w:i/>
                <w:shd w:val="clear" w:color="auto" w:fill="D9E2F3" w:themeFill="accent1" w:themeFillTint="33"/>
                <w:lang w:val="es-ES_tradnl"/>
              </w:rPr>
              <w:t>de alcance</w:t>
            </w:r>
            <w:r w:rsidRPr="00B20C53">
              <w:rPr>
                <w:i/>
                <w:shd w:val="clear" w:color="auto" w:fill="D9E2F3" w:themeFill="accent1" w:themeFillTint="33"/>
                <w:lang w:val="es-ES_tradnl"/>
              </w:rPr>
              <w:t xml:space="preserve">, informe EITI (año y número de página), sitio web del EITI, estudio </w:t>
            </w:r>
            <w:r w:rsidR="002E7F82">
              <w:rPr>
                <w:i/>
                <w:shd w:val="clear" w:color="auto" w:fill="D9E2F3" w:themeFill="accent1" w:themeFillTint="33"/>
                <w:lang w:val="es-ES_tradnl"/>
              </w:rPr>
              <w:t>temático</w:t>
            </w:r>
            <w:r w:rsidRPr="00B20C53">
              <w:rPr>
                <w:i/>
                <w:shd w:val="clear" w:color="auto" w:fill="D9E2F3" w:themeFill="accent1" w:themeFillTint="33"/>
                <w:lang w:val="es-ES_tradnl"/>
              </w:rPr>
              <w:t xml:space="preserve"> del EITI, etc.</w:t>
            </w:r>
          </w:p>
        </w:tc>
      </w:tr>
      <w:tr w:rsidR="00392AD9" w:rsidRPr="00B20C53" w14:paraId="09E8ED14" w14:textId="77777777" w:rsidTr="009B2099">
        <w:tc>
          <w:tcPr>
            <w:tcW w:w="1989" w:type="dxa"/>
            <w:tcBorders>
              <w:top w:val="nil"/>
              <w:left w:val="nil"/>
              <w:bottom w:val="single" w:sz="4" w:space="0" w:color="auto"/>
              <w:right w:val="nil"/>
            </w:tcBorders>
          </w:tcPr>
          <w:p w14:paraId="711B61A9" w14:textId="1036CD0F" w:rsidR="00392AD9" w:rsidRPr="00B20C53" w:rsidRDefault="00392AD9" w:rsidP="00392AD9">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216576F1" w14:textId="135F9FBF" w:rsidR="00392AD9" w:rsidRPr="00B20C53" w:rsidRDefault="00392AD9" w:rsidP="00392AD9">
            <w:pPr>
              <w:rPr>
                <w:b/>
                <w:bCs/>
                <w:szCs w:val="22"/>
                <w:lang w:val="es-ES_tradnl"/>
              </w:rPr>
            </w:pPr>
            <w:r w:rsidRPr="00B20C53">
              <w:rPr>
                <w:b/>
                <w:lang w:val="es-ES_tradnl"/>
              </w:rPr>
              <w:t xml:space="preserve">En caso </w:t>
            </w:r>
            <w:r w:rsidRPr="00B20C53">
              <w:rPr>
                <w:b/>
                <w:u w:val="single"/>
                <w:lang w:val="es-ES_tradnl"/>
              </w:rPr>
              <w:t>afirmativo</w:t>
            </w:r>
            <w:r w:rsidRPr="00B20C53">
              <w:rPr>
                <w:b/>
                <w:lang w:val="es-ES_tradnl"/>
              </w:rPr>
              <w:t>, ¿se dispone de detalles sobre estos préstamos y transacciones?</w:t>
            </w:r>
          </w:p>
          <w:p w14:paraId="4C90C1C2" w14:textId="77777777" w:rsidR="00392AD9" w:rsidRPr="00B20C53" w:rsidRDefault="00F73B14" w:rsidP="00392AD9">
            <w:pPr>
              <w:rPr>
                <w:lang w:val="es-ES_tradnl"/>
              </w:rPr>
            </w:pPr>
            <w:sdt>
              <w:sdtPr>
                <w:rPr>
                  <w:rFonts w:ascii="MS Gothic" w:eastAsia="MS Gothic" w:hAnsi="MS Gothic"/>
                  <w:lang w:val="es-ES_tradnl"/>
                </w:rPr>
                <w:id w:val="-123468854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27274555"/>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86610E2" w14:textId="6B53ACBA" w:rsidR="00392AD9" w:rsidRPr="00B20C53" w:rsidRDefault="00392AD9" w:rsidP="00392AD9">
            <w:pPr>
              <w:rPr>
                <w:lang w:val="es-ES"/>
              </w:rPr>
            </w:pPr>
            <w:r w:rsidRPr="62A88640">
              <w:rPr>
                <w:lang w:val="es-ES"/>
              </w:rPr>
              <w:t>¿Incluye el plazo y las condiciones del préstamo (es decir, el plan de amortización y el tipo de interés)?</w:t>
            </w:r>
          </w:p>
          <w:p w14:paraId="5F5FD69C" w14:textId="77777777" w:rsidR="00392AD9" w:rsidRPr="00B20C53" w:rsidRDefault="00F73B14" w:rsidP="00392AD9">
            <w:pPr>
              <w:rPr>
                <w:lang w:val="es-ES_tradnl"/>
              </w:rPr>
            </w:pPr>
            <w:sdt>
              <w:sdtPr>
                <w:rPr>
                  <w:rFonts w:ascii="MS Gothic" w:eastAsia="MS Gothic" w:hAnsi="MS Gothic"/>
                  <w:lang w:val="es-ES_tradnl"/>
                </w:rPr>
                <w:id w:val="-64921326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8924026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FAC2D74" w14:textId="77777777" w:rsidR="00DB38C9" w:rsidRPr="00B20C53" w:rsidRDefault="00DB38C9" w:rsidP="00DB38C9">
            <w:pPr>
              <w:jc w:val="both"/>
              <w:rPr>
                <w:b/>
                <w:bCs/>
                <w:i/>
                <w:iCs/>
                <w:szCs w:val="22"/>
                <w:lang w:val="es-ES_tradnl"/>
              </w:rPr>
            </w:pPr>
          </w:p>
          <w:p w14:paraId="16C9DA3B" w14:textId="2B4DCBD8" w:rsidR="00DB38C9" w:rsidRPr="00B20C53" w:rsidRDefault="00DB38C9" w:rsidP="00FD051B">
            <w:pPr>
              <w:rPr>
                <w:b/>
                <w:bCs/>
                <w:i/>
                <w:iCs/>
                <w:szCs w:val="22"/>
                <w:lang w:val="es-ES_tradnl"/>
              </w:rPr>
            </w:pPr>
            <w:r w:rsidRPr="00B20C53">
              <w:rPr>
                <w:b/>
                <w:i/>
                <w:lang w:val="es-ES_tradnl"/>
              </w:rPr>
              <w:t xml:space="preserve">Fuentes donde encontrar la información sobre préstamos y garantías de préstamos otorgados por </w:t>
            </w:r>
            <w:r w:rsidR="00206B50">
              <w:rPr>
                <w:b/>
                <w:i/>
                <w:lang w:val="es-ES_tradnl"/>
              </w:rPr>
              <w:t>las empresas estatales</w:t>
            </w:r>
            <w:r w:rsidRPr="00B20C53">
              <w:rPr>
                <w:b/>
                <w:i/>
                <w:lang w:val="es-ES_tradnl"/>
              </w:rPr>
              <w:t xml:space="preserve">, incluido el valor, el calendario de reembolso y el tipo de interés. </w:t>
            </w:r>
          </w:p>
          <w:p w14:paraId="58C5C380" w14:textId="6291DCB5" w:rsidR="00DB38C9" w:rsidRPr="00B20C53" w:rsidRDefault="00DB38C9" w:rsidP="00DB38C9">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35E9FCF0" w14:textId="77777777" w:rsidR="00DB38C9" w:rsidRPr="00B20C53" w:rsidRDefault="00DB38C9" w:rsidP="00DB38C9">
            <w:pPr>
              <w:pStyle w:val="ListParagraph"/>
              <w:shd w:val="clear" w:color="auto" w:fill="FFFFFF" w:themeFill="background1"/>
              <w:ind w:left="31"/>
              <w:rPr>
                <w:i/>
                <w:iCs/>
                <w:szCs w:val="22"/>
                <w:lang w:val="es-ES_tradnl"/>
              </w:rPr>
            </w:pPr>
            <w:r w:rsidRPr="00B20C53">
              <w:rPr>
                <w:i/>
                <w:lang w:val="es-ES_tradnl"/>
              </w:rPr>
              <w:t>Y/O</w:t>
            </w:r>
          </w:p>
          <w:p w14:paraId="6C994B31" w14:textId="10CCF149" w:rsidR="00DB38C9" w:rsidRPr="00B20C53" w:rsidRDefault="00DB38C9" w:rsidP="00DB38C9">
            <w:pPr>
              <w:rPr>
                <w:b/>
                <w:bCs/>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etc.</w:t>
            </w:r>
          </w:p>
          <w:p w14:paraId="427E7F5D" w14:textId="2EA28D09" w:rsidR="00DB38C9" w:rsidRPr="00B20C53" w:rsidRDefault="00DB38C9" w:rsidP="00392AD9">
            <w:pPr>
              <w:rPr>
                <w:b/>
                <w:bCs/>
                <w:szCs w:val="22"/>
                <w:lang w:val="es-ES_tradnl"/>
              </w:rPr>
            </w:pPr>
          </w:p>
        </w:tc>
      </w:tr>
      <w:tr w:rsidR="00392AD9" w:rsidRPr="00B20C53" w14:paraId="500EF7FF" w14:textId="77777777" w:rsidTr="009B2099">
        <w:tc>
          <w:tcPr>
            <w:tcW w:w="1989" w:type="dxa"/>
            <w:tcBorders>
              <w:top w:val="nil"/>
              <w:left w:val="nil"/>
              <w:bottom w:val="single" w:sz="4" w:space="0" w:color="auto"/>
              <w:right w:val="nil"/>
            </w:tcBorders>
          </w:tcPr>
          <w:p w14:paraId="63D878BC" w14:textId="6C5BF67C" w:rsidR="00392AD9" w:rsidRPr="00B20C53" w:rsidRDefault="00392AD9" w:rsidP="00392AD9">
            <w:pPr>
              <w:rPr>
                <w:i/>
                <w:iCs/>
                <w:szCs w:val="22"/>
                <w:lang w:val="es-ES_tradnl"/>
              </w:rPr>
            </w:pPr>
            <w:r w:rsidRPr="00B20C53">
              <w:rPr>
                <w:i/>
                <w:lang w:val="es-ES_tradnl"/>
              </w:rPr>
              <w:t>Evaluación de la exhaustividad, fiabilidad y puntualidad de la información</w:t>
            </w:r>
          </w:p>
        </w:tc>
        <w:tc>
          <w:tcPr>
            <w:tcW w:w="7083" w:type="dxa"/>
            <w:tcBorders>
              <w:top w:val="nil"/>
              <w:left w:val="nil"/>
              <w:bottom w:val="single" w:sz="4" w:space="0" w:color="auto"/>
              <w:right w:val="nil"/>
            </w:tcBorders>
          </w:tcPr>
          <w:p w14:paraId="27E476FB" w14:textId="519AB6D3" w:rsidR="00392AD9" w:rsidRPr="00B20C53" w:rsidRDefault="00392AD9" w:rsidP="00392AD9">
            <w:pPr>
              <w:rPr>
                <w:szCs w:val="22"/>
                <w:lang w:val="es-ES_tradnl"/>
              </w:rPr>
            </w:pPr>
            <w:r w:rsidRPr="00B20C53">
              <w:rPr>
                <w:lang w:val="es-ES_tradnl"/>
              </w:rPr>
              <w:t>¿Usted o a alguna de las partes interesadas (incluidos, entre otros, los miembros del GMP) considera que la divulgación de la información sobre los préstamos o garantías de préstamos es</w:t>
            </w:r>
            <w:r w:rsidRPr="00B20C53">
              <w:rPr>
                <w:b/>
                <w:bCs/>
                <w:lang w:val="es-ES_tradnl"/>
              </w:rPr>
              <w:t xml:space="preserve"> incompleta, no fiable o está desactualizada</w:t>
            </w:r>
            <w:r w:rsidRPr="00B20C53">
              <w:rPr>
                <w:lang w:val="es-ES_tradnl"/>
              </w:rPr>
              <w:t>?</w:t>
            </w:r>
            <w:r w:rsidRPr="00B20C53">
              <w:rPr>
                <w:rStyle w:val="FootnoteReference"/>
                <w:lang w:val="es-ES_tradnl"/>
              </w:rPr>
              <w:t xml:space="preserve"> </w:t>
            </w:r>
          </w:p>
          <w:p w14:paraId="02B553E7"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89747241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19886978"/>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5C7E48F9" w14:textId="77777777" w:rsidR="00FF16CA" w:rsidRPr="00B20C53" w:rsidRDefault="00FF16CA" w:rsidP="00392AD9">
            <w:pPr>
              <w:rPr>
                <w:szCs w:val="22"/>
                <w:shd w:val="clear" w:color="auto" w:fill="D9E2F3" w:themeFill="accent1" w:themeFillTint="33"/>
                <w:lang w:val="es-ES_tradnl"/>
              </w:rPr>
            </w:pPr>
          </w:p>
          <w:p w14:paraId="6D53883A" w14:textId="2C52162C" w:rsidR="00392AD9" w:rsidRPr="00B20C53" w:rsidRDefault="00FF16CA" w:rsidP="00392AD9">
            <w:pPr>
              <w:rPr>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describa: es decir, la lista de préstamos está incompleta o desactualizada; es decir, no refleja el nivel actual de préstamos</w:t>
            </w:r>
            <w:r w:rsidRPr="00B20C53">
              <w:rPr>
                <w:lang w:val="es-ES_tradnl"/>
              </w:rPr>
              <w:t xml:space="preserve"> </w:t>
            </w:r>
          </w:p>
          <w:p w14:paraId="5022F574" w14:textId="77777777" w:rsidR="00392AD9" w:rsidRPr="00B20C53" w:rsidRDefault="00392AD9" w:rsidP="00392AD9">
            <w:pPr>
              <w:rPr>
                <w:b/>
                <w:bCs/>
                <w:szCs w:val="22"/>
                <w:lang w:val="es-ES_tradnl"/>
              </w:rPr>
            </w:pPr>
          </w:p>
          <w:p w14:paraId="682F3F4D" w14:textId="1A8B1DE7" w:rsidR="00392AD9" w:rsidRPr="00B20C53" w:rsidRDefault="00392AD9" w:rsidP="00392AD9">
            <w:pPr>
              <w:rPr>
                <w:b/>
                <w:bCs/>
                <w:szCs w:val="22"/>
                <w:lang w:val="es-ES_tradnl"/>
              </w:rPr>
            </w:pPr>
            <w:r w:rsidRPr="00B20C53">
              <w:rPr>
                <w:b/>
                <w:lang w:val="es-ES_tradnl"/>
              </w:rPr>
              <w:lastRenderedPageBreak/>
              <w:t>Si se ha respondido afirmativamente a alguna de las preguntas, ¿se han identificado claramente esas lagunas, por ejemplo</w:t>
            </w:r>
            <w:r w:rsidR="00912CB7">
              <w:rPr>
                <w:b/>
                <w:lang w:val="es-ES_tradnl"/>
              </w:rPr>
              <w:t>,</w:t>
            </w:r>
            <w:r w:rsidRPr="00B20C53">
              <w:rPr>
                <w:b/>
                <w:lang w:val="es-ES_tradnl"/>
              </w:rPr>
              <w:t xml:space="preserve"> a través de los informes EITI?</w:t>
            </w:r>
          </w:p>
          <w:p w14:paraId="779C56D8"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956382203"/>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60923407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43BC8F8F"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79FA3276" w14:textId="77777777" w:rsidR="0026339D" w:rsidRPr="00B20C53" w:rsidRDefault="0026339D" w:rsidP="00392AD9">
            <w:pPr>
              <w:rPr>
                <w:b/>
                <w:bCs/>
                <w:szCs w:val="22"/>
                <w:lang w:val="es-ES_tradnl"/>
              </w:rPr>
            </w:pPr>
          </w:p>
          <w:p w14:paraId="33DC3ACA" w14:textId="4840D362" w:rsidR="00392AD9" w:rsidRPr="00B20C53" w:rsidRDefault="00392AD9" w:rsidP="00392AD9">
            <w:pPr>
              <w:rPr>
                <w:b/>
                <w:bCs/>
                <w:szCs w:val="22"/>
                <w:lang w:val="es-ES_tradnl"/>
              </w:rPr>
            </w:pPr>
            <w:r w:rsidRPr="00B20C53">
              <w:rPr>
                <w:b/>
                <w:lang w:val="es-ES_tradnl"/>
              </w:rPr>
              <w:t>¿Se deben las lagunas a obstáculos jurídicos o prácticos?</w:t>
            </w:r>
          </w:p>
          <w:p w14:paraId="22C8290F" w14:textId="77777777" w:rsidR="00392AD9" w:rsidRPr="00B20C53" w:rsidRDefault="00F73B14" w:rsidP="00392AD9">
            <w:pPr>
              <w:rPr>
                <w:b/>
                <w:bCs/>
                <w:szCs w:val="22"/>
                <w:lang w:val="es-ES_tradnl"/>
              </w:rPr>
            </w:pPr>
            <w:sdt>
              <w:sdtPr>
                <w:rPr>
                  <w:rFonts w:ascii="MS Gothic" w:eastAsia="MS Gothic" w:hAnsi="MS Gothic"/>
                  <w:szCs w:val="22"/>
                  <w:lang w:val="es-ES_tradnl"/>
                </w:rPr>
                <w:id w:val="140333255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02296369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270F24B0" w14:textId="5B72FA56" w:rsidR="004F782E" w:rsidRPr="00B20C53" w:rsidRDefault="004F782E" w:rsidP="005F354B">
            <w:pPr>
              <w:rPr>
                <w:i/>
                <w:iCs/>
                <w:szCs w:val="22"/>
                <w:lang w:val="es-ES_tradnl"/>
              </w:rPr>
            </w:pPr>
          </w:p>
          <w:p w14:paraId="773BDB82" w14:textId="3902449E" w:rsidR="004F782E" w:rsidRPr="00B20C53" w:rsidRDefault="004F782E" w:rsidP="004F782E">
            <w:pPr>
              <w:rPr>
                <w:szCs w:val="22"/>
                <w:lang w:val="es-ES_tradnl"/>
              </w:rPr>
            </w:pPr>
            <w:r w:rsidRPr="00B20C53">
              <w:rPr>
                <w:b/>
                <w:bCs/>
                <w:lang w:val="es-ES_tradnl"/>
              </w:rPr>
              <w:t>En caso afirmativo, explique los planes para superar los obstáculos a la divulgación de información sobre los préstamos y las garantías para préstamos.</w:t>
            </w:r>
          </w:p>
          <w:p w14:paraId="4E610BED" w14:textId="77777777" w:rsidR="004F782E" w:rsidRPr="00B20C53" w:rsidRDefault="004F782E" w:rsidP="004F782E">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2FF8991D" w14:textId="77777777" w:rsidR="008D3A67" w:rsidRPr="00B20C53" w:rsidRDefault="008D3A67" w:rsidP="004803FA">
            <w:pPr>
              <w:rPr>
                <w:b/>
                <w:bCs/>
                <w:i/>
                <w:iCs/>
                <w:szCs w:val="22"/>
                <w:lang w:val="es-ES_tradnl"/>
              </w:rPr>
            </w:pPr>
          </w:p>
          <w:p w14:paraId="45DFE639" w14:textId="7851F6F3" w:rsidR="004803FA" w:rsidRPr="00B20C53" w:rsidRDefault="004803FA" w:rsidP="004803FA">
            <w:pPr>
              <w:rPr>
                <w:b/>
                <w:bCs/>
                <w:i/>
                <w:iCs/>
                <w:szCs w:val="22"/>
                <w:lang w:val="es-ES_tradnl"/>
              </w:rPr>
            </w:pPr>
            <w:r w:rsidRPr="00B20C53">
              <w:rPr>
                <w:b/>
                <w:i/>
                <w:lang w:val="es-ES_tradnl"/>
              </w:rPr>
              <w:t>Fuentes donde encontrar la evaluación de la exhaustividad, fiabilidad y puntualidad</w:t>
            </w:r>
            <w:r w:rsidR="00D21D3A">
              <w:rPr>
                <w:b/>
                <w:i/>
                <w:lang w:val="es-ES_tradnl"/>
              </w:rPr>
              <w:t xml:space="preserve"> </w:t>
            </w:r>
            <w:r w:rsidR="00D21D3A" w:rsidRPr="008878DD">
              <w:rPr>
                <w:b/>
                <w:i/>
                <w:iCs/>
              </w:rPr>
              <w:t>de la información</w:t>
            </w:r>
            <w:r w:rsidRPr="00B20C53">
              <w:rPr>
                <w:b/>
                <w:i/>
                <w:lang w:val="es-ES_tradnl"/>
              </w:rPr>
              <w:t xml:space="preserve">: </w:t>
            </w:r>
          </w:p>
          <w:p w14:paraId="398FFC4A" w14:textId="4602EAFE" w:rsidR="004803FA" w:rsidRPr="00B20C53" w:rsidRDefault="004803FA" w:rsidP="004803FA">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D21D3A">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D21D3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63CE65B8" w14:textId="77777777" w:rsidR="004803FA" w:rsidRPr="00B20C53" w:rsidRDefault="004803FA" w:rsidP="004803FA">
            <w:pPr>
              <w:pStyle w:val="ListParagraph"/>
              <w:shd w:val="clear" w:color="auto" w:fill="FFFFFF" w:themeFill="background1"/>
              <w:ind w:left="31"/>
              <w:rPr>
                <w:i/>
                <w:iCs/>
                <w:szCs w:val="22"/>
                <w:lang w:val="es-ES_tradnl"/>
              </w:rPr>
            </w:pPr>
            <w:r w:rsidRPr="00B20C53">
              <w:rPr>
                <w:i/>
                <w:lang w:val="es-ES_tradnl"/>
              </w:rPr>
              <w:t>Y/O</w:t>
            </w:r>
          </w:p>
          <w:p w14:paraId="029CAFC0" w14:textId="78FDDEFF" w:rsidR="004803FA" w:rsidRPr="00B20C53" w:rsidRDefault="004803FA" w:rsidP="004803FA">
            <w:pPr>
              <w:shd w:val="clear" w:color="auto" w:fill="D9E2F3" w:themeFill="accent1" w:themeFillTint="33"/>
              <w:rPr>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D21D3A">
              <w:rPr>
                <w:i/>
                <w:shd w:val="clear" w:color="auto" w:fill="D9E2F3" w:themeFill="accent1" w:themeFillTint="33"/>
                <w:lang w:val="es-ES_tradnl"/>
              </w:rPr>
              <w:t xml:space="preserve"> </w:t>
            </w:r>
            <w:r w:rsidR="00D21D3A">
              <w:t>del EITI</w:t>
            </w:r>
            <w:r w:rsidRPr="00B20C53">
              <w:rPr>
                <w:i/>
                <w:shd w:val="clear" w:color="auto" w:fill="D9E2F3" w:themeFill="accent1" w:themeFillTint="33"/>
                <w:lang w:val="es-ES_tradnl"/>
              </w:rPr>
              <w:t>, etc.</w:t>
            </w:r>
          </w:p>
        </w:tc>
      </w:tr>
      <w:tr w:rsidR="00392AD9" w:rsidRPr="00B20C53" w14:paraId="5B56A6EB" w14:textId="77777777" w:rsidTr="009B2099">
        <w:tc>
          <w:tcPr>
            <w:tcW w:w="1989" w:type="dxa"/>
            <w:tcBorders>
              <w:top w:val="nil"/>
              <w:left w:val="nil"/>
              <w:bottom w:val="single" w:sz="4" w:space="0" w:color="auto"/>
              <w:right w:val="nil"/>
            </w:tcBorders>
            <w:shd w:val="clear" w:color="auto" w:fill="B4C6E7" w:themeFill="accent1" w:themeFillTint="66"/>
          </w:tcPr>
          <w:p w14:paraId="250FEB3C" w14:textId="3DCE43D6" w:rsidR="00392AD9" w:rsidRPr="00B20C53" w:rsidRDefault="00392AD9" w:rsidP="00392AD9">
            <w:pPr>
              <w:rPr>
                <w:i/>
                <w:iCs/>
                <w:szCs w:val="22"/>
                <w:lang w:val="es-ES_tradnl"/>
              </w:rPr>
            </w:pPr>
            <w:r w:rsidRPr="00B20C53">
              <w:rPr>
                <w:b/>
                <w:lang w:val="es-ES_tradnl"/>
              </w:rPr>
              <w:lastRenderedPageBreak/>
              <w:t>Requerido</w:t>
            </w:r>
          </w:p>
        </w:tc>
        <w:tc>
          <w:tcPr>
            <w:tcW w:w="7083" w:type="dxa"/>
            <w:tcBorders>
              <w:top w:val="nil"/>
              <w:left w:val="nil"/>
              <w:bottom w:val="single" w:sz="4" w:space="0" w:color="auto"/>
              <w:right w:val="nil"/>
            </w:tcBorders>
            <w:shd w:val="clear" w:color="auto" w:fill="B4C6E7" w:themeFill="accent1" w:themeFillTint="66"/>
          </w:tcPr>
          <w:p w14:paraId="6EC01E48" w14:textId="73E55839" w:rsidR="00392AD9" w:rsidRPr="00B20C53" w:rsidRDefault="00392AD9" w:rsidP="00392AD9">
            <w:pPr>
              <w:rPr>
                <w:lang w:val="es-ES"/>
              </w:rPr>
            </w:pPr>
            <w:r w:rsidRPr="62A88640">
              <w:rPr>
                <w:b/>
                <w:lang w:val="es-ES"/>
              </w:rPr>
              <w:t>#2.</w:t>
            </w:r>
            <w:proofErr w:type="gramStart"/>
            <w:r w:rsidRPr="62A88640">
              <w:rPr>
                <w:b/>
                <w:lang w:val="es-ES"/>
              </w:rPr>
              <w:t>6.b</w:t>
            </w:r>
            <w:proofErr w:type="gramEnd"/>
            <w:r w:rsidRPr="62A88640">
              <w:rPr>
                <w:b/>
                <w:lang w:val="es-ES"/>
              </w:rPr>
              <w:t xml:space="preserve"> - Estados financieros auditados</w:t>
            </w:r>
          </w:p>
        </w:tc>
      </w:tr>
      <w:tr w:rsidR="00392AD9" w:rsidRPr="00B20C53" w14:paraId="2CBC92A3" w14:textId="77777777" w:rsidTr="009B2099">
        <w:tc>
          <w:tcPr>
            <w:tcW w:w="1989" w:type="dxa"/>
            <w:tcBorders>
              <w:top w:val="nil"/>
              <w:left w:val="nil"/>
              <w:bottom w:val="single" w:sz="4" w:space="0" w:color="auto"/>
              <w:right w:val="nil"/>
            </w:tcBorders>
            <w:shd w:val="clear" w:color="auto" w:fill="FFFFFF" w:themeFill="background1"/>
          </w:tcPr>
          <w:p w14:paraId="349E5DA6" w14:textId="4D5C2839" w:rsidR="00392AD9" w:rsidRPr="00B20C53" w:rsidRDefault="00392AD9" w:rsidP="00392AD9">
            <w:pPr>
              <w:rPr>
                <w:b/>
                <w:bCs/>
                <w:szCs w:val="22"/>
                <w:lang w:val="es-ES_tradnl"/>
              </w:rPr>
            </w:pPr>
            <w:r w:rsidRPr="00B20C53">
              <w:rPr>
                <w:i/>
                <w:lang w:val="es-ES_tradnl"/>
              </w:rPr>
              <w:t>Disponibilidad</w:t>
            </w:r>
          </w:p>
        </w:tc>
        <w:tc>
          <w:tcPr>
            <w:tcW w:w="7083" w:type="dxa"/>
            <w:tcBorders>
              <w:top w:val="nil"/>
              <w:left w:val="nil"/>
              <w:bottom w:val="single" w:sz="4" w:space="0" w:color="auto"/>
              <w:right w:val="nil"/>
            </w:tcBorders>
            <w:shd w:val="clear" w:color="auto" w:fill="FFFFFF" w:themeFill="background1"/>
          </w:tcPr>
          <w:p w14:paraId="55893F42" w14:textId="3E60DCD7" w:rsidR="00392AD9" w:rsidRPr="00B20C53" w:rsidRDefault="00392AD9" w:rsidP="00392AD9">
            <w:pPr>
              <w:rPr>
                <w:szCs w:val="22"/>
                <w:lang w:val="es-ES_tradnl"/>
              </w:rPr>
            </w:pPr>
            <w:r w:rsidRPr="00B20C53">
              <w:rPr>
                <w:lang w:val="es-ES_tradnl"/>
              </w:rPr>
              <w:t>¿Están a disposición del público los estados financieros auditados de las empresas estatal</w:t>
            </w:r>
            <w:r w:rsidR="008116ED">
              <w:rPr>
                <w:lang w:val="es-ES_tradnl"/>
              </w:rPr>
              <w:t>es</w:t>
            </w:r>
            <w:r w:rsidRPr="00B20C53">
              <w:rPr>
                <w:lang w:val="es-ES_tradnl"/>
              </w:rPr>
              <w:t xml:space="preserve"> del sector?</w:t>
            </w:r>
          </w:p>
          <w:p w14:paraId="31870F5E" w14:textId="77777777" w:rsidR="00392AD9" w:rsidRPr="00B20C53" w:rsidRDefault="00F73B14" w:rsidP="00392AD9">
            <w:pPr>
              <w:rPr>
                <w:lang w:val="es-ES_tradnl"/>
              </w:rPr>
            </w:pPr>
            <w:sdt>
              <w:sdtPr>
                <w:rPr>
                  <w:rFonts w:ascii="MS Gothic" w:eastAsia="MS Gothic" w:hAnsi="MS Gothic"/>
                  <w:lang w:val="es-ES_tradnl"/>
                </w:rPr>
                <w:id w:val="1467311903"/>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73428310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F550EDE" w14:textId="713068AD" w:rsidR="00392AD9" w:rsidRPr="00B20C53" w:rsidRDefault="00392AD9" w:rsidP="00392AD9">
            <w:pPr>
              <w:rPr>
                <w:lang w:val="es-ES_tradnl"/>
              </w:rPr>
            </w:pPr>
            <w:r w:rsidRPr="00B20C53">
              <w:rPr>
                <w:lang w:val="es-ES_tradnl"/>
              </w:rPr>
              <w:t>Si no se dispone de estados financieros, ¿se dispone de los principales rubros financieros siguientes?</w:t>
            </w:r>
          </w:p>
          <w:p w14:paraId="044A31AB" w14:textId="524A89DD" w:rsidR="00392AD9" w:rsidRPr="00B20C53" w:rsidRDefault="00392AD9" w:rsidP="0066767D">
            <w:pPr>
              <w:pStyle w:val="ListParagraph"/>
              <w:numPr>
                <w:ilvl w:val="0"/>
                <w:numId w:val="7"/>
              </w:numPr>
              <w:rPr>
                <w:szCs w:val="22"/>
                <w:lang w:val="es-ES_tradnl"/>
              </w:rPr>
            </w:pPr>
            <w:r w:rsidRPr="00B20C53">
              <w:rPr>
                <w:lang w:val="es-ES_tradnl"/>
              </w:rPr>
              <w:t xml:space="preserve">balance general              </w:t>
            </w:r>
            <w:sdt>
              <w:sdtPr>
                <w:rPr>
                  <w:rFonts w:ascii="MS Gothic" w:eastAsia="MS Gothic" w:hAnsi="MS Gothic"/>
                  <w:lang w:val="es-ES_tradnl"/>
                </w:rPr>
                <w:id w:val="1522513753"/>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lang w:val="es-ES_tradnl"/>
                </w:rPr>
                <w:id w:val="611478040"/>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No</w:t>
            </w:r>
            <w:r w:rsidRPr="00B20C53">
              <w:rPr>
                <w:lang w:val="es-ES_tradnl"/>
              </w:rPr>
              <w:t xml:space="preserve">          </w:t>
            </w:r>
          </w:p>
          <w:p w14:paraId="252FFF94" w14:textId="384B47EB" w:rsidR="00392AD9" w:rsidRPr="00B20C53" w:rsidRDefault="00392AD9" w:rsidP="0066767D">
            <w:pPr>
              <w:pStyle w:val="ListParagraph"/>
              <w:numPr>
                <w:ilvl w:val="0"/>
                <w:numId w:val="7"/>
              </w:numPr>
              <w:rPr>
                <w:szCs w:val="22"/>
                <w:lang w:val="es-ES_tradnl"/>
              </w:rPr>
            </w:pPr>
            <w:r w:rsidRPr="00B20C53">
              <w:rPr>
                <w:lang w:val="es-ES_tradnl"/>
              </w:rPr>
              <w:t xml:space="preserve">estado de resultados     </w:t>
            </w:r>
            <w:sdt>
              <w:sdtPr>
                <w:rPr>
                  <w:rFonts w:ascii="MS Gothic" w:eastAsia="MS Gothic" w:hAnsi="MS Gothic"/>
                  <w:lang w:val="es-ES_tradnl"/>
                </w:rPr>
                <w:id w:val="2060980269"/>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lang w:val="es-ES_tradnl"/>
                </w:rPr>
                <w:id w:val="-331303966"/>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No</w:t>
            </w:r>
            <w:r w:rsidRPr="00B20C53">
              <w:rPr>
                <w:lang w:val="es-ES_tradnl"/>
              </w:rPr>
              <w:t xml:space="preserve">           </w:t>
            </w:r>
          </w:p>
          <w:p w14:paraId="07ECD572" w14:textId="66DFBF1F" w:rsidR="00392AD9" w:rsidRPr="00B20C53" w:rsidRDefault="00392AD9" w:rsidP="0066767D">
            <w:pPr>
              <w:pStyle w:val="ListParagraph"/>
              <w:numPr>
                <w:ilvl w:val="0"/>
                <w:numId w:val="7"/>
              </w:numPr>
              <w:rPr>
                <w:szCs w:val="22"/>
                <w:lang w:val="es-ES_tradnl"/>
              </w:rPr>
            </w:pPr>
            <w:r w:rsidRPr="00B20C53">
              <w:rPr>
                <w:lang w:val="es-ES_tradnl"/>
              </w:rPr>
              <w:t xml:space="preserve">flujo de caja                    </w:t>
            </w:r>
            <w:sdt>
              <w:sdtPr>
                <w:rPr>
                  <w:rFonts w:ascii="MS Gothic" w:eastAsia="MS Gothic" w:hAnsi="MS Gothic"/>
                  <w:lang w:val="es-ES_tradnl"/>
                </w:rPr>
                <w:id w:val="404890032"/>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lang w:val="es-ES_tradnl"/>
                </w:rPr>
                <w:id w:val="-1574966436"/>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No</w:t>
            </w:r>
            <w:r w:rsidRPr="00B20C53">
              <w:rPr>
                <w:lang w:val="es-ES_tradnl"/>
              </w:rPr>
              <w:t xml:space="preserve">           </w:t>
            </w:r>
          </w:p>
          <w:p w14:paraId="68713694" w14:textId="77777777" w:rsidR="00392AD9" w:rsidRPr="00B20C53" w:rsidRDefault="00392AD9" w:rsidP="00392AD9">
            <w:pPr>
              <w:rPr>
                <w:lang w:val="es-ES_tradnl"/>
              </w:rPr>
            </w:pPr>
            <w:r w:rsidRPr="00B20C53">
              <w:rPr>
                <w:lang w:val="es-ES_tradnl"/>
              </w:rPr>
              <w:t>¿Han revelado las entidades informantes algún obstáculo legal o reglamentario que impida la divulgación puntual de los estados financieros auditados?</w:t>
            </w:r>
          </w:p>
          <w:p w14:paraId="58400C96" w14:textId="77777777" w:rsidR="00392AD9" w:rsidRPr="00B20C53" w:rsidRDefault="00F73B14" w:rsidP="00392AD9">
            <w:pPr>
              <w:rPr>
                <w:lang w:val="es-ES_tradnl"/>
              </w:rPr>
            </w:pPr>
            <w:sdt>
              <w:sdtPr>
                <w:rPr>
                  <w:rFonts w:ascii="MS Gothic" w:eastAsia="MS Gothic" w:hAnsi="MS Gothic"/>
                  <w:lang w:val="es-ES_tradnl"/>
                </w:rPr>
                <w:id w:val="51403858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78067209"/>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05406F9" w14:textId="77777777" w:rsidR="003C37BF" w:rsidRPr="00B20C53" w:rsidRDefault="003C37BF" w:rsidP="00392AD9">
            <w:pPr>
              <w:rPr>
                <w:lang w:val="es-ES_tradnl"/>
              </w:rPr>
            </w:pPr>
          </w:p>
          <w:p w14:paraId="32F1643E" w14:textId="6D19CBAE" w:rsidR="003C37BF" w:rsidRPr="00B20C53" w:rsidRDefault="003C37BF" w:rsidP="003C37BF">
            <w:pPr>
              <w:rPr>
                <w:b/>
                <w:bCs/>
                <w:i/>
                <w:iCs/>
                <w:szCs w:val="22"/>
                <w:lang w:val="es-ES_tradnl"/>
              </w:rPr>
            </w:pPr>
            <w:r w:rsidRPr="00B20C53">
              <w:rPr>
                <w:b/>
                <w:i/>
                <w:lang w:val="es-ES_tradnl"/>
              </w:rPr>
              <w:t xml:space="preserve">Fuentes donde encontrar los estados financieros o los principales rubros financieros de las empresas de titularidad estatal: </w:t>
            </w:r>
          </w:p>
          <w:p w14:paraId="719F6F5E" w14:textId="7200A57D" w:rsidR="003C37BF" w:rsidRPr="00D21D3A" w:rsidRDefault="003C37BF" w:rsidP="00D21D3A">
            <w:pPr>
              <w:pStyle w:val="ListParagraph"/>
              <w:shd w:val="clear" w:color="auto" w:fill="FFFFFF" w:themeFill="background1"/>
              <w:ind w:left="31"/>
              <w:rPr>
                <w:i/>
                <w:shd w:val="clear" w:color="auto" w:fill="D9E2F3" w:themeFill="accent1" w:themeFillTint="33"/>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D21D3A">
              <w:rPr>
                <w:rStyle w:val="Hyperlink"/>
                <w:i/>
                <w:shd w:val="clear" w:color="auto" w:fill="D9E2F3" w:themeFill="accent1" w:themeFillTint="33"/>
                <w:lang w:val="es-ES_tradnl"/>
              </w:rPr>
              <w:t xml:space="preserve">. </w:t>
            </w:r>
            <w:r w:rsidR="00D21D3A" w:rsidRPr="00D21D3A">
              <w:rPr>
                <w:rStyle w:val="Hyperlink"/>
                <w:iCs/>
                <w:color w:val="auto"/>
                <w:u w:val="none"/>
                <w:shd w:val="clear" w:color="auto" w:fill="D9E2F3" w:themeFill="accent1" w:themeFillTint="33"/>
                <w:lang w:val="es-ES_tradnl"/>
              </w:rPr>
              <w:t xml:space="preserve">Enumere </w:t>
            </w:r>
            <w:r w:rsidRPr="00D21D3A">
              <w:rPr>
                <w:rStyle w:val="Hyperlink"/>
                <w:iCs/>
                <w:color w:val="auto"/>
                <w:u w:val="none"/>
                <w:shd w:val="clear" w:color="auto" w:fill="D9E2F3" w:themeFill="accent1" w:themeFillTint="33"/>
                <w:lang w:val="es-ES_tradnl"/>
              </w:rPr>
              <w:t xml:space="preserve">por </w:t>
            </w:r>
            <w:r w:rsidR="00411618">
              <w:rPr>
                <w:rStyle w:val="Hyperlink"/>
                <w:iCs/>
                <w:color w:val="auto"/>
                <w:u w:val="none"/>
                <w:shd w:val="clear" w:color="auto" w:fill="D9E2F3" w:themeFill="accent1" w:themeFillTint="33"/>
                <w:lang w:val="es-ES_tradnl"/>
              </w:rPr>
              <w:t>empresa estatal</w:t>
            </w:r>
            <w:r w:rsidR="00D21D3A">
              <w:rPr>
                <w:rStyle w:val="Hyperlink"/>
                <w:iCs/>
                <w:color w:val="auto"/>
                <w:u w:val="none"/>
                <w:shd w:val="clear" w:color="auto" w:fill="D9E2F3" w:themeFill="accent1" w:themeFillTint="33"/>
                <w:lang w:val="es-ES_tradnl"/>
              </w:rPr>
              <w:t>.</w:t>
            </w:r>
            <w:r w:rsidRPr="00D21D3A">
              <w:rPr>
                <w:rStyle w:val="Hyperlink"/>
                <w:i/>
                <w:color w:val="auto"/>
                <w:u w:val="none"/>
                <w:shd w:val="clear" w:color="auto" w:fill="D9E2F3" w:themeFill="accent1" w:themeFillTint="33"/>
                <w:lang w:val="es-ES_tradnl"/>
              </w:rPr>
              <w:t xml:space="preserve"> </w:t>
            </w:r>
          </w:p>
          <w:p w14:paraId="0C8068FB" w14:textId="77777777" w:rsidR="003C37BF" w:rsidRPr="00B20C53" w:rsidRDefault="003C37BF" w:rsidP="003C37BF">
            <w:pPr>
              <w:pStyle w:val="ListParagraph"/>
              <w:shd w:val="clear" w:color="auto" w:fill="FFFFFF" w:themeFill="background1"/>
              <w:ind w:left="31"/>
              <w:rPr>
                <w:i/>
                <w:iCs/>
                <w:szCs w:val="22"/>
                <w:lang w:val="es-ES_tradnl"/>
              </w:rPr>
            </w:pPr>
            <w:r w:rsidRPr="00B20C53">
              <w:rPr>
                <w:i/>
                <w:lang w:val="es-ES_tradnl"/>
              </w:rPr>
              <w:t>Y/O</w:t>
            </w:r>
          </w:p>
          <w:p w14:paraId="3A7B7176" w14:textId="1DD99A1C" w:rsidR="003C37BF" w:rsidRPr="00B20C53" w:rsidRDefault="003C37BF" w:rsidP="004A76A1">
            <w:pPr>
              <w:rPr>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D21D3A">
              <w:rPr>
                <w:i/>
                <w:shd w:val="clear" w:color="auto" w:fill="D9E2F3" w:themeFill="accent1" w:themeFillTint="33"/>
                <w:lang w:val="es-ES_tradnl"/>
              </w:rPr>
              <w:t xml:space="preserve"> </w:t>
            </w:r>
            <w:r w:rsidR="00D21D3A">
              <w:rPr>
                <w:i/>
              </w:rPr>
              <w:t>del EITI</w:t>
            </w:r>
            <w:r w:rsidRPr="00B20C53">
              <w:rPr>
                <w:i/>
                <w:shd w:val="clear" w:color="auto" w:fill="D9E2F3" w:themeFill="accent1" w:themeFillTint="33"/>
                <w:lang w:val="es-ES_tradnl"/>
              </w:rPr>
              <w:t>, etc.</w:t>
            </w:r>
          </w:p>
        </w:tc>
      </w:tr>
      <w:tr w:rsidR="00392AD9" w:rsidRPr="00B20C53" w14:paraId="705477A7" w14:textId="77777777" w:rsidTr="009B2099">
        <w:tc>
          <w:tcPr>
            <w:tcW w:w="1989" w:type="dxa"/>
            <w:tcBorders>
              <w:top w:val="nil"/>
              <w:left w:val="nil"/>
              <w:bottom w:val="single" w:sz="4" w:space="0" w:color="auto"/>
              <w:right w:val="nil"/>
            </w:tcBorders>
            <w:shd w:val="clear" w:color="auto" w:fill="FFFFFF" w:themeFill="background1"/>
          </w:tcPr>
          <w:p w14:paraId="60A8827D" w14:textId="0819A11A" w:rsidR="00392AD9" w:rsidRPr="00B20C53" w:rsidRDefault="00392AD9" w:rsidP="00392AD9">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nil"/>
              <w:left w:val="nil"/>
              <w:bottom w:val="single" w:sz="4" w:space="0" w:color="auto"/>
              <w:right w:val="nil"/>
            </w:tcBorders>
            <w:shd w:val="clear" w:color="auto" w:fill="FFFFFF" w:themeFill="background1"/>
          </w:tcPr>
          <w:p w14:paraId="507E50FB" w14:textId="09C917CB" w:rsidR="00392AD9" w:rsidRPr="00B20C53" w:rsidRDefault="00392AD9" w:rsidP="00392AD9">
            <w:pPr>
              <w:rPr>
                <w:szCs w:val="22"/>
                <w:lang w:val="es-ES_tradnl"/>
              </w:rPr>
            </w:pPr>
            <w:r w:rsidRPr="00B20C53">
              <w:rPr>
                <w:lang w:val="es-ES_tradnl"/>
              </w:rPr>
              <w:t>¿Usted o a alguna de las partes interesadas (incluidos, entre otros, los miembros del GMP) considera qu</w:t>
            </w:r>
            <w:r w:rsidR="00B20C53">
              <w:rPr>
                <w:lang w:val="es-ES_tradnl"/>
              </w:rPr>
              <w:t>e</w:t>
            </w:r>
            <w:r w:rsidRPr="00B20C53">
              <w:rPr>
                <w:b/>
                <w:bCs/>
                <w:lang w:val="es-ES_tradnl"/>
              </w:rPr>
              <w:t xml:space="preserve"> no todos los estados financieros auditados están publicados (incompletos), que la información no es fiable o está desactualizada?</w:t>
            </w:r>
            <w:r w:rsidRPr="00B20C53">
              <w:rPr>
                <w:rStyle w:val="FootnoteReference"/>
                <w:lang w:val="es-ES_tradnl"/>
              </w:rPr>
              <w:t xml:space="preserve"> </w:t>
            </w:r>
          </w:p>
          <w:p w14:paraId="18F5829B"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29132371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96192153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48A970A" w14:textId="77777777" w:rsidR="00392AD9" w:rsidRPr="00B20C53" w:rsidRDefault="00392AD9" w:rsidP="00392AD9">
            <w:pPr>
              <w:rPr>
                <w:szCs w:val="22"/>
                <w:lang w:val="es-ES_tradnl"/>
              </w:rPr>
            </w:pPr>
          </w:p>
          <w:p w14:paraId="3F453767" w14:textId="66417AE1" w:rsidR="002F44DE" w:rsidRPr="00B20C53" w:rsidRDefault="00484DE3" w:rsidP="00392AD9">
            <w:pPr>
              <w:rPr>
                <w:szCs w:val="22"/>
                <w:shd w:val="clear" w:color="auto" w:fill="D9E2F3" w:themeFill="accent1" w:themeFillTint="33"/>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describa</w:t>
            </w:r>
            <w:r w:rsidR="00B20C53">
              <w:rPr>
                <w:shd w:val="clear" w:color="auto" w:fill="D9E2F3" w:themeFill="accent1" w:themeFillTint="33"/>
                <w:lang w:val="es-ES_tradnl"/>
              </w:rPr>
              <w:t xml:space="preserve">. Por ejemplo: </w:t>
            </w:r>
            <w:r w:rsidRPr="00B20C53">
              <w:rPr>
                <w:shd w:val="clear" w:color="auto" w:fill="D9E2F3" w:themeFill="accent1" w:themeFillTint="33"/>
                <w:lang w:val="es-ES_tradnl"/>
              </w:rPr>
              <w:t xml:space="preserve">Sólo la mitad de </w:t>
            </w:r>
            <w:r w:rsidR="00206B50">
              <w:rPr>
                <w:shd w:val="clear" w:color="auto" w:fill="D9E2F3" w:themeFill="accent1" w:themeFillTint="33"/>
                <w:lang w:val="es-ES_tradnl"/>
              </w:rPr>
              <w:t>las empresas estatales</w:t>
            </w:r>
            <w:r w:rsidRPr="00B20C53">
              <w:rPr>
                <w:shd w:val="clear" w:color="auto" w:fill="D9E2F3" w:themeFill="accent1" w:themeFillTint="33"/>
                <w:lang w:val="es-ES_tradnl"/>
              </w:rPr>
              <w:t xml:space="preserve"> publican estados financieros, los estados financieros no están auditados (no son fiables), no cubren la información necesaria </w:t>
            </w:r>
          </w:p>
          <w:p w14:paraId="61159651" w14:textId="77777777" w:rsidR="0037159E" w:rsidRPr="00B20C53" w:rsidRDefault="0037159E" w:rsidP="002B0FAF">
            <w:pPr>
              <w:rPr>
                <w:b/>
                <w:bCs/>
                <w:i/>
                <w:iCs/>
                <w:szCs w:val="22"/>
                <w:lang w:val="es-ES_tradnl"/>
              </w:rPr>
            </w:pPr>
          </w:p>
          <w:p w14:paraId="0016C4CD" w14:textId="6AA1ED32" w:rsidR="002B0FAF" w:rsidRPr="00B20C53" w:rsidRDefault="002B0FAF" w:rsidP="002B0FAF">
            <w:pPr>
              <w:rPr>
                <w:b/>
                <w:bCs/>
                <w:i/>
                <w:iCs/>
                <w:szCs w:val="22"/>
                <w:lang w:val="es-ES_tradnl"/>
              </w:rPr>
            </w:pPr>
            <w:r w:rsidRPr="00B20C53">
              <w:rPr>
                <w:b/>
                <w:i/>
                <w:lang w:val="es-ES_tradnl"/>
              </w:rPr>
              <w:t xml:space="preserve">Fuentes donde encontrar la evaluación de la exhaustividad, fiabilidad y puntualidad de los estados financieros anuales: </w:t>
            </w:r>
          </w:p>
          <w:p w14:paraId="0488ACC4" w14:textId="7913EFDD" w:rsidR="002B0FAF" w:rsidRPr="00B20C53" w:rsidRDefault="002B0FAF" w:rsidP="002B0FAF">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D21D3A">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También puede ser una auditoría </w:t>
            </w:r>
            <w:r w:rsidR="00D21D3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0A5888D7" w14:textId="77777777" w:rsidR="002B0FAF" w:rsidRPr="00B20C53" w:rsidRDefault="002B0FAF" w:rsidP="002B0FAF">
            <w:pPr>
              <w:pStyle w:val="ListParagraph"/>
              <w:shd w:val="clear" w:color="auto" w:fill="FFFFFF" w:themeFill="background1"/>
              <w:ind w:left="31"/>
              <w:rPr>
                <w:i/>
                <w:iCs/>
                <w:szCs w:val="22"/>
                <w:lang w:val="es-ES_tradnl"/>
              </w:rPr>
            </w:pPr>
            <w:r w:rsidRPr="00B20C53">
              <w:rPr>
                <w:i/>
                <w:lang w:val="es-ES_tradnl"/>
              </w:rPr>
              <w:t>Y/O</w:t>
            </w:r>
          </w:p>
          <w:p w14:paraId="018652A1" w14:textId="69FE564B" w:rsidR="002B0FAF" w:rsidRPr="00B20C53" w:rsidRDefault="002B0FAF" w:rsidP="002B0FAF">
            <w:pPr>
              <w:pStyle w:val="ListParagraph"/>
              <w:shd w:val="clear" w:color="auto" w:fill="FFFFFF" w:themeFill="background1"/>
              <w:ind w:left="31"/>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1B98E45E" w14:textId="77777777" w:rsidR="002B0FAF" w:rsidRPr="00B20C53" w:rsidRDefault="002B0FAF" w:rsidP="00392AD9">
            <w:pPr>
              <w:rPr>
                <w:b/>
                <w:bCs/>
                <w:szCs w:val="22"/>
                <w:lang w:val="es-ES_tradnl"/>
              </w:rPr>
            </w:pPr>
          </w:p>
          <w:p w14:paraId="5AA7EB7F" w14:textId="5FC4D98D" w:rsidR="00392AD9" w:rsidRPr="00B20C53" w:rsidRDefault="00392AD9" w:rsidP="00392AD9">
            <w:pPr>
              <w:rPr>
                <w:b/>
                <w:bCs/>
                <w:szCs w:val="22"/>
                <w:lang w:val="es-ES_tradnl"/>
              </w:rPr>
            </w:pPr>
            <w:r w:rsidRPr="00B20C53">
              <w:rPr>
                <w:b/>
                <w:lang w:val="es-ES_tradnl"/>
              </w:rPr>
              <w:t>Si se ha respondido afirmativamente a la pregunta anterior, ¿se han identificado claramente esas lagunas, por ejemplo</w:t>
            </w:r>
            <w:r w:rsidR="00546506">
              <w:rPr>
                <w:b/>
                <w:lang w:val="es-ES_tradnl"/>
              </w:rPr>
              <w:t>,</w:t>
            </w:r>
            <w:r w:rsidRPr="00B20C53">
              <w:rPr>
                <w:b/>
                <w:lang w:val="es-ES_tradnl"/>
              </w:rPr>
              <w:t xml:space="preserve"> a través de los informes EITI?</w:t>
            </w:r>
          </w:p>
          <w:p w14:paraId="77025DD2"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23424472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47261298"/>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0D636B4"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24FD6325" w14:textId="77777777" w:rsidR="00392AD9" w:rsidRPr="00B20C53" w:rsidRDefault="00392AD9" w:rsidP="00392AD9">
            <w:pPr>
              <w:rPr>
                <w:b/>
                <w:bCs/>
                <w:szCs w:val="22"/>
                <w:lang w:val="es-ES_tradnl"/>
              </w:rPr>
            </w:pPr>
            <w:r w:rsidRPr="00B20C53">
              <w:rPr>
                <w:b/>
                <w:lang w:val="es-ES_tradnl"/>
              </w:rPr>
              <w:t>¿Se deben las lagunas a obstáculos jurídicos o prácticos?</w:t>
            </w:r>
          </w:p>
          <w:p w14:paraId="27D14E6C" w14:textId="77777777" w:rsidR="00392AD9" w:rsidRPr="00B20C53" w:rsidRDefault="00F73B14" w:rsidP="00392AD9">
            <w:pPr>
              <w:rPr>
                <w:b/>
                <w:bCs/>
                <w:szCs w:val="22"/>
                <w:lang w:val="es-ES_tradnl"/>
              </w:rPr>
            </w:pPr>
            <w:sdt>
              <w:sdtPr>
                <w:rPr>
                  <w:rFonts w:ascii="MS Gothic" w:eastAsia="MS Gothic" w:hAnsi="MS Gothic"/>
                  <w:szCs w:val="22"/>
                  <w:lang w:val="es-ES_tradnl"/>
                </w:rPr>
                <w:id w:val="123866822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83250396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23BA3FC1" w14:textId="77777777" w:rsidR="00392AD9" w:rsidRPr="00B20C53" w:rsidRDefault="00392AD9" w:rsidP="00392AD9">
            <w:pPr>
              <w:rPr>
                <w:b/>
                <w:bCs/>
                <w:szCs w:val="22"/>
                <w:lang w:val="es-ES_tradnl"/>
              </w:rPr>
            </w:pPr>
            <w:r w:rsidRPr="00B20C53">
              <w:rPr>
                <w:b/>
                <w:lang w:val="es-ES_tradnl"/>
              </w:rPr>
              <w:t>En caso afirmativo, explique los planes para superar los obstáculos a la divulgación de toda la información anterior:</w:t>
            </w:r>
          </w:p>
          <w:p w14:paraId="76190966" w14:textId="77777777" w:rsidR="004803FA" w:rsidRPr="00B20C53" w:rsidRDefault="00392AD9" w:rsidP="00392AD9">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6F5AF3CE" w14:textId="77777777" w:rsidR="00A45B52" w:rsidRPr="00B20C53" w:rsidRDefault="00A45B52" w:rsidP="008D3A67">
            <w:pPr>
              <w:rPr>
                <w:b/>
                <w:bCs/>
                <w:szCs w:val="22"/>
                <w:lang w:val="es-ES_tradnl"/>
              </w:rPr>
            </w:pPr>
          </w:p>
          <w:p w14:paraId="021D8E3C" w14:textId="364A8DB5" w:rsidR="008D3A67" w:rsidRPr="00B20C53" w:rsidRDefault="00AB6E5C" w:rsidP="008D3A67">
            <w:pPr>
              <w:rPr>
                <w:b/>
                <w:bCs/>
                <w:szCs w:val="22"/>
                <w:lang w:val="es-ES_tradnl"/>
              </w:rPr>
            </w:pPr>
            <w:r w:rsidRPr="00B20C53">
              <w:rPr>
                <w:b/>
                <w:lang w:val="es-ES_tradnl"/>
              </w:rPr>
              <w:t xml:space="preserve">Si existen obstáculos legales o reglamentarios para la divulgación puntual de los estados financieros auditados, ¿están estos </w:t>
            </w:r>
            <w:r w:rsidRPr="00B20C53">
              <w:rPr>
                <w:b/>
                <w:u w:val="single"/>
                <w:lang w:val="es-ES_tradnl"/>
              </w:rPr>
              <w:t>claramente documentad</w:t>
            </w:r>
            <w:r w:rsidR="00D21D3A">
              <w:rPr>
                <w:b/>
                <w:u w:val="single"/>
                <w:lang w:val="es-ES_tradnl"/>
              </w:rPr>
              <w:t>o</w:t>
            </w:r>
            <w:r w:rsidRPr="00B20C53">
              <w:rPr>
                <w:b/>
                <w:u w:val="single"/>
                <w:lang w:val="es-ES_tradnl"/>
              </w:rPr>
              <w:t xml:space="preserve">s por la entidad </w:t>
            </w:r>
            <w:r w:rsidRPr="00B20C53">
              <w:rPr>
                <w:b/>
                <w:lang w:val="es-ES_tradnl"/>
              </w:rPr>
              <w:t>informante (</w:t>
            </w:r>
            <w:r w:rsidR="00095733">
              <w:rPr>
                <w:b/>
                <w:lang w:val="es-ES_tradnl"/>
              </w:rPr>
              <w:t>empresa estatal</w:t>
            </w:r>
            <w:r w:rsidRPr="00B20C53">
              <w:rPr>
                <w:b/>
                <w:lang w:val="es-ES_tradnl"/>
              </w:rPr>
              <w:t>)?</w:t>
            </w:r>
          </w:p>
          <w:p w14:paraId="1637D7C9" w14:textId="77777777" w:rsidR="0071119A" w:rsidRPr="00B20C53" w:rsidRDefault="00F73B14" w:rsidP="0071119A">
            <w:pPr>
              <w:rPr>
                <w:szCs w:val="22"/>
                <w:shd w:val="clear" w:color="auto" w:fill="D9E2F3" w:themeFill="accent1" w:themeFillTint="33"/>
                <w:lang w:val="es-ES_tradnl"/>
              </w:rPr>
            </w:pPr>
            <w:sdt>
              <w:sdtPr>
                <w:rPr>
                  <w:rFonts w:ascii="MS Gothic" w:eastAsia="MS Gothic" w:hAnsi="MS Gothic"/>
                  <w:szCs w:val="22"/>
                  <w:lang w:val="es-ES_tradnl"/>
                </w:rPr>
                <w:id w:val="1129967690"/>
                <w14:checkbox>
                  <w14:checked w14:val="0"/>
                  <w14:checkedState w14:val="2612" w14:font="MS Gothic"/>
                  <w14:uncheckedState w14:val="2610" w14:font="MS Gothic"/>
                </w14:checkbox>
              </w:sdtPr>
              <w:sdtEndPr/>
              <w:sdtContent>
                <w:r w:rsidR="0071119A"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173091945"/>
                <w14:checkbox>
                  <w14:checked w14:val="0"/>
                  <w14:checkedState w14:val="2612" w14:font="MS Gothic"/>
                  <w14:uncheckedState w14:val="2610" w14:font="MS Gothic"/>
                </w14:checkbox>
              </w:sdtPr>
              <w:sdtEndPr/>
              <w:sdtContent>
                <w:r w:rsidR="0071119A"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1F37ABC" w14:textId="77777777" w:rsidR="003A48D9" w:rsidRPr="00B20C53" w:rsidRDefault="003A48D9" w:rsidP="008D3A67">
            <w:pPr>
              <w:rPr>
                <w:b/>
                <w:bCs/>
                <w:i/>
                <w:iCs/>
                <w:szCs w:val="22"/>
                <w:lang w:val="es-ES_tradnl"/>
              </w:rPr>
            </w:pPr>
          </w:p>
          <w:p w14:paraId="03CD17BA" w14:textId="60226116" w:rsidR="0071119A" w:rsidRPr="00B20C53" w:rsidRDefault="0071119A" w:rsidP="008D3A67">
            <w:pPr>
              <w:rPr>
                <w:b/>
                <w:bCs/>
                <w:i/>
                <w:iCs/>
                <w:szCs w:val="22"/>
                <w:lang w:val="es-ES_tradnl"/>
              </w:rPr>
            </w:pPr>
            <w:r w:rsidRPr="00B20C53">
              <w:rPr>
                <w:b/>
                <w:i/>
                <w:lang w:val="es-ES_tradnl"/>
              </w:rPr>
              <w:t>Fuentes donde encontrar esa documentación:</w:t>
            </w:r>
          </w:p>
          <w:p w14:paraId="07C74393" w14:textId="207CF63A" w:rsidR="0071119A" w:rsidRPr="00B20C53" w:rsidRDefault="0071119A" w:rsidP="0071119A">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D21D3A">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Enumerar </w:t>
            </w:r>
            <w:r w:rsidR="00B20C53" w:rsidRPr="00B20C53">
              <w:rPr>
                <w:rStyle w:val="Hyperlink"/>
                <w:i/>
                <w:color w:val="auto"/>
                <w:u w:val="none"/>
                <w:shd w:val="clear" w:color="auto" w:fill="D9E2F3" w:themeFill="accent1" w:themeFillTint="33"/>
                <w:lang w:val="es-ES_tradnl"/>
              </w:rPr>
              <w:t>enlaces</w:t>
            </w:r>
            <w:r w:rsidRPr="00B20C53">
              <w:rPr>
                <w:rStyle w:val="Hyperlink"/>
                <w:i/>
                <w:color w:val="auto"/>
                <w:u w:val="none"/>
                <w:shd w:val="clear" w:color="auto" w:fill="D9E2F3" w:themeFill="accent1" w:themeFillTint="33"/>
                <w:lang w:val="es-ES_tradnl"/>
              </w:rPr>
              <w:t xml:space="preserve"> por </w:t>
            </w:r>
            <w:r w:rsidR="00545DDC">
              <w:rPr>
                <w:rStyle w:val="Hyperlink"/>
                <w:i/>
                <w:color w:val="auto"/>
                <w:u w:val="none"/>
                <w:shd w:val="clear" w:color="auto" w:fill="D9E2F3" w:themeFill="accent1" w:themeFillTint="33"/>
                <w:lang w:val="es-ES_tradnl"/>
              </w:rPr>
              <w:t>empresa estatal</w:t>
            </w:r>
          </w:p>
          <w:p w14:paraId="0278242A" w14:textId="77777777" w:rsidR="0071119A" w:rsidRPr="00B20C53" w:rsidRDefault="0071119A" w:rsidP="0071119A">
            <w:pPr>
              <w:pStyle w:val="ListParagraph"/>
              <w:shd w:val="clear" w:color="auto" w:fill="FFFFFF" w:themeFill="background1"/>
              <w:ind w:left="31"/>
              <w:rPr>
                <w:i/>
                <w:iCs/>
                <w:szCs w:val="22"/>
                <w:lang w:val="es-ES_tradnl"/>
              </w:rPr>
            </w:pPr>
            <w:r w:rsidRPr="00B20C53">
              <w:rPr>
                <w:i/>
                <w:lang w:val="es-ES_tradnl"/>
              </w:rPr>
              <w:t>Y/O</w:t>
            </w:r>
          </w:p>
          <w:p w14:paraId="3BA2D1B9" w14:textId="6C4968BA" w:rsidR="00AB6E5C" w:rsidRPr="00B20C53" w:rsidRDefault="0071119A" w:rsidP="00FD051B">
            <w:pPr>
              <w:pStyle w:val="ListParagraph"/>
              <w:shd w:val="clear" w:color="auto" w:fill="FFFFFF" w:themeFill="background1"/>
              <w:ind w:left="31"/>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b/>
                <w:i/>
                <w:lang w:val="es-ES_tradnl"/>
              </w:rPr>
              <w:t xml:space="preserve"> </w:t>
            </w:r>
          </w:p>
        </w:tc>
      </w:tr>
      <w:tr w:rsidR="00392AD9" w:rsidRPr="00B20C53" w14:paraId="66F3B9A5" w14:textId="77777777" w:rsidTr="009B2099">
        <w:tc>
          <w:tcPr>
            <w:tcW w:w="1989" w:type="dxa"/>
            <w:tcBorders>
              <w:top w:val="nil"/>
              <w:left w:val="nil"/>
              <w:bottom w:val="single" w:sz="4" w:space="0" w:color="auto"/>
              <w:right w:val="nil"/>
            </w:tcBorders>
            <w:shd w:val="clear" w:color="auto" w:fill="B4C6E7" w:themeFill="accent1" w:themeFillTint="66"/>
          </w:tcPr>
          <w:p w14:paraId="1349B9C8" w14:textId="4227B8C5" w:rsidR="00392AD9" w:rsidRPr="00B20C53" w:rsidRDefault="00392AD9" w:rsidP="00392AD9">
            <w:pPr>
              <w:rPr>
                <w:i/>
                <w:iCs/>
                <w:szCs w:val="22"/>
                <w:lang w:val="es-ES_tradnl"/>
              </w:rPr>
            </w:pPr>
            <w:r w:rsidRPr="00B20C53">
              <w:rPr>
                <w:b/>
                <w:lang w:val="es-ES_tradnl"/>
              </w:rPr>
              <w:t>Requerido</w:t>
            </w:r>
          </w:p>
        </w:tc>
        <w:tc>
          <w:tcPr>
            <w:tcW w:w="7083" w:type="dxa"/>
            <w:tcBorders>
              <w:top w:val="nil"/>
              <w:left w:val="nil"/>
              <w:bottom w:val="single" w:sz="4" w:space="0" w:color="auto"/>
              <w:right w:val="nil"/>
            </w:tcBorders>
            <w:shd w:val="clear" w:color="auto" w:fill="B4C6E7" w:themeFill="accent1" w:themeFillTint="66"/>
          </w:tcPr>
          <w:p w14:paraId="0E68D658" w14:textId="7BE4AD37" w:rsidR="00392AD9" w:rsidRPr="00B20C53" w:rsidRDefault="00392AD9" w:rsidP="00392AD9">
            <w:pPr>
              <w:rPr>
                <w:szCs w:val="22"/>
                <w:lang w:val="es-ES_tradnl"/>
              </w:rPr>
            </w:pPr>
            <w:r w:rsidRPr="00B20C53">
              <w:rPr>
                <w:b/>
                <w:lang w:val="es-ES_tradnl"/>
              </w:rPr>
              <w:t>#2.6.c - Gobernanza corporativa</w:t>
            </w:r>
          </w:p>
        </w:tc>
      </w:tr>
      <w:tr w:rsidR="00392AD9" w:rsidRPr="00B20C53" w14:paraId="0258D84E" w14:textId="77777777" w:rsidTr="009B2099">
        <w:tc>
          <w:tcPr>
            <w:tcW w:w="1989" w:type="dxa"/>
            <w:tcBorders>
              <w:top w:val="nil"/>
              <w:left w:val="nil"/>
              <w:bottom w:val="single" w:sz="4" w:space="0" w:color="auto"/>
              <w:right w:val="nil"/>
            </w:tcBorders>
            <w:shd w:val="clear" w:color="auto" w:fill="FFFFFF" w:themeFill="background1"/>
          </w:tcPr>
          <w:p w14:paraId="3286021A" w14:textId="417568E3" w:rsidR="00392AD9" w:rsidRPr="00B20C53" w:rsidRDefault="00392AD9" w:rsidP="00392AD9">
            <w:pPr>
              <w:rPr>
                <w:b/>
                <w:bCs/>
                <w:szCs w:val="22"/>
                <w:lang w:val="es-ES_tradnl"/>
              </w:rPr>
            </w:pPr>
            <w:r w:rsidRPr="00B20C53">
              <w:rPr>
                <w:i/>
                <w:lang w:val="es-ES_tradnl"/>
              </w:rPr>
              <w:t>Disponibilidad</w:t>
            </w:r>
          </w:p>
        </w:tc>
        <w:tc>
          <w:tcPr>
            <w:tcW w:w="7083" w:type="dxa"/>
            <w:tcBorders>
              <w:top w:val="nil"/>
              <w:left w:val="nil"/>
              <w:bottom w:val="single" w:sz="4" w:space="0" w:color="auto"/>
              <w:right w:val="nil"/>
            </w:tcBorders>
            <w:shd w:val="clear" w:color="auto" w:fill="FFFFFF" w:themeFill="background1"/>
          </w:tcPr>
          <w:p w14:paraId="21BC058A" w14:textId="5743A0BA" w:rsidR="00392AD9" w:rsidRPr="00B20C53" w:rsidRDefault="00392AD9" w:rsidP="00392AD9">
            <w:pPr>
              <w:rPr>
                <w:szCs w:val="22"/>
                <w:lang w:val="es-ES_tradnl"/>
              </w:rPr>
            </w:pPr>
            <w:r w:rsidRPr="00B20C53">
              <w:rPr>
                <w:lang w:val="es-ES_tradnl"/>
              </w:rPr>
              <w:t xml:space="preserve">¿Están las </w:t>
            </w:r>
            <w:r w:rsidRPr="00B20C53">
              <w:rPr>
                <w:u w:val="single"/>
                <w:lang w:val="es-ES_tradnl"/>
              </w:rPr>
              <w:t>normas</w:t>
            </w:r>
            <w:r w:rsidRPr="00B20C53">
              <w:rPr>
                <w:lang w:val="es-ES_tradnl"/>
              </w:rPr>
              <w:t xml:space="preserve"> y </w:t>
            </w:r>
            <w:r w:rsidRPr="00B20C53">
              <w:rPr>
                <w:u w:val="single"/>
                <w:lang w:val="es-ES_tradnl"/>
              </w:rPr>
              <w:t>prácticas</w:t>
            </w:r>
            <w:r w:rsidRPr="00B20C53">
              <w:rPr>
                <w:lang w:val="es-ES_tradnl"/>
              </w:rPr>
              <w:t xml:space="preserve"> relacionadas con lo siguiente disponibles para todas </w:t>
            </w:r>
            <w:r w:rsidR="00206B50">
              <w:rPr>
                <w:lang w:val="es-ES_tradnl"/>
              </w:rPr>
              <w:t>las empresas estatales</w:t>
            </w:r>
            <w:r w:rsidRPr="00B20C53">
              <w:rPr>
                <w:lang w:val="es-ES_tradnl"/>
              </w:rPr>
              <w:t xml:space="preserve"> materiales?</w:t>
            </w:r>
          </w:p>
          <w:p w14:paraId="71EE49A3" w14:textId="5879F4D5" w:rsidR="00392AD9" w:rsidRPr="00B20C53" w:rsidRDefault="00392AD9" w:rsidP="0066767D">
            <w:pPr>
              <w:pStyle w:val="ListParagraph"/>
              <w:numPr>
                <w:ilvl w:val="0"/>
                <w:numId w:val="7"/>
              </w:numPr>
              <w:rPr>
                <w:szCs w:val="22"/>
                <w:lang w:val="es-ES_tradnl"/>
              </w:rPr>
            </w:pPr>
            <w:r w:rsidRPr="00B20C53">
              <w:rPr>
                <w:lang w:val="es-ES_tradnl"/>
              </w:rPr>
              <w:lastRenderedPageBreak/>
              <w:t xml:space="preserve">Gastos </w:t>
            </w:r>
            <w:r w:rsidR="00847A5B">
              <w:rPr>
                <w:lang w:val="es-ES_tradnl"/>
              </w:rPr>
              <w:t>o</w:t>
            </w:r>
            <w:proofErr w:type="spellStart"/>
            <w:r w:rsidR="00847A5B">
              <w:t>perativos</w:t>
            </w:r>
            <w:proofErr w:type="spellEnd"/>
            <w:r w:rsidRPr="00B20C53">
              <w:rPr>
                <w:lang w:val="es-ES_tradnl"/>
              </w:rPr>
              <w:t xml:space="preserve"> y de capital de </w:t>
            </w:r>
            <w:r w:rsidR="00206B50">
              <w:rPr>
                <w:lang w:val="es-ES_tradnl"/>
              </w:rPr>
              <w:t>las empresas estatales</w:t>
            </w:r>
          </w:p>
          <w:p w14:paraId="1EDA30C1" w14:textId="62B54ADA" w:rsidR="00392AD9" w:rsidRPr="00B20C53" w:rsidRDefault="00F73B14" w:rsidP="00392AD9">
            <w:pPr>
              <w:ind w:left="720"/>
              <w:rPr>
                <w:lang w:val="es-ES_tradnl"/>
              </w:rPr>
            </w:pPr>
            <w:sdt>
              <w:sdtPr>
                <w:rPr>
                  <w:rFonts w:ascii="MS Gothic" w:eastAsia="MS Gothic" w:hAnsi="MS Gothic"/>
                  <w:lang w:val="es-ES_tradnl"/>
                </w:rPr>
                <w:id w:val="172972752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084033069"/>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5E1C2F3" w14:textId="77777777" w:rsidR="00392AD9" w:rsidRPr="00B20C53" w:rsidRDefault="00392AD9" w:rsidP="0066767D">
            <w:pPr>
              <w:pStyle w:val="ListParagraph"/>
              <w:numPr>
                <w:ilvl w:val="0"/>
                <w:numId w:val="7"/>
              </w:numPr>
              <w:rPr>
                <w:szCs w:val="22"/>
                <w:lang w:val="es-ES_tradnl"/>
              </w:rPr>
            </w:pPr>
            <w:r w:rsidRPr="00B20C53">
              <w:rPr>
                <w:lang w:val="es-ES_tradnl"/>
              </w:rPr>
              <w:t>contratación</w:t>
            </w:r>
          </w:p>
          <w:p w14:paraId="4EB8431E" w14:textId="020861E2" w:rsidR="00392AD9" w:rsidRPr="00B20C53" w:rsidRDefault="00F73B14" w:rsidP="00392AD9">
            <w:pPr>
              <w:ind w:left="720"/>
              <w:rPr>
                <w:lang w:val="es-ES_tradnl"/>
              </w:rPr>
            </w:pPr>
            <w:sdt>
              <w:sdtPr>
                <w:rPr>
                  <w:rFonts w:ascii="MS Gothic" w:eastAsia="MS Gothic" w:hAnsi="MS Gothic"/>
                  <w:lang w:val="es-ES_tradnl"/>
                </w:rPr>
                <w:id w:val="46816837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3070137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98AE818" w14:textId="77777777" w:rsidR="00392AD9" w:rsidRPr="00B20C53" w:rsidRDefault="00392AD9" w:rsidP="0066767D">
            <w:pPr>
              <w:pStyle w:val="ListParagraph"/>
              <w:numPr>
                <w:ilvl w:val="0"/>
                <w:numId w:val="7"/>
              </w:numPr>
              <w:rPr>
                <w:szCs w:val="22"/>
                <w:lang w:val="es-ES_tradnl"/>
              </w:rPr>
            </w:pPr>
            <w:r w:rsidRPr="00B20C53">
              <w:rPr>
                <w:lang w:val="es-ES_tradnl"/>
              </w:rPr>
              <w:t>subcontratación</w:t>
            </w:r>
          </w:p>
          <w:p w14:paraId="0A520620" w14:textId="3B6E67F8" w:rsidR="00392AD9" w:rsidRPr="00B20C53" w:rsidRDefault="00F73B14" w:rsidP="00392AD9">
            <w:pPr>
              <w:ind w:left="720"/>
              <w:rPr>
                <w:lang w:val="es-ES_tradnl"/>
              </w:rPr>
            </w:pPr>
            <w:sdt>
              <w:sdtPr>
                <w:rPr>
                  <w:rFonts w:ascii="MS Gothic" w:eastAsia="MS Gothic" w:hAnsi="MS Gothic"/>
                  <w:lang w:val="es-ES_tradnl"/>
                </w:rPr>
                <w:id w:val="260267347"/>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5209621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C9EC2F8" w14:textId="2D7F5F41" w:rsidR="00392AD9" w:rsidRPr="00B20C53" w:rsidRDefault="00392AD9" w:rsidP="0066767D">
            <w:pPr>
              <w:pStyle w:val="ListParagraph"/>
              <w:numPr>
                <w:ilvl w:val="0"/>
                <w:numId w:val="7"/>
              </w:numPr>
              <w:rPr>
                <w:szCs w:val="22"/>
                <w:lang w:val="es-ES_tradnl"/>
              </w:rPr>
            </w:pPr>
            <w:r w:rsidRPr="00B20C53">
              <w:rPr>
                <w:lang w:val="es-ES_tradnl"/>
              </w:rPr>
              <w:t xml:space="preserve">gobernanza corporativa (por ejemplo, composición y </w:t>
            </w:r>
            <w:r w:rsidR="00847A5B">
              <w:rPr>
                <w:lang w:val="es-ES_tradnl"/>
              </w:rPr>
              <w:t>d</w:t>
            </w:r>
            <w:proofErr w:type="spellStart"/>
            <w:r w:rsidR="00847A5B">
              <w:t>esignación</w:t>
            </w:r>
            <w:proofErr w:type="spellEnd"/>
            <w:r w:rsidRPr="00B20C53">
              <w:rPr>
                <w:lang w:val="es-ES_tradnl"/>
              </w:rPr>
              <w:t xml:space="preserve"> del Consejo de Administración, </w:t>
            </w:r>
            <w:r w:rsidR="00847A5B">
              <w:rPr>
                <w:lang w:val="es-ES_tradnl"/>
              </w:rPr>
              <w:t>e</w:t>
            </w:r>
            <w:r w:rsidR="00847A5B">
              <w:t xml:space="preserve">l </w:t>
            </w:r>
            <w:r w:rsidRPr="00B20C53">
              <w:rPr>
                <w:lang w:val="es-ES_tradnl"/>
              </w:rPr>
              <w:t xml:space="preserve">mandato del Consejo y </w:t>
            </w:r>
            <w:r w:rsidR="00847A5B">
              <w:rPr>
                <w:lang w:val="es-ES_tradnl"/>
              </w:rPr>
              <w:t>e</w:t>
            </w:r>
            <w:r w:rsidR="00847A5B">
              <w:t xml:space="preserve">l </w:t>
            </w:r>
            <w:r w:rsidRPr="00B20C53">
              <w:rPr>
                <w:lang w:val="es-ES_tradnl"/>
              </w:rPr>
              <w:t>código de conducta)</w:t>
            </w:r>
          </w:p>
          <w:p w14:paraId="04129021" w14:textId="77777777" w:rsidR="00392AD9" w:rsidRPr="00B20C53" w:rsidRDefault="00F73B14" w:rsidP="00392AD9">
            <w:pPr>
              <w:ind w:left="720"/>
              <w:rPr>
                <w:lang w:val="es-ES_tradnl"/>
              </w:rPr>
            </w:pPr>
            <w:sdt>
              <w:sdtPr>
                <w:rPr>
                  <w:rFonts w:ascii="MS Gothic" w:eastAsia="MS Gothic" w:hAnsi="MS Gothic"/>
                  <w:lang w:val="es-ES_tradnl"/>
                </w:rPr>
                <w:id w:val="1129599305"/>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07362249"/>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7979446" w14:textId="77777777" w:rsidR="00F00C1A" w:rsidRPr="00B20C53" w:rsidRDefault="00F00C1A" w:rsidP="00F00C1A">
            <w:pPr>
              <w:rPr>
                <w:b/>
                <w:bCs/>
                <w:i/>
                <w:iCs/>
                <w:szCs w:val="22"/>
                <w:lang w:val="es-ES_tradnl"/>
              </w:rPr>
            </w:pPr>
          </w:p>
          <w:p w14:paraId="51B0241F" w14:textId="5D2BE25B" w:rsidR="00F00C1A" w:rsidRPr="00B20C53" w:rsidRDefault="00F00C1A" w:rsidP="00F00C1A">
            <w:pPr>
              <w:rPr>
                <w:b/>
                <w:bCs/>
                <w:i/>
                <w:iCs/>
                <w:szCs w:val="22"/>
                <w:lang w:val="es-ES_tradnl"/>
              </w:rPr>
            </w:pPr>
            <w:r w:rsidRPr="00B20C53">
              <w:rPr>
                <w:b/>
                <w:i/>
                <w:lang w:val="es-ES_tradnl"/>
              </w:rPr>
              <w:t>Fuentes donde encontrar esa documentación:</w:t>
            </w:r>
          </w:p>
          <w:p w14:paraId="6D668BAE" w14:textId="756DC65E" w:rsidR="00F00C1A" w:rsidRPr="00847A5B" w:rsidRDefault="00F00C1A" w:rsidP="00F00C1A">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847A5B">
              <w:rPr>
                <w:rStyle w:val="Hyperlink"/>
                <w:i/>
                <w:shd w:val="clear" w:color="auto" w:fill="D9E2F3" w:themeFill="accent1" w:themeFillTint="33"/>
                <w:lang w:val="es-ES_tradnl"/>
              </w:rPr>
              <w:t xml:space="preserve">. </w:t>
            </w:r>
            <w:r w:rsidR="00847A5B" w:rsidRPr="00847A5B">
              <w:rPr>
                <w:rStyle w:val="Hyperlink"/>
                <w:i/>
                <w:color w:val="auto"/>
                <w:u w:val="none"/>
                <w:shd w:val="clear" w:color="auto" w:fill="D9E2F3" w:themeFill="accent1" w:themeFillTint="33"/>
                <w:lang w:val="es-ES_tradnl"/>
              </w:rPr>
              <w:t>Enumere por</w:t>
            </w:r>
            <w:r w:rsidRPr="00847A5B">
              <w:rPr>
                <w:rStyle w:val="Hyperlink"/>
                <w:i/>
                <w:color w:val="auto"/>
                <w:u w:val="none"/>
                <w:shd w:val="clear" w:color="auto" w:fill="D9E2F3" w:themeFill="accent1" w:themeFillTint="33"/>
                <w:lang w:val="es-ES_tradnl"/>
              </w:rPr>
              <w:t xml:space="preserve"> </w:t>
            </w:r>
            <w:r w:rsidR="002F65DC">
              <w:rPr>
                <w:rStyle w:val="Hyperlink"/>
                <w:i/>
                <w:color w:val="auto"/>
                <w:u w:val="none"/>
                <w:shd w:val="clear" w:color="auto" w:fill="D9E2F3" w:themeFill="accent1" w:themeFillTint="33"/>
                <w:lang w:val="es-ES_tradnl"/>
              </w:rPr>
              <w:t>empresa estatal</w:t>
            </w:r>
            <w:r w:rsidRPr="00847A5B">
              <w:rPr>
                <w:rStyle w:val="Hyperlink"/>
                <w:i/>
                <w:color w:val="auto"/>
                <w:u w:val="none"/>
                <w:shd w:val="clear" w:color="auto" w:fill="D9E2F3" w:themeFill="accent1" w:themeFillTint="33"/>
                <w:lang w:val="es-ES_tradnl"/>
              </w:rPr>
              <w:t>.</w:t>
            </w:r>
            <w:r w:rsidRPr="00847A5B">
              <w:rPr>
                <w:rStyle w:val="Hyperlink"/>
                <w:color w:val="auto"/>
                <w:u w:val="none"/>
                <w:shd w:val="clear" w:color="auto" w:fill="D9E2F3" w:themeFill="accent1" w:themeFillTint="33"/>
                <w:lang w:val="es-ES_tradnl"/>
              </w:rPr>
              <w:t xml:space="preserve"> </w:t>
            </w:r>
          </w:p>
          <w:p w14:paraId="12098AEC" w14:textId="77777777" w:rsidR="00F00C1A" w:rsidRPr="00B20C53" w:rsidRDefault="00F00C1A" w:rsidP="00F00C1A">
            <w:pPr>
              <w:pStyle w:val="ListParagraph"/>
              <w:shd w:val="clear" w:color="auto" w:fill="FFFFFF" w:themeFill="background1"/>
              <w:ind w:left="31"/>
              <w:rPr>
                <w:i/>
                <w:iCs/>
                <w:szCs w:val="22"/>
                <w:lang w:val="es-ES_tradnl"/>
              </w:rPr>
            </w:pPr>
            <w:r w:rsidRPr="00B20C53">
              <w:rPr>
                <w:i/>
                <w:lang w:val="es-ES_tradnl"/>
              </w:rPr>
              <w:t>Y/O</w:t>
            </w:r>
          </w:p>
          <w:p w14:paraId="1E84BA04" w14:textId="71F57E0B" w:rsidR="00787E31" w:rsidRPr="00B20C53" w:rsidRDefault="00F00C1A" w:rsidP="00F00C1A">
            <w:pPr>
              <w:rPr>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5A0B661A" w14:textId="63E7B350" w:rsidR="00787E31" w:rsidRPr="00B20C53" w:rsidRDefault="00787E31" w:rsidP="00FD051B">
            <w:pPr>
              <w:rPr>
                <w:lang w:val="es-ES_tradnl"/>
              </w:rPr>
            </w:pPr>
          </w:p>
        </w:tc>
      </w:tr>
      <w:tr w:rsidR="00392AD9" w:rsidRPr="00B20C53" w14:paraId="4A333195" w14:textId="77777777" w:rsidTr="009B2099">
        <w:tc>
          <w:tcPr>
            <w:tcW w:w="1989" w:type="dxa"/>
            <w:tcBorders>
              <w:top w:val="nil"/>
              <w:left w:val="nil"/>
              <w:bottom w:val="single" w:sz="4" w:space="0" w:color="auto"/>
              <w:right w:val="nil"/>
            </w:tcBorders>
          </w:tcPr>
          <w:p w14:paraId="46030D9D" w14:textId="1C8543B3" w:rsidR="00392AD9" w:rsidRPr="00B20C53" w:rsidRDefault="00392AD9" w:rsidP="00392AD9">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nil"/>
              <w:left w:val="nil"/>
              <w:bottom w:val="single" w:sz="4" w:space="0" w:color="auto"/>
              <w:right w:val="nil"/>
            </w:tcBorders>
          </w:tcPr>
          <w:p w14:paraId="1CE273BC" w14:textId="718CD429" w:rsidR="00392AD9" w:rsidRPr="00B20C53" w:rsidRDefault="00392AD9" w:rsidP="00392AD9">
            <w:pPr>
              <w:rPr>
                <w:szCs w:val="22"/>
                <w:lang w:val="es-ES_tradnl"/>
              </w:rPr>
            </w:pPr>
            <w:r w:rsidRPr="00B20C53">
              <w:rPr>
                <w:lang w:val="es-ES_tradnl"/>
              </w:rPr>
              <w:t xml:space="preserve">¿Considera usted o alguna de las partes interesadas (incluidos, entre otros, los miembros del GMP) que la información divulgada sobre las normas y prácticas de las empresas </w:t>
            </w:r>
            <w:r w:rsidR="00847A5B">
              <w:rPr>
                <w:lang w:val="es-ES_tradnl"/>
              </w:rPr>
              <w:t>d</w:t>
            </w:r>
            <w:proofErr w:type="spellStart"/>
            <w:r w:rsidR="00847A5B">
              <w:t>e</w:t>
            </w:r>
            <w:proofErr w:type="spellEnd"/>
            <w:r w:rsidR="00847A5B">
              <w:t xml:space="preserve"> titularidad estatal</w:t>
            </w:r>
            <w:r w:rsidRPr="00B20C53">
              <w:rPr>
                <w:lang w:val="es-ES_tradnl"/>
              </w:rPr>
              <w:t xml:space="preserve"> en materia de gastos </w:t>
            </w:r>
            <w:r w:rsidR="00847A5B">
              <w:rPr>
                <w:lang w:val="es-ES_tradnl"/>
              </w:rPr>
              <w:t>o</w:t>
            </w:r>
            <w:proofErr w:type="spellStart"/>
            <w:r w:rsidR="00847A5B">
              <w:t>perativos</w:t>
            </w:r>
            <w:proofErr w:type="spellEnd"/>
            <w:r w:rsidRPr="00B20C53">
              <w:rPr>
                <w:lang w:val="es-ES_tradnl"/>
              </w:rPr>
              <w:t xml:space="preserve"> y de capital, </w:t>
            </w:r>
            <w:r w:rsidR="00847A5B">
              <w:rPr>
                <w:lang w:val="es-ES_tradnl"/>
              </w:rPr>
              <w:t>c</w:t>
            </w:r>
            <w:proofErr w:type="spellStart"/>
            <w:r w:rsidR="00847A5B">
              <w:t>ontrataciones</w:t>
            </w:r>
            <w:proofErr w:type="spellEnd"/>
            <w:r w:rsidRPr="00B20C53">
              <w:rPr>
                <w:lang w:val="es-ES_tradnl"/>
              </w:rPr>
              <w:t>, subcontratac</w:t>
            </w:r>
            <w:r w:rsidR="00847A5B">
              <w:rPr>
                <w:lang w:val="es-ES_tradnl"/>
              </w:rPr>
              <w:t>iones</w:t>
            </w:r>
            <w:r w:rsidRPr="00B20C53">
              <w:rPr>
                <w:lang w:val="es-ES_tradnl"/>
              </w:rPr>
              <w:t xml:space="preserve"> y</w:t>
            </w:r>
            <w:r w:rsidRPr="00B20C53">
              <w:rPr>
                <w:b/>
                <w:lang w:val="es-ES_tradnl"/>
              </w:rPr>
              <w:t xml:space="preserve"> gobernanza corporativa es incompleta, no fiable o está desactualizada?</w:t>
            </w:r>
            <w:r w:rsidRPr="00B20C53">
              <w:rPr>
                <w:rStyle w:val="FootnoteReference"/>
                <w:lang w:val="es-ES_tradnl"/>
              </w:rPr>
              <w:t xml:space="preserve"> </w:t>
            </w:r>
          </w:p>
          <w:p w14:paraId="367EA2A7"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81834078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16609384"/>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6B7395CB" w14:textId="12961FDF" w:rsidR="00F83357" w:rsidRPr="00B20C53" w:rsidRDefault="00F83357" w:rsidP="00392AD9">
            <w:pPr>
              <w:rPr>
                <w:szCs w:val="22"/>
                <w:shd w:val="clear" w:color="auto" w:fill="D9E2F3" w:themeFill="accent1" w:themeFillTint="33"/>
                <w:lang w:val="es-ES_tradnl"/>
              </w:rPr>
            </w:pPr>
            <w:r w:rsidRPr="00B20C53">
              <w:rPr>
                <w:u w:val="single"/>
                <w:lang w:val="es-ES_tradnl"/>
              </w:rPr>
              <w:t>En caso afirmativo</w:t>
            </w:r>
            <w:r w:rsidRPr="00B20C53">
              <w:rPr>
                <w:lang w:val="es-ES_tradnl"/>
              </w:rPr>
              <w:t xml:space="preserve">, </w:t>
            </w:r>
            <w:r w:rsidRPr="00B20C53">
              <w:rPr>
                <w:shd w:val="clear" w:color="auto" w:fill="D9E2F3" w:themeFill="accent1" w:themeFillTint="33"/>
                <w:lang w:val="es-ES_tradnl"/>
              </w:rPr>
              <w:t xml:space="preserve">describa: </w:t>
            </w:r>
            <w:r w:rsidR="0086636E">
              <w:rPr>
                <w:shd w:val="clear" w:color="auto" w:fill="D9E2F3" w:themeFill="accent1" w:themeFillTint="33"/>
                <w:lang w:val="es-ES_tradnl"/>
              </w:rPr>
              <w:t>(</w:t>
            </w:r>
            <w:r w:rsidR="00847A5B">
              <w:rPr>
                <w:shd w:val="clear" w:color="auto" w:fill="D9E2F3" w:themeFill="accent1" w:themeFillTint="33"/>
                <w:lang w:val="es-ES_tradnl"/>
              </w:rPr>
              <w:t>por ejemplo</w:t>
            </w:r>
            <w:r w:rsidRPr="00B20C53">
              <w:rPr>
                <w:shd w:val="clear" w:color="auto" w:fill="D9E2F3" w:themeFill="accent1" w:themeFillTint="33"/>
                <w:lang w:val="es-ES_tradnl"/>
              </w:rPr>
              <w:t xml:space="preserve">, no se dispone de información sobre la mitad de las empresas </w:t>
            </w:r>
            <w:r w:rsidR="00847A5B">
              <w:rPr>
                <w:shd w:val="clear" w:color="auto" w:fill="D9E2F3" w:themeFill="accent1" w:themeFillTint="33"/>
                <w:lang w:val="es-ES_tradnl"/>
              </w:rPr>
              <w:t>de titularidad estatal</w:t>
            </w:r>
            <w:r w:rsidRPr="00B20C53">
              <w:rPr>
                <w:shd w:val="clear" w:color="auto" w:fill="D9E2F3" w:themeFill="accent1" w:themeFillTint="33"/>
                <w:lang w:val="es-ES_tradnl"/>
              </w:rPr>
              <w:t>, etc.</w:t>
            </w:r>
            <w:r w:rsidR="0086636E">
              <w:rPr>
                <w:shd w:val="clear" w:color="auto" w:fill="D9E2F3" w:themeFill="accent1" w:themeFillTint="33"/>
                <w:lang w:val="es-ES_tradnl"/>
              </w:rPr>
              <w:t>)</w:t>
            </w:r>
            <w:r w:rsidRPr="00B20C53">
              <w:rPr>
                <w:shd w:val="clear" w:color="auto" w:fill="D9E2F3" w:themeFill="accent1" w:themeFillTint="33"/>
                <w:lang w:val="es-ES_tradnl"/>
              </w:rPr>
              <w:t xml:space="preserve"> </w:t>
            </w:r>
          </w:p>
          <w:p w14:paraId="2A81FCB9" w14:textId="77777777" w:rsidR="0000532E" w:rsidRPr="00B20C53" w:rsidRDefault="0000532E" w:rsidP="00392AD9">
            <w:pPr>
              <w:rPr>
                <w:szCs w:val="22"/>
                <w:lang w:val="es-ES_tradnl"/>
              </w:rPr>
            </w:pPr>
          </w:p>
          <w:p w14:paraId="0A354A6E" w14:textId="2BE77408" w:rsidR="00392AD9" w:rsidRPr="00B20C53" w:rsidRDefault="0000532E" w:rsidP="00392AD9">
            <w:pPr>
              <w:rPr>
                <w:b/>
                <w:bCs/>
                <w:szCs w:val="22"/>
                <w:lang w:val="es-ES_tradnl"/>
              </w:rPr>
            </w:pPr>
            <w:r w:rsidRPr="00B20C53">
              <w:rPr>
                <w:b/>
                <w:lang w:val="es-ES_tradnl"/>
              </w:rPr>
              <w:t xml:space="preserve">En caso afirmativo, </w:t>
            </w:r>
            <w:r w:rsidRPr="00B20C53">
              <w:rPr>
                <w:b/>
                <w:bCs/>
                <w:lang w:val="es-ES_tradnl"/>
              </w:rPr>
              <w:t>¿se han identificado claramente esas lagunas, por ejemplo</w:t>
            </w:r>
            <w:r w:rsidR="000A652D">
              <w:rPr>
                <w:b/>
                <w:bCs/>
                <w:lang w:val="es-ES_tradnl"/>
              </w:rPr>
              <w:t>,</w:t>
            </w:r>
            <w:r w:rsidRPr="00B20C53">
              <w:rPr>
                <w:b/>
                <w:bCs/>
                <w:lang w:val="es-ES_tradnl"/>
              </w:rPr>
              <w:t xml:space="preserve"> a través de los informes EITI?</w:t>
            </w:r>
          </w:p>
          <w:p w14:paraId="3975054D"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201607618"/>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30130144"/>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59591C4F"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4A9FEB86" w14:textId="77777777" w:rsidR="00392AD9" w:rsidRPr="00B20C53" w:rsidRDefault="00392AD9" w:rsidP="00392AD9">
            <w:pPr>
              <w:rPr>
                <w:b/>
                <w:bCs/>
                <w:szCs w:val="22"/>
                <w:lang w:val="es-ES_tradnl"/>
              </w:rPr>
            </w:pPr>
            <w:r w:rsidRPr="00B20C53">
              <w:rPr>
                <w:b/>
                <w:lang w:val="es-ES_tradnl"/>
              </w:rPr>
              <w:t>¿Se deben las lagunas a obstáculos jurídicos o prácticos?</w:t>
            </w:r>
          </w:p>
          <w:p w14:paraId="741B51F0" w14:textId="77777777" w:rsidR="00392AD9" w:rsidRPr="00B20C53" w:rsidRDefault="00F73B14" w:rsidP="00392AD9">
            <w:pPr>
              <w:rPr>
                <w:b/>
                <w:bCs/>
                <w:szCs w:val="22"/>
                <w:lang w:val="es-ES_tradnl"/>
              </w:rPr>
            </w:pPr>
            <w:sdt>
              <w:sdtPr>
                <w:rPr>
                  <w:rFonts w:ascii="MS Gothic" w:eastAsia="MS Gothic" w:hAnsi="MS Gothic"/>
                  <w:szCs w:val="22"/>
                  <w:lang w:val="es-ES_tradnl"/>
                </w:rPr>
                <w:id w:val="2053579114"/>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47753314"/>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5723515B" w14:textId="77777777" w:rsidR="00392AD9" w:rsidRPr="00B20C53" w:rsidRDefault="00392AD9" w:rsidP="00392AD9">
            <w:pPr>
              <w:rPr>
                <w:szCs w:val="22"/>
                <w:lang w:val="es-ES_tradnl"/>
              </w:rPr>
            </w:pPr>
            <w:r w:rsidRPr="00B20C53">
              <w:rPr>
                <w:lang w:val="es-ES_tradnl"/>
              </w:rPr>
              <w:t>En caso afirmativo, explique los planes para superar los obstáculos a la divulgación de toda la información anterior:</w:t>
            </w:r>
          </w:p>
          <w:p w14:paraId="4BB9E7D7" w14:textId="77777777" w:rsidR="00392AD9" w:rsidRPr="00B20C53" w:rsidRDefault="00392AD9" w:rsidP="00392AD9">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36000018" w14:textId="77777777" w:rsidR="00D23F5F" w:rsidRPr="00B20C53" w:rsidRDefault="00D23F5F" w:rsidP="00D23F5F">
            <w:pPr>
              <w:rPr>
                <w:b/>
                <w:bCs/>
                <w:i/>
                <w:iCs/>
                <w:szCs w:val="22"/>
                <w:lang w:val="es-ES_tradnl"/>
              </w:rPr>
            </w:pPr>
            <w:r w:rsidRPr="00B20C53">
              <w:rPr>
                <w:b/>
                <w:i/>
                <w:lang w:val="es-ES_tradnl"/>
              </w:rPr>
              <w:t xml:space="preserve">Fuentes donde encontrar la evaluación de la exhaustividad, fiabilidad y puntualidad de los estados financieros anuales: </w:t>
            </w:r>
          </w:p>
          <w:p w14:paraId="39105C28" w14:textId="043CFE1E" w:rsidR="00D23F5F" w:rsidRPr="00B20C53" w:rsidRDefault="00D23F5F" w:rsidP="00D23F5F">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43AC304A" w14:textId="77777777" w:rsidR="00D23F5F" w:rsidRPr="00B20C53" w:rsidRDefault="00D23F5F" w:rsidP="00D23F5F">
            <w:pPr>
              <w:pStyle w:val="ListParagraph"/>
              <w:shd w:val="clear" w:color="auto" w:fill="FFFFFF" w:themeFill="background1"/>
              <w:ind w:left="31"/>
              <w:rPr>
                <w:i/>
                <w:iCs/>
                <w:szCs w:val="22"/>
                <w:lang w:val="es-ES_tradnl"/>
              </w:rPr>
            </w:pPr>
            <w:r w:rsidRPr="00B20C53">
              <w:rPr>
                <w:i/>
                <w:lang w:val="es-ES_tradnl"/>
              </w:rPr>
              <w:t>Y/O</w:t>
            </w:r>
          </w:p>
          <w:p w14:paraId="7E2E1D9E" w14:textId="7EB68F9D" w:rsidR="00D23F5F" w:rsidRPr="00B20C53" w:rsidRDefault="00D23F5F" w:rsidP="00FD051B">
            <w:pPr>
              <w:pStyle w:val="ListParagraph"/>
              <w:shd w:val="clear" w:color="auto" w:fill="FFFFFF" w:themeFill="background1"/>
              <w:ind w:left="31"/>
              <w:rPr>
                <w:i/>
                <w:iCs/>
                <w:szCs w:val="22"/>
                <w:shd w:val="clear" w:color="auto" w:fill="D9E2F3" w:themeFill="accent1" w:themeFillTint="33"/>
                <w:lang w:val="es-ES_tradnl"/>
              </w:rPr>
            </w:pPr>
            <w:r w:rsidRPr="00B20C53">
              <w:rPr>
                <w:i/>
                <w:lang w:val="es-ES_tradnl"/>
              </w:rPr>
              <w:lastRenderedPageBreak/>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tc>
      </w:tr>
      <w:tr w:rsidR="00392AD9" w:rsidRPr="00B20C53" w14:paraId="1548F7C9" w14:textId="77777777" w:rsidTr="007C3C44">
        <w:tc>
          <w:tcPr>
            <w:tcW w:w="1989" w:type="dxa"/>
            <w:tcBorders>
              <w:top w:val="nil"/>
              <w:left w:val="nil"/>
              <w:bottom w:val="single" w:sz="4" w:space="0" w:color="auto"/>
              <w:right w:val="nil"/>
            </w:tcBorders>
            <w:shd w:val="clear" w:color="auto" w:fill="B4C6E7" w:themeFill="accent1" w:themeFillTint="66"/>
          </w:tcPr>
          <w:p w14:paraId="79DDD447" w14:textId="59F24FD9" w:rsidR="00392AD9" w:rsidRPr="00B20C53" w:rsidRDefault="00392AD9" w:rsidP="00392AD9">
            <w:pPr>
              <w:rPr>
                <w:b/>
                <w:bCs/>
                <w:szCs w:val="22"/>
                <w:lang w:val="es-ES_tradnl"/>
              </w:rPr>
            </w:pPr>
            <w:r w:rsidRPr="00B20C53">
              <w:rPr>
                <w:b/>
                <w:lang w:val="es-ES_tradnl"/>
              </w:rPr>
              <w:lastRenderedPageBreak/>
              <w:t>Esperado</w:t>
            </w:r>
          </w:p>
        </w:tc>
        <w:tc>
          <w:tcPr>
            <w:tcW w:w="7083" w:type="dxa"/>
            <w:tcBorders>
              <w:top w:val="nil"/>
              <w:left w:val="nil"/>
              <w:bottom w:val="single" w:sz="4" w:space="0" w:color="auto"/>
              <w:right w:val="nil"/>
            </w:tcBorders>
            <w:shd w:val="clear" w:color="auto" w:fill="B4C6E7" w:themeFill="accent1" w:themeFillTint="66"/>
          </w:tcPr>
          <w:p w14:paraId="4E25A572" w14:textId="3A32DC8C" w:rsidR="00392AD9" w:rsidRPr="00B20C53" w:rsidRDefault="00392AD9" w:rsidP="00392AD9">
            <w:pPr>
              <w:rPr>
                <w:b/>
                <w:lang w:val="es-ES"/>
              </w:rPr>
            </w:pPr>
            <w:r w:rsidRPr="62A88640">
              <w:rPr>
                <w:b/>
                <w:lang w:val="es-ES"/>
              </w:rPr>
              <w:t>#</w:t>
            </w:r>
            <w:proofErr w:type="gramStart"/>
            <w:r w:rsidRPr="62A88640">
              <w:rPr>
                <w:b/>
                <w:lang w:val="es-ES"/>
              </w:rPr>
              <w:t>2.6.a.ii</w:t>
            </w:r>
            <w:proofErr w:type="gramEnd"/>
            <w:r w:rsidRPr="62A88640">
              <w:rPr>
                <w:b/>
                <w:lang w:val="es-ES"/>
              </w:rPr>
              <w:t xml:space="preserve"> - Cambios en la </w:t>
            </w:r>
            <w:r w:rsidR="0086636E" w:rsidRPr="62A88640">
              <w:rPr>
                <w:b/>
                <w:lang w:val="es-ES"/>
              </w:rPr>
              <w:t>titularidad</w:t>
            </w:r>
          </w:p>
        </w:tc>
      </w:tr>
      <w:tr w:rsidR="00392AD9" w:rsidRPr="00B20C53" w14:paraId="370B6E69" w14:textId="77777777" w:rsidTr="00C85371">
        <w:tc>
          <w:tcPr>
            <w:tcW w:w="1989" w:type="dxa"/>
            <w:tcBorders>
              <w:top w:val="nil"/>
              <w:left w:val="nil"/>
              <w:bottom w:val="single" w:sz="4" w:space="0" w:color="auto"/>
              <w:right w:val="nil"/>
            </w:tcBorders>
            <w:shd w:val="clear" w:color="auto" w:fill="FFFFFF" w:themeFill="background1"/>
          </w:tcPr>
          <w:p w14:paraId="289A3D5F" w14:textId="2AB5CA55" w:rsidR="00392AD9" w:rsidRPr="00B20C53" w:rsidRDefault="00392AD9" w:rsidP="00392AD9">
            <w:pPr>
              <w:rPr>
                <w:b/>
                <w:bCs/>
                <w:szCs w:val="22"/>
                <w:lang w:val="es-ES_tradnl"/>
              </w:rPr>
            </w:pPr>
            <w:r w:rsidRPr="00B20C53">
              <w:rPr>
                <w:i/>
                <w:lang w:val="es-ES_tradnl"/>
              </w:rPr>
              <w:t>Aplicabilidad</w:t>
            </w:r>
          </w:p>
        </w:tc>
        <w:tc>
          <w:tcPr>
            <w:tcW w:w="7083" w:type="dxa"/>
            <w:tcBorders>
              <w:top w:val="nil"/>
              <w:left w:val="nil"/>
              <w:bottom w:val="single" w:sz="4" w:space="0" w:color="auto"/>
              <w:right w:val="nil"/>
            </w:tcBorders>
            <w:shd w:val="clear" w:color="auto" w:fill="FFFFFF" w:themeFill="background1"/>
          </w:tcPr>
          <w:p w14:paraId="1B1FDD4C" w14:textId="5D668583" w:rsidR="00392AD9" w:rsidRPr="00B20C53" w:rsidRDefault="00392AD9" w:rsidP="00392AD9">
            <w:pPr>
              <w:rPr>
                <w:lang w:val="es-ES_tradnl"/>
              </w:rPr>
            </w:pPr>
            <w:r w:rsidRPr="00B20C53">
              <w:rPr>
                <w:lang w:val="es-ES_tradnl"/>
              </w:rPr>
              <w:t xml:space="preserve">¿Se han producido cambios en la </w:t>
            </w:r>
            <w:r w:rsidR="0086636E">
              <w:rPr>
                <w:lang w:val="es-ES_tradnl"/>
              </w:rPr>
              <w:t>titularidad</w:t>
            </w:r>
            <w:r w:rsidRPr="00B20C53">
              <w:rPr>
                <w:lang w:val="es-ES_tradnl"/>
              </w:rPr>
              <w:t xml:space="preserve"> estatal o de las empresas de </w:t>
            </w:r>
            <w:r w:rsidR="0086636E">
              <w:rPr>
                <w:lang w:val="es-ES_tradnl"/>
              </w:rPr>
              <w:t>titularidad</w:t>
            </w:r>
            <w:r w:rsidRPr="00B20C53">
              <w:rPr>
                <w:lang w:val="es-ES_tradnl"/>
              </w:rPr>
              <w:t xml:space="preserve"> estatal durante el periodo de presentación de informes EITI?</w:t>
            </w:r>
          </w:p>
          <w:p w14:paraId="40311BFC" w14:textId="30796BDA" w:rsidR="00392AD9" w:rsidRPr="00B20C53" w:rsidRDefault="00F73B14" w:rsidP="00392AD9">
            <w:pPr>
              <w:rPr>
                <w:b/>
                <w:bCs/>
                <w:szCs w:val="22"/>
                <w:lang w:val="es-ES_tradnl"/>
              </w:rPr>
            </w:pPr>
            <w:sdt>
              <w:sdtPr>
                <w:rPr>
                  <w:rFonts w:ascii="MS Gothic" w:eastAsia="MS Gothic" w:hAnsi="MS Gothic"/>
                  <w:lang w:val="es-ES_tradnl"/>
                </w:rPr>
                <w:id w:val="-663011125"/>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4419184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c>
      </w:tr>
      <w:tr w:rsidR="00392AD9" w:rsidRPr="00B20C53" w14:paraId="057BDBEB" w14:textId="77777777" w:rsidTr="00C85371">
        <w:tc>
          <w:tcPr>
            <w:tcW w:w="1989" w:type="dxa"/>
            <w:tcBorders>
              <w:top w:val="nil"/>
              <w:left w:val="nil"/>
              <w:bottom w:val="single" w:sz="4" w:space="0" w:color="auto"/>
              <w:right w:val="nil"/>
            </w:tcBorders>
            <w:shd w:val="clear" w:color="auto" w:fill="FFFFFF" w:themeFill="background1"/>
          </w:tcPr>
          <w:p w14:paraId="73858A98" w14:textId="3D2B495C" w:rsidR="00392AD9" w:rsidRPr="00B20C53" w:rsidRDefault="00392AD9" w:rsidP="00392AD9">
            <w:pPr>
              <w:rPr>
                <w:b/>
                <w:bCs/>
                <w:szCs w:val="22"/>
                <w:lang w:val="es-ES_tradnl"/>
              </w:rPr>
            </w:pPr>
            <w:r w:rsidRPr="00B20C53">
              <w:rPr>
                <w:i/>
                <w:lang w:val="es-ES_tradnl"/>
              </w:rPr>
              <w:t>Disponibilidad</w:t>
            </w:r>
          </w:p>
        </w:tc>
        <w:tc>
          <w:tcPr>
            <w:tcW w:w="7083" w:type="dxa"/>
            <w:tcBorders>
              <w:top w:val="nil"/>
              <w:left w:val="nil"/>
              <w:bottom w:val="single" w:sz="4" w:space="0" w:color="auto"/>
              <w:right w:val="nil"/>
            </w:tcBorders>
            <w:shd w:val="clear" w:color="auto" w:fill="FFFFFF" w:themeFill="background1"/>
          </w:tcPr>
          <w:p w14:paraId="40AA2CFB" w14:textId="629B9E96" w:rsidR="00392AD9" w:rsidRPr="00B20C53" w:rsidRDefault="00392AD9" w:rsidP="00392AD9">
            <w:pPr>
              <w:rPr>
                <w:lang w:val="es-ES_tradnl"/>
              </w:rPr>
            </w:pPr>
            <w:r w:rsidRPr="00B20C53">
              <w:rPr>
                <w:lang w:val="es-ES_tradnl"/>
              </w:rPr>
              <w:t xml:space="preserve">En caso afirmativo, ¿se han </w:t>
            </w:r>
            <w:r w:rsidR="0086636E">
              <w:rPr>
                <w:lang w:val="es-ES_tradnl"/>
              </w:rPr>
              <w:t xml:space="preserve">divulgado las condiciones </w:t>
            </w:r>
            <w:r w:rsidRPr="00B20C53">
              <w:rPr>
                <w:lang w:val="es-ES_tradnl"/>
              </w:rPr>
              <w:t xml:space="preserve">de la transacción, incluidos los detalles relativos a la </w:t>
            </w:r>
            <w:r w:rsidR="0086636E">
              <w:rPr>
                <w:lang w:val="es-ES_tradnl"/>
              </w:rPr>
              <w:t>valuación</w:t>
            </w:r>
            <w:r w:rsidRPr="00B20C53">
              <w:rPr>
                <w:lang w:val="es-ES_tradnl"/>
              </w:rPr>
              <w:t xml:space="preserve"> y los ingresos?</w:t>
            </w:r>
          </w:p>
          <w:p w14:paraId="47B3A35D" w14:textId="77777777" w:rsidR="00392AD9" w:rsidRPr="00B20C53" w:rsidRDefault="00F73B14" w:rsidP="00392AD9">
            <w:pPr>
              <w:rPr>
                <w:lang w:val="es-ES_tradnl"/>
              </w:rPr>
            </w:pPr>
            <w:sdt>
              <w:sdtPr>
                <w:rPr>
                  <w:rFonts w:ascii="MS Gothic" w:eastAsia="MS Gothic" w:hAnsi="MS Gothic"/>
                  <w:lang w:val="es-ES_tradnl"/>
                </w:rPr>
                <w:id w:val="843211788"/>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76340606"/>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7E755CC" w14:textId="77777777" w:rsidR="00E24654" w:rsidRPr="00B20C53" w:rsidRDefault="00E24654" w:rsidP="00392AD9">
            <w:pPr>
              <w:rPr>
                <w:b/>
                <w:bCs/>
                <w:lang w:val="es-ES_tradnl"/>
              </w:rPr>
            </w:pPr>
          </w:p>
          <w:p w14:paraId="43A68F87" w14:textId="728F26BD" w:rsidR="00E24654" w:rsidRPr="00B20C53" w:rsidRDefault="00E24654" w:rsidP="00E24654">
            <w:pPr>
              <w:rPr>
                <w:b/>
                <w:bCs/>
                <w:i/>
                <w:iCs/>
                <w:szCs w:val="22"/>
                <w:lang w:val="es-ES_tradnl"/>
              </w:rPr>
            </w:pPr>
            <w:r w:rsidRPr="00B20C53">
              <w:rPr>
                <w:b/>
                <w:i/>
                <w:lang w:val="es-ES_tradnl"/>
              </w:rPr>
              <w:t xml:space="preserve">Fuentes donde encontrar </w:t>
            </w:r>
            <w:r w:rsidR="0086636E">
              <w:rPr>
                <w:b/>
                <w:i/>
                <w:lang w:val="es-ES_tradnl"/>
              </w:rPr>
              <w:t>las condiciones</w:t>
            </w:r>
            <w:r w:rsidRPr="00B20C53">
              <w:rPr>
                <w:b/>
                <w:i/>
                <w:lang w:val="es-ES_tradnl"/>
              </w:rPr>
              <w:t xml:space="preserve"> de la transacción:</w:t>
            </w:r>
          </w:p>
          <w:p w14:paraId="67DCF4C6" w14:textId="3A91D3BA" w:rsidR="00E24654" w:rsidRPr="00B20C53" w:rsidRDefault="00E24654" w:rsidP="00E24654">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22A73BC1" w14:textId="77777777" w:rsidR="00E24654" w:rsidRPr="00B20C53" w:rsidRDefault="00E24654" w:rsidP="00E24654">
            <w:pPr>
              <w:pStyle w:val="ListParagraph"/>
              <w:shd w:val="clear" w:color="auto" w:fill="FFFFFF" w:themeFill="background1"/>
              <w:ind w:left="31"/>
              <w:rPr>
                <w:i/>
                <w:iCs/>
                <w:szCs w:val="22"/>
                <w:lang w:val="es-ES_tradnl"/>
              </w:rPr>
            </w:pPr>
            <w:r w:rsidRPr="00B20C53">
              <w:rPr>
                <w:i/>
                <w:lang w:val="es-ES_tradnl"/>
              </w:rPr>
              <w:t>Y/O</w:t>
            </w:r>
          </w:p>
          <w:p w14:paraId="6522DCC2" w14:textId="139B50BD" w:rsidR="00E24654" w:rsidRPr="00B20C53" w:rsidRDefault="00E24654" w:rsidP="00E24654">
            <w:pPr>
              <w:rPr>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tc>
      </w:tr>
      <w:tr w:rsidR="00392AD9" w:rsidRPr="00B20C53" w14:paraId="2A46F53E" w14:textId="77777777" w:rsidTr="007C3C44">
        <w:tc>
          <w:tcPr>
            <w:tcW w:w="1989" w:type="dxa"/>
            <w:tcBorders>
              <w:top w:val="nil"/>
              <w:left w:val="nil"/>
              <w:bottom w:val="single" w:sz="4" w:space="0" w:color="auto"/>
              <w:right w:val="nil"/>
            </w:tcBorders>
            <w:shd w:val="clear" w:color="auto" w:fill="B4C6E7" w:themeFill="accent1" w:themeFillTint="66"/>
          </w:tcPr>
          <w:p w14:paraId="0EAB01ED" w14:textId="4B912703" w:rsidR="00392AD9" w:rsidRPr="00B20C53" w:rsidRDefault="00C00001" w:rsidP="00392AD9">
            <w:pPr>
              <w:rPr>
                <w:i/>
                <w:iCs/>
                <w:szCs w:val="22"/>
                <w:lang w:val="es-ES_tradnl"/>
              </w:rPr>
            </w:pPr>
            <w:r w:rsidRPr="00B20C53">
              <w:rPr>
                <w:b/>
                <w:lang w:val="es-ES_tradnl"/>
              </w:rPr>
              <w:t>Respaldar las expectativas de la empresa</w:t>
            </w:r>
          </w:p>
        </w:tc>
        <w:tc>
          <w:tcPr>
            <w:tcW w:w="7083" w:type="dxa"/>
            <w:tcBorders>
              <w:top w:val="nil"/>
              <w:left w:val="nil"/>
              <w:bottom w:val="single" w:sz="4" w:space="0" w:color="auto"/>
              <w:right w:val="nil"/>
            </w:tcBorders>
            <w:shd w:val="clear" w:color="auto" w:fill="B4C6E7" w:themeFill="accent1" w:themeFillTint="66"/>
          </w:tcPr>
          <w:p w14:paraId="5175ABA7" w14:textId="7A5F273F" w:rsidR="00392AD9" w:rsidRPr="00B20C53" w:rsidRDefault="00392AD9" w:rsidP="00392AD9">
            <w:pPr>
              <w:rPr>
                <w:lang w:val="es-ES_tradnl"/>
              </w:rPr>
            </w:pPr>
            <w:r w:rsidRPr="00B20C53">
              <w:rPr>
                <w:b/>
                <w:lang w:val="es-ES_tradnl"/>
              </w:rPr>
              <w:t xml:space="preserve">#2.6.c - Política anticorrupción y procesos de </w:t>
            </w:r>
            <w:r w:rsidR="0086636E">
              <w:rPr>
                <w:b/>
                <w:lang w:val="es-ES_tradnl"/>
              </w:rPr>
              <w:t xml:space="preserve">debida </w:t>
            </w:r>
            <w:r w:rsidRPr="00B20C53">
              <w:rPr>
                <w:b/>
                <w:lang w:val="es-ES_tradnl"/>
              </w:rPr>
              <w:t>diligencia</w:t>
            </w:r>
          </w:p>
        </w:tc>
      </w:tr>
      <w:tr w:rsidR="00392AD9" w:rsidRPr="00B20C53" w14:paraId="125C2A2D" w14:textId="77777777" w:rsidTr="009B2099">
        <w:tc>
          <w:tcPr>
            <w:tcW w:w="1989" w:type="dxa"/>
            <w:tcBorders>
              <w:top w:val="nil"/>
              <w:left w:val="nil"/>
              <w:bottom w:val="single" w:sz="4" w:space="0" w:color="auto"/>
              <w:right w:val="nil"/>
            </w:tcBorders>
          </w:tcPr>
          <w:p w14:paraId="0D7CDD5D" w14:textId="08141869" w:rsidR="00392AD9" w:rsidRPr="00B20C53" w:rsidRDefault="00392AD9" w:rsidP="00392AD9">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15033EB8" w14:textId="591AA10B" w:rsidR="00494A2C" w:rsidRPr="00B20C53" w:rsidRDefault="007F5BEF" w:rsidP="00392AD9">
            <w:pPr>
              <w:rPr>
                <w:lang w:val="es-ES_tradnl"/>
              </w:rPr>
            </w:pPr>
            <w:r>
              <w:rPr>
                <w:lang w:val="es-ES_tradnl"/>
              </w:rPr>
              <w:t>Si alguna</w:t>
            </w:r>
            <w:r w:rsidR="00636F09" w:rsidRPr="00B20C53">
              <w:rPr>
                <w:lang w:val="es-ES_tradnl"/>
              </w:rPr>
              <w:t xml:space="preserve"> de </w:t>
            </w:r>
            <w:r w:rsidR="00206B50">
              <w:rPr>
                <w:lang w:val="es-ES_tradnl"/>
              </w:rPr>
              <w:t>las empresas estatales</w:t>
            </w:r>
            <w:r w:rsidR="00636F09" w:rsidRPr="00B20C53">
              <w:rPr>
                <w:lang w:val="es-ES_tradnl"/>
              </w:rPr>
              <w:t xml:space="preserve"> </w:t>
            </w:r>
            <w:r>
              <w:rPr>
                <w:lang w:val="es-ES_tradnl"/>
              </w:rPr>
              <w:t xml:space="preserve">materiales es </w:t>
            </w:r>
            <w:r w:rsidR="00636F09" w:rsidRPr="00B20C53">
              <w:rPr>
                <w:lang w:val="es-ES_tradnl"/>
              </w:rPr>
              <w:t>una empresa que apoya al EITI</w:t>
            </w:r>
            <w:r>
              <w:rPr>
                <w:lang w:val="es-ES_tradnl"/>
              </w:rPr>
              <w:t>:</w:t>
            </w:r>
          </w:p>
          <w:p w14:paraId="0BB6E3B2" w14:textId="77777777" w:rsidR="00494A2C" w:rsidRPr="00B20C53" w:rsidRDefault="00494A2C" w:rsidP="00392AD9">
            <w:pPr>
              <w:rPr>
                <w:lang w:val="es-ES_tradnl"/>
              </w:rPr>
            </w:pPr>
          </w:p>
          <w:p w14:paraId="0CA47C76" w14:textId="6DA11795" w:rsidR="00494A2C" w:rsidRPr="00B20C53" w:rsidRDefault="00494A2C" w:rsidP="00392AD9">
            <w:pPr>
              <w:rPr>
                <w:b/>
                <w:bCs/>
                <w:lang w:val="es-ES_tradnl"/>
              </w:rPr>
            </w:pPr>
            <w:r w:rsidRPr="00B20C53">
              <w:rPr>
                <w:b/>
                <w:lang w:val="es-ES_tradnl"/>
              </w:rPr>
              <w:t>¿Dispone</w:t>
            </w:r>
            <w:r w:rsidR="0086636E">
              <w:rPr>
                <w:b/>
                <w:lang w:val="es-ES_tradnl"/>
              </w:rPr>
              <w:t>n las empresas estatal</w:t>
            </w:r>
            <w:r w:rsidR="003D4D6F">
              <w:rPr>
                <w:b/>
                <w:lang w:val="es-ES_tradnl"/>
              </w:rPr>
              <w:t>es</w:t>
            </w:r>
            <w:r w:rsidR="0086636E">
              <w:rPr>
                <w:b/>
                <w:lang w:val="es-ES_tradnl"/>
              </w:rPr>
              <w:t xml:space="preserve"> </w:t>
            </w:r>
            <w:r w:rsidRPr="00B20C53">
              <w:rPr>
                <w:b/>
                <w:lang w:val="es-ES_tradnl"/>
              </w:rPr>
              <w:t xml:space="preserve">de una política anticorrupción? </w:t>
            </w:r>
          </w:p>
          <w:p w14:paraId="62E562C8" w14:textId="77777777" w:rsidR="00494A2C" w:rsidRPr="00B20C53" w:rsidRDefault="00F73B14" w:rsidP="00494A2C">
            <w:pPr>
              <w:rPr>
                <w:lang w:val="es-ES_tradnl"/>
              </w:rPr>
            </w:pPr>
            <w:sdt>
              <w:sdtPr>
                <w:rPr>
                  <w:rFonts w:ascii="MS Gothic" w:eastAsia="MS Gothic" w:hAnsi="MS Gothic"/>
                  <w:lang w:val="es-ES_tradnl"/>
                </w:rPr>
                <w:id w:val="1734509988"/>
                <w14:checkbox>
                  <w14:checked w14:val="0"/>
                  <w14:checkedState w14:val="2612" w14:font="MS Gothic"/>
                  <w14:uncheckedState w14:val="2610" w14:font="MS Gothic"/>
                </w14:checkbox>
              </w:sdtPr>
              <w:sdtEndPr/>
              <w:sdtContent>
                <w:r w:rsidR="00494A2C"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47866180"/>
                <w14:checkbox>
                  <w14:checked w14:val="0"/>
                  <w14:checkedState w14:val="2612" w14:font="MS Gothic"/>
                  <w14:uncheckedState w14:val="2610" w14:font="MS Gothic"/>
                </w14:checkbox>
              </w:sdtPr>
              <w:sdtEndPr/>
              <w:sdtContent>
                <w:r w:rsidR="00494A2C"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ED928B8" w14:textId="20A3FC4B" w:rsidR="00494A2C" w:rsidRPr="00B20C53" w:rsidRDefault="006D234C" w:rsidP="00392AD9">
            <w:pPr>
              <w:rPr>
                <w:lang w:val="es-ES_tradnl"/>
              </w:rPr>
            </w:pPr>
            <w:r w:rsidRPr="00B20C53">
              <w:rPr>
                <w:lang w:val="es-ES_tradnl"/>
              </w:rPr>
              <w:t>Expliqu</w:t>
            </w:r>
            <w:r w:rsidR="0086636E">
              <w:rPr>
                <w:lang w:val="es-ES_tradnl"/>
              </w:rPr>
              <w:t>e</w:t>
            </w:r>
            <w:r w:rsidRPr="00B20C53">
              <w:rPr>
                <w:shd w:val="clear" w:color="auto" w:fill="D9E2F3" w:themeFill="accent1" w:themeFillTint="33"/>
                <w:lang w:val="es-ES_tradnl"/>
              </w:rPr>
              <w:t xml:space="preserve">: </w:t>
            </w:r>
            <w:r w:rsidR="0086636E">
              <w:rPr>
                <w:shd w:val="clear" w:color="auto" w:fill="D9E2F3" w:themeFill="accent1" w:themeFillTint="33"/>
                <w:lang w:val="es-ES_tradnl"/>
              </w:rPr>
              <w:t>(por ejemplo</w:t>
            </w:r>
            <w:r w:rsidRPr="00B20C53">
              <w:rPr>
                <w:shd w:val="clear" w:color="auto" w:fill="D9E2F3" w:themeFill="accent1" w:themeFillTint="33"/>
                <w:lang w:val="es-ES_tradnl"/>
              </w:rPr>
              <w:t>, la elaboración está en proceso</w:t>
            </w:r>
            <w:r w:rsidR="0086636E">
              <w:rPr>
                <w:shd w:val="clear" w:color="auto" w:fill="D9E2F3" w:themeFill="accent1" w:themeFillTint="33"/>
                <w:lang w:val="es-ES_tradnl"/>
              </w:rPr>
              <w:t>)</w:t>
            </w:r>
            <w:r w:rsidRPr="00B20C53">
              <w:rPr>
                <w:lang w:val="es-ES_tradnl"/>
              </w:rPr>
              <w:t>.</w:t>
            </w:r>
          </w:p>
          <w:p w14:paraId="040E0758" w14:textId="77777777" w:rsidR="00074D34" w:rsidRPr="00B20C53" w:rsidRDefault="00074D34" w:rsidP="00392AD9">
            <w:pPr>
              <w:rPr>
                <w:lang w:val="es-ES_tradnl"/>
              </w:rPr>
            </w:pPr>
          </w:p>
          <w:p w14:paraId="137BF8C5" w14:textId="63ED69AD" w:rsidR="00392AD9" w:rsidRPr="00B20C53" w:rsidRDefault="00074D34" w:rsidP="00392AD9">
            <w:pPr>
              <w:rPr>
                <w:b/>
                <w:bCs/>
                <w:lang w:val="es-ES_tradnl"/>
              </w:rPr>
            </w:pPr>
            <w:r w:rsidRPr="00B20C53">
              <w:rPr>
                <w:b/>
                <w:lang w:val="es-ES_tradnl"/>
              </w:rPr>
              <w:t xml:space="preserve">¿Está la política anticorrupción </w:t>
            </w:r>
            <w:r w:rsidR="0086636E">
              <w:rPr>
                <w:b/>
                <w:lang w:val="es-ES_tradnl"/>
              </w:rPr>
              <w:t>disponible al</w:t>
            </w:r>
            <w:r w:rsidRPr="00B20C53">
              <w:rPr>
                <w:b/>
                <w:lang w:val="es-ES_tradnl"/>
              </w:rPr>
              <w:t xml:space="preserve"> público? </w:t>
            </w:r>
          </w:p>
          <w:p w14:paraId="23A6B444" w14:textId="77777777" w:rsidR="00392AD9" w:rsidRPr="00B20C53" w:rsidRDefault="00F73B14" w:rsidP="00392AD9">
            <w:pPr>
              <w:rPr>
                <w:lang w:val="es-ES_tradnl"/>
              </w:rPr>
            </w:pPr>
            <w:sdt>
              <w:sdtPr>
                <w:rPr>
                  <w:rFonts w:ascii="MS Gothic" w:eastAsia="MS Gothic" w:hAnsi="MS Gothic"/>
                  <w:lang w:val="es-ES_tradnl"/>
                </w:rPr>
                <w:id w:val="-131109024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5842948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E0C2BDE" w14:textId="77777777" w:rsidR="005E0703" w:rsidRPr="00B20C53" w:rsidRDefault="005E0703" w:rsidP="00392AD9">
            <w:pPr>
              <w:shd w:val="clear" w:color="auto" w:fill="FFFFFF" w:themeFill="background1"/>
              <w:rPr>
                <w:b/>
                <w:bCs/>
                <w:szCs w:val="22"/>
                <w:lang w:val="es-ES_tradnl"/>
              </w:rPr>
            </w:pPr>
          </w:p>
          <w:p w14:paraId="3B4CA691" w14:textId="4082D634" w:rsidR="00392AD9" w:rsidRPr="00B20C53" w:rsidRDefault="00392AD9" w:rsidP="00392AD9">
            <w:pPr>
              <w:shd w:val="clear" w:color="auto" w:fill="FFFFFF" w:themeFill="background1"/>
              <w:rPr>
                <w:b/>
                <w:bCs/>
                <w:szCs w:val="22"/>
                <w:lang w:val="es-ES_tradnl"/>
              </w:rPr>
            </w:pPr>
            <w:r w:rsidRPr="00B20C53">
              <w:rPr>
                <w:b/>
                <w:lang w:val="es-ES_tradnl"/>
              </w:rPr>
              <w:t xml:space="preserve">¿Existe información que indique que </w:t>
            </w:r>
            <w:r w:rsidR="00206B50">
              <w:rPr>
                <w:b/>
                <w:lang w:val="es-ES_tradnl"/>
              </w:rPr>
              <w:t>las empresas estatales</w:t>
            </w:r>
            <w:r w:rsidRPr="00B20C53">
              <w:rPr>
                <w:b/>
                <w:lang w:val="es-ES_tradnl"/>
              </w:rPr>
              <w:t xml:space="preserve"> llevan a cabo procesos rigurosos de </w:t>
            </w:r>
            <w:r w:rsidR="0086636E">
              <w:rPr>
                <w:b/>
                <w:lang w:val="es-ES_tradnl"/>
              </w:rPr>
              <w:t xml:space="preserve">debida </w:t>
            </w:r>
            <w:r w:rsidRPr="00B20C53">
              <w:rPr>
                <w:b/>
                <w:lang w:val="es-ES_tradnl"/>
              </w:rPr>
              <w:t>diligencia?</w:t>
            </w:r>
          </w:p>
          <w:p w14:paraId="069ED209" w14:textId="77777777" w:rsidR="00392AD9" w:rsidRPr="00B20C53" w:rsidRDefault="00F73B14" w:rsidP="00392AD9">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698927104"/>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8209591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051866B6" w14:textId="77777777" w:rsidR="00392AD9" w:rsidRPr="00B20C53" w:rsidRDefault="00392AD9" w:rsidP="00392AD9">
            <w:pPr>
              <w:rPr>
                <w:szCs w:val="22"/>
                <w:shd w:val="clear" w:color="auto" w:fill="D9E2F3" w:themeFill="accent1" w:themeFillTint="33"/>
                <w:lang w:val="es-ES_tradnl"/>
              </w:rPr>
            </w:pPr>
            <w:r w:rsidRPr="00B20C53">
              <w:rPr>
                <w:shd w:val="clear" w:color="auto" w:fill="D9E2F3" w:themeFill="accent1" w:themeFillTint="33"/>
                <w:lang w:val="es-ES_tradnl"/>
              </w:rPr>
              <w:t>Explique:</w:t>
            </w:r>
          </w:p>
          <w:p w14:paraId="4877D1A4" w14:textId="06F6A5C4" w:rsidR="005E0703" w:rsidRPr="00B20C53" w:rsidRDefault="005E0703" w:rsidP="00392AD9">
            <w:pPr>
              <w:rPr>
                <w:szCs w:val="22"/>
                <w:shd w:val="clear" w:color="auto" w:fill="D9E2F3" w:themeFill="accent1" w:themeFillTint="33"/>
                <w:lang w:val="es-ES_tradnl"/>
              </w:rPr>
            </w:pPr>
          </w:p>
          <w:p w14:paraId="07822EF8" w14:textId="13D67FF6" w:rsidR="00C16261" w:rsidRPr="00B20C53" w:rsidRDefault="00C16261" w:rsidP="00C16261">
            <w:pPr>
              <w:rPr>
                <w:b/>
                <w:bCs/>
                <w:i/>
                <w:iCs/>
                <w:szCs w:val="22"/>
                <w:lang w:val="es-ES_tradnl"/>
              </w:rPr>
            </w:pPr>
            <w:r w:rsidRPr="00B20C53">
              <w:rPr>
                <w:b/>
                <w:i/>
                <w:lang w:val="es-ES_tradnl"/>
              </w:rPr>
              <w:t>Fuente</w:t>
            </w:r>
            <w:r w:rsidR="0086636E">
              <w:rPr>
                <w:b/>
                <w:i/>
                <w:lang w:val="es-ES_tradnl"/>
              </w:rPr>
              <w:t>s</w:t>
            </w:r>
            <w:r w:rsidRPr="00B20C53">
              <w:rPr>
                <w:b/>
                <w:i/>
                <w:lang w:val="es-ES_tradnl"/>
              </w:rPr>
              <w:t xml:space="preserve"> donde encontrar información sobre políticas anticorrupción:</w:t>
            </w:r>
          </w:p>
          <w:p w14:paraId="28509AFD" w14:textId="4F60D90A" w:rsidR="00C16261" w:rsidRPr="00B20C53" w:rsidRDefault="00C16261" w:rsidP="00C16261">
            <w:pPr>
              <w:pStyle w:val="ListParagraph"/>
              <w:shd w:val="clear" w:color="auto" w:fill="FFFFFF" w:themeFill="background1"/>
              <w:ind w:left="31"/>
              <w:rPr>
                <w:i/>
                <w:iCs/>
                <w:szCs w:val="22"/>
                <w:lang w:val="es-ES_tradnl"/>
              </w:rPr>
            </w:pPr>
            <w:r w:rsidRPr="00B20C53">
              <w:rPr>
                <w:i/>
                <w:lang w:val="es-ES_tradnl"/>
              </w:rPr>
              <w:t xml:space="preserve">Divulgaciones sistemáticas: </w:t>
            </w:r>
            <w:r w:rsidRPr="00B20C53">
              <w:rPr>
                <w:i/>
                <w:shd w:val="clear" w:color="auto" w:fill="D9E2F3" w:themeFill="accent1" w:themeFillTint="33"/>
                <w:lang w:val="es-ES_tradnl"/>
              </w:rPr>
              <w:t xml:space="preserve">página web o publicación rutinaria de </w:t>
            </w:r>
            <w:r w:rsidR="00206B50">
              <w:rPr>
                <w:i/>
                <w:shd w:val="clear" w:color="auto" w:fill="D9E2F3" w:themeFill="accent1" w:themeFillTint="33"/>
                <w:lang w:val="es-ES_tradnl"/>
              </w:rPr>
              <w:t>las empresas estatales</w:t>
            </w:r>
            <w:r w:rsidRPr="00B20C53">
              <w:rPr>
                <w:rStyle w:val="Hyperlink"/>
                <w:i/>
                <w:color w:val="auto"/>
                <w:u w:val="none"/>
                <w:shd w:val="clear" w:color="auto" w:fill="D9E2F3" w:themeFill="accent1" w:themeFillTint="33"/>
                <w:lang w:val="es-ES_tradnl"/>
              </w:rPr>
              <w:t xml:space="preserve">. Enumere fuente por </w:t>
            </w:r>
            <w:r w:rsidR="00034901">
              <w:rPr>
                <w:rStyle w:val="Hyperlink"/>
                <w:i/>
                <w:color w:val="auto"/>
                <w:u w:val="none"/>
                <w:shd w:val="clear" w:color="auto" w:fill="D9E2F3" w:themeFill="accent1" w:themeFillTint="33"/>
                <w:lang w:val="es-ES_tradnl"/>
              </w:rPr>
              <w:t>empresa estatal</w:t>
            </w:r>
            <w:r w:rsidR="00034901" w:rsidRPr="00B20C53">
              <w:rPr>
                <w:rStyle w:val="Hyperlink"/>
                <w:i/>
                <w:color w:val="auto"/>
                <w:u w:val="none"/>
                <w:shd w:val="clear" w:color="auto" w:fill="D9E2F3" w:themeFill="accent1" w:themeFillTint="33"/>
                <w:lang w:val="es-ES_tradnl"/>
              </w:rPr>
              <w:t xml:space="preserve"> </w:t>
            </w:r>
          </w:p>
          <w:p w14:paraId="3756ACE9" w14:textId="77777777" w:rsidR="00C16261" w:rsidRPr="00B20C53" w:rsidRDefault="00C16261" w:rsidP="00C16261">
            <w:pPr>
              <w:pStyle w:val="ListParagraph"/>
              <w:shd w:val="clear" w:color="auto" w:fill="FFFFFF" w:themeFill="background1"/>
              <w:ind w:left="31"/>
              <w:rPr>
                <w:i/>
                <w:iCs/>
                <w:szCs w:val="22"/>
                <w:lang w:val="es-ES_tradnl"/>
              </w:rPr>
            </w:pPr>
            <w:r w:rsidRPr="00B20C53">
              <w:rPr>
                <w:i/>
                <w:lang w:val="es-ES_tradnl"/>
              </w:rPr>
              <w:t>Y/O</w:t>
            </w:r>
          </w:p>
          <w:p w14:paraId="465CD687" w14:textId="4B2F451A" w:rsidR="00C16261" w:rsidRPr="00B20C53" w:rsidRDefault="00C16261" w:rsidP="00C16261">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63E82C50" w14:textId="77777777" w:rsidR="008B291F" w:rsidRPr="00B20C53" w:rsidRDefault="008B291F" w:rsidP="00C16261">
            <w:pPr>
              <w:rPr>
                <w:szCs w:val="22"/>
                <w:shd w:val="clear" w:color="auto" w:fill="D9E2F3" w:themeFill="accent1" w:themeFillTint="33"/>
                <w:lang w:val="es-ES_tradnl"/>
              </w:rPr>
            </w:pPr>
          </w:p>
          <w:p w14:paraId="226C704C" w14:textId="65C5EB18" w:rsidR="008B291F" w:rsidRPr="00B20C53" w:rsidRDefault="008B291F" w:rsidP="008B291F">
            <w:pPr>
              <w:rPr>
                <w:b/>
                <w:bCs/>
                <w:i/>
                <w:iCs/>
                <w:szCs w:val="22"/>
                <w:lang w:val="es-ES_tradnl"/>
              </w:rPr>
            </w:pPr>
            <w:r w:rsidRPr="00B20C53">
              <w:rPr>
                <w:b/>
                <w:i/>
                <w:lang w:val="es-ES_tradnl"/>
              </w:rPr>
              <w:t xml:space="preserve">Fuentes donde encontrar información sobre </w:t>
            </w:r>
            <w:r w:rsidR="003946BC">
              <w:rPr>
                <w:b/>
                <w:i/>
                <w:lang w:val="es-ES_tradnl"/>
              </w:rPr>
              <w:t>los</w:t>
            </w:r>
            <w:r w:rsidRPr="00B20C53">
              <w:rPr>
                <w:b/>
                <w:i/>
                <w:lang w:val="es-ES_tradnl"/>
              </w:rPr>
              <w:t xml:space="preserve"> procesos de </w:t>
            </w:r>
            <w:r w:rsidR="003946BC">
              <w:rPr>
                <w:b/>
                <w:i/>
                <w:lang w:val="es-ES_tradnl"/>
              </w:rPr>
              <w:t xml:space="preserve">debida </w:t>
            </w:r>
            <w:r w:rsidRPr="00B20C53">
              <w:rPr>
                <w:b/>
                <w:i/>
                <w:lang w:val="es-ES_tradnl"/>
              </w:rPr>
              <w:t>diligencia:</w:t>
            </w:r>
          </w:p>
          <w:p w14:paraId="351CD09A" w14:textId="42AD6079" w:rsidR="008B291F" w:rsidRPr="00B20C53" w:rsidRDefault="008B291F" w:rsidP="008B291F">
            <w:pPr>
              <w:pStyle w:val="ListParagraph"/>
              <w:shd w:val="clear" w:color="auto" w:fill="FFFFFF" w:themeFill="background1"/>
              <w:ind w:left="31"/>
              <w:rPr>
                <w:i/>
                <w:iCs/>
                <w:szCs w:val="22"/>
                <w:lang w:val="es-ES_tradnl"/>
              </w:rPr>
            </w:pPr>
            <w:r w:rsidRPr="00B20C53">
              <w:rPr>
                <w:i/>
                <w:lang w:val="es-ES_tradnl"/>
              </w:rPr>
              <w:t xml:space="preserve">Divulgaciones sistemáticas: página web o publicación </w:t>
            </w:r>
            <w:r w:rsidR="0038055C">
              <w:rPr>
                <w:i/>
                <w:lang w:val="es-ES_tradnl"/>
              </w:rPr>
              <w:t>rutinaria</w:t>
            </w:r>
            <w:r w:rsidRPr="00B20C53">
              <w:rPr>
                <w:i/>
                <w:lang w:val="es-ES_tradnl"/>
              </w:rPr>
              <w:t xml:space="preserve"> por </w:t>
            </w:r>
            <w:r w:rsidR="00034901">
              <w:rPr>
                <w:i/>
                <w:lang w:val="es-ES_tradnl"/>
              </w:rPr>
              <w:t>empresa estatal</w:t>
            </w:r>
            <w:r w:rsidRPr="00B20C53">
              <w:rPr>
                <w:i/>
                <w:shd w:val="clear" w:color="auto" w:fill="D9E2F3" w:themeFill="accent1" w:themeFillTint="33"/>
                <w:lang w:val="es-ES_tradnl"/>
              </w:rPr>
              <w:t xml:space="preserve">. Enumere fuente por </w:t>
            </w:r>
            <w:r w:rsidR="00034901">
              <w:rPr>
                <w:i/>
                <w:shd w:val="clear" w:color="auto" w:fill="D9E2F3" w:themeFill="accent1" w:themeFillTint="33"/>
                <w:lang w:val="es-ES_tradnl"/>
              </w:rPr>
              <w:t>empresa estatal</w:t>
            </w:r>
            <w:r w:rsidRPr="00B20C53">
              <w:rPr>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w:t>
            </w:r>
          </w:p>
          <w:p w14:paraId="2D7B783E" w14:textId="77777777" w:rsidR="008B291F" w:rsidRPr="00B20C53" w:rsidRDefault="008B291F" w:rsidP="008B291F">
            <w:pPr>
              <w:pStyle w:val="ListParagraph"/>
              <w:shd w:val="clear" w:color="auto" w:fill="FFFFFF" w:themeFill="background1"/>
              <w:ind w:left="31"/>
              <w:rPr>
                <w:i/>
                <w:iCs/>
                <w:szCs w:val="22"/>
                <w:lang w:val="es-ES_tradnl"/>
              </w:rPr>
            </w:pPr>
            <w:r w:rsidRPr="00B20C53">
              <w:rPr>
                <w:i/>
                <w:lang w:val="es-ES_tradnl"/>
              </w:rPr>
              <w:t>Y/O</w:t>
            </w:r>
          </w:p>
          <w:p w14:paraId="55FB3D53" w14:textId="08CE915D" w:rsidR="008B291F" w:rsidRPr="00B20C53" w:rsidRDefault="008B291F" w:rsidP="008B291F">
            <w:pPr>
              <w:rPr>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0A44F448" w14:textId="15EC5014" w:rsidR="005E0703" w:rsidRPr="00B20C53" w:rsidRDefault="005E0703" w:rsidP="00392AD9">
            <w:pPr>
              <w:rPr>
                <w:lang w:val="es-ES_tradnl"/>
              </w:rPr>
            </w:pPr>
          </w:p>
        </w:tc>
      </w:tr>
      <w:tr w:rsidR="00392AD9" w:rsidRPr="00B20C53" w14:paraId="2AA50E41" w14:textId="77777777" w:rsidTr="009B2099">
        <w:tc>
          <w:tcPr>
            <w:tcW w:w="1989" w:type="dxa"/>
            <w:tcBorders>
              <w:top w:val="nil"/>
              <w:left w:val="nil"/>
              <w:bottom w:val="single" w:sz="4" w:space="0" w:color="auto"/>
              <w:right w:val="nil"/>
            </w:tcBorders>
            <w:shd w:val="clear" w:color="auto" w:fill="B4C6E7" w:themeFill="accent1" w:themeFillTint="66"/>
          </w:tcPr>
          <w:p w14:paraId="352C2C33" w14:textId="0FA9A714" w:rsidR="00392AD9" w:rsidRPr="00B20C53" w:rsidRDefault="00392AD9" w:rsidP="00392AD9">
            <w:pPr>
              <w:rPr>
                <w:i/>
                <w:iCs/>
                <w:szCs w:val="22"/>
                <w:lang w:val="es-ES_tradnl"/>
              </w:rPr>
            </w:pPr>
            <w:r w:rsidRPr="00B20C53">
              <w:rPr>
                <w:b/>
                <w:lang w:val="es-ES_tradnl"/>
              </w:rPr>
              <w:lastRenderedPageBreak/>
              <w:t>Alentado</w:t>
            </w:r>
          </w:p>
        </w:tc>
        <w:tc>
          <w:tcPr>
            <w:tcW w:w="7083" w:type="dxa"/>
            <w:tcBorders>
              <w:top w:val="nil"/>
              <w:left w:val="nil"/>
              <w:bottom w:val="single" w:sz="4" w:space="0" w:color="auto"/>
              <w:right w:val="nil"/>
            </w:tcBorders>
            <w:shd w:val="clear" w:color="auto" w:fill="B4C6E7" w:themeFill="accent1" w:themeFillTint="66"/>
          </w:tcPr>
          <w:p w14:paraId="7AA86E86" w14:textId="011658D2" w:rsidR="00392AD9" w:rsidRPr="00B20C53" w:rsidRDefault="00392AD9" w:rsidP="00392AD9">
            <w:pPr>
              <w:rPr>
                <w:lang w:val="es-ES"/>
              </w:rPr>
            </w:pPr>
            <w:r w:rsidRPr="62A88640">
              <w:rPr>
                <w:b/>
                <w:lang w:val="es-ES"/>
              </w:rPr>
              <w:t>#</w:t>
            </w:r>
            <w:proofErr w:type="gramStart"/>
            <w:r w:rsidRPr="62A88640">
              <w:rPr>
                <w:b/>
                <w:lang w:val="es-ES"/>
              </w:rPr>
              <w:t>2.6.a.i</w:t>
            </w:r>
            <w:proofErr w:type="gramEnd"/>
            <w:r w:rsidRPr="62A88640">
              <w:rPr>
                <w:b/>
                <w:lang w:val="es-ES"/>
              </w:rPr>
              <w:t xml:space="preserve"> - Definición </w:t>
            </w:r>
            <w:r w:rsidR="003F16D2" w:rsidRPr="62A88640">
              <w:rPr>
                <w:b/>
                <w:lang w:val="es-ES"/>
              </w:rPr>
              <w:t xml:space="preserve">y discusión </w:t>
            </w:r>
            <w:r w:rsidR="003946BC" w:rsidRPr="62A88640">
              <w:rPr>
                <w:b/>
                <w:lang w:val="es-ES"/>
              </w:rPr>
              <w:t xml:space="preserve">de </w:t>
            </w:r>
            <w:r w:rsidR="003F16D2" w:rsidRPr="62A88640">
              <w:rPr>
                <w:b/>
                <w:lang w:val="es-ES"/>
              </w:rPr>
              <w:t xml:space="preserve">la </w:t>
            </w:r>
            <w:r w:rsidR="00F93655" w:rsidRPr="62A88640">
              <w:rPr>
                <w:b/>
                <w:lang w:val="es-ES"/>
              </w:rPr>
              <w:t xml:space="preserve">empresa estatal </w:t>
            </w:r>
          </w:p>
        </w:tc>
      </w:tr>
      <w:tr w:rsidR="00392AD9" w:rsidRPr="00B20C53" w14:paraId="171CA90E" w14:textId="77777777" w:rsidTr="009B2099">
        <w:tc>
          <w:tcPr>
            <w:tcW w:w="1989" w:type="dxa"/>
            <w:tcBorders>
              <w:top w:val="nil"/>
              <w:left w:val="nil"/>
              <w:bottom w:val="single" w:sz="4" w:space="0" w:color="auto"/>
              <w:right w:val="nil"/>
            </w:tcBorders>
          </w:tcPr>
          <w:p w14:paraId="7DAF9859" w14:textId="56FF4553" w:rsidR="00392AD9" w:rsidRPr="00B20C53" w:rsidRDefault="00392AD9" w:rsidP="00392AD9">
            <w:pPr>
              <w:rPr>
                <w:i/>
                <w:iCs/>
                <w:szCs w:val="22"/>
                <w:lang w:val="es-ES_tradnl"/>
              </w:rPr>
            </w:pPr>
            <w:r w:rsidRPr="00B20C53">
              <w:rPr>
                <w:i/>
                <w:lang w:val="es-ES_tradnl"/>
              </w:rPr>
              <w:t>Aplicabilidad</w:t>
            </w:r>
          </w:p>
        </w:tc>
        <w:tc>
          <w:tcPr>
            <w:tcW w:w="7083" w:type="dxa"/>
            <w:tcBorders>
              <w:top w:val="nil"/>
              <w:left w:val="nil"/>
              <w:bottom w:val="single" w:sz="4" w:space="0" w:color="auto"/>
              <w:right w:val="nil"/>
            </w:tcBorders>
          </w:tcPr>
          <w:p w14:paraId="0DBD610F" w14:textId="515A1561" w:rsidR="00392AD9" w:rsidRPr="00B20C53" w:rsidRDefault="00392AD9" w:rsidP="00392AD9">
            <w:pPr>
              <w:rPr>
                <w:lang w:val="es-ES_tradnl"/>
              </w:rPr>
            </w:pPr>
            <w:r w:rsidRPr="00B20C53">
              <w:rPr>
                <w:lang w:val="es-ES_tradnl"/>
              </w:rPr>
              <w:t xml:space="preserve">¿Ha debatido y documentado el GMP su definición de empresas de titularidad estatal </w:t>
            </w:r>
            <w:r w:rsidR="00E27C99" w:rsidRPr="00B20C53">
              <w:rPr>
                <w:lang w:val="es-ES_tradnl"/>
              </w:rPr>
              <w:t>(</w:t>
            </w:r>
            <w:r w:rsidR="00E27C99">
              <w:rPr>
                <w:lang w:val="es-ES_tradnl"/>
              </w:rPr>
              <w:t>empresa estatal</w:t>
            </w:r>
            <w:r w:rsidRPr="00B20C53">
              <w:rPr>
                <w:lang w:val="es-ES_tradnl"/>
              </w:rPr>
              <w:t>)?</w:t>
            </w:r>
          </w:p>
          <w:p w14:paraId="6D910005" w14:textId="2AEF2C5D" w:rsidR="00392AD9" w:rsidRPr="00B20C53" w:rsidRDefault="00F73B14" w:rsidP="00392AD9">
            <w:pPr>
              <w:rPr>
                <w:lang w:val="es-ES_tradnl"/>
              </w:rPr>
            </w:pPr>
            <w:sdt>
              <w:sdtPr>
                <w:rPr>
                  <w:rFonts w:ascii="MS Gothic" w:eastAsia="MS Gothic" w:hAnsi="MS Gothic"/>
                  <w:lang w:val="es-ES_tradnl"/>
                </w:rPr>
                <w:id w:val="-579594952"/>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68687266"/>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7114814" w14:textId="05CAEBA2" w:rsidR="00392AD9" w:rsidRPr="00B20C53" w:rsidRDefault="00392AD9" w:rsidP="00392AD9">
            <w:pPr>
              <w:rPr>
                <w:lang w:val="es-ES_tradnl"/>
              </w:rPr>
            </w:pPr>
            <w:r w:rsidRPr="00B20C53">
              <w:rPr>
                <w:lang w:val="es-ES_tradnl"/>
              </w:rPr>
              <w:t xml:space="preserve">¿Ha tenido en cuenta </w:t>
            </w:r>
            <w:r w:rsidR="003946BC">
              <w:rPr>
                <w:lang w:val="es-ES_tradnl"/>
              </w:rPr>
              <w:t>las leyes nacionales y las estructuras gubernamentales</w:t>
            </w:r>
            <w:r w:rsidRPr="00B20C53">
              <w:rPr>
                <w:lang w:val="es-ES_tradnl"/>
              </w:rPr>
              <w:t>?</w:t>
            </w:r>
          </w:p>
          <w:p w14:paraId="4E661809" w14:textId="77777777" w:rsidR="00392AD9" w:rsidRPr="00B20C53" w:rsidRDefault="00F73B14" w:rsidP="00392AD9">
            <w:pPr>
              <w:rPr>
                <w:lang w:val="es-ES_tradnl"/>
              </w:rPr>
            </w:pPr>
            <w:sdt>
              <w:sdtPr>
                <w:rPr>
                  <w:rFonts w:ascii="MS Gothic" w:eastAsia="MS Gothic" w:hAnsi="MS Gothic"/>
                  <w:lang w:val="es-ES_tradnl"/>
                </w:rPr>
                <w:id w:val="1762333491"/>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60776760"/>
                <w14:checkbox>
                  <w14:checked w14:val="0"/>
                  <w14:checkedState w14:val="2612" w14:font="MS Gothic"/>
                  <w14:uncheckedState w14:val="2610" w14:font="MS Gothic"/>
                </w14:checkbox>
              </w:sdtPr>
              <w:sdtEndPr/>
              <w:sdtContent>
                <w:r w:rsidR="00392A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F2A3BCC" w14:textId="77777777" w:rsidR="00392AD9" w:rsidRPr="00B20C53" w:rsidRDefault="00392AD9" w:rsidP="00392AD9">
            <w:pPr>
              <w:rPr>
                <w:szCs w:val="22"/>
                <w:shd w:val="clear" w:color="auto" w:fill="D9E2F3" w:themeFill="accent1" w:themeFillTint="33"/>
                <w:lang w:val="es-ES_tradnl"/>
              </w:rPr>
            </w:pPr>
            <w:r w:rsidRPr="00B20C53">
              <w:rPr>
                <w:shd w:val="clear" w:color="auto" w:fill="D9E2F3" w:themeFill="accent1" w:themeFillTint="33"/>
                <w:lang w:val="es-ES_tradnl"/>
              </w:rPr>
              <w:t>En caso afirmativo, explique:</w:t>
            </w:r>
          </w:p>
          <w:p w14:paraId="6368EAA4" w14:textId="77777777" w:rsidR="008F5FF2" w:rsidRPr="00B20C53" w:rsidRDefault="008F5FF2" w:rsidP="00392AD9">
            <w:pPr>
              <w:rPr>
                <w:szCs w:val="22"/>
                <w:lang w:val="es-ES_tradnl"/>
              </w:rPr>
            </w:pPr>
          </w:p>
          <w:p w14:paraId="5E7F1DC1" w14:textId="77777777" w:rsidR="009F0225" w:rsidRPr="00B20C53" w:rsidRDefault="009F0225" w:rsidP="009F0225">
            <w:pPr>
              <w:rPr>
                <w:b/>
                <w:bCs/>
                <w:i/>
                <w:iCs/>
                <w:szCs w:val="22"/>
                <w:lang w:val="es-ES_tradnl"/>
              </w:rPr>
            </w:pPr>
            <w:r w:rsidRPr="00B20C53">
              <w:rPr>
                <w:b/>
                <w:i/>
                <w:lang w:val="es-ES_tradnl"/>
              </w:rPr>
              <w:t>Fuentes donde encontrar pruebas de su definición y debate:</w:t>
            </w:r>
          </w:p>
          <w:p w14:paraId="550D476C" w14:textId="5BCB897E" w:rsidR="009F0225" w:rsidRPr="00B20C53" w:rsidRDefault="009F0225" w:rsidP="009F0225">
            <w:pPr>
              <w:pStyle w:val="ListParagraph"/>
              <w:shd w:val="clear" w:color="auto" w:fill="FFFFFF" w:themeFill="background1"/>
              <w:ind w:left="31"/>
              <w:rPr>
                <w:rStyle w:val="Hyperlink"/>
                <w:i/>
                <w:iCs/>
                <w:color w:val="auto"/>
                <w:u w:val="none"/>
                <w:shd w:val="clear" w:color="auto" w:fill="D9E2F3" w:themeFill="accent1" w:themeFillTint="33"/>
                <w:lang w:val="es-ES_tradnl"/>
              </w:rPr>
            </w:pPr>
            <w:r w:rsidRPr="00B20C53">
              <w:rPr>
                <w:i/>
                <w:lang w:val="es-ES_tradnl"/>
              </w:rPr>
              <w:t xml:space="preserve">Divulgaciones sistemáticas: </w:t>
            </w:r>
            <w:r w:rsidRPr="00B20C53">
              <w:rPr>
                <w:i/>
                <w:shd w:val="clear" w:color="auto" w:fill="D9E2F3" w:themeFill="accent1" w:themeFillTint="33"/>
                <w:lang w:val="es-ES_tradnl"/>
              </w:rPr>
              <w:t xml:space="preserve">página web o publicación </w:t>
            </w:r>
            <w:r w:rsidR="0038055C">
              <w:rPr>
                <w:i/>
                <w:shd w:val="clear" w:color="auto" w:fill="D9E2F3" w:themeFill="accent1" w:themeFillTint="33"/>
                <w:lang w:val="es-ES_tradnl"/>
              </w:rPr>
              <w:t>rutinaria</w:t>
            </w:r>
            <w:r w:rsidR="003946BC">
              <w:rPr>
                <w:i/>
                <w:shd w:val="clear" w:color="auto" w:fill="D9E2F3" w:themeFill="accent1" w:themeFillTint="33"/>
                <w:lang w:val="es-ES_tradnl"/>
              </w:rPr>
              <w:t xml:space="preserve"> de </w:t>
            </w:r>
            <w:r w:rsidR="00206B50">
              <w:rPr>
                <w:i/>
                <w:shd w:val="clear" w:color="auto" w:fill="D9E2F3" w:themeFill="accent1" w:themeFillTint="33"/>
                <w:lang w:val="es-ES_tradnl"/>
              </w:rPr>
              <w:t>las empresas estatales</w:t>
            </w:r>
            <w:r w:rsidRPr="00B20C53">
              <w:rPr>
                <w:rStyle w:val="Hyperlink"/>
                <w:i/>
                <w:color w:val="auto"/>
                <w:u w:val="none"/>
                <w:shd w:val="clear" w:color="auto" w:fill="D9E2F3" w:themeFill="accent1" w:themeFillTint="33"/>
                <w:lang w:val="es-ES_tradnl"/>
              </w:rPr>
              <w:t xml:space="preserve">. Enumere fuente por </w:t>
            </w:r>
            <w:r w:rsidR="0001661E">
              <w:rPr>
                <w:rStyle w:val="Hyperlink"/>
                <w:i/>
                <w:color w:val="auto"/>
                <w:u w:val="none"/>
                <w:shd w:val="clear" w:color="auto" w:fill="D9E2F3" w:themeFill="accent1" w:themeFillTint="33"/>
                <w:lang w:val="es-ES_tradnl"/>
              </w:rPr>
              <w:t>empresa estatal</w:t>
            </w:r>
            <w:r w:rsidR="0001661E" w:rsidRPr="00B20C53">
              <w:rPr>
                <w:rStyle w:val="Hyperlink"/>
                <w:i/>
                <w:color w:val="auto"/>
                <w:u w:val="none"/>
                <w:shd w:val="clear" w:color="auto" w:fill="D9E2F3" w:themeFill="accent1" w:themeFillTint="33"/>
                <w:lang w:val="es-ES_tradnl"/>
              </w:rPr>
              <w:t xml:space="preserve"> </w:t>
            </w:r>
          </w:p>
          <w:p w14:paraId="578A8588" w14:textId="77777777" w:rsidR="005B1B26" w:rsidRPr="00B20C53" w:rsidRDefault="005B1B26" w:rsidP="005B1B26">
            <w:pPr>
              <w:pStyle w:val="ListParagraph"/>
              <w:shd w:val="clear" w:color="auto" w:fill="FFFFFF" w:themeFill="background1"/>
              <w:ind w:left="31"/>
              <w:rPr>
                <w:i/>
                <w:iCs/>
                <w:szCs w:val="22"/>
                <w:lang w:val="es-ES_tradnl"/>
              </w:rPr>
            </w:pPr>
            <w:r w:rsidRPr="00B20C53">
              <w:rPr>
                <w:i/>
                <w:lang w:val="es-ES_tradnl"/>
              </w:rPr>
              <w:t>Y/O</w:t>
            </w:r>
          </w:p>
          <w:p w14:paraId="569A278B" w14:textId="6706EB51" w:rsidR="008F5FF2" w:rsidRPr="00B20C53" w:rsidRDefault="008F5FF2" w:rsidP="008F5FF2">
            <w:pPr>
              <w:rPr>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003946BC">
              <w:rPr>
                <w:i/>
                <w:shd w:val="clear" w:color="auto" w:fill="D9E2F3" w:themeFill="accent1" w:themeFillTint="33"/>
                <w:lang w:val="es-ES_tradnl"/>
              </w:rPr>
              <w:t>,</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minutas de </w:t>
            </w:r>
            <w:r w:rsidR="003946BC">
              <w:rPr>
                <w:i/>
                <w:shd w:val="clear" w:color="auto" w:fill="D9E2F3" w:themeFill="accent1" w:themeFillTint="33"/>
                <w:lang w:val="es-ES_tradnl"/>
              </w:rPr>
              <w:t xml:space="preserve">las </w:t>
            </w:r>
            <w:r w:rsidRPr="00B20C53">
              <w:rPr>
                <w:i/>
                <w:shd w:val="clear" w:color="auto" w:fill="D9E2F3" w:themeFill="accent1" w:themeFillTint="33"/>
                <w:lang w:val="es-ES_tradnl"/>
              </w:rPr>
              <w:t>reuniones del GMP, etc.</w:t>
            </w:r>
          </w:p>
          <w:p w14:paraId="54749248" w14:textId="217D8086" w:rsidR="008F5FF2" w:rsidRPr="00B20C53" w:rsidRDefault="008F5FF2" w:rsidP="00392AD9">
            <w:pPr>
              <w:rPr>
                <w:lang w:val="es-ES_tradnl"/>
              </w:rPr>
            </w:pPr>
          </w:p>
        </w:tc>
      </w:tr>
      <w:tr w:rsidR="00392AD9" w:rsidRPr="00B20C53" w14:paraId="39CD0709" w14:textId="77777777" w:rsidTr="009B2099">
        <w:tc>
          <w:tcPr>
            <w:tcW w:w="1989" w:type="dxa"/>
            <w:tcBorders>
              <w:top w:val="nil"/>
              <w:left w:val="nil"/>
              <w:bottom w:val="single" w:sz="4" w:space="0" w:color="auto"/>
              <w:right w:val="nil"/>
            </w:tcBorders>
            <w:shd w:val="clear" w:color="auto" w:fill="B4C6E7" w:themeFill="accent1" w:themeFillTint="66"/>
          </w:tcPr>
          <w:p w14:paraId="661D98DC" w14:textId="2DBAD1CA" w:rsidR="00392AD9" w:rsidRPr="00B20C53" w:rsidRDefault="00392AD9" w:rsidP="00392AD9">
            <w:pPr>
              <w:rPr>
                <w:b/>
                <w:bCs/>
                <w:szCs w:val="22"/>
                <w:lang w:val="es-ES_tradnl"/>
              </w:rPr>
            </w:pPr>
            <w:r w:rsidRPr="00B20C53">
              <w:rPr>
                <w:b/>
                <w:lang w:val="es-ES_tradnl"/>
              </w:rPr>
              <w:t>Alentado</w:t>
            </w:r>
          </w:p>
        </w:tc>
        <w:tc>
          <w:tcPr>
            <w:tcW w:w="7083" w:type="dxa"/>
            <w:tcBorders>
              <w:top w:val="nil"/>
              <w:left w:val="nil"/>
              <w:bottom w:val="single" w:sz="4" w:space="0" w:color="auto"/>
              <w:right w:val="nil"/>
            </w:tcBorders>
            <w:shd w:val="clear" w:color="auto" w:fill="B4C6E7" w:themeFill="accent1" w:themeFillTint="66"/>
          </w:tcPr>
          <w:p w14:paraId="187E2137" w14:textId="1F711358" w:rsidR="00392AD9" w:rsidRPr="00B20C53" w:rsidRDefault="00392AD9" w:rsidP="00392AD9">
            <w:pPr>
              <w:rPr>
                <w:b/>
                <w:lang w:val="es-ES"/>
              </w:rPr>
            </w:pPr>
            <w:r w:rsidRPr="62A88640">
              <w:rPr>
                <w:b/>
                <w:lang w:val="es-ES"/>
              </w:rPr>
              <w:t>#</w:t>
            </w:r>
            <w:proofErr w:type="gramStart"/>
            <w:r w:rsidRPr="62A88640">
              <w:rPr>
                <w:b/>
                <w:lang w:val="es-ES"/>
              </w:rPr>
              <w:t>2.6.a.ii</w:t>
            </w:r>
            <w:proofErr w:type="gramEnd"/>
            <w:r w:rsidRPr="62A88640">
              <w:rPr>
                <w:b/>
                <w:lang w:val="es-ES"/>
              </w:rPr>
              <w:t xml:space="preserve"> - Comparación de las condiciones de los préstamos</w:t>
            </w:r>
          </w:p>
        </w:tc>
      </w:tr>
      <w:tr w:rsidR="00392AD9" w:rsidRPr="00B20C53" w14:paraId="23A990ED" w14:textId="77777777" w:rsidTr="002E3238">
        <w:tc>
          <w:tcPr>
            <w:tcW w:w="1989" w:type="dxa"/>
            <w:tcBorders>
              <w:top w:val="nil"/>
              <w:left w:val="nil"/>
              <w:bottom w:val="single" w:sz="4" w:space="0" w:color="auto"/>
              <w:right w:val="nil"/>
            </w:tcBorders>
            <w:shd w:val="clear" w:color="auto" w:fill="FFFFFF" w:themeFill="background1"/>
          </w:tcPr>
          <w:p w14:paraId="5720EEC8" w14:textId="22CABE97" w:rsidR="00392AD9" w:rsidRPr="00B20C53" w:rsidRDefault="00392AD9" w:rsidP="00392AD9">
            <w:pPr>
              <w:rPr>
                <w:b/>
                <w:bCs/>
                <w:szCs w:val="22"/>
                <w:lang w:val="es-ES_tradnl"/>
              </w:rPr>
            </w:pPr>
            <w:r w:rsidRPr="00B20C53">
              <w:rPr>
                <w:i/>
                <w:lang w:val="es-ES_tradnl"/>
              </w:rPr>
              <w:t>Disponibilidad</w:t>
            </w:r>
          </w:p>
        </w:tc>
        <w:tc>
          <w:tcPr>
            <w:tcW w:w="7083" w:type="dxa"/>
            <w:tcBorders>
              <w:top w:val="nil"/>
              <w:left w:val="nil"/>
              <w:bottom w:val="single" w:sz="4" w:space="0" w:color="auto"/>
              <w:right w:val="nil"/>
            </w:tcBorders>
            <w:shd w:val="clear" w:color="auto" w:fill="FFFFFF" w:themeFill="background1"/>
          </w:tcPr>
          <w:p w14:paraId="56FE6006" w14:textId="103244AE" w:rsidR="00392AD9" w:rsidRPr="00B20C53" w:rsidRDefault="00392AD9" w:rsidP="00392AD9">
            <w:pPr>
              <w:shd w:val="clear" w:color="auto" w:fill="FFFFFF" w:themeFill="background1"/>
              <w:rPr>
                <w:szCs w:val="22"/>
                <w:lang w:val="es-ES_tradnl"/>
              </w:rPr>
            </w:pPr>
            <w:r w:rsidRPr="00B20C53">
              <w:rPr>
                <w:lang w:val="es-ES_tradnl"/>
              </w:rPr>
              <w:t xml:space="preserve">¿Ha considerado el GMP la posibilidad de comparar las condiciones de los préstamos con </w:t>
            </w:r>
            <w:r w:rsidR="003946BC">
              <w:rPr>
                <w:lang w:val="es-ES_tradnl"/>
              </w:rPr>
              <w:t>aquellas</w:t>
            </w:r>
            <w:r w:rsidRPr="00B20C53">
              <w:rPr>
                <w:lang w:val="es-ES_tradnl"/>
              </w:rPr>
              <w:t xml:space="preserve"> de los préstamos comerciales?</w:t>
            </w:r>
          </w:p>
          <w:p w14:paraId="7B7FFFDF"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16594704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2422401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F83443D" w14:textId="77777777" w:rsidR="00657354" w:rsidRPr="00B20C53" w:rsidRDefault="00657354" w:rsidP="00392AD9">
            <w:pPr>
              <w:rPr>
                <w:b/>
                <w:bCs/>
                <w:i/>
                <w:iCs/>
                <w:szCs w:val="22"/>
                <w:lang w:val="es-ES_tradnl"/>
              </w:rPr>
            </w:pPr>
          </w:p>
          <w:p w14:paraId="76A30E92" w14:textId="77777777" w:rsidR="00657354" w:rsidRPr="00B20C53" w:rsidRDefault="00657354" w:rsidP="00392AD9">
            <w:pPr>
              <w:rPr>
                <w:b/>
                <w:bCs/>
                <w:i/>
                <w:iCs/>
                <w:szCs w:val="22"/>
                <w:lang w:val="es-ES_tradnl"/>
              </w:rPr>
            </w:pPr>
            <w:r w:rsidRPr="00B20C53">
              <w:rPr>
                <w:b/>
                <w:i/>
                <w:lang w:val="es-ES_tradnl"/>
              </w:rPr>
              <w:t>En caso afirmativo, ¿dónde se puede encontrar este análisis?</w:t>
            </w:r>
          </w:p>
          <w:p w14:paraId="643F9703" w14:textId="0315DEBF" w:rsidR="009F0225" w:rsidRPr="003946BC" w:rsidRDefault="009F0225" w:rsidP="009F0225">
            <w:pPr>
              <w:pStyle w:val="ListParagraph"/>
              <w:shd w:val="clear" w:color="auto" w:fill="FFFFFF" w:themeFill="background1"/>
              <w:ind w:left="31"/>
              <w:rPr>
                <w:rStyle w:val="Hyperlink"/>
                <w:i/>
                <w:iCs/>
                <w:color w:val="auto"/>
                <w:u w:val="none"/>
                <w:shd w:val="clear" w:color="auto" w:fill="D9E2F3" w:themeFill="accent1" w:themeFillTint="33"/>
                <w:lang w:val="es-ES_tradnl"/>
              </w:rPr>
            </w:pPr>
            <w:r w:rsidRPr="003946BC">
              <w:rPr>
                <w:i/>
                <w:lang w:val="es-ES_tradnl"/>
              </w:rPr>
              <w:t>Divulgación sistemática</w:t>
            </w:r>
            <w:r w:rsidR="00B20C53" w:rsidRPr="003946BC">
              <w:rPr>
                <w:i/>
                <w:lang w:val="es-ES_tradnl"/>
              </w:rPr>
              <w:t>: s</w:t>
            </w:r>
            <w:r w:rsidRPr="003946BC">
              <w:rPr>
                <w:i/>
                <w:shd w:val="clear" w:color="auto" w:fill="D9E2F3" w:themeFill="accent1" w:themeFillTint="33"/>
                <w:lang w:val="es-ES_tradnl"/>
              </w:rPr>
              <w:t xml:space="preserve">itio web de </w:t>
            </w:r>
            <w:r w:rsidR="00B20C53" w:rsidRPr="003946BC">
              <w:rPr>
                <w:i/>
                <w:shd w:val="clear" w:color="auto" w:fill="D9E2F3" w:themeFill="accent1" w:themeFillTint="33"/>
                <w:lang w:val="es-ES_tradnl"/>
              </w:rPr>
              <w:t>del EITI</w:t>
            </w:r>
            <w:r w:rsidRPr="003946BC">
              <w:rPr>
                <w:rStyle w:val="Hyperlink"/>
                <w:i/>
                <w:color w:val="auto"/>
                <w:u w:val="none"/>
                <w:shd w:val="clear" w:color="auto" w:fill="D9E2F3" w:themeFill="accent1" w:themeFillTint="33"/>
                <w:lang w:val="es-ES_tradnl"/>
              </w:rPr>
              <w:t xml:space="preserve">. Enumerar fuente por </w:t>
            </w:r>
            <w:r w:rsidR="00224594">
              <w:rPr>
                <w:rStyle w:val="Hyperlink"/>
                <w:i/>
                <w:color w:val="auto"/>
                <w:u w:val="none"/>
                <w:shd w:val="clear" w:color="auto" w:fill="D9E2F3" w:themeFill="accent1" w:themeFillTint="33"/>
                <w:lang w:val="es-ES_tradnl"/>
              </w:rPr>
              <w:t>empresa estatal</w:t>
            </w:r>
            <w:r w:rsidR="00224594" w:rsidRPr="003946BC">
              <w:rPr>
                <w:rStyle w:val="Hyperlink"/>
                <w:i/>
                <w:color w:val="auto"/>
                <w:u w:val="none"/>
                <w:shd w:val="clear" w:color="auto" w:fill="D9E2F3" w:themeFill="accent1" w:themeFillTint="33"/>
                <w:lang w:val="es-ES_tradnl"/>
              </w:rPr>
              <w:t xml:space="preserve"> </w:t>
            </w:r>
            <w:r w:rsidRPr="003946BC">
              <w:rPr>
                <w:rStyle w:val="Hyperlink"/>
                <w:i/>
                <w:color w:val="auto"/>
                <w:u w:val="none"/>
                <w:shd w:val="clear" w:color="auto" w:fill="D9E2F3" w:themeFill="accent1" w:themeFillTint="33"/>
                <w:lang w:val="es-ES_tradnl"/>
              </w:rPr>
              <w:t>de institución de supervisión (</w:t>
            </w:r>
            <w:r w:rsidR="00B20C53" w:rsidRPr="003946BC">
              <w:rPr>
                <w:rStyle w:val="Hyperlink"/>
                <w:i/>
                <w:color w:val="auto"/>
                <w:u w:val="none"/>
                <w:shd w:val="clear" w:color="auto" w:fill="D9E2F3" w:themeFill="accent1" w:themeFillTint="33"/>
                <w:lang w:val="es-ES_tradnl"/>
              </w:rPr>
              <w:t xml:space="preserve">véase los </w:t>
            </w:r>
            <w:hyperlink w:anchor="_Holders_of_information" w:history="1">
              <w:r w:rsidRPr="003946BC">
                <w:rPr>
                  <w:rStyle w:val="Hyperlink"/>
                  <w:i/>
                  <w:shd w:val="clear" w:color="auto" w:fill="D9E2F3" w:themeFill="accent1" w:themeFillTint="33"/>
                  <w:lang w:val="es-ES_tradnl"/>
                </w:rPr>
                <w:t>titulares de la información</w:t>
              </w:r>
            </w:hyperlink>
            <w:r w:rsidRPr="003946BC">
              <w:rPr>
                <w:rStyle w:val="Hyperlink"/>
                <w:i/>
                <w:color w:val="auto"/>
                <w:u w:val="none"/>
                <w:shd w:val="clear" w:color="auto" w:fill="D9E2F3" w:themeFill="accent1" w:themeFillTint="33"/>
                <w:lang w:val="es-ES_tradnl"/>
              </w:rPr>
              <w:t xml:space="preserve">)  </w:t>
            </w:r>
          </w:p>
          <w:p w14:paraId="26FE3266" w14:textId="11BBCBF8" w:rsidR="005B1B26" w:rsidRPr="00B20C53" w:rsidRDefault="005B1B26" w:rsidP="005B1B26">
            <w:pPr>
              <w:pStyle w:val="ListParagraph"/>
              <w:shd w:val="clear" w:color="auto" w:fill="FFFFFF" w:themeFill="background1"/>
              <w:ind w:left="31"/>
              <w:rPr>
                <w:i/>
                <w:iCs/>
                <w:szCs w:val="22"/>
                <w:lang w:val="es-ES_tradnl"/>
              </w:rPr>
            </w:pPr>
            <w:r w:rsidRPr="003946BC">
              <w:rPr>
                <w:i/>
                <w:lang w:val="es-ES_tradnl"/>
              </w:rPr>
              <w:t>Y/O</w:t>
            </w:r>
          </w:p>
          <w:p w14:paraId="6827ADF0" w14:textId="0F63233C" w:rsidR="009F0225" w:rsidRPr="00B20C53" w:rsidRDefault="009F0225" w:rsidP="009F0225">
            <w:pPr>
              <w:rPr>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00B20C53">
              <w:rPr>
                <w:i/>
                <w:shd w:val="clear" w:color="auto" w:fill="D9E2F3" w:themeFill="accent1" w:themeFillTint="33"/>
                <w:lang w:val="es-ES_tradnl"/>
              </w:rPr>
              <w:t>,</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minutas de </w:t>
            </w:r>
            <w:r w:rsidR="00B20C53">
              <w:rPr>
                <w:i/>
                <w:shd w:val="clear" w:color="auto" w:fill="D9E2F3" w:themeFill="accent1" w:themeFillTint="33"/>
                <w:lang w:val="es-ES_tradnl"/>
              </w:rPr>
              <w:t xml:space="preserve">las </w:t>
            </w:r>
            <w:r w:rsidRPr="00B20C53">
              <w:rPr>
                <w:i/>
                <w:shd w:val="clear" w:color="auto" w:fill="D9E2F3" w:themeFill="accent1" w:themeFillTint="33"/>
                <w:lang w:val="es-ES_tradnl"/>
              </w:rPr>
              <w:t>reuniones del GMP, etc.</w:t>
            </w:r>
          </w:p>
          <w:p w14:paraId="257564D2" w14:textId="60ABE055" w:rsidR="009F0225" w:rsidRPr="00B20C53" w:rsidRDefault="009F0225" w:rsidP="00392AD9">
            <w:pPr>
              <w:rPr>
                <w:szCs w:val="22"/>
                <w:lang w:val="es-ES_tradnl"/>
              </w:rPr>
            </w:pPr>
          </w:p>
        </w:tc>
      </w:tr>
      <w:tr w:rsidR="00392AD9" w:rsidRPr="00B20C53" w14:paraId="334DF872" w14:textId="77777777" w:rsidTr="009403E2">
        <w:tc>
          <w:tcPr>
            <w:tcW w:w="1989" w:type="dxa"/>
            <w:tcBorders>
              <w:top w:val="nil"/>
              <w:left w:val="nil"/>
              <w:bottom w:val="single" w:sz="4" w:space="0" w:color="auto"/>
              <w:right w:val="nil"/>
            </w:tcBorders>
            <w:shd w:val="clear" w:color="auto" w:fill="B4C6E7" w:themeFill="accent1" w:themeFillTint="66"/>
          </w:tcPr>
          <w:p w14:paraId="58705A94" w14:textId="7D3C6784" w:rsidR="00392AD9" w:rsidRPr="00B20C53" w:rsidRDefault="00392AD9" w:rsidP="00392AD9">
            <w:pPr>
              <w:rPr>
                <w:b/>
                <w:bCs/>
                <w:szCs w:val="22"/>
                <w:lang w:val="es-ES_tradnl"/>
              </w:rPr>
            </w:pPr>
            <w:r w:rsidRPr="00B20C53">
              <w:rPr>
                <w:b/>
                <w:lang w:val="es-ES_tradnl"/>
              </w:rPr>
              <w:t>Alentado</w:t>
            </w:r>
          </w:p>
        </w:tc>
        <w:tc>
          <w:tcPr>
            <w:tcW w:w="7083" w:type="dxa"/>
            <w:tcBorders>
              <w:top w:val="nil"/>
              <w:left w:val="nil"/>
              <w:bottom w:val="single" w:sz="4" w:space="0" w:color="auto"/>
              <w:right w:val="nil"/>
            </w:tcBorders>
            <w:shd w:val="clear" w:color="auto" w:fill="B4C6E7" w:themeFill="accent1" w:themeFillTint="66"/>
          </w:tcPr>
          <w:p w14:paraId="694FBE8C" w14:textId="06D7CAE6" w:rsidR="00392AD9" w:rsidRPr="00B20C53" w:rsidRDefault="00392AD9" w:rsidP="00392AD9">
            <w:pPr>
              <w:rPr>
                <w:b/>
                <w:lang w:val="es-ES"/>
              </w:rPr>
            </w:pPr>
            <w:r w:rsidRPr="62A88640">
              <w:rPr>
                <w:b/>
                <w:lang w:val="es-ES"/>
              </w:rPr>
              <w:t>#2.</w:t>
            </w:r>
            <w:proofErr w:type="gramStart"/>
            <w:r w:rsidRPr="62A88640">
              <w:rPr>
                <w:b/>
                <w:lang w:val="es-ES"/>
              </w:rPr>
              <w:t>6.d</w:t>
            </w:r>
            <w:proofErr w:type="gramEnd"/>
            <w:r w:rsidRPr="62A88640">
              <w:rPr>
                <w:b/>
                <w:lang w:val="es-ES"/>
              </w:rPr>
              <w:t xml:space="preserve"> - Inversiones </w:t>
            </w:r>
          </w:p>
        </w:tc>
      </w:tr>
      <w:tr w:rsidR="00392AD9" w:rsidRPr="00B20C53" w14:paraId="44E4287B" w14:textId="77777777" w:rsidTr="002E3238">
        <w:tc>
          <w:tcPr>
            <w:tcW w:w="1989" w:type="dxa"/>
            <w:tcBorders>
              <w:top w:val="nil"/>
              <w:left w:val="nil"/>
              <w:bottom w:val="single" w:sz="4" w:space="0" w:color="auto"/>
              <w:right w:val="nil"/>
            </w:tcBorders>
            <w:shd w:val="clear" w:color="auto" w:fill="FFFFFF" w:themeFill="background1"/>
          </w:tcPr>
          <w:p w14:paraId="77BC9959" w14:textId="3E3E7D90" w:rsidR="00392AD9" w:rsidRPr="00B20C53" w:rsidRDefault="00392AD9" w:rsidP="00392AD9">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shd w:val="clear" w:color="auto" w:fill="FFFFFF" w:themeFill="background1"/>
          </w:tcPr>
          <w:p w14:paraId="7374AEEB" w14:textId="3E26DB0B" w:rsidR="00392AD9" w:rsidRPr="00B20C53" w:rsidRDefault="00C31E85" w:rsidP="00392AD9">
            <w:pPr>
              <w:shd w:val="clear" w:color="auto" w:fill="FFFFFF" w:themeFill="background1"/>
              <w:rPr>
                <w:szCs w:val="22"/>
                <w:lang w:val="es-ES_tradnl"/>
              </w:rPr>
            </w:pPr>
            <w:r w:rsidRPr="00B20C53">
              <w:rPr>
                <w:lang w:val="es-ES_tradnl"/>
              </w:rPr>
              <w:t>¿Invierte alguna de las empresas de titularidad estatal en las industrias extractivas?</w:t>
            </w:r>
          </w:p>
          <w:p w14:paraId="4E1CAE52" w14:textId="66878394" w:rsidR="00392AD9" w:rsidRPr="00B20C53" w:rsidRDefault="00F73B14" w:rsidP="00392AD9">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205835612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553841462"/>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DFC4461" w14:textId="069A172E" w:rsidR="00AA55AC" w:rsidRPr="00B20C53" w:rsidRDefault="00AA55AC" w:rsidP="00392AD9">
            <w:pPr>
              <w:shd w:val="clear" w:color="auto" w:fill="FFFFFF" w:themeFill="background1"/>
              <w:rPr>
                <w:szCs w:val="22"/>
                <w:lang w:val="es-ES_tradnl"/>
              </w:rPr>
            </w:pPr>
            <w:r w:rsidRPr="00B20C53">
              <w:rPr>
                <w:lang w:val="es-ES_tradnl"/>
              </w:rPr>
              <w:lastRenderedPageBreak/>
              <w:t>Describa</w:t>
            </w:r>
            <w:r w:rsidR="00815EB6">
              <w:rPr>
                <w:lang w:val="es-ES_tradnl"/>
              </w:rPr>
              <w:t>:</w:t>
            </w:r>
            <w:r w:rsidRPr="00B20C53">
              <w:rPr>
                <w:shd w:val="clear" w:color="auto" w:fill="D9E2F3" w:themeFill="accent1" w:themeFillTint="33"/>
                <w:lang w:val="es-ES_tradnl"/>
              </w:rPr>
              <w:t xml:space="preserve"> es decir, en qué </w:t>
            </w:r>
            <w:r w:rsidR="00224594">
              <w:rPr>
                <w:shd w:val="clear" w:color="auto" w:fill="D9E2F3" w:themeFill="accent1" w:themeFillTint="33"/>
                <w:lang w:val="es-ES_tradnl"/>
              </w:rPr>
              <w:t>empresa estatal</w:t>
            </w:r>
            <w:r w:rsidR="00224594" w:rsidRPr="00B20C53">
              <w:rPr>
                <w:shd w:val="clear" w:color="auto" w:fill="D9E2F3" w:themeFill="accent1" w:themeFillTint="33"/>
                <w:lang w:val="es-ES_tradnl"/>
              </w:rPr>
              <w:t xml:space="preserve"> </w:t>
            </w:r>
            <w:r w:rsidRPr="00B20C53">
              <w:rPr>
                <w:shd w:val="clear" w:color="auto" w:fill="D9E2F3" w:themeFill="accent1" w:themeFillTint="33"/>
                <w:lang w:val="es-ES_tradnl"/>
              </w:rPr>
              <w:t xml:space="preserve">tiene inversiones: </w:t>
            </w:r>
          </w:p>
          <w:p w14:paraId="7E7D545B" w14:textId="59E0BE95" w:rsidR="006D441D" w:rsidRPr="00B20C53" w:rsidRDefault="006D441D" w:rsidP="00392AD9">
            <w:pPr>
              <w:shd w:val="clear" w:color="auto" w:fill="FFFFFF" w:themeFill="background1"/>
              <w:rPr>
                <w:szCs w:val="22"/>
                <w:lang w:val="es-ES_tradnl"/>
              </w:rPr>
            </w:pPr>
            <w:r w:rsidRPr="00B20C53">
              <w:rPr>
                <w:lang w:val="es-ES_tradnl"/>
              </w:rPr>
              <w:t>¿Se dispone de información pública sobre esas inversiones?</w:t>
            </w:r>
          </w:p>
          <w:p w14:paraId="1E391002" w14:textId="77777777" w:rsidR="006D441D" w:rsidRPr="00B20C53" w:rsidRDefault="00F73B14" w:rsidP="006D441D">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507044991"/>
                <w14:checkbox>
                  <w14:checked w14:val="0"/>
                  <w14:checkedState w14:val="2612" w14:font="MS Gothic"/>
                  <w14:uncheckedState w14:val="2610" w14:font="MS Gothic"/>
                </w14:checkbox>
              </w:sdtPr>
              <w:sdtEndPr/>
              <w:sdtContent>
                <w:r w:rsidR="006D441D"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75810871"/>
                <w14:checkbox>
                  <w14:checked w14:val="0"/>
                  <w14:checkedState w14:val="2612" w14:font="MS Gothic"/>
                  <w14:uncheckedState w14:val="2610" w14:font="MS Gothic"/>
                </w14:checkbox>
              </w:sdtPr>
              <w:sdtEndPr/>
              <w:sdtContent>
                <w:r w:rsidR="006D441D"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7BDF17DD" w14:textId="2C68BE52" w:rsidR="006D441D" w:rsidRPr="00B20C53" w:rsidRDefault="006443BD" w:rsidP="00392AD9">
            <w:pPr>
              <w:shd w:val="clear" w:color="auto" w:fill="FFFFFF" w:themeFill="background1"/>
              <w:rPr>
                <w:szCs w:val="22"/>
                <w:shd w:val="clear" w:color="auto" w:fill="D9E2F3" w:themeFill="accent1" w:themeFillTint="33"/>
                <w:lang w:val="es-ES_tradnl"/>
              </w:rPr>
            </w:pPr>
            <w:r w:rsidRPr="00B20C53">
              <w:rPr>
                <w:lang w:val="es-ES_tradnl"/>
              </w:rPr>
              <w:t>Describa</w:t>
            </w:r>
            <w:r w:rsidR="00815EB6">
              <w:rPr>
                <w:lang w:val="es-ES_tradnl"/>
              </w:rPr>
              <w:t>:</w:t>
            </w:r>
            <w:r w:rsidRPr="00B20C53">
              <w:rPr>
                <w:shd w:val="clear" w:color="auto" w:fill="D9E2F3" w:themeFill="accent1" w:themeFillTint="33"/>
                <w:lang w:val="es-ES_tradnl"/>
              </w:rPr>
              <w:t xml:space="preserve"> es decir, para qué </w:t>
            </w:r>
            <w:r w:rsidR="007D2B4B">
              <w:rPr>
                <w:shd w:val="clear" w:color="auto" w:fill="D9E2F3" w:themeFill="accent1" w:themeFillTint="33"/>
                <w:lang w:val="es-ES_tradnl"/>
              </w:rPr>
              <w:t>empresa estatal</w:t>
            </w:r>
            <w:r w:rsidR="007D2B4B" w:rsidRPr="00B20C53">
              <w:rPr>
                <w:shd w:val="clear" w:color="auto" w:fill="D9E2F3" w:themeFill="accent1" w:themeFillTint="33"/>
                <w:lang w:val="es-ES_tradnl"/>
              </w:rPr>
              <w:t xml:space="preserve"> </w:t>
            </w:r>
            <w:r w:rsidRPr="00B20C53">
              <w:rPr>
                <w:shd w:val="clear" w:color="auto" w:fill="D9E2F3" w:themeFill="accent1" w:themeFillTint="33"/>
                <w:lang w:val="es-ES_tradnl"/>
              </w:rPr>
              <w:t>está disponible esta información</w:t>
            </w:r>
          </w:p>
          <w:p w14:paraId="7253E4F4" w14:textId="77777777" w:rsidR="006D441D" w:rsidRPr="00B20C53" w:rsidRDefault="006D441D" w:rsidP="00392AD9">
            <w:pPr>
              <w:shd w:val="clear" w:color="auto" w:fill="FFFFFF" w:themeFill="background1"/>
              <w:rPr>
                <w:szCs w:val="22"/>
                <w:lang w:val="es-ES_tradnl"/>
              </w:rPr>
            </w:pPr>
          </w:p>
          <w:p w14:paraId="73CDA8ED" w14:textId="7D64FC29" w:rsidR="00392AD9" w:rsidRPr="00B20C53" w:rsidRDefault="00392AD9" w:rsidP="00392AD9">
            <w:pPr>
              <w:shd w:val="clear" w:color="auto" w:fill="FFFFFF" w:themeFill="background1"/>
              <w:rPr>
                <w:szCs w:val="22"/>
                <w:lang w:val="es-ES_tradnl"/>
              </w:rPr>
            </w:pPr>
            <w:r w:rsidRPr="00B20C53">
              <w:rPr>
                <w:lang w:val="es-ES_tradnl"/>
              </w:rPr>
              <w:t>¿Incluyen estos datos información sobre activos y pasivos?</w:t>
            </w:r>
          </w:p>
          <w:p w14:paraId="25775079" w14:textId="5A8BE40B" w:rsidR="00392AD9" w:rsidRPr="00B20C53" w:rsidRDefault="00F73B14" w:rsidP="00392AD9">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62616453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303902268"/>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521FF551" w14:textId="77777777" w:rsidR="00AA55AC" w:rsidRPr="00B20C53" w:rsidRDefault="00AA55AC" w:rsidP="00392AD9">
            <w:pPr>
              <w:shd w:val="clear" w:color="auto" w:fill="FFFFFF" w:themeFill="background1"/>
              <w:rPr>
                <w:szCs w:val="22"/>
                <w:shd w:val="clear" w:color="auto" w:fill="D9E2F3" w:themeFill="accent1" w:themeFillTint="33"/>
                <w:lang w:val="es-ES_tradnl"/>
              </w:rPr>
            </w:pPr>
          </w:p>
          <w:p w14:paraId="4362F0C9" w14:textId="1E5D7F94" w:rsidR="00AE56BC" w:rsidRPr="00B20C53" w:rsidRDefault="00AA55AC" w:rsidP="00392AD9">
            <w:pPr>
              <w:shd w:val="clear" w:color="auto" w:fill="FFFFFF" w:themeFill="background1"/>
              <w:rPr>
                <w:szCs w:val="22"/>
                <w:lang w:val="es-ES_tradnl"/>
              </w:rPr>
            </w:pPr>
            <w:r w:rsidRPr="00B20C53">
              <w:rPr>
                <w:lang w:val="es-ES_tradnl"/>
              </w:rPr>
              <w:t xml:space="preserve">¿Tienen en cuenta las empresas de titularidad estatal la transición energética y el riesgo climático en sus decisiones de inversión? </w:t>
            </w:r>
          </w:p>
          <w:p w14:paraId="79BFDE64" w14:textId="77777777" w:rsidR="00392AD9" w:rsidRPr="00B20C53" w:rsidRDefault="00F73B14" w:rsidP="00392AD9">
            <w:pPr>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484005817"/>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423023957"/>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4F9E1C7" w14:textId="49392F12" w:rsidR="003A23D5" w:rsidRPr="00B20C53" w:rsidRDefault="003A23D5" w:rsidP="003A23D5">
            <w:pPr>
              <w:shd w:val="clear" w:color="auto" w:fill="FFFFFF" w:themeFill="background1"/>
              <w:rPr>
                <w:szCs w:val="22"/>
                <w:shd w:val="clear" w:color="auto" w:fill="D9E2F3" w:themeFill="accent1" w:themeFillTint="33"/>
                <w:lang w:val="es-ES_tradnl"/>
              </w:rPr>
            </w:pPr>
            <w:r w:rsidRPr="00B20C53">
              <w:rPr>
                <w:lang w:val="es-ES_tradnl"/>
              </w:rPr>
              <w:t>Describa</w:t>
            </w:r>
            <w:r w:rsidR="00815EB6">
              <w:rPr>
                <w:lang w:val="es-ES_tradnl"/>
              </w:rPr>
              <w:t>:</w:t>
            </w:r>
            <w:r w:rsidRPr="00B20C53">
              <w:rPr>
                <w:shd w:val="clear" w:color="auto" w:fill="D9E2F3" w:themeFill="accent1" w:themeFillTint="33"/>
                <w:lang w:val="es-ES_tradnl"/>
              </w:rPr>
              <w:t xml:space="preserve"> es decir, cuáles de </w:t>
            </w:r>
            <w:r w:rsidR="00206B50">
              <w:rPr>
                <w:shd w:val="clear" w:color="auto" w:fill="D9E2F3" w:themeFill="accent1" w:themeFillTint="33"/>
                <w:lang w:val="es-ES_tradnl"/>
              </w:rPr>
              <w:t>las empresas estatales</w:t>
            </w:r>
          </w:p>
          <w:p w14:paraId="2298D793" w14:textId="77777777" w:rsidR="00401719" w:rsidRPr="00B20C53" w:rsidRDefault="00401719" w:rsidP="003A23D5">
            <w:pPr>
              <w:shd w:val="clear" w:color="auto" w:fill="FFFFFF" w:themeFill="background1"/>
              <w:rPr>
                <w:szCs w:val="22"/>
                <w:shd w:val="clear" w:color="auto" w:fill="D9E2F3" w:themeFill="accent1" w:themeFillTint="33"/>
                <w:lang w:val="es-ES_tradnl"/>
              </w:rPr>
            </w:pPr>
          </w:p>
          <w:p w14:paraId="257E46E5" w14:textId="7724F2EA" w:rsidR="00401719" w:rsidRPr="00B20C53" w:rsidRDefault="00401719" w:rsidP="00401719">
            <w:pPr>
              <w:rPr>
                <w:b/>
                <w:bCs/>
                <w:i/>
                <w:iCs/>
                <w:szCs w:val="22"/>
                <w:lang w:val="es-ES_tradnl"/>
              </w:rPr>
            </w:pPr>
            <w:r w:rsidRPr="00B20C53">
              <w:rPr>
                <w:b/>
                <w:i/>
                <w:lang w:val="es-ES_tradnl"/>
              </w:rPr>
              <w:t>¿Dónde encontrar información sobre inversiones y alineación con consideraciones más amplias?</w:t>
            </w:r>
          </w:p>
          <w:p w14:paraId="5C29BED3" w14:textId="072786A3" w:rsidR="00401719" w:rsidRPr="00B20C53" w:rsidRDefault="00401719" w:rsidP="00401719">
            <w:pPr>
              <w:pStyle w:val="ListParagraph"/>
              <w:shd w:val="clear" w:color="auto" w:fill="FFFFFF" w:themeFill="background1"/>
              <w:ind w:left="31"/>
              <w:rPr>
                <w:rStyle w:val="Hyperlink"/>
                <w:i/>
                <w:iCs/>
                <w:color w:val="auto"/>
                <w:u w:val="none"/>
                <w:shd w:val="clear" w:color="auto" w:fill="D9E2F3" w:themeFill="accent1" w:themeFillTint="33"/>
                <w:lang w:val="es-ES_tradnl"/>
              </w:rPr>
            </w:pPr>
            <w:r w:rsidRPr="00B20C53">
              <w:rPr>
                <w:i/>
                <w:lang w:val="es-ES_tradnl"/>
              </w:rPr>
              <w:t xml:space="preserve">Divulgación sistemática: </w:t>
            </w:r>
            <w:r w:rsidRPr="00B20C53">
              <w:rPr>
                <w:i/>
                <w:shd w:val="clear" w:color="auto" w:fill="D9E2F3" w:themeFill="accent1" w:themeFillTint="33"/>
                <w:lang w:val="es-ES_tradnl"/>
              </w:rPr>
              <w:t xml:space="preserve">Sitio web de </w:t>
            </w:r>
            <w:r w:rsidR="00206B50">
              <w:rPr>
                <w:i/>
                <w:shd w:val="clear" w:color="auto" w:fill="D9E2F3" w:themeFill="accent1" w:themeFillTint="33"/>
                <w:lang w:val="es-ES_tradnl"/>
              </w:rPr>
              <w:t>las empresas estatales</w:t>
            </w:r>
            <w:r w:rsidRPr="00B20C53">
              <w:rPr>
                <w:rStyle w:val="Hyperlink"/>
                <w:i/>
                <w:color w:val="auto"/>
                <w:u w:val="none"/>
                <w:shd w:val="clear" w:color="auto" w:fill="D9E2F3" w:themeFill="accent1" w:themeFillTint="33"/>
                <w:lang w:val="es-ES_tradnl"/>
              </w:rPr>
              <w:t xml:space="preserve">. Enumere fuente por </w:t>
            </w:r>
            <w:r w:rsidR="008B5891">
              <w:rPr>
                <w:rStyle w:val="Hyperlink"/>
                <w:i/>
                <w:color w:val="auto"/>
                <w:u w:val="none"/>
                <w:shd w:val="clear" w:color="auto" w:fill="D9E2F3" w:themeFill="accent1" w:themeFillTint="33"/>
                <w:lang w:val="es-ES_tradnl"/>
              </w:rPr>
              <w:t>empresa estatal</w:t>
            </w:r>
            <w:r w:rsidR="008B5891"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(véa</w:t>
            </w:r>
            <w:r w:rsidR="00815EB6">
              <w:rPr>
                <w:rStyle w:val="Hyperlink"/>
                <w:i/>
                <w:color w:val="auto"/>
                <w:u w:val="none"/>
                <w:shd w:val="clear" w:color="auto" w:fill="D9E2F3" w:themeFill="accent1" w:themeFillTint="33"/>
                <w:lang w:val="es-ES_tradnl"/>
              </w:rPr>
              <w:t>n</w:t>
            </w:r>
            <w:r w:rsidRPr="00B20C53">
              <w:rPr>
                <w:rStyle w:val="Hyperlink"/>
                <w:i/>
                <w:color w:val="auto"/>
                <w:u w:val="none"/>
                <w:shd w:val="clear" w:color="auto" w:fill="D9E2F3" w:themeFill="accent1" w:themeFillTint="33"/>
                <w:lang w:val="es-ES_tradnl"/>
              </w:rPr>
              <w:t>se</w:t>
            </w:r>
            <w:r w:rsidR="00B20C53">
              <w:rPr>
                <w:rStyle w:val="Hyperlink"/>
                <w:i/>
                <w:color w:val="auto"/>
                <w:u w:val="none"/>
                <w:shd w:val="clear" w:color="auto" w:fill="D9E2F3" w:themeFill="accent1" w:themeFillTint="33"/>
                <w:lang w:val="es-ES_tradnl"/>
              </w:rPr>
              <w:t xml:space="preserve"> los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color w:val="auto"/>
                <w:u w:val="none"/>
                <w:shd w:val="clear" w:color="auto" w:fill="D9E2F3" w:themeFill="accent1" w:themeFillTint="33"/>
                <w:lang w:val="es-ES_tradnl"/>
              </w:rPr>
              <w:t xml:space="preserve">)  </w:t>
            </w:r>
          </w:p>
          <w:p w14:paraId="248BA81C" w14:textId="1BE0DB22" w:rsidR="00F814CD" w:rsidRPr="00B20C53" w:rsidRDefault="00F814CD" w:rsidP="00401719">
            <w:pPr>
              <w:pStyle w:val="ListParagraph"/>
              <w:shd w:val="clear" w:color="auto" w:fill="FFFFFF" w:themeFill="background1"/>
              <w:ind w:left="31"/>
              <w:rPr>
                <w:i/>
                <w:iCs/>
                <w:szCs w:val="22"/>
                <w:lang w:val="es-ES_tradnl"/>
              </w:rPr>
            </w:pPr>
            <w:r w:rsidRPr="00B20C53">
              <w:rPr>
                <w:i/>
                <w:lang w:val="es-ES_tradnl"/>
              </w:rPr>
              <w:t>Y/O</w:t>
            </w:r>
          </w:p>
          <w:p w14:paraId="1953F4D4" w14:textId="31ACE24F" w:rsidR="003A23D5" w:rsidRPr="00B20C53" w:rsidRDefault="00401719" w:rsidP="00FD051B">
            <w:pPr>
              <w:rPr>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00C41031">
              <w:rPr>
                <w:i/>
                <w:shd w:val="clear" w:color="auto" w:fill="D9E2F3" w:themeFill="accent1" w:themeFillTint="33"/>
                <w:lang w:val="es-ES_tradnl"/>
              </w:rPr>
              <w:t>,</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minutas de </w:t>
            </w:r>
            <w:r w:rsidR="00C41031">
              <w:rPr>
                <w:i/>
                <w:shd w:val="clear" w:color="auto" w:fill="D9E2F3" w:themeFill="accent1" w:themeFillTint="33"/>
                <w:lang w:val="es-ES_tradnl"/>
              </w:rPr>
              <w:t>l</w:t>
            </w:r>
            <w:r w:rsidR="00C41031" w:rsidRPr="008878DD">
              <w:rPr>
                <w:i/>
                <w:shd w:val="clear" w:color="auto" w:fill="D9E2F3" w:themeFill="accent1" w:themeFillTint="33"/>
                <w:lang w:val="es-ES_tradnl"/>
              </w:rPr>
              <w:t xml:space="preserve">as </w:t>
            </w:r>
            <w:r w:rsidRPr="00B20C53">
              <w:rPr>
                <w:i/>
                <w:shd w:val="clear" w:color="auto" w:fill="D9E2F3" w:themeFill="accent1" w:themeFillTint="33"/>
                <w:lang w:val="es-ES_tradnl"/>
              </w:rPr>
              <w:t>reuniones del GMP, etc.</w:t>
            </w:r>
          </w:p>
        </w:tc>
      </w:tr>
      <w:tr w:rsidR="00392AD9" w:rsidRPr="00B20C53" w14:paraId="30BA04C0" w14:textId="77777777" w:rsidTr="009B2099">
        <w:tc>
          <w:tcPr>
            <w:tcW w:w="1989" w:type="dxa"/>
            <w:tcBorders>
              <w:top w:val="nil"/>
              <w:left w:val="nil"/>
              <w:bottom w:val="single" w:sz="4" w:space="0" w:color="auto"/>
              <w:right w:val="nil"/>
            </w:tcBorders>
            <w:shd w:val="clear" w:color="auto" w:fill="B4C6E7" w:themeFill="accent1" w:themeFillTint="66"/>
          </w:tcPr>
          <w:p w14:paraId="2EF12953" w14:textId="4152AFE6" w:rsidR="00392AD9" w:rsidRPr="00B20C53" w:rsidRDefault="00392AD9" w:rsidP="00392AD9">
            <w:pPr>
              <w:rPr>
                <w:i/>
                <w:iCs/>
                <w:szCs w:val="22"/>
                <w:lang w:val="es-ES_tradnl"/>
              </w:rPr>
            </w:pPr>
            <w:r w:rsidRPr="00B20C53">
              <w:rPr>
                <w:b/>
                <w:lang w:val="es-ES_tradnl"/>
              </w:rPr>
              <w:lastRenderedPageBreak/>
              <w:t>Alentado</w:t>
            </w:r>
          </w:p>
        </w:tc>
        <w:tc>
          <w:tcPr>
            <w:tcW w:w="7083" w:type="dxa"/>
            <w:tcBorders>
              <w:top w:val="nil"/>
              <w:left w:val="nil"/>
              <w:bottom w:val="single" w:sz="4" w:space="0" w:color="auto"/>
              <w:right w:val="nil"/>
            </w:tcBorders>
            <w:shd w:val="clear" w:color="auto" w:fill="B4C6E7" w:themeFill="accent1" w:themeFillTint="66"/>
          </w:tcPr>
          <w:p w14:paraId="74CB2792" w14:textId="174FA4E0" w:rsidR="00392AD9" w:rsidRPr="00B20C53" w:rsidRDefault="00392AD9" w:rsidP="00392AD9">
            <w:pPr>
              <w:rPr>
                <w:b/>
                <w:lang w:val="es-ES"/>
              </w:rPr>
            </w:pPr>
            <w:r w:rsidRPr="62A88640">
              <w:rPr>
                <w:b/>
                <w:lang w:val="es-ES"/>
              </w:rPr>
              <w:t>#2.</w:t>
            </w:r>
            <w:proofErr w:type="gramStart"/>
            <w:r w:rsidRPr="62A88640">
              <w:rPr>
                <w:b/>
                <w:lang w:val="es-ES"/>
              </w:rPr>
              <w:t>6.e</w:t>
            </w:r>
            <w:proofErr w:type="gramEnd"/>
            <w:r w:rsidRPr="62A88640">
              <w:rPr>
                <w:b/>
                <w:lang w:val="es-ES"/>
              </w:rPr>
              <w:t xml:space="preserve"> - Información sobre la identidad y los beneficiarios reales de los agentes, intermediarios, proveedores o contratistas  </w:t>
            </w:r>
          </w:p>
        </w:tc>
      </w:tr>
      <w:tr w:rsidR="00392AD9" w:rsidRPr="00B20C53" w14:paraId="73FF7797" w14:textId="77777777" w:rsidTr="009B2099">
        <w:tc>
          <w:tcPr>
            <w:tcW w:w="1989" w:type="dxa"/>
            <w:tcBorders>
              <w:top w:val="single" w:sz="4" w:space="0" w:color="auto"/>
              <w:left w:val="nil"/>
              <w:bottom w:val="single" w:sz="4" w:space="0" w:color="auto"/>
              <w:right w:val="nil"/>
            </w:tcBorders>
            <w:shd w:val="clear" w:color="auto" w:fill="auto"/>
          </w:tcPr>
          <w:p w14:paraId="77786CE9" w14:textId="4211D539" w:rsidR="00392AD9" w:rsidRPr="00B20C53" w:rsidRDefault="00392AD9" w:rsidP="00392AD9">
            <w:pPr>
              <w:rPr>
                <w:i/>
                <w:iCs/>
                <w:szCs w:val="22"/>
                <w:lang w:val="es-ES_tradnl"/>
              </w:rPr>
            </w:pPr>
            <w:r w:rsidRPr="00B20C53">
              <w:rPr>
                <w:i/>
                <w:lang w:val="es-ES_tradnl"/>
              </w:rPr>
              <w:t>Disponibilidad</w:t>
            </w:r>
          </w:p>
        </w:tc>
        <w:tc>
          <w:tcPr>
            <w:tcW w:w="7083" w:type="dxa"/>
            <w:tcBorders>
              <w:top w:val="single" w:sz="4" w:space="0" w:color="auto"/>
              <w:left w:val="nil"/>
              <w:bottom w:val="single" w:sz="4" w:space="0" w:color="auto"/>
              <w:right w:val="nil"/>
            </w:tcBorders>
          </w:tcPr>
          <w:p w14:paraId="41BB9184" w14:textId="5072C8F7" w:rsidR="00392AD9" w:rsidRPr="00B20C53" w:rsidRDefault="00392AD9" w:rsidP="00392AD9">
            <w:pPr>
              <w:shd w:val="clear" w:color="auto" w:fill="FFFFFF" w:themeFill="background1"/>
              <w:rPr>
                <w:szCs w:val="22"/>
                <w:shd w:val="clear" w:color="auto" w:fill="D9E2F3" w:themeFill="accent1" w:themeFillTint="33"/>
                <w:lang w:val="es-ES_tradnl"/>
              </w:rPr>
            </w:pPr>
            <w:r w:rsidRPr="00B20C53">
              <w:rPr>
                <w:lang w:val="es-ES_tradnl"/>
              </w:rPr>
              <w:t xml:space="preserve">¿Han divulgado </w:t>
            </w:r>
            <w:r w:rsidR="00206B50">
              <w:rPr>
                <w:lang w:val="es-ES_tradnl"/>
              </w:rPr>
              <w:t>las empresas estatales</w:t>
            </w:r>
            <w:r w:rsidRPr="00B20C53">
              <w:rPr>
                <w:lang w:val="es-ES_tradnl"/>
              </w:rPr>
              <w:t xml:space="preserve"> la siguiente información (para las transacciones materiales)?</w:t>
            </w:r>
          </w:p>
          <w:p w14:paraId="203EC60A" w14:textId="3DABA97C" w:rsidR="00392AD9" w:rsidRPr="00B20C53" w:rsidRDefault="00C41031" w:rsidP="0066767D">
            <w:pPr>
              <w:pStyle w:val="ListParagraph"/>
              <w:numPr>
                <w:ilvl w:val="0"/>
                <w:numId w:val="7"/>
              </w:numPr>
              <w:shd w:val="clear" w:color="auto" w:fill="FFFFFF" w:themeFill="background1"/>
              <w:rPr>
                <w:szCs w:val="22"/>
                <w:lang w:val="es-ES_tradnl"/>
              </w:rPr>
            </w:pPr>
            <w:r>
              <w:rPr>
                <w:lang w:val="es-ES_tradnl"/>
              </w:rPr>
              <w:t>La i</w:t>
            </w:r>
            <w:r w:rsidR="00392AD9" w:rsidRPr="00B20C53">
              <w:rPr>
                <w:lang w:val="es-ES_tradnl"/>
              </w:rPr>
              <w:t>dentidad de sus agentes o intermediarios</w:t>
            </w:r>
          </w:p>
          <w:p w14:paraId="2C878CEE" w14:textId="47D0D552" w:rsidR="00392AD9" w:rsidRPr="00B20C53" w:rsidRDefault="00F73B14" w:rsidP="00392AD9">
            <w:pPr>
              <w:pStyle w:val="ListParagraph"/>
              <w:shd w:val="clear" w:color="auto" w:fill="FFFFFF" w:themeFill="background1"/>
              <w:rPr>
                <w:szCs w:val="22"/>
                <w:lang w:val="es-ES_tradnl"/>
              </w:rPr>
            </w:pPr>
            <w:sdt>
              <w:sdtPr>
                <w:rPr>
                  <w:rFonts w:ascii="MS Gothic" w:eastAsia="MS Gothic" w:hAnsi="MS Gothic"/>
                  <w:szCs w:val="22"/>
                  <w:lang w:val="es-ES_tradnl"/>
                </w:rPr>
                <w:id w:val="-83182801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254809536"/>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6382263" w14:textId="75238E84" w:rsidR="00392AD9" w:rsidRPr="00B20C53" w:rsidRDefault="00C41031" w:rsidP="0066767D">
            <w:pPr>
              <w:pStyle w:val="ListParagraph"/>
              <w:numPr>
                <w:ilvl w:val="0"/>
                <w:numId w:val="7"/>
              </w:numPr>
              <w:shd w:val="clear" w:color="auto" w:fill="FFFFFF" w:themeFill="background1"/>
              <w:rPr>
                <w:szCs w:val="22"/>
                <w:lang w:val="es-ES_tradnl"/>
              </w:rPr>
            </w:pPr>
            <w:r>
              <w:rPr>
                <w:lang w:val="es-ES_tradnl"/>
              </w:rPr>
              <w:t>Los</w:t>
            </w:r>
            <w:r w:rsidR="00392AD9" w:rsidRPr="00B20C53">
              <w:rPr>
                <w:lang w:val="es-ES_tradnl"/>
              </w:rPr>
              <w:t xml:space="preserve"> </w:t>
            </w:r>
            <w:r w:rsidR="00B20C53" w:rsidRPr="00B20C53">
              <w:rPr>
                <w:lang w:val="es-ES_tradnl"/>
              </w:rPr>
              <w:t>beneficiarios</w:t>
            </w:r>
            <w:r w:rsidR="00392AD9" w:rsidRPr="00B20C53">
              <w:rPr>
                <w:lang w:val="es-ES_tradnl"/>
              </w:rPr>
              <w:t xml:space="preserve"> reales de sus agentes o intermediarios</w:t>
            </w:r>
          </w:p>
          <w:p w14:paraId="285AD58D" w14:textId="2C167997" w:rsidR="00392AD9" w:rsidRPr="00B20C53" w:rsidRDefault="00F73B14" w:rsidP="00392AD9">
            <w:pPr>
              <w:pStyle w:val="ListParagraph"/>
              <w:shd w:val="clear" w:color="auto" w:fill="FFFFFF" w:themeFill="background1"/>
              <w:rPr>
                <w:szCs w:val="22"/>
                <w:lang w:val="es-ES_tradnl"/>
              </w:rPr>
            </w:pPr>
            <w:sdt>
              <w:sdtPr>
                <w:rPr>
                  <w:rFonts w:ascii="MS Gothic" w:eastAsia="MS Gothic" w:hAnsi="MS Gothic"/>
                  <w:szCs w:val="22"/>
                  <w:lang w:val="es-ES_tradnl"/>
                </w:rPr>
                <w:id w:val="2138985430"/>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01998942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0672A87" w14:textId="32C382E0" w:rsidR="00392AD9" w:rsidRPr="00B20C53" w:rsidRDefault="00C41031" w:rsidP="0066767D">
            <w:pPr>
              <w:pStyle w:val="ListParagraph"/>
              <w:numPr>
                <w:ilvl w:val="0"/>
                <w:numId w:val="7"/>
              </w:numPr>
              <w:shd w:val="clear" w:color="auto" w:fill="FFFFFF" w:themeFill="background1"/>
              <w:rPr>
                <w:szCs w:val="22"/>
                <w:lang w:val="es-ES_tradnl"/>
              </w:rPr>
            </w:pPr>
            <w:r>
              <w:rPr>
                <w:lang w:val="es-ES_tradnl"/>
              </w:rPr>
              <w:t xml:space="preserve">La </w:t>
            </w:r>
            <w:r w:rsidR="00392AD9" w:rsidRPr="00B20C53">
              <w:rPr>
                <w:lang w:val="es-ES_tradnl"/>
              </w:rPr>
              <w:t>identidad de sus proveedores o contratistas</w:t>
            </w:r>
          </w:p>
          <w:p w14:paraId="342433BD" w14:textId="42A0BB53" w:rsidR="00392AD9" w:rsidRPr="00B20C53" w:rsidRDefault="00F73B14" w:rsidP="00392AD9">
            <w:pPr>
              <w:pStyle w:val="ListParagraph"/>
              <w:shd w:val="clear" w:color="auto" w:fill="FFFFFF" w:themeFill="background1"/>
              <w:rPr>
                <w:szCs w:val="22"/>
                <w:lang w:val="es-ES_tradnl"/>
              </w:rPr>
            </w:pPr>
            <w:sdt>
              <w:sdtPr>
                <w:rPr>
                  <w:rFonts w:ascii="MS Gothic" w:eastAsia="MS Gothic" w:hAnsi="MS Gothic"/>
                  <w:szCs w:val="22"/>
                  <w:lang w:val="es-ES_tradnl"/>
                </w:rPr>
                <w:id w:val="-675113897"/>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88753232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34F1BE3" w14:textId="41427C2A" w:rsidR="00392AD9" w:rsidRPr="00B20C53" w:rsidRDefault="00C41031" w:rsidP="0066767D">
            <w:pPr>
              <w:pStyle w:val="ListParagraph"/>
              <w:numPr>
                <w:ilvl w:val="0"/>
                <w:numId w:val="7"/>
              </w:numPr>
              <w:shd w:val="clear" w:color="auto" w:fill="FFFFFF" w:themeFill="background1"/>
              <w:rPr>
                <w:szCs w:val="22"/>
                <w:lang w:val="es-ES_tradnl"/>
              </w:rPr>
            </w:pPr>
            <w:r>
              <w:rPr>
                <w:lang w:val="es-ES_tradnl"/>
              </w:rPr>
              <w:t xml:space="preserve">Los </w:t>
            </w:r>
            <w:r w:rsidR="00392AD9" w:rsidRPr="00B20C53">
              <w:rPr>
                <w:lang w:val="es-ES_tradnl"/>
              </w:rPr>
              <w:t>beneficiarios reales de sus proveedores o contratistas</w:t>
            </w:r>
          </w:p>
          <w:p w14:paraId="401970A7" w14:textId="77777777" w:rsidR="00392AD9" w:rsidRPr="00B20C53" w:rsidRDefault="00F73B14" w:rsidP="00392AD9">
            <w:pPr>
              <w:pStyle w:val="ListParagraph"/>
              <w:shd w:val="clear" w:color="auto" w:fill="FFFFFF" w:themeFill="background1"/>
              <w:rPr>
                <w:szCs w:val="22"/>
                <w:shd w:val="clear" w:color="auto" w:fill="D9E2F3" w:themeFill="accent1" w:themeFillTint="33"/>
                <w:lang w:val="es-ES_tradnl"/>
              </w:rPr>
            </w:pPr>
            <w:sdt>
              <w:sdtPr>
                <w:rPr>
                  <w:rFonts w:ascii="MS Gothic" w:eastAsia="MS Gothic" w:hAnsi="MS Gothic"/>
                  <w:szCs w:val="22"/>
                  <w:lang w:val="es-ES_tradnl"/>
                </w:rPr>
                <w:id w:val="-103119455"/>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73153669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7FA5C7E" w14:textId="58DBD8BA" w:rsidR="00853B25" w:rsidRPr="00B20C53" w:rsidRDefault="00853B25" w:rsidP="00853B25">
            <w:pPr>
              <w:shd w:val="clear" w:color="auto" w:fill="FFFFFF" w:themeFill="background1"/>
              <w:rPr>
                <w:szCs w:val="22"/>
                <w:shd w:val="clear" w:color="auto" w:fill="D9E2F3" w:themeFill="accent1" w:themeFillTint="33"/>
                <w:lang w:val="es-ES_tradnl"/>
              </w:rPr>
            </w:pPr>
            <w:r w:rsidRPr="00B20C53">
              <w:rPr>
                <w:lang w:val="es-ES_tradnl"/>
              </w:rPr>
              <w:t>Elabore,</w:t>
            </w:r>
            <w:r w:rsidRPr="00B20C53">
              <w:rPr>
                <w:shd w:val="clear" w:color="auto" w:fill="D9E2F3" w:themeFill="accent1" w:themeFillTint="33"/>
                <w:lang w:val="es-ES_tradnl"/>
              </w:rPr>
              <w:t xml:space="preserve"> es decir, para qué </w:t>
            </w:r>
            <w:r w:rsidR="0017011A">
              <w:rPr>
                <w:shd w:val="clear" w:color="auto" w:fill="D9E2F3" w:themeFill="accent1" w:themeFillTint="33"/>
                <w:lang w:val="es-ES_tradnl"/>
              </w:rPr>
              <w:t>empresa estatal</w:t>
            </w:r>
            <w:r w:rsidR="0017011A" w:rsidRPr="00B20C53">
              <w:rPr>
                <w:shd w:val="clear" w:color="auto" w:fill="D9E2F3" w:themeFill="accent1" w:themeFillTint="33"/>
                <w:lang w:val="es-ES_tradnl"/>
              </w:rPr>
              <w:t xml:space="preserve"> </w:t>
            </w:r>
            <w:r w:rsidRPr="00B20C53">
              <w:rPr>
                <w:shd w:val="clear" w:color="auto" w:fill="D9E2F3" w:themeFill="accent1" w:themeFillTint="33"/>
                <w:lang w:val="es-ES_tradnl"/>
              </w:rPr>
              <w:t>está disponible esta información</w:t>
            </w:r>
          </w:p>
          <w:p w14:paraId="65FC7ABF" w14:textId="77777777" w:rsidR="00142C62" w:rsidRPr="00B20C53" w:rsidRDefault="00142C62" w:rsidP="00B17804">
            <w:pPr>
              <w:shd w:val="clear" w:color="auto" w:fill="FFFFFF" w:themeFill="background1"/>
              <w:rPr>
                <w:szCs w:val="22"/>
                <w:lang w:val="es-ES_tradnl"/>
              </w:rPr>
            </w:pPr>
          </w:p>
          <w:p w14:paraId="5292B73A" w14:textId="48A2EEC7" w:rsidR="00B17804" w:rsidRPr="00B20C53" w:rsidRDefault="00B17804" w:rsidP="00B17804">
            <w:pPr>
              <w:rPr>
                <w:b/>
                <w:bCs/>
                <w:i/>
                <w:iCs/>
                <w:szCs w:val="22"/>
                <w:lang w:val="es-ES_tradnl"/>
              </w:rPr>
            </w:pPr>
            <w:r w:rsidRPr="00B20C53">
              <w:rPr>
                <w:b/>
                <w:i/>
                <w:lang w:val="es-ES_tradnl"/>
              </w:rPr>
              <w:t>Fuentes donde encontrar la información sobre la identidad y los beneficiaros reales de los agentes, intermediarios y contratistas:</w:t>
            </w:r>
          </w:p>
          <w:p w14:paraId="618C08C1" w14:textId="3F07FF9A" w:rsidR="00B17804" w:rsidRPr="00B20C53" w:rsidRDefault="00B17804" w:rsidP="00B17804">
            <w:pPr>
              <w:pStyle w:val="ListParagraph"/>
              <w:shd w:val="clear" w:color="auto" w:fill="FFFFFF" w:themeFill="background1"/>
              <w:ind w:left="31"/>
              <w:rPr>
                <w:rStyle w:val="Hyperlink"/>
                <w:i/>
                <w:iCs/>
                <w:color w:val="auto"/>
                <w:u w:val="none"/>
                <w:shd w:val="clear" w:color="auto" w:fill="D9E2F3" w:themeFill="accent1" w:themeFillTint="33"/>
                <w:lang w:val="es-ES_tradnl"/>
              </w:rPr>
            </w:pPr>
            <w:r w:rsidRPr="00B20C53">
              <w:rPr>
                <w:i/>
                <w:lang w:val="es-ES_tradnl"/>
              </w:rPr>
              <w:t xml:space="preserve">Divulgaciones sistemáticas: </w:t>
            </w:r>
            <w:r w:rsidRPr="00B20C53">
              <w:rPr>
                <w:rStyle w:val="Hyperlink"/>
                <w:i/>
                <w:color w:val="auto"/>
                <w:u w:val="none"/>
                <w:shd w:val="clear" w:color="auto" w:fill="D9E2F3" w:themeFill="accent1" w:themeFillTint="33"/>
                <w:lang w:val="es-ES_tradnl"/>
              </w:rPr>
              <w:t>véa</w:t>
            </w:r>
            <w:r w:rsidR="00C41031">
              <w:rPr>
                <w:rStyle w:val="Hyperlink"/>
                <w:i/>
                <w:color w:val="auto"/>
                <w:u w:val="none"/>
                <w:shd w:val="clear" w:color="auto" w:fill="D9E2F3" w:themeFill="accent1" w:themeFillTint="33"/>
                <w:lang w:val="es-ES_tradnl"/>
              </w:rPr>
              <w:t>n</w:t>
            </w:r>
            <w:r w:rsidRPr="00B20C53">
              <w:rPr>
                <w:rStyle w:val="Hyperlink"/>
                <w:i/>
                <w:color w:val="auto"/>
                <w:u w:val="none"/>
                <w:shd w:val="clear" w:color="auto" w:fill="D9E2F3" w:themeFill="accent1" w:themeFillTint="33"/>
                <w:lang w:val="es-ES_tradnl"/>
              </w:rPr>
              <w:t>se</w:t>
            </w:r>
            <w:r w:rsidR="00C41031">
              <w:rPr>
                <w:rStyle w:val="Hyperlink"/>
                <w:i/>
                <w:color w:val="auto"/>
                <w:u w:val="none"/>
                <w:shd w:val="clear" w:color="auto" w:fill="D9E2F3" w:themeFill="accent1" w:themeFillTint="33"/>
                <w:lang w:val="es-ES_tradnl"/>
              </w:rPr>
              <w:t xml:space="preserve"> </w:t>
            </w:r>
            <w:r w:rsidR="00C41031">
              <w:rPr>
                <w:rStyle w:val="Hyperlink"/>
                <w:i/>
                <w:shd w:val="clear" w:color="auto" w:fill="D9E2F3" w:themeFill="accent1" w:themeFillTint="33"/>
              </w:rPr>
              <w:t>los</w:t>
            </w:r>
            <w:r w:rsidRPr="00B20C53">
              <w:rPr>
                <w:rStyle w:val="Hyperlink"/>
                <w:i/>
                <w:color w:val="auto"/>
                <w:u w:val="none"/>
                <w:shd w:val="clear" w:color="auto" w:fill="D9E2F3" w:themeFill="accent1" w:themeFillTint="33"/>
                <w:lang w:val="es-ES_tradnl"/>
              </w:rPr>
              <w:t xml:space="preserve">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color w:val="auto"/>
                <w:u w:val="none"/>
                <w:shd w:val="clear" w:color="auto" w:fill="D9E2F3" w:themeFill="accent1" w:themeFillTint="33"/>
                <w:lang w:val="es-ES_tradnl"/>
              </w:rPr>
              <w:t>, declaraciones de</w:t>
            </w:r>
            <w:r w:rsidR="00C41031">
              <w:rPr>
                <w:rStyle w:val="Hyperlink"/>
                <w:i/>
                <w:color w:val="auto"/>
                <w:u w:val="none"/>
                <w:shd w:val="clear" w:color="auto" w:fill="D9E2F3" w:themeFill="accent1" w:themeFillTint="33"/>
                <w:lang w:val="es-ES_tradnl"/>
              </w:rPr>
              <w:t xml:space="preserve"> </w:t>
            </w:r>
            <w:r w:rsidR="00206B50">
              <w:rPr>
                <w:rStyle w:val="Hyperlink"/>
                <w:i/>
                <w:shd w:val="clear" w:color="auto" w:fill="D9E2F3" w:themeFill="accent1" w:themeFillTint="33"/>
              </w:rPr>
              <w:t>las empresas estatales</w:t>
            </w:r>
            <w:r w:rsidRPr="00B20C53">
              <w:rPr>
                <w:rStyle w:val="Hyperlink"/>
                <w:i/>
                <w:color w:val="auto"/>
                <w:u w:val="none"/>
                <w:shd w:val="clear" w:color="auto" w:fill="D9E2F3" w:themeFill="accent1" w:themeFillTint="33"/>
                <w:lang w:val="es-ES_tradnl"/>
              </w:rPr>
              <w:t>, etc</w:t>
            </w:r>
            <w:r w:rsidRPr="00B20C53">
              <w:rPr>
                <w:lang w:val="es-ES_tradnl"/>
              </w:rPr>
              <w:t>.</w:t>
            </w:r>
            <w:r w:rsidRPr="00B20C53">
              <w:rPr>
                <w:rStyle w:val="Hyperlink"/>
                <w:i/>
                <w:color w:val="auto"/>
                <w:u w:val="none"/>
                <w:shd w:val="clear" w:color="auto" w:fill="D9E2F3" w:themeFill="accent1" w:themeFillTint="33"/>
                <w:lang w:val="es-ES_tradnl"/>
              </w:rPr>
              <w:t xml:space="preserve"> </w:t>
            </w:r>
          </w:p>
          <w:p w14:paraId="5438C867" w14:textId="77777777" w:rsidR="00B17804" w:rsidRPr="00B20C53" w:rsidRDefault="00B17804" w:rsidP="00B17804">
            <w:pPr>
              <w:pStyle w:val="ListParagraph"/>
              <w:shd w:val="clear" w:color="auto" w:fill="FFFFFF" w:themeFill="background1"/>
              <w:ind w:left="31"/>
              <w:rPr>
                <w:i/>
                <w:iCs/>
                <w:szCs w:val="22"/>
                <w:lang w:val="es-ES_tradnl"/>
              </w:rPr>
            </w:pPr>
            <w:r w:rsidRPr="00B20C53">
              <w:rPr>
                <w:i/>
                <w:lang w:val="es-ES_tradnl"/>
              </w:rPr>
              <w:t>Y/O</w:t>
            </w:r>
          </w:p>
          <w:p w14:paraId="5E5B6A07" w14:textId="30E58F5D" w:rsidR="00142C62" w:rsidRPr="00B20C53" w:rsidRDefault="00B17804" w:rsidP="00FD051B">
            <w:pPr>
              <w:shd w:val="clear" w:color="auto" w:fill="FFFFFF" w:themeFill="background1"/>
              <w:rPr>
                <w:szCs w:val="22"/>
                <w:lang w:val="es-ES_tradnl"/>
              </w:rPr>
            </w:pPr>
            <w:r w:rsidRPr="00B20C53">
              <w:rPr>
                <w:i/>
                <w:lang w:val="es-ES_tradnl"/>
              </w:rPr>
              <w:lastRenderedPageBreak/>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sitio web del EITI.,</w:t>
            </w:r>
          </w:p>
        </w:tc>
      </w:tr>
      <w:tr w:rsidR="00392AD9" w:rsidRPr="00B20C53" w14:paraId="1086B795" w14:textId="77777777" w:rsidTr="009B2099">
        <w:tc>
          <w:tcPr>
            <w:tcW w:w="1989" w:type="dxa"/>
            <w:tcBorders>
              <w:top w:val="single" w:sz="4" w:space="0" w:color="auto"/>
              <w:left w:val="nil"/>
              <w:bottom w:val="single" w:sz="4" w:space="0" w:color="auto"/>
              <w:right w:val="nil"/>
            </w:tcBorders>
            <w:shd w:val="clear" w:color="auto" w:fill="auto"/>
          </w:tcPr>
          <w:p w14:paraId="59948221" w14:textId="57295B31" w:rsidR="00392AD9" w:rsidRPr="00B20C53" w:rsidRDefault="00392AD9" w:rsidP="00392AD9">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single" w:sz="4" w:space="0" w:color="auto"/>
              <w:left w:val="nil"/>
              <w:bottom w:val="single" w:sz="4" w:space="0" w:color="auto"/>
              <w:right w:val="nil"/>
            </w:tcBorders>
          </w:tcPr>
          <w:p w14:paraId="4CA52E0B" w14:textId="71B9A325" w:rsidR="00392AD9" w:rsidRPr="00B20C53" w:rsidRDefault="00392AD9" w:rsidP="00392AD9">
            <w:pPr>
              <w:rPr>
                <w:szCs w:val="22"/>
                <w:lang w:val="es-ES_tradnl"/>
              </w:rPr>
            </w:pPr>
            <w:r w:rsidRPr="00B20C53">
              <w:rPr>
                <w:lang w:val="es-ES_tradnl"/>
              </w:rPr>
              <w:t xml:space="preserve">¿Usted o a alguna de las partes interesadas (incluidos, entre otros, los miembros del GMP) considera que la divulgación de la información sobre los beneficiarios reales de </w:t>
            </w:r>
            <w:r w:rsidR="00206B50">
              <w:rPr>
                <w:lang w:val="es-ES_tradnl"/>
              </w:rPr>
              <w:t>las empresas estatales</w:t>
            </w:r>
            <w:r w:rsidRPr="00B20C53">
              <w:rPr>
                <w:lang w:val="es-ES_tradnl"/>
              </w:rPr>
              <w:t xml:space="preserve"> es </w:t>
            </w:r>
            <w:r w:rsidRPr="00B20C53">
              <w:rPr>
                <w:b/>
                <w:bCs/>
                <w:lang w:val="es-ES_tradnl"/>
              </w:rPr>
              <w:t>incompleta, no fiable o está desactualizada</w:t>
            </w:r>
            <w:r w:rsidRPr="00B20C53">
              <w:rPr>
                <w:lang w:val="es-ES_tradnl"/>
              </w:rPr>
              <w:t>?</w:t>
            </w:r>
            <w:r w:rsidRPr="00B20C53">
              <w:rPr>
                <w:rStyle w:val="FootnoteReference"/>
                <w:lang w:val="es-ES_tradnl"/>
              </w:rPr>
              <w:t xml:space="preserve"> </w:t>
            </w:r>
          </w:p>
          <w:p w14:paraId="77E44112"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403993639"/>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756632933"/>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0AA15105" w14:textId="77777777" w:rsidR="00392AD9" w:rsidRPr="00B20C53" w:rsidRDefault="00392AD9" w:rsidP="00392AD9">
            <w:pPr>
              <w:rPr>
                <w:szCs w:val="22"/>
                <w:shd w:val="clear" w:color="auto" w:fill="D9E2F3" w:themeFill="accent1" w:themeFillTint="33"/>
                <w:lang w:val="es-ES_tradnl"/>
              </w:rPr>
            </w:pPr>
            <w:r w:rsidRPr="00B20C53">
              <w:rPr>
                <w:lang w:val="es-ES_tradnl"/>
              </w:rPr>
              <w:t xml:space="preserve">En caso </w:t>
            </w:r>
            <w:r w:rsidRPr="00B20C53">
              <w:rPr>
                <w:u w:val="single"/>
                <w:lang w:val="es-ES_tradnl"/>
              </w:rPr>
              <w:t>afirmativo</w:t>
            </w:r>
            <w:r w:rsidRPr="00B20C53">
              <w:rPr>
                <w:lang w:val="es-ES_tradnl"/>
              </w:rPr>
              <w:t>, ¿cuál es la razón por la que no es fiable?</w:t>
            </w:r>
            <w:r w:rsidRPr="00B20C53">
              <w:rPr>
                <w:b/>
                <w:lang w:val="es-ES_tradnl"/>
              </w:rPr>
              <w:t xml:space="preserve"> </w:t>
            </w:r>
            <w:r w:rsidRPr="00B20C53">
              <w:rPr>
                <w:b/>
                <w:lang w:val="es-ES_tradnl"/>
              </w:rPr>
              <w:br/>
            </w:r>
            <w:r w:rsidRPr="00B20C53">
              <w:rPr>
                <w:shd w:val="clear" w:color="auto" w:fill="D9E2F3" w:themeFill="accent1" w:themeFillTint="33"/>
                <w:lang w:val="es-ES_tradnl"/>
              </w:rPr>
              <w:t>Explique:</w:t>
            </w:r>
          </w:p>
          <w:p w14:paraId="69ADDB7F" w14:textId="77777777" w:rsidR="00392AD9" w:rsidRPr="00B20C53" w:rsidRDefault="00392AD9" w:rsidP="00392AD9">
            <w:pPr>
              <w:rPr>
                <w:szCs w:val="22"/>
                <w:lang w:val="es-ES_tradnl"/>
              </w:rPr>
            </w:pPr>
          </w:p>
          <w:p w14:paraId="234FE347" w14:textId="0CE93236" w:rsidR="00392AD9" w:rsidRPr="00B20C53" w:rsidRDefault="00621F92" w:rsidP="00392AD9">
            <w:pPr>
              <w:rPr>
                <w:b/>
                <w:bCs/>
                <w:szCs w:val="22"/>
                <w:lang w:val="es-ES_tradnl"/>
              </w:rPr>
            </w:pPr>
            <w:r w:rsidRPr="00B20C53">
              <w:rPr>
                <w:b/>
                <w:lang w:val="es-ES_tradnl"/>
              </w:rPr>
              <w:t xml:space="preserve">En caso afirmativo, </w:t>
            </w:r>
            <w:r w:rsidRPr="00B20C53">
              <w:rPr>
                <w:b/>
                <w:bCs/>
                <w:lang w:val="es-ES_tradnl"/>
              </w:rPr>
              <w:t>¿se han identificado claramente esas lagunas, por ejemplo</w:t>
            </w:r>
            <w:r w:rsidR="00791B1B">
              <w:rPr>
                <w:b/>
                <w:bCs/>
                <w:lang w:val="es-ES_tradnl"/>
              </w:rPr>
              <w:t>,</w:t>
            </w:r>
            <w:r w:rsidRPr="00B20C53">
              <w:rPr>
                <w:b/>
                <w:bCs/>
                <w:lang w:val="es-ES_tradnl"/>
              </w:rPr>
              <w:t xml:space="preserve"> a través de los informes EITI?</w:t>
            </w:r>
          </w:p>
          <w:p w14:paraId="4ACEE8F1" w14:textId="77777777" w:rsidR="00392AD9" w:rsidRPr="00B20C53" w:rsidRDefault="00F73B14" w:rsidP="00392AD9">
            <w:pPr>
              <w:rPr>
                <w:szCs w:val="22"/>
                <w:shd w:val="clear" w:color="auto" w:fill="D9E2F3" w:themeFill="accent1" w:themeFillTint="33"/>
                <w:lang w:val="es-ES_tradnl"/>
              </w:rPr>
            </w:pPr>
            <w:sdt>
              <w:sdtPr>
                <w:rPr>
                  <w:rFonts w:ascii="MS Gothic" w:eastAsia="MS Gothic" w:hAnsi="MS Gothic"/>
                  <w:szCs w:val="22"/>
                  <w:lang w:val="es-ES_tradnl"/>
                </w:rPr>
                <w:id w:val="9622546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60720717"/>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7ECB50B2" w14:textId="77777777" w:rsidR="00392AD9" w:rsidRPr="00B20C53" w:rsidRDefault="00392AD9" w:rsidP="00392AD9">
            <w:pPr>
              <w:shd w:val="clear" w:color="auto" w:fill="D9E2F3" w:themeFill="accent1" w:themeFillTint="33"/>
              <w:rPr>
                <w:szCs w:val="22"/>
                <w:lang w:val="es-ES_tradnl"/>
              </w:rPr>
            </w:pPr>
            <w:r w:rsidRPr="00B20C53">
              <w:rPr>
                <w:lang w:val="es-ES_tradnl"/>
              </w:rPr>
              <w:t>Describa:</w:t>
            </w:r>
          </w:p>
          <w:p w14:paraId="58E3B320" w14:textId="77777777" w:rsidR="00392AD9" w:rsidRPr="00B20C53" w:rsidRDefault="00392AD9" w:rsidP="00392AD9">
            <w:pPr>
              <w:rPr>
                <w:b/>
                <w:bCs/>
                <w:szCs w:val="22"/>
                <w:lang w:val="es-ES_tradnl"/>
              </w:rPr>
            </w:pPr>
            <w:r w:rsidRPr="00B20C53">
              <w:rPr>
                <w:b/>
                <w:lang w:val="es-ES_tradnl"/>
              </w:rPr>
              <w:t>¿Se deben las lagunas a obstáculos jurídicos o prácticos?</w:t>
            </w:r>
          </w:p>
          <w:p w14:paraId="325BB335" w14:textId="77777777" w:rsidR="00392AD9" w:rsidRPr="00B20C53" w:rsidRDefault="00F73B14" w:rsidP="00392AD9">
            <w:pPr>
              <w:rPr>
                <w:b/>
                <w:bCs/>
                <w:szCs w:val="22"/>
                <w:lang w:val="es-ES_tradnl"/>
              </w:rPr>
            </w:pPr>
            <w:sdt>
              <w:sdtPr>
                <w:rPr>
                  <w:rFonts w:ascii="MS Gothic" w:eastAsia="MS Gothic" w:hAnsi="MS Gothic"/>
                  <w:szCs w:val="22"/>
                  <w:lang w:val="es-ES_tradnl"/>
                </w:rPr>
                <w:id w:val="366805603"/>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965735101"/>
                <w14:checkbox>
                  <w14:checked w14:val="0"/>
                  <w14:checkedState w14:val="2612" w14:font="MS Gothic"/>
                  <w14:uncheckedState w14:val="2610" w14:font="MS Gothic"/>
                </w14:checkbox>
              </w:sdtPr>
              <w:sdtEndPr/>
              <w:sdtContent>
                <w:r w:rsidR="00392AD9"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02F6D744" w14:textId="77777777" w:rsidR="00392AD9" w:rsidRPr="00B20C53" w:rsidRDefault="00392AD9" w:rsidP="00392AD9">
            <w:pPr>
              <w:rPr>
                <w:szCs w:val="22"/>
                <w:lang w:val="es-ES_tradnl"/>
              </w:rPr>
            </w:pPr>
            <w:r w:rsidRPr="00B20C53">
              <w:rPr>
                <w:lang w:val="es-ES_tradnl"/>
              </w:rPr>
              <w:t>En caso afirmativo, explique los planes para superar los obstáculos a la divulgación de toda la información anterior:</w:t>
            </w:r>
          </w:p>
          <w:p w14:paraId="52AD0B77" w14:textId="77777777" w:rsidR="00392AD9" w:rsidRPr="00B20C53" w:rsidRDefault="00392AD9" w:rsidP="00392AD9">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257A4DF7" w14:textId="5F035D2D" w:rsidR="002A1571" w:rsidRPr="00B20C53" w:rsidRDefault="002A1571" w:rsidP="002A1571">
            <w:pPr>
              <w:rPr>
                <w:b/>
                <w:bCs/>
                <w:i/>
                <w:iCs/>
                <w:szCs w:val="22"/>
                <w:lang w:val="es-ES_tradnl"/>
              </w:rPr>
            </w:pPr>
            <w:r w:rsidRPr="00B20C53">
              <w:rPr>
                <w:b/>
                <w:i/>
                <w:lang w:val="es-ES_tradnl"/>
              </w:rPr>
              <w:t xml:space="preserve">Fuentes </w:t>
            </w:r>
            <w:r w:rsidR="00A6708F">
              <w:rPr>
                <w:b/>
                <w:i/>
                <w:lang w:val="es-ES_tradnl"/>
              </w:rPr>
              <w:t xml:space="preserve">para </w:t>
            </w:r>
            <w:r w:rsidRPr="00B20C53">
              <w:rPr>
                <w:b/>
                <w:i/>
                <w:lang w:val="es-ES_tradnl"/>
              </w:rPr>
              <w:t xml:space="preserve">encontrar la evaluación de la exhaustividad, fiabilidad y puntualidad de la identidad y los </w:t>
            </w:r>
            <w:r w:rsidR="00B20C53" w:rsidRPr="00B20C53">
              <w:rPr>
                <w:b/>
                <w:i/>
                <w:lang w:val="es-ES_tradnl"/>
              </w:rPr>
              <w:t>beneficiarios</w:t>
            </w:r>
            <w:r w:rsidRPr="00B20C53">
              <w:rPr>
                <w:b/>
                <w:i/>
                <w:lang w:val="es-ES_tradnl"/>
              </w:rPr>
              <w:t xml:space="preserve"> reales de los agentes o intermediarios, proveedores o contratistas para las transacciones materiales.</w:t>
            </w:r>
          </w:p>
          <w:p w14:paraId="600DBCA5" w14:textId="6B468691" w:rsidR="002A1571" w:rsidRPr="00B20C53" w:rsidRDefault="002A1571" w:rsidP="002A1571">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color w:val="auto"/>
                <w:u w:val="none"/>
                <w:shd w:val="clear" w:color="auto" w:fill="D9E2F3" w:themeFill="accent1" w:themeFillTint="33"/>
                <w:lang w:val="es-ES_tradnl"/>
              </w:rPr>
              <w:t xml:space="preserve"> </w:t>
            </w:r>
          </w:p>
          <w:p w14:paraId="0A0ADD76" w14:textId="77777777" w:rsidR="002A1571" w:rsidRPr="00B20C53" w:rsidRDefault="002A1571" w:rsidP="002A1571">
            <w:pPr>
              <w:pStyle w:val="ListParagraph"/>
              <w:shd w:val="clear" w:color="auto" w:fill="FFFFFF" w:themeFill="background1"/>
              <w:ind w:left="31"/>
              <w:rPr>
                <w:i/>
                <w:iCs/>
                <w:szCs w:val="22"/>
                <w:lang w:val="es-ES_tradnl"/>
              </w:rPr>
            </w:pPr>
            <w:r w:rsidRPr="00B20C53">
              <w:rPr>
                <w:i/>
                <w:lang w:val="es-ES_tradnl"/>
              </w:rPr>
              <w:t>Y/O</w:t>
            </w:r>
          </w:p>
          <w:p w14:paraId="315121B4" w14:textId="5E968C75" w:rsidR="00392AD9" w:rsidRPr="00B20C53" w:rsidRDefault="002A1571" w:rsidP="002A1571">
            <w:pPr>
              <w:rPr>
                <w:b/>
                <w:b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tc>
      </w:tr>
    </w:tbl>
    <w:p w14:paraId="30C7D7AB" w14:textId="77777777" w:rsidR="00A61480" w:rsidRPr="00B20C53" w:rsidRDefault="00A61480" w:rsidP="00314D02">
      <w:pPr>
        <w:rPr>
          <w:lang w:val="es-ES_tradnl"/>
        </w:rPr>
      </w:pPr>
    </w:p>
    <w:p w14:paraId="00431B8B" w14:textId="50974443" w:rsidR="00314D02" w:rsidRPr="00B20C53" w:rsidRDefault="00A61480" w:rsidP="00314D02">
      <w:pPr>
        <w:rPr>
          <w:lang w:val="es-ES_tradnl"/>
        </w:rPr>
      </w:pPr>
      <w:r w:rsidRPr="00B20C53">
        <w:rPr>
          <w:lang w:val="es-ES_tradnl"/>
        </w:rPr>
        <w:t xml:space="preserve">Se invita al GMP a aportar comentarios y observaciones adicionales, por ejemplo, posibles lagunas, formas de mejorar la calidad de los datos, importancia de la </w:t>
      </w:r>
      <w:r w:rsidR="00BA583A">
        <w:rPr>
          <w:lang w:val="es-ES_tradnl"/>
        </w:rPr>
        <w:t>implementación</w:t>
      </w:r>
      <w:r w:rsidRPr="00B20C53">
        <w:rPr>
          <w:lang w:val="es-ES_tradnl"/>
        </w:rPr>
        <w:t xml:space="preserve"> en relación con las prioridades de los países, obstáculos a la divulgación y cómo los </w:t>
      </w:r>
      <w:r w:rsidR="00E00255">
        <w:rPr>
          <w:lang w:val="es-ES_tradnl"/>
        </w:rPr>
        <w:t>tratan</w:t>
      </w:r>
      <w:r w:rsidRPr="00B20C53">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314D02" w:rsidRPr="00B20C53" w14:paraId="53E707B8" w14:textId="77777777" w:rsidTr="008C3134">
        <w:tc>
          <w:tcPr>
            <w:tcW w:w="9062" w:type="dxa"/>
            <w:shd w:val="clear" w:color="auto" w:fill="D9E2F3" w:themeFill="accent1" w:themeFillTint="33"/>
          </w:tcPr>
          <w:p w14:paraId="298459BF" w14:textId="77777777" w:rsidR="00314D02" w:rsidRPr="00B20C53" w:rsidRDefault="00314D02" w:rsidP="008C3134">
            <w:pPr>
              <w:rPr>
                <w:lang w:val="es-ES_tradnl"/>
              </w:rPr>
            </w:pPr>
            <w:r w:rsidRPr="00B20C53">
              <w:rPr>
                <w:lang w:val="es-ES_tradnl"/>
              </w:rPr>
              <w:t xml:space="preserve">Comentarios adicionales: </w:t>
            </w:r>
          </w:p>
          <w:p w14:paraId="5573BB58" w14:textId="77777777" w:rsidR="00314D02" w:rsidRPr="00B20C53" w:rsidRDefault="00314D02" w:rsidP="008C3134">
            <w:pPr>
              <w:rPr>
                <w:lang w:val="es-ES_tradnl"/>
              </w:rPr>
            </w:pPr>
          </w:p>
        </w:tc>
      </w:tr>
    </w:tbl>
    <w:p w14:paraId="4F08B663" w14:textId="77777777" w:rsidR="00802095" w:rsidRPr="00B20C53" w:rsidRDefault="00802095" w:rsidP="00EF25FD">
      <w:pPr>
        <w:rPr>
          <w:lang w:val="es-ES_tradnl"/>
        </w:rPr>
      </w:pPr>
    </w:p>
    <w:p w14:paraId="2266A937" w14:textId="7682C2C3" w:rsidR="00EF25FD" w:rsidRPr="00B20C53" w:rsidRDefault="00EF25FD" w:rsidP="00EF25FD">
      <w:pPr>
        <w:pStyle w:val="Heading3"/>
        <w:rPr>
          <w:lang w:val="es-ES_tradnl"/>
        </w:rPr>
      </w:pPr>
      <w:bookmarkStart w:id="25" w:name="_Underlying_objective_2"/>
      <w:bookmarkStart w:id="26" w:name="_Toc174534694"/>
      <w:bookmarkStart w:id="27" w:name="_Toc198287729"/>
      <w:bookmarkEnd w:id="25"/>
      <w:r w:rsidRPr="00B20C53">
        <w:rPr>
          <w:lang w:val="es-ES_tradnl"/>
        </w:rPr>
        <w:t>Objetivo principal</w:t>
      </w:r>
      <w:bookmarkEnd w:id="26"/>
      <w:bookmarkEnd w:id="27"/>
      <w:r w:rsidRPr="00B20C53">
        <w:rPr>
          <w:lang w:val="es-ES_tradnl"/>
        </w:rPr>
        <w:t xml:space="preserve"> </w:t>
      </w:r>
    </w:p>
    <w:p w14:paraId="58CD6BD3" w14:textId="18EAF357" w:rsidR="000C6739" w:rsidRPr="00B20C53" w:rsidRDefault="000C6739" w:rsidP="009656E5">
      <w:pPr>
        <w:rPr>
          <w:b/>
          <w:i/>
          <w:lang w:val="es-ES"/>
        </w:rPr>
      </w:pPr>
      <w:r w:rsidRPr="62A88640">
        <w:rPr>
          <w:i/>
          <w:lang w:val="es-ES"/>
        </w:rPr>
        <w:t>El objetivo de este requisito es garantizar un mecanismo eficaz para la transparencia y la rendición de cuentas de las empresas de titularidad estatal (</w:t>
      </w:r>
      <w:r w:rsidR="003A2BC1" w:rsidRPr="62A88640">
        <w:rPr>
          <w:i/>
          <w:lang w:val="es-ES"/>
        </w:rPr>
        <w:t>empresa estatal</w:t>
      </w:r>
      <w:r w:rsidRPr="62A88640">
        <w:rPr>
          <w:i/>
          <w:lang w:val="es-ES"/>
        </w:rPr>
        <w:t xml:space="preserve">) y la participación del Estado de manera más amplia, a través de la comprensión pública sobre si la gestión de </w:t>
      </w:r>
      <w:r w:rsidR="00206B50" w:rsidRPr="62A88640">
        <w:rPr>
          <w:i/>
          <w:lang w:val="es-ES"/>
        </w:rPr>
        <w:t>las empresas estatales</w:t>
      </w:r>
      <w:r w:rsidRPr="62A88640">
        <w:rPr>
          <w:i/>
          <w:lang w:val="es-ES"/>
        </w:rPr>
        <w:t xml:space="preserve"> se lleva a cabo de conformidad con el marco regulatorio pertinente. Esta información proporciona la base para la mejora continua de la contribución de las empresas públicas a la economía nacional, ya sea financiera, económica o socialmente, y refuerza la comprensión de hasta qué punto las decisiones de inversión de las empresas públicas están alineadas con los intereses públicos a largo plazo.</w:t>
      </w:r>
      <w:r w:rsidRPr="62A88640">
        <w:rPr>
          <w:b/>
          <w:i/>
          <w:lang w:val="es-ES"/>
        </w:rPr>
        <w:t xml:space="preserve"> </w:t>
      </w:r>
    </w:p>
    <w:p w14:paraId="5A3A5C92" w14:textId="3AB55011" w:rsidR="009656E5" w:rsidRPr="00B20C53" w:rsidRDefault="009656E5" w:rsidP="009656E5">
      <w:pPr>
        <w:rPr>
          <w:b/>
          <w:bCs/>
          <w:lang w:val="es-ES_tradnl"/>
        </w:rPr>
      </w:pPr>
      <w:r w:rsidRPr="00B20C53">
        <w:rPr>
          <w:b/>
          <w:lang w:val="es-ES_tradnl"/>
        </w:rPr>
        <w:t>Uso de la información</w:t>
      </w:r>
    </w:p>
    <w:p w14:paraId="531C9273" w14:textId="77777777" w:rsidR="00877EA7" w:rsidRPr="00B20C53" w:rsidRDefault="00877EA7" w:rsidP="00877EA7">
      <w:pPr>
        <w:rPr>
          <w:lang w:val="es-ES_tradnl"/>
        </w:rPr>
      </w:pPr>
    </w:p>
    <w:p w14:paraId="0A2B398C" w14:textId="77777777" w:rsidR="00877EA7" w:rsidRPr="00B20C53" w:rsidRDefault="00877EA7" w:rsidP="00877EA7">
      <w:pPr>
        <w:pStyle w:val="ListParagraph"/>
        <w:numPr>
          <w:ilvl w:val="0"/>
          <w:numId w:val="1"/>
        </w:numPr>
        <w:rPr>
          <w:lang w:val="es-ES_tradnl"/>
        </w:rPr>
      </w:pPr>
      <w:r w:rsidRPr="00B20C53">
        <w:rPr>
          <w:lang w:val="es-ES_tradnl"/>
        </w:rPr>
        <w:lastRenderedPageBreak/>
        <w:t>¿Considera el GMP que el umbral de materialidad elegido para seleccionar las empresas públicas que deben divulgar información es adecuado en el contexto nacional?</w:t>
      </w:r>
    </w:p>
    <w:tbl>
      <w:tblPr>
        <w:tblStyle w:val="TableGrid"/>
        <w:tblW w:w="0" w:type="auto"/>
        <w:tblLook w:val="04A0" w:firstRow="1" w:lastRow="0" w:firstColumn="1" w:lastColumn="0" w:noHBand="0" w:noVBand="1"/>
      </w:tblPr>
      <w:tblGrid>
        <w:gridCol w:w="9062"/>
      </w:tblGrid>
      <w:tr w:rsidR="00877EA7" w:rsidRPr="00B20C53" w14:paraId="2616AFD8" w14:textId="77777777" w:rsidTr="00EA5F55">
        <w:tc>
          <w:tcPr>
            <w:tcW w:w="9062" w:type="dxa"/>
          </w:tcPr>
          <w:p w14:paraId="374B5553" w14:textId="77777777" w:rsidR="00877EA7" w:rsidRPr="00B20C53" w:rsidRDefault="00F73B14" w:rsidP="00EA5F55">
            <w:pPr>
              <w:rPr>
                <w:lang w:val="es-ES_tradnl"/>
              </w:rPr>
            </w:pPr>
            <w:sdt>
              <w:sdtPr>
                <w:rPr>
                  <w:rFonts w:ascii="MS Gothic" w:eastAsia="MS Gothic" w:hAnsi="MS Gothic"/>
                  <w:lang w:val="es-ES_tradnl"/>
                </w:rPr>
                <w:id w:val="-109508588"/>
                <w14:checkbox>
                  <w14:checked w14:val="0"/>
                  <w14:checkedState w14:val="2612" w14:font="MS Gothic"/>
                  <w14:uncheckedState w14:val="2610" w14:font="MS Gothic"/>
                </w14:checkbox>
              </w:sdtPr>
              <w:sdtEndPr/>
              <w:sdtContent>
                <w:r w:rsidR="00877EA7"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89493454"/>
                <w14:checkbox>
                  <w14:checked w14:val="0"/>
                  <w14:checkedState w14:val="2612" w14:font="MS Gothic"/>
                  <w14:uncheckedState w14:val="2610" w14:font="MS Gothic"/>
                </w14:checkbox>
              </w:sdtPr>
              <w:sdtEndPr/>
              <w:sdtContent>
                <w:r w:rsidR="00877EA7"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60152419" w14:textId="77777777" w:rsidR="00877EA7" w:rsidRPr="00B20C53" w:rsidRDefault="00877EA7" w:rsidP="00EA5F55">
            <w:pPr>
              <w:rPr>
                <w:i/>
                <w:iCs/>
                <w:lang w:val="es-ES_tradnl"/>
              </w:rPr>
            </w:pPr>
            <w:r w:rsidRPr="00B20C53">
              <w:rPr>
                <w:i/>
                <w:shd w:val="clear" w:color="auto" w:fill="D9E2F3" w:themeFill="accent1" w:themeFillTint="33"/>
                <w:lang w:val="es-ES_tradnl"/>
              </w:rPr>
              <w:t>En caso afirmativo, explique</w:t>
            </w:r>
          </w:p>
        </w:tc>
      </w:tr>
    </w:tbl>
    <w:p w14:paraId="39CA0CBF" w14:textId="77777777" w:rsidR="00A00C10" w:rsidRPr="00B20C53" w:rsidRDefault="00A00C10" w:rsidP="00FD051B">
      <w:pPr>
        <w:pStyle w:val="ListParagraph"/>
        <w:rPr>
          <w:lang w:val="es-ES_tradnl"/>
        </w:rPr>
      </w:pPr>
    </w:p>
    <w:p w14:paraId="5E341107" w14:textId="18050D33" w:rsidR="00AC18ED" w:rsidRPr="00B20C53" w:rsidRDefault="00511D73" w:rsidP="00576DD1">
      <w:pPr>
        <w:pStyle w:val="ListParagraph"/>
        <w:numPr>
          <w:ilvl w:val="0"/>
          <w:numId w:val="1"/>
        </w:numPr>
        <w:rPr>
          <w:lang w:val="es-ES_tradnl"/>
        </w:rPr>
      </w:pPr>
      <w:r w:rsidRPr="00B20C53">
        <w:rPr>
          <w:lang w:val="es-ES_tradnl"/>
        </w:rPr>
        <w:t xml:space="preserve">¿Ha habido algún problema o controversia significativa, o reformas en curso relacionadas con la participación estatal o la gobernanza de </w:t>
      </w:r>
      <w:r w:rsidR="00206B50">
        <w:rPr>
          <w:lang w:val="es-ES_tradnl"/>
        </w:rPr>
        <w:t>las empresas estatales</w:t>
      </w:r>
      <w:r w:rsidRPr="00B20C53">
        <w:rPr>
          <w:lang w:val="es-ES_tradnl"/>
        </w:rPr>
        <w:t xml:space="preserve"> durante el periodo cubierto por las últimas divulgaciones </w:t>
      </w:r>
      <w:r w:rsidR="00E00255">
        <w:rPr>
          <w:lang w:val="es-ES_tradnl"/>
        </w:rPr>
        <w:t xml:space="preserve">en el marco del </w:t>
      </w:r>
      <w:r w:rsidRPr="00B20C53">
        <w:rPr>
          <w:lang w:val="es-ES_tradnl"/>
        </w:rPr>
        <w:t>EITI?</w:t>
      </w:r>
    </w:p>
    <w:tbl>
      <w:tblPr>
        <w:tblStyle w:val="TableGrid"/>
        <w:tblW w:w="0" w:type="auto"/>
        <w:tblLook w:val="04A0" w:firstRow="1" w:lastRow="0" w:firstColumn="1" w:lastColumn="0" w:noHBand="0" w:noVBand="1"/>
      </w:tblPr>
      <w:tblGrid>
        <w:gridCol w:w="9062"/>
      </w:tblGrid>
      <w:tr w:rsidR="00A83EEC" w:rsidRPr="00B20C53" w14:paraId="5CE20D9D" w14:textId="77777777" w:rsidTr="00EA5F55">
        <w:tc>
          <w:tcPr>
            <w:tcW w:w="9062" w:type="dxa"/>
          </w:tcPr>
          <w:p w14:paraId="47C1859F" w14:textId="77777777" w:rsidR="00A83EEC" w:rsidRPr="00B20C53" w:rsidRDefault="00F73B14" w:rsidP="00EA5F55">
            <w:pPr>
              <w:rPr>
                <w:lang w:val="es-ES_tradnl"/>
              </w:rPr>
            </w:pPr>
            <w:sdt>
              <w:sdtPr>
                <w:rPr>
                  <w:rFonts w:ascii="MS Gothic" w:eastAsia="MS Gothic" w:hAnsi="MS Gothic"/>
                  <w:lang w:val="es-ES_tradnl"/>
                </w:rPr>
                <w:id w:val="-792896325"/>
                <w14:checkbox>
                  <w14:checked w14:val="0"/>
                  <w14:checkedState w14:val="2612" w14:font="MS Gothic"/>
                  <w14:uncheckedState w14:val="2610" w14:font="MS Gothic"/>
                </w14:checkbox>
              </w:sdtPr>
              <w:sdtEndPr/>
              <w:sdtContent>
                <w:r w:rsidR="00A83EEC"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64619341"/>
                <w14:checkbox>
                  <w14:checked w14:val="0"/>
                  <w14:checkedState w14:val="2612" w14:font="MS Gothic"/>
                  <w14:uncheckedState w14:val="2610" w14:font="MS Gothic"/>
                </w14:checkbox>
              </w:sdtPr>
              <w:sdtEndPr/>
              <w:sdtContent>
                <w:r w:rsidR="00A83EEC"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66300FFB" w14:textId="314C50FD" w:rsidR="00A83EEC" w:rsidRPr="00B20C53" w:rsidRDefault="007D4866" w:rsidP="00EA5F55">
            <w:pPr>
              <w:rPr>
                <w:i/>
                <w:iCs/>
                <w:lang w:val="es-ES_tradnl"/>
              </w:rPr>
            </w:pPr>
            <w:r w:rsidRPr="00B20C53">
              <w:rPr>
                <w:i/>
                <w:shd w:val="clear" w:color="auto" w:fill="D9E2F3" w:themeFill="accent1" w:themeFillTint="33"/>
                <w:lang w:val="es-ES_tradnl"/>
              </w:rPr>
              <w:t>En caso afirmativo, explique</w:t>
            </w:r>
          </w:p>
        </w:tc>
      </w:tr>
    </w:tbl>
    <w:p w14:paraId="760FCA46" w14:textId="77777777" w:rsidR="00A00C10" w:rsidRPr="00B20C53" w:rsidRDefault="00A00C10" w:rsidP="00FD051B">
      <w:pPr>
        <w:pStyle w:val="ListParagraph"/>
        <w:rPr>
          <w:lang w:val="es-ES_tradnl"/>
        </w:rPr>
      </w:pPr>
    </w:p>
    <w:p w14:paraId="56357FA9" w14:textId="1788CC3C" w:rsidR="00A00C10" w:rsidRPr="00B20C53" w:rsidRDefault="00A00C10" w:rsidP="00FD051B">
      <w:pPr>
        <w:pStyle w:val="ListParagraph"/>
        <w:numPr>
          <w:ilvl w:val="0"/>
          <w:numId w:val="1"/>
        </w:numPr>
        <w:rPr>
          <w:lang w:val="es-ES"/>
        </w:rPr>
      </w:pPr>
      <w:r w:rsidRPr="62A88640">
        <w:rPr>
          <w:lang w:val="es-ES"/>
        </w:rPr>
        <w:t>¿Considera el GMP que la información relativa a la participación del Estado y a las empresas de titularidad estatal se divulga de forma accesible, permitiendo que el público comprenda si la gestión de las empresas de titularidad estatal se lleva a cabo de conformidad con el marco normativo pertinente?</w:t>
      </w:r>
    </w:p>
    <w:p w14:paraId="5D6F6A15" w14:textId="77777777" w:rsidR="00A00C10" w:rsidRPr="00B20C53" w:rsidRDefault="00F73B14" w:rsidP="00A00C10">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997303462"/>
          <w14:checkbox>
            <w14:checked w14:val="0"/>
            <w14:checkedState w14:val="2612" w14:font="MS Gothic"/>
            <w14:uncheckedState w14:val="2610" w14:font="MS Gothic"/>
          </w14:checkbox>
        </w:sdtPr>
        <w:sdtEndPr/>
        <w:sdtContent>
          <w:r w:rsidR="00A00C1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88318719"/>
          <w14:checkbox>
            <w14:checked w14:val="0"/>
            <w14:checkedState w14:val="2612" w14:font="MS Gothic"/>
            <w14:uncheckedState w14:val="2610" w14:font="MS Gothic"/>
          </w14:checkbox>
        </w:sdtPr>
        <w:sdtEndPr/>
        <w:sdtContent>
          <w:r w:rsidR="00A00C10"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164592DB" w14:textId="77777777" w:rsidR="00A00C10" w:rsidRPr="00B20C53" w:rsidRDefault="00A00C10" w:rsidP="00A00C10">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Describa el conjunto de datos disponible, incluido su formato</w:t>
      </w:r>
    </w:p>
    <w:p w14:paraId="061F8C44" w14:textId="77777777" w:rsidR="00A00C10" w:rsidRPr="00B20C53" w:rsidRDefault="00A00C10" w:rsidP="00A00C10">
      <w:pPr>
        <w:rPr>
          <w:lang w:val="es-ES_tradnl"/>
        </w:rPr>
      </w:pPr>
    </w:p>
    <w:p w14:paraId="29E67660" w14:textId="68181DD5" w:rsidR="00F47880" w:rsidRPr="00B20C53" w:rsidRDefault="00F47880" w:rsidP="00FD051B">
      <w:pPr>
        <w:pStyle w:val="ListParagraph"/>
        <w:numPr>
          <w:ilvl w:val="0"/>
          <w:numId w:val="1"/>
        </w:numPr>
        <w:rPr>
          <w:lang w:val="es-ES_tradnl"/>
        </w:rPr>
      </w:pPr>
      <w:r w:rsidRPr="00B20C53">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F47880" w:rsidRPr="00B20C53" w14:paraId="53174EDC" w14:textId="77777777" w:rsidTr="00F47880">
        <w:tc>
          <w:tcPr>
            <w:tcW w:w="9062" w:type="dxa"/>
          </w:tcPr>
          <w:p w14:paraId="4DD53556" w14:textId="46CC3307" w:rsidR="009656E5" w:rsidRPr="00B20C53" w:rsidRDefault="00F73B14" w:rsidP="009656E5">
            <w:pPr>
              <w:rPr>
                <w:lang w:val="es-ES_tradnl"/>
              </w:rPr>
            </w:pPr>
            <w:sdt>
              <w:sdtPr>
                <w:rPr>
                  <w:rFonts w:ascii="MS Gothic" w:eastAsia="MS Gothic" w:hAnsi="MS Gothic"/>
                  <w:lang w:val="es-ES_tradnl"/>
                </w:rPr>
                <w:id w:val="-1401754391"/>
                <w14:checkbox>
                  <w14:checked w14:val="0"/>
                  <w14:checkedState w14:val="2612" w14:font="MS Gothic"/>
                  <w14:uncheckedState w14:val="2610" w14:font="MS Gothic"/>
                </w14:checkbox>
              </w:sdtPr>
              <w:sdtEndPr/>
              <w:sdtContent>
                <w:r w:rsidR="009656E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44391393"/>
                <w14:checkbox>
                  <w14:checked w14:val="0"/>
                  <w14:checkedState w14:val="2612" w14:font="MS Gothic"/>
                  <w14:uncheckedState w14:val="2610" w14:font="MS Gothic"/>
                </w14:checkbox>
              </w:sdtPr>
              <w:sdtEndPr/>
              <w:sdtContent>
                <w:r w:rsidR="00E40F26"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50E09740" w14:textId="1D70B4A0" w:rsidR="00F47880" w:rsidRPr="00B20C53" w:rsidRDefault="0017452F" w:rsidP="00383D68">
            <w:pPr>
              <w:rPr>
                <w:i/>
                <w:iCs/>
                <w:lang w:val="es-ES_tradnl"/>
              </w:rPr>
            </w:pPr>
            <w:r w:rsidRPr="00B20C53">
              <w:rPr>
                <w:i/>
                <w:shd w:val="clear" w:color="auto" w:fill="D9E2F3" w:themeFill="accent1" w:themeFillTint="33"/>
                <w:lang w:val="es-ES_tradnl"/>
              </w:rPr>
              <w:t>Describa el conjunto de datos disponible, incluido su formato</w:t>
            </w:r>
          </w:p>
        </w:tc>
      </w:tr>
    </w:tbl>
    <w:p w14:paraId="1B599EE1" w14:textId="77777777" w:rsidR="00CF3CC9" w:rsidRPr="00B20C53" w:rsidRDefault="00CF3CC9" w:rsidP="00567E4F">
      <w:pPr>
        <w:rPr>
          <w:lang w:val="es-ES_tradnl"/>
        </w:rPr>
      </w:pPr>
    </w:p>
    <w:p w14:paraId="350D31AF" w14:textId="21D586CB" w:rsidR="009656E5" w:rsidRPr="00B20C53" w:rsidRDefault="009656E5" w:rsidP="00FD051B">
      <w:pPr>
        <w:pStyle w:val="ListParagraph"/>
        <w:numPr>
          <w:ilvl w:val="0"/>
          <w:numId w:val="1"/>
        </w:numPr>
        <w:rPr>
          <w:lang w:val="es-ES_tradnl"/>
        </w:rPr>
      </w:pPr>
      <w:r w:rsidRPr="00B20C53">
        <w:rPr>
          <w:lang w:val="es-ES_tradnl"/>
        </w:rPr>
        <w:t xml:space="preserve">¿Ha realizado el GMP algún análisis relacionado con la participación estatal, como el análisis de los textos normativos pertinentes, las transacciones financieras, los estados financieros o la gobernanza de </w:t>
      </w:r>
      <w:r w:rsidR="00206B50">
        <w:rPr>
          <w:lang w:val="es-ES_tradnl"/>
        </w:rPr>
        <w:t>las empresas estatales</w:t>
      </w:r>
      <w:r w:rsidRPr="00B20C53">
        <w:rPr>
          <w:lang w:val="es-ES_tradnl"/>
        </w:rPr>
        <w:t>?</w:t>
      </w:r>
    </w:p>
    <w:tbl>
      <w:tblPr>
        <w:tblStyle w:val="TableGrid"/>
        <w:tblW w:w="0" w:type="auto"/>
        <w:tblLook w:val="04A0" w:firstRow="1" w:lastRow="0" w:firstColumn="1" w:lastColumn="0" w:noHBand="0" w:noVBand="1"/>
      </w:tblPr>
      <w:tblGrid>
        <w:gridCol w:w="9062"/>
      </w:tblGrid>
      <w:tr w:rsidR="009656E5" w:rsidRPr="00B20C53" w14:paraId="6F2F69B3" w14:textId="77777777">
        <w:tc>
          <w:tcPr>
            <w:tcW w:w="9062" w:type="dxa"/>
          </w:tcPr>
          <w:p w14:paraId="5637D459" w14:textId="311573E5" w:rsidR="009656E5" w:rsidRPr="00B20C53" w:rsidRDefault="00F73B14" w:rsidP="00E40F26">
            <w:pPr>
              <w:jc w:val="both"/>
              <w:rPr>
                <w:lang w:val="es-ES_tradnl"/>
              </w:rPr>
            </w:pPr>
            <w:sdt>
              <w:sdtPr>
                <w:rPr>
                  <w:rFonts w:ascii="MS Gothic" w:eastAsia="MS Gothic" w:hAnsi="MS Gothic"/>
                  <w:lang w:val="es-ES_tradnl"/>
                </w:rPr>
                <w:id w:val="597767471"/>
                <w14:checkbox>
                  <w14:checked w14:val="0"/>
                  <w14:checkedState w14:val="2612" w14:font="MS Gothic"/>
                  <w14:uncheckedState w14:val="2610" w14:font="MS Gothic"/>
                </w14:checkbox>
              </w:sdtPr>
              <w:sdtEndPr/>
              <w:sdtContent>
                <w:r w:rsidR="009656E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719189718"/>
                <w14:checkbox>
                  <w14:checked w14:val="0"/>
                  <w14:checkedState w14:val="2612" w14:font="MS Gothic"/>
                  <w14:uncheckedState w14:val="2610" w14:font="MS Gothic"/>
                </w14:checkbox>
              </w:sdtPr>
              <w:sdtEndPr/>
              <w:sdtContent>
                <w:r w:rsidR="00E40F26"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36DA4901" w14:textId="02B647DC" w:rsidR="009656E5" w:rsidRPr="00B20C53" w:rsidRDefault="009656E5">
            <w:pPr>
              <w:rPr>
                <w:i/>
                <w:lang w:val="es-ES_tradnl"/>
              </w:rPr>
            </w:pPr>
            <w:r w:rsidRPr="00B20C53">
              <w:rPr>
                <w:i/>
                <w:shd w:val="clear" w:color="auto" w:fill="D9E2F3" w:themeFill="accent1" w:themeFillTint="33"/>
                <w:lang w:val="es-ES_tradnl"/>
              </w:rPr>
              <w:t>En caso afirmativo, indique dónde puede encontrarse este análisis y los hallazgos claves.</w:t>
            </w:r>
            <w:r w:rsidRPr="00B20C53">
              <w:rPr>
                <w:i/>
                <w:lang w:val="es-ES_tradnl"/>
              </w:rPr>
              <w:t xml:space="preserve"> </w:t>
            </w:r>
          </w:p>
        </w:tc>
      </w:tr>
    </w:tbl>
    <w:p w14:paraId="6FB71C68" w14:textId="77777777" w:rsidR="003E0CB6" w:rsidRPr="00B20C53" w:rsidRDefault="003E0CB6" w:rsidP="009656E5">
      <w:pPr>
        <w:rPr>
          <w:lang w:val="es-ES_tradnl"/>
        </w:rPr>
      </w:pPr>
    </w:p>
    <w:p w14:paraId="08F6FD07" w14:textId="57BFAF5B" w:rsidR="009656E5" w:rsidRPr="00B20C53" w:rsidRDefault="009656E5" w:rsidP="00FD051B">
      <w:pPr>
        <w:pStyle w:val="ListParagraph"/>
        <w:numPr>
          <w:ilvl w:val="0"/>
          <w:numId w:val="1"/>
        </w:numPr>
        <w:rPr>
          <w:lang w:val="es-ES_tradnl"/>
        </w:rPr>
      </w:pPr>
      <w:r w:rsidRPr="00B20C53">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656E5" w:rsidRPr="00B20C53" w14:paraId="12E9A3A0" w14:textId="77777777">
        <w:tc>
          <w:tcPr>
            <w:tcW w:w="9062" w:type="dxa"/>
          </w:tcPr>
          <w:p w14:paraId="0655B8E8" w14:textId="77777777" w:rsidR="009656E5" w:rsidRPr="00B20C53" w:rsidRDefault="00F73B14">
            <w:pPr>
              <w:rPr>
                <w:lang w:val="es-ES_tradnl"/>
              </w:rPr>
            </w:pPr>
            <w:sdt>
              <w:sdtPr>
                <w:rPr>
                  <w:rFonts w:ascii="MS Gothic" w:eastAsia="MS Gothic" w:hAnsi="MS Gothic"/>
                  <w:lang w:val="es-ES_tradnl"/>
                </w:rPr>
                <w:id w:val="-2025389153"/>
                <w14:checkbox>
                  <w14:checked w14:val="0"/>
                  <w14:checkedState w14:val="2612" w14:font="MS Gothic"/>
                  <w14:uncheckedState w14:val="2610" w14:font="MS Gothic"/>
                </w14:checkbox>
              </w:sdtPr>
              <w:sdtEndPr/>
              <w:sdtContent>
                <w:r w:rsidR="009656E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44163576"/>
                <w14:checkbox>
                  <w14:checked w14:val="0"/>
                  <w14:checkedState w14:val="2612" w14:font="MS Gothic"/>
                  <w14:uncheckedState w14:val="2610" w14:font="MS Gothic"/>
                </w14:checkbox>
              </w:sdtPr>
              <w:sdtEndPr/>
              <w:sdtContent>
                <w:r w:rsidR="009656E5"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21A35B13" w14:textId="76E6AEB7" w:rsidR="009656E5" w:rsidRPr="00B20C53" w:rsidRDefault="00907506">
            <w:pPr>
              <w:rPr>
                <w:i/>
                <w:lang w:val="es-ES_tradnl"/>
              </w:rPr>
            </w:pPr>
            <w:r w:rsidRPr="00B20C53">
              <w:rPr>
                <w:i/>
                <w:shd w:val="clear" w:color="auto" w:fill="D9E2F3" w:themeFill="accent1" w:themeFillTint="33"/>
                <w:lang w:val="es-ES_tradnl"/>
              </w:rPr>
              <w:t>En caso afirmativo, indique dónde puede encontrarse este análisis:</w:t>
            </w:r>
            <w:r w:rsidRPr="00B20C53">
              <w:rPr>
                <w:i/>
                <w:lang w:val="es-ES_tradnl"/>
              </w:rPr>
              <w:t xml:space="preserve"> </w:t>
            </w:r>
          </w:p>
        </w:tc>
      </w:tr>
    </w:tbl>
    <w:p w14:paraId="221197D5" w14:textId="77777777" w:rsidR="00A00C10" w:rsidRPr="00B20C53" w:rsidRDefault="00A00C10" w:rsidP="00FD051B">
      <w:pPr>
        <w:pStyle w:val="ListParagraph"/>
        <w:rPr>
          <w:lang w:val="es-ES_tradnl"/>
        </w:rPr>
      </w:pPr>
    </w:p>
    <w:p w14:paraId="30B5B6D5" w14:textId="77864C26" w:rsidR="005B051E" w:rsidRPr="00B20C53" w:rsidRDefault="00F856BF" w:rsidP="00FD051B">
      <w:pPr>
        <w:pStyle w:val="ListParagraph"/>
        <w:numPr>
          <w:ilvl w:val="0"/>
          <w:numId w:val="1"/>
        </w:numPr>
        <w:rPr>
          <w:lang w:val="es-ES_tradnl"/>
        </w:rPr>
      </w:pPr>
      <w:proofErr w:type="gramStart"/>
      <w:r w:rsidRPr="00B20C53">
        <w:rPr>
          <w:lang w:val="es-ES_tradnl"/>
        </w:rPr>
        <w:t xml:space="preserve">¿Ha suscitado algún debate sobre la contribución de las empresas </w:t>
      </w:r>
      <w:r w:rsidR="00E00255">
        <w:rPr>
          <w:lang w:val="es-ES_tradnl"/>
        </w:rPr>
        <w:t>estatal</w:t>
      </w:r>
      <w:r w:rsidR="00EC38EA">
        <w:rPr>
          <w:lang w:val="es-ES_tradnl"/>
        </w:rPr>
        <w:t>es</w:t>
      </w:r>
      <w:r w:rsidRPr="00B20C53">
        <w:rPr>
          <w:lang w:val="es-ES_tradnl"/>
        </w:rPr>
        <w:t xml:space="preserve"> a la generación de ingresos</w:t>
      </w:r>
      <w:r w:rsidR="00EC38EA" w:rsidRPr="00EC38EA">
        <w:rPr>
          <w:lang w:val="es-ES_tradnl"/>
        </w:rPr>
        <w:t xml:space="preserve"> </w:t>
      </w:r>
      <w:r w:rsidR="00EC38EA" w:rsidRPr="00B20C53">
        <w:rPr>
          <w:lang w:val="es-ES_tradnl"/>
        </w:rPr>
        <w:t>la publicación de información en virtud del Requisito 2.</w:t>
      </w:r>
      <w:proofErr w:type="gramEnd"/>
      <w:r w:rsidR="00EC38EA" w:rsidRPr="00B20C53">
        <w:rPr>
          <w:lang w:val="es-ES_tradnl"/>
        </w:rPr>
        <w:t>6</w:t>
      </w:r>
      <w:r w:rsidRPr="00B20C53">
        <w:rPr>
          <w:lang w:val="es-ES_tradnl"/>
        </w:rPr>
        <w:t>?</w:t>
      </w:r>
    </w:p>
    <w:p w14:paraId="0E69107B" w14:textId="496705D9" w:rsidR="00F4502A" w:rsidRPr="00B20C53" w:rsidRDefault="00F73B14" w:rsidP="00F4502A">
      <w:pPr>
        <w:pStyle w:val="ListParagraph"/>
        <w:pBdr>
          <w:top w:val="single" w:sz="4" w:space="1" w:color="auto"/>
          <w:left w:val="single" w:sz="4" w:space="4" w:color="auto"/>
          <w:bottom w:val="single" w:sz="4" w:space="1" w:color="auto"/>
          <w:right w:val="single" w:sz="4" w:space="4" w:color="auto"/>
        </w:pBdr>
        <w:ind w:left="0"/>
        <w:rPr>
          <w:lang w:val="es-ES_tradnl"/>
        </w:rPr>
      </w:pPr>
      <w:sdt>
        <w:sdtPr>
          <w:rPr>
            <w:rFonts w:ascii="MS Gothic" w:eastAsia="MS Gothic" w:hAnsi="MS Gothic"/>
            <w:lang w:val="es-ES_tradnl"/>
          </w:rPr>
          <w:id w:val="1236674133"/>
          <w14:checkbox>
            <w14:checked w14:val="0"/>
            <w14:checkedState w14:val="2612" w14:font="MS Gothic"/>
            <w14:uncheckedState w14:val="2610" w14:font="MS Gothic"/>
          </w14:checkbox>
        </w:sdtPr>
        <w:sdtEndPr/>
        <w:sdtContent>
          <w:r w:rsidR="00F4502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11745630"/>
          <w14:checkbox>
            <w14:checked w14:val="0"/>
            <w14:checkedState w14:val="2612" w14:font="MS Gothic"/>
            <w14:uncheckedState w14:val="2610" w14:font="MS Gothic"/>
          </w14:checkbox>
        </w:sdtPr>
        <w:sdtEndPr/>
        <w:sdtContent>
          <w:r w:rsidR="00F4502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29DC2078" w14:textId="21DC651C" w:rsidR="00A00C10" w:rsidRPr="00B20C53" w:rsidRDefault="00F4502A" w:rsidP="00FD051B">
      <w:pPr>
        <w:pStyle w:val="ListParagraph"/>
        <w:pBdr>
          <w:top w:val="single" w:sz="4" w:space="1" w:color="auto"/>
          <w:left w:val="single" w:sz="4" w:space="4" w:color="auto"/>
          <w:bottom w:val="single" w:sz="4" w:space="1" w:color="auto"/>
          <w:right w:val="single" w:sz="4" w:space="4" w:color="auto"/>
        </w:pBdr>
        <w:ind w:left="0"/>
        <w:rPr>
          <w:lang w:val="es-ES_tradnl"/>
        </w:rPr>
      </w:pPr>
      <w:r w:rsidRPr="00B20C53">
        <w:rPr>
          <w:i/>
          <w:shd w:val="clear" w:color="auto" w:fill="D9E2F3" w:themeFill="accent1" w:themeFillTint="33"/>
          <w:lang w:val="es-ES_tradnl"/>
        </w:rPr>
        <w:t>En caso afirmativo, indique dónde puede encontrarse este análisis:</w:t>
      </w:r>
      <w:bookmarkStart w:id="28" w:name="_Toc174534695"/>
    </w:p>
    <w:p w14:paraId="71F93C83" w14:textId="77777777" w:rsidR="00A00C10" w:rsidRPr="00B20C53" w:rsidRDefault="00A00C10" w:rsidP="00FD051B">
      <w:pPr>
        <w:rPr>
          <w:lang w:val="es-ES_tradnl"/>
        </w:rPr>
      </w:pPr>
    </w:p>
    <w:p w14:paraId="5B96A901" w14:textId="20BF9D10" w:rsidR="009656E5" w:rsidRPr="00B20C53" w:rsidRDefault="009656E5" w:rsidP="009656E5">
      <w:pPr>
        <w:pStyle w:val="Heading3"/>
        <w:rPr>
          <w:lang w:val="es-ES_tradnl"/>
        </w:rPr>
      </w:pPr>
      <w:bookmarkStart w:id="29" w:name="_Toc198287730"/>
      <w:r w:rsidRPr="00B20C53">
        <w:rPr>
          <w:lang w:val="es-ES_tradnl"/>
        </w:rPr>
        <w:lastRenderedPageBreak/>
        <w:t>Conclusión</w:t>
      </w:r>
      <w:bookmarkEnd w:id="28"/>
      <w:bookmarkEnd w:id="29"/>
    </w:p>
    <w:p w14:paraId="2E4C874D" w14:textId="4A67E11E" w:rsidR="00383D68" w:rsidRPr="00B20C53" w:rsidRDefault="00F47880" w:rsidP="00EF7D32">
      <w:pPr>
        <w:pStyle w:val="TextBold"/>
        <w:rPr>
          <w:b w:val="0"/>
          <w:sz w:val="22"/>
          <w:szCs w:val="22"/>
          <w:lang w:val="es-ES"/>
        </w:rPr>
      </w:pPr>
      <w:r w:rsidRPr="008878DD">
        <w:rPr>
          <w:b w:val="0"/>
          <w:lang w:val="es-ES"/>
        </w:rPr>
        <w:t>Tomando en cuenta lo señalado previamente, ¿cuál es la autoevaluación del GMP en cuanto al cumplimiento del</w:t>
      </w:r>
      <w:r w:rsidRPr="62A88640">
        <w:rPr>
          <w:lang w:val="es-ES"/>
        </w:rPr>
        <w:t xml:space="preserve"> </w:t>
      </w:r>
      <w:hyperlink w:anchor="_Underlying_objective_2">
        <w:r w:rsidRPr="62A88640">
          <w:rPr>
            <w:rStyle w:val="Hyperlink"/>
            <w:b w:val="0"/>
            <w:sz w:val="22"/>
            <w:szCs w:val="22"/>
            <w:lang w:val="es-ES"/>
          </w:rPr>
          <w:t>objetivo</w:t>
        </w:r>
      </w:hyperlink>
      <w:r w:rsidRPr="62A88640">
        <w:rPr>
          <w:b w:val="0"/>
          <w:sz w:val="22"/>
          <w:szCs w:val="22"/>
          <w:lang w:val="es-ES"/>
        </w:rPr>
        <w:t xml:space="preserve"> y de los </w:t>
      </w:r>
      <w:hyperlink w:anchor="_Technical_requirements">
        <w:r w:rsidRPr="62A88640">
          <w:rPr>
            <w:rStyle w:val="Hyperlink"/>
            <w:b w:val="0"/>
            <w:sz w:val="22"/>
            <w:szCs w:val="22"/>
            <w:lang w:val="es-ES"/>
          </w:rPr>
          <w:t>requisitos técnicos</w:t>
        </w:r>
      </w:hyperlink>
      <w:r w:rsidRPr="62A88640">
        <w:rPr>
          <w:b w:val="0"/>
          <w:sz w:val="22"/>
          <w:szCs w:val="22"/>
          <w:lang w:val="es-ES"/>
        </w:rPr>
        <w:t>?</w:t>
      </w:r>
    </w:p>
    <w:p w14:paraId="133D37EA" w14:textId="77777777" w:rsidR="001F49F9" w:rsidRPr="00F21669" w:rsidRDefault="001F49F9" w:rsidP="001F49F9">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1F49F9" w:rsidRPr="00F21669" w14:paraId="64AE00FC" w14:textId="77777777" w:rsidTr="00EA5F55">
        <w:trPr>
          <w:trHeight w:val="60"/>
        </w:trPr>
        <w:tc>
          <w:tcPr>
            <w:tcW w:w="1413" w:type="dxa"/>
          </w:tcPr>
          <w:p w14:paraId="2E96D18B" w14:textId="77777777" w:rsidR="001F49F9" w:rsidRPr="00F21669" w:rsidRDefault="00F73B14" w:rsidP="00EA5F55">
            <w:pPr>
              <w:spacing w:before="0" w:after="0"/>
              <w:rPr>
                <w:sz w:val="22"/>
                <w:szCs w:val="22"/>
                <w:lang w:val="es-ES_tradnl"/>
              </w:rPr>
            </w:pPr>
            <w:sdt>
              <w:sdtPr>
                <w:rPr>
                  <w:b/>
                  <w:bCs/>
                  <w:sz w:val="22"/>
                  <w:szCs w:val="22"/>
                  <w:lang w:val="es-ES_tradnl"/>
                </w:rPr>
                <w:id w:val="-1633241258"/>
                <w14:checkbox>
                  <w14:checked w14:val="0"/>
                  <w14:checkedState w14:val="2612" w14:font="MS Gothic"/>
                  <w14:uncheckedState w14:val="2610" w14:font="MS Gothic"/>
                </w14:checkbox>
              </w:sdtPr>
              <w:sdtEndPr/>
              <w:sdtContent>
                <w:r w:rsidR="001F49F9" w:rsidRPr="00F21669">
                  <w:rPr>
                    <w:rFonts w:ascii="MS Gothic" w:hAnsi="MS Gothic"/>
                    <w:b/>
                    <w:bCs/>
                    <w:sz w:val="22"/>
                    <w:szCs w:val="22"/>
                    <w:lang w:val="es-ES_tradnl"/>
                  </w:rPr>
                  <w:t>☐</w:t>
                </w:r>
              </w:sdtContent>
            </w:sdt>
          </w:p>
        </w:tc>
        <w:tc>
          <w:tcPr>
            <w:tcW w:w="1134" w:type="dxa"/>
          </w:tcPr>
          <w:p w14:paraId="6AF18A8D" w14:textId="77777777" w:rsidR="001F49F9" w:rsidRPr="00F21669" w:rsidRDefault="00F73B14" w:rsidP="00EA5F55">
            <w:pPr>
              <w:spacing w:before="0" w:after="0"/>
              <w:rPr>
                <w:sz w:val="22"/>
                <w:szCs w:val="22"/>
                <w:lang w:val="es-ES_tradnl"/>
              </w:rPr>
            </w:pPr>
            <w:sdt>
              <w:sdtPr>
                <w:rPr>
                  <w:b/>
                  <w:bCs/>
                  <w:sz w:val="22"/>
                  <w:szCs w:val="22"/>
                  <w:lang w:val="es-ES_tradnl"/>
                </w:rPr>
                <w:id w:val="-971210423"/>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417" w:type="dxa"/>
          </w:tcPr>
          <w:p w14:paraId="4F5D20E2" w14:textId="77777777" w:rsidR="001F49F9" w:rsidRPr="00F21669" w:rsidRDefault="00F73B14" w:rsidP="00EA5F55">
            <w:pPr>
              <w:spacing w:before="0" w:after="0"/>
              <w:rPr>
                <w:sz w:val="22"/>
                <w:szCs w:val="22"/>
                <w:lang w:val="es-ES_tradnl"/>
              </w:rPr>
            </w:pPr>
            <w:sdt>
              <w:sdtPr>
                <w:rPr>
                  <w:b/>
                  <w:bCs/>
                  <w:sz w:val="22"/>
                  <w:szCs w:val="22"/>
                  <w:lang w:val="es-ES_tradnl"/>
                </w:rPr>
                <w:id w:val="614340210"/>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276" w:type="dxa"/>
          </w:tcPr>
          <w:p w14:paraId="42C35A0A" w14:textId="77777777" w:rsidR="001F49F9" w:rsidRPr="00F21669" w:rsidRDefault="00F73B14" w:rsidP="00EA5F55">
            <w:pPr>
              <w:spacing w:before="0" w:after="0"/>
              <w:rPr>
                <w:sz w:val="22"/>
                <w:szCs w:val="22"/>
                <w:lang w:val="es-ES_tradnl"/>
              </w:rPr>
            </w:pPr>
            <w:sdt>
              <w:sdtPr>
                <w:rPr>
                  <w:b/>
                  <w:bCs/>
                  <w:sz w:val="22"/>
                  <w:szCs w:val="22"/>
                  <w:lang w:val="es-ES_tradnl"/>
                </w:rPr>
                <w:id w:val="1620116660"/>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848" w:type="dxa"/>
          </w:tcPr>
          <w:p w14:paraId="5B62069A" w14:textId="77777777" w:rsidR="001F49F9" w:rsidRPr="00F21669" w:rsidRDefault="00F73B14" w:rsidP="00EA5F55">
            <w:pPr>
              <w:spacing w:before="0" w:after="0"/>
              <w:rPr>
                <w:sz w:val="22"/>
                <w:szCs w:val="22"/>
                <w:lang w:val="es-ES_tradnl"/>
              </w:rPr>
            </w:pPr>
            <w:sdt>
              <w:sdtPr>
                <w:rPr>
                  <w:b/>
                  <w:bCs/>
                  <w:sz w:val="22"/>
                  <w:szCs w:val="22"/>
                  <w:lang w:val="es-ES_tradnl"/>
                </w:rPr>
                <w:id w:val="-1203782209"/>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671" w:type="dxa"/>
          </w:tcPr>
          <w:p w14:paraId="5AA41B09" w14:textId="77777777" w:rsidR="001F49F9" w:rsidRPr="00F21669" w:rsidRDefault="00F73B14" w:rsidP="00EA5F55">
            <w:pPr>
              <w:spacing w:before="0" w:after="0"/>
              <w:rPr>
                <w:sz w:val="22"/>
                <w:szCs w:val="22"/>
                <w:lang w:val="es-ES_tradnl"/>
              </w:rPr>
            </w:pPr>
            <w:sdt>
              <w:sdtPr>
                <w:rPr>
                  <w:b/>
                  <w:bCs/>
                  <w:sz w:val="22"/>
                  <w:szCs w:val="22"/>
                  <w:lang w:val="es-ES_tradnl"/>
                </w:rPr>
                <w:id w:val="-1246794411"/>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r>
      <w:tr w:rsidR="001F49F9" w:rsidRPr="00F21669" w14:paraId="6A94113C" w14:textId="77777777" w:rsidTr="00EA5F55">
        <w:trPr>
          <w:trHeight w:val="60"/>
        </w:trPr>
        <w:tc>
          <w:tcPr>
            <w:tcW w:w="1413" w:type="dxa"/>
          </w:tcPr>
          <w:p w14:paraId="02689FCA" w14:textId="77777777" w:rsidR="001F49F9" w:rsidRPr="00F21669" w:rsidRDefault="001F49F9"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02C6AC81" w14:textId="77777777" w:rsidR="001F49F9" w:rsidRPr="00F21669" w:rsidRDefault="001F49F9"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1AD4731C" w14:textId="77777777" w:rsidR="001F49F9" w:rsidRPr="00F21669" w:rsidRDefault="001F49F9"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6350C405" w14:textId="77777777" w:rsidR="001F49F9" w:rsidRPr="00F21669" w:rsidRDefault="001F49F9"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2C7CD79F" w14:textId="77777777" w:rsidR="001F49F9" w:rsidRPr="00F21669" w:rsidRDefault="001F49F9"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4C68C681" w14:textId="77777777" w:rsidR="001F49F9" w:rsidRPr="00F21669" w:rsidRDefault="001F49F9"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1F49F9" w:rsidRPr="00F21669" w14:paraId="1E93BAF0" w14:textId="77777777" w:rsidTr="00EA5F55">
        <w:trPr>
          <w:trHeight w:val="60"/>
        </w:trPr>
        <w:tc>
          <w:tcPr>
            <w:tcW w:w="1413" w:type="dxa"/>
          </w:tcPr>
          <w:p w14:paraId="4D662AD9" w14:textId="77777777" w:rsidR="001F49F9" w:rsidRPr="00F21669" w:rsidRDefault="001F49F9" w:rsidP="00EA5F55">
            <w:pPr>
              <w:spacing w:before="0" w:after="0"/>
              <w:rPr>
                <w:sz w:val="22"/>
                <w:szCs w:val="22"/>
                <w:lang w:val="es-ES_tradnl"/>
              </w:rPr>
            </w:pPr>
          </w:p>
        </w:tc>
        <w:tc>
          <w:tcPr>
            <w:tcW w:w="1134" w:type="dxa"/>
          </w:tcPr>
          <w:p w14:paraId="6386B0EE" w14:textId="77777777" w:rsidR="001F49F9" w:rsidRPr="00F21669" w:rsidRDefault="001F49F9" w:rsidP="00EA5F55">
            <w:pPr>
              <w:spacing w:before="0" w:after="0"/>
              <w:rPr>
                <w:sz w:val="22"/>
                <w:szCs w:val="22"/>
                <w:lang w:val="es-ES_tradnl"/>
              </w:rPr>
            </w:pPr>
          </w:p>
        </w:tc>
        <w:tc>
          <w:tcPr>
            <w:tcW w:w="1417" w:type="dxa"/>
          </w:tcPr>
          <w:p w14:paraId="413E7C18" w14:textId="77777777" w:rsidR="001F49F9" w:rsidRPr="00F21669" w:rsidRDefault="001F49F9" w:rsidP="00EA5F55">
            <w:pPr>
              <w:spacing w:before="0" w:after="0"/>
              <w:rPr>
                <w:sz w:val="22"/>
                <w:szCs w:val="22"/>
                <w:lang w:val="es-ES_tradnl"/>
              </w:rPr>
            </w:pPr>
          </w:p>
        </w:tc>
        <w:tc>
          <w:tcPr>
            <w:tcW w:w="1276" w:type="dxa"/>
          </w:tcPr>
          <w:p w14:paraId="152B7233" w14:textId="77777777" w:rsidR="001F49F9" w:rsidRPr="00F21669" w:rsidRDefault="001F49F9" w:rsidP="00EA5F55">
            <w:pPr>
              <w:spacing w:before="0" w:after="0"/>
              <w:rPr>
                <w:sz w:val="22"/>
                <w:szCs w:val="22"/>
                <w:lang w:val="es-ES_tradnl"/>
              </w:rPr>
            </w:pPr>
          </w:p>
        </w:tc>
        <w:tc>
          <w:tcPr>
            <w:tcW w:w="1848" w:type="dxa"/>
          </w:tcPr>
          <w:p w14:paraId="3EC8BAF6" w14:textId="77777777" w:rsidR="001F49F9" w:rsidRPr="00F21669" w:rsidRDefault="001F49F9" w:rsidP="00EA5F55">
            <w:pPr>
              <w:spacing w:before="0" w:after="0"/>
              <w:rPr>
                <w:sz w:val="22"/>
                <w:szCs w:val="22"/>
                <w:lang w:val="es-ES_tradnl"/>
              </w:rPr>
            </w:pPr>
          </w:p>
        </w:tc>
        <w:tc>
          <w:tcPr>
            <w:tcW w:w="1671" w:type="dxa"/>
          </w:tcPr>
          <w:p w14:paraId="35B93E31" w14:textId="77777777" w:rsidR="001F49F9" w:rsidRPr="00F21669" w:rsidRDefault="001F49F9" w:rsidP="00EA5F55">
            <w:pPr>
              <w:spacing w:before="0" w:after="0"/>
              <w:rPr>
                <w:sz w:val="22"/>
                <w:szCs w:val="22"/>
                <w:lang w:val="es-ES_tradnl"/>
              </w:rPr>
            </w:pPr>
          </w:p>
        </w:tc>
      </w:tr>
    </w:tbl>
    <w:p w14:paraId="24775A90" w14:textId="77777777" w:rsidR="001F49F9" w:rsidRPr="00F21669" w:rsidRDefault="001F49F9" w:rsidP="001F49F9">
      <w:pPr>
        <w:rPr>
          <w:b/>
          <w:bCs/>
          <w:sz w:val="22"/>
          <w:szCs w:val="22"/>
          <w:lang w:val="es-ES_tradnl"/>
        </w:rPr>
      </w:pPr>
      <w:r>
        <w:rPr>
          <w:b/>
          <w:sz w:val="22"/>
          <w:lang w:val="es-ES_tradnl"/>
        </w:rPr>
        <w:t>O</w:t>
      </w:r>
    </w:p>
    <w:p w14:paraId="11DA03D5" w14:textId="77777777" w:rsidR="001F49F9" w:rsidRPr="00502F39" w:rsidRDefault="00F73B14" w:rsidP="001F49F9">
      <w:pPr>
        <w:pStyle w:val="TextBold"/>
        <w:rPr>
          <w:b w:val="0"/>
          <w:bCs/>
          <w:sz w:val="22"/>
          <w:szCs w:val="22"/>
          <w:lang w:val="es-ES_tradnl"/>
        </w:rPr>
      </w:pPr>
      <w:sdt>
        <w:sdtPr>
          <w:rPr>
            <w:sz w:val="22"/>
            <w:szCs w:val="22"/>
            <w:lang w:val="es-ES_tradnl"/>
          </w:rPr>
          <w:id w:val="-1185278713"/>
          <w14:checkbox>
            <w14:checked w14:val="0"/>
            <w14:checkedState w14:val="2612" w14:font="MS Gothic"/>
            <w14:uncheckedState w14:val="2610" w14:font="MS Gothic"/>
          </w14:checkbox>
        </w:sdtPr>
        <w:sdtEndPr/>
        <w:sdtContent>
          <w:r w:rsidR="001F49F9" w:rsidRPr="00F21669">
            <w:rPr>
              <w:rFonts w:ascii="MS Gothic" w:eastAsia="MS Gothic" w:hAnsi="MS Gothic"/>
              <w:sz w:val="22"/>
              <w:szCs w:val="22"/>
              <w:lang w:val="es-ES_tradnl"/>
            </w:rPr>
            <w:t>☐</w:t>
          </w:r>
        </w:sdtContent>
      </w:sdt>
      <w:r w:rsidR="001F49F9">
        <w:rPr>
          <w:b w:val="0"/>
          <w:bCs/>
          <w:sz w:val="22"/>
          <w:szCs w:val="22"/>
          <w:lang w:val="es-ES_tradnl"/>
        </w:rPr>
        <w:t xml:space="preserve"> No es aplicable</w:t>
      </w:r>
    </w:p>
    <w:p w14:paraId="68C23B39" w14:textId="56C0DF3F" w:rsidR="00491870" w:rsidRPr="00B20C53" w:rsidRDefault="00491870" w:rsidP="00EF7D32">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05077C" w:rsidRPr="00B20C53" w14:paraId="27CE36E1" w14:textId="77777777" w:rsidTr="00E172D6">
        <w:trPr>
          <w:trHeight w:val="413"/>
        </w:trPr>
        <w:tc>
          <w:tcPr>
            <w:tcW w:w="9067" w:type="dxa"/>
            <w:shd w:val="clear" w:color="auto" w:fill="D9E2F3" w:themeFill="accent1" w:themeFillTint="33"/>
          </w:tcPr>
          <w:p w14:paraId="6CDAFAA3" w14:textId="2B855E63" w:rsidR="0005077C" w:rsidRPr="00B20C53" w:rsidRDefault="0005077C" w:rsidP="008C3134">
            <w:pPr>
              <w:pStyle w:val="TextBold"/>
              <w:rPr>
                <w:b w:val="0"/>
                <w:bCs/>
                <w:lang w:val="es-ES_tradnl"/>
              </w:rPr>
            </w:pPr>
            <w:r w:rsidRPr="00B20C53">
              <w:rPr>
                <w:b w:val="0"/>
                <w:lang w:val="es-ES_tradnl"/>
              </w:rPr>
              <w:t>Explique</w:t>
            </w:r>
            <w:r w:rsidR="00E00255">
              <w:rPr>
                <w:b w:val="0"/>
                <w:lang w:val="es-ES_tradnl"/>
              </w:rPr>
              <w:t>:</w:t>
            </w:r>
          </w:p>
        </w:tc>
      </w:tr>
    </w:tbl>
    <w:p w14:paraId="4E5D704E" w14:textId="01CD3221" w:rsidR="00D23BA4" w:rsidRPr="00B20C53" w:rsidRDefault="00D23BA4" w:rsidP="00F73B14">
      <w:pPr>
        <w:pStyle w:val="Heading2"/>
        <w:rPr>
          <w:lang w:val="es-ES_tradnl"/>
        </w:rPr>
      </w:pPr>
      <w:bookmarkStart w:id="30" w:name="_Toc174534696"/>
      <w:bookmarkStart w:id="31" w:name="_Toc198287731"/>
      <w:r w:rsidRPr="00B20C53">
        <w:rPr>
          <w:lang w:val="es-ES_tradnl"/>
        </w:rPr>
        <w:t xml:space="preserve">Comentarios del </w:t>
      </w:r>
      <w:r w:rsidR="0077083D" w:rsidRPr="00B20C53">
        <w:rPr>
          <w:lang w:val="es-ES_tradnl"/>
        </w:rPr>
        <w:t>Secretariado Internacional</w:t>
      </w:r>
      <w:bookmarkEnd w:id="30"/>
      <w:bookmarkEnd w:id="31"/>
    </w:p>
    <w:tbl>
      <w:tblPr>
        <w:tblStyle w:val="TableGrid"/>
        <w:tblW w:w="0" w:type="auto"/>
        <w:tblLook w:val="04A0" w:firstRow="1" w:lastRow="0" w:firstColumn="1" w:lastColumn="0" w:noHBand="0" w:noVBand="1"/>
      </w:tblPr>
      <w:tblGrid>
        <w:gridCol w:w="9062"/>
      </w:tblGrid>
      <w:tr w:rsidR="00D23BA4" w:rsidRPr="00B20C53" w14:paraId="2F3C1A24" w14:textId="77777777" w:rsidTr="281E768D">
        <w:tc>
          <w:tcPr>
            <w:tcW w:w="9062" w:type="dxa"/>
            <w:tcBorders>
              <w:top w:val="nil"/>
              <w:left w:val="nil"/>
              <w:bottom w:val="nil"/>
              <w:right w:val="nil"/>
            </w:tcBorders>
            <w:shd w:val="clear" w:color="auto" w:fill="F2F2F2" w:themeFill="background1" w:themeFillShade="F2"/>
          </w:tcPr>
          <w:p w14:paraId="740F8BE6" w14:textId="15F4B9E1" w:rsidR="00D23BA4" w:rsidRPr="00B20C53" w:rsidRDefault="00D23BA4" w:rsidP="00D23BA4">
            <w:pPr>
              <w:rPr>
                <w:i/>
                <w:iCs/>
                <w:lang w:val="es-ES_tradnl"/>
              </w:rPr>
            </w:pPr>
            <w:r w:rsidRPr="00B20C53">
              <w:rPr>
                <w:i/>
                <w:lang w:val="es-ES_tradnl"/>
              </w:rPr>
              <w:t xml:space="preserve">A </w:t>
            </w:r>
            <w:r w:rsidR="002A4478">
              <w:rPr>
                <w:i/>
                <w:lang w:val="es-ES_tradnl"/>
              </w:rPr>
              <w:t>completarse</w:t>
            </w:r>
            <w:r w:rsidR="002A4478" w:rsidRPr="00B20C53">
              <w:rPr>
                <w:i/>
                <w:lang w:val="es-ES_tradnl"/>
              </w:rPr>
              <w:t xml:space="preserve"> </w:t>
            </w:r>
            <w:r w:rsidRPr="00B20C53">
              <w:rPr>
                <w:i/>
                <w:lang w:val="es-ES_tradnl"/>
              </w:rPr>
              <w:t>por el Secretariado Internacional</w:t>
            </w:r>
          </w:p>
          <w:p w14:paraId="24FF3C8E" w14:textId="688B96EC" w:rsidR="00DE7C5A" w:rsidRPr="00B20C53" w:rsidRDefault="00DE7C5A" w:rsidP="00DE7C5A">
            <w:pPr>
              <w:rPr>
                <w:i/>
                <w:iCs/>
                <w:lang w:val="es-ES_tradnl"/>
              </w:rPr>
            </w:pPr>
            <w:r w:rsidRPr="00B20C53">
              <w:rPr>
                <w:i/>
                <w:lang w:val="es-ES_tradnl"/>
              </w:rPr>
              <w:t xml:space="preserve">Observaciones sobre la exhaustividad del </w:t>
            </w:r>
            <w:r w:rsidR="009F477F">
              <w:rPr>
                <w:i/>
                <w:lang w:val="es-ES_tradnl"/>
              </w:rPr>
              <w:t xml:space="preserve">abordaje </w:t>
            </w:r>
            <w:r w:rsidRPr="00B20C53">
              <w:rPr>
                <w:i/>
                <w:lang w:val="es-ES_tradnl"/>
              </w:rPr>
              <w:t xml:space="preserve">de los aspectos, las lagunas </w:t>
            </w:r>
            <w:r>
              <w:rPr>
                <w:i/>
                <w:lang w:val="es-ES_tradnl"/>
              </w:rPr>
              <w:t>identificadas</w:t>
            </w:r>
            <w:r w:rsidRPr="00B20C53">
              <w:rPr>
                <w:i/>
                <w:lang w:val="es-ES_tradnl"/>
              </w:rPr>
              <w:t xml:space="preserve"> y las aclaraciones adicionales necesarias. </w:t>
            </w:r>
          </w:p>
          <w:p w14:paraId="0C509D56" w14:textId="57999CB0" w:rsidR="00D23BA4" w:rsidRPr="00B20C53" w:rsidRDefault="00D23BA4" w:rsidP="00D23BA4">
            <w:pPr>
              <w:rPr>
                <w:i/>
                <w:iCs/>
                <w:lang w:val="es-ES_tradnl"/>
              </w:rPr>
            </w:pPr>
          </w:p>
          <w:tbl>
            <w:tblPr>
              <w:tblStyle w:val="TableGrid"/>
              <w:tblW w:w="0" w:type="auto"/>
              <w:tblLook w:val="04A0" w:firstRow="1" w:lastRow="0" w:firstColumn="1" w:lastColumn="0" w:noHBand="0" w:noVBand="1"/>
            </w:tblPr>
            <w:tblGrid>
              <w:gridCol w:w="3009"/>
              <w:gridCol w:w="5827"/>
            </w:tblGrid>
            <w:tr w:rsidR="00243AF5" w:rsidRPr="00B20C53" w14:paraId="79E5051B" w14:textId="77777777" w:rsidTr="281E768D">
              <w:tc>
                <w:tcPr>
                  <w:tcW w:w="3009" w:type="dxa"/>
                </w:tcPr>
                <w:p w14:paraId="2D4FB919" w14:textId="4E29BFB0" w:rsidR="00DC392F" w:rsidRPr="00B20C53" w:rsidRDefault="00023E89" w:rsidP="00D23BA4">
                  <w:pPr>
                    <w:rPr>
                      <w:lang w:val="es-ES"/>
                    </w:rPr>
                  </w:pPr>
                  <w:r w:rsidRPr="281E768D">
                    <w:rPr>
                      <w:lang w:val="es-ES"/>
                    </w:rPr>
                    <w:t>2.6.a.i Papel de las empresas de titularidad estatal y la relación con el gobierno</w:t>
                  </w:r>
                </w:p>
                <w:p w14:paraId="0ED4825F" w14:textId="67F378A7" w:rsidR="00243AF5" w:rsidRPr="0058390E" w:rsidRDefault="00DC392F" w:rsidP="00D23BA4">
                  <w:pPr>
                    <w:rPr>
                      <w:i/>
                      <w:iCs/>
                      <w:lang w:val="es-ES_tradnl"/>
                    </w:rPr>
                  </w:pPr>
                  <w:r w:rsidRPr="008878DD">
                    <w:rPr>
                      <w:i/>
                      <w:iCs/>
                      <w:lang w:val="es-ES_tradnl"/>
                    </w:rPr>
                    <w:t>Requerido</w:t>
                  </w:r>
                </w:p>
              </w:tc>
              <w:tc>
                <w:tcPr>
                  <w:tcW w:w="5827" w:type="dxa"/>
                </w:tcPr>
                <w:p w14:paraId="099A275E" w14:textId="75D61E87" w:rsidR="00243AF5" w:rsidRPr="00B20C53" w:rsidRDefault="00243AF5" w:rsidP="00D23BA4">
                  <w:pPr>
                    <w:rPr>
                      <w:i/>
                      <w:iCs/>
                      <w:lang w:val="es-ES_tradnl"/>
                    </w:rPr>
                  </w:pPr>
                </w:p>
              </w:tc>
            </w:tr>
            <w:tr w:rsidR="00243AF5" w:rsidRPr="00B20C53" w14:paraId="2897717C" w14:textId="77777777" w:rsidTr="281E768D">
              <w:tc>
                <w:tcPr>
                  <w:tcW w:w="3009" w:type="dxa"/>
                </w:tcPr>
                <w:p w14:paraId="421CAA7C" w14:textId="22EDBE1E" w:rsidR="00243AF5" w:rsidRPr="00B20C53" w:rsidRDefault="00023E89" w:rsidP="00D23BA4">
                  <w:pPr>
                    <w:rPr>
                      <w:szCs w:val="22"/>
                      <w:lang w:val="es-ES_tradnl"/>
                    </w:rPr>
                  </w:pPr>
                  <w:r w:rsidRPr="00B20C53">
                    <w:rPr>
                      <w:lang w:val="es-ES_tradnl"/>
                    </w:rPr>
                    <w:t>2.6.a.ii Grado de titularidad</w:t>
                  </w:r>
                </w:p>
                <w:p w14:paraId="366F8944" w14:textId="1B31617B" w:rsidR="00DC392F" w:rsidRPr="008878DD" w:rsidRDefault="00DC392F" w:rsidP="00D23BA4">
                  <w:pPr>
                    <w:rPr>
                      <w:i/>
                      <w:iCs/>
                      <w:lang w:val="es-ES_tradnl"/>
                    </w:rPr>
                  </w:pPr>
                  <w:r w:rsidRPr="008878DD">
                    <w:rPr>
                      <w:i/>
                      <w:iCs/>
                      <w:lang w:val="es-ES_tradnl"/>
                    </w:rPr>
                    <w:t>Requerido</w:t>
                  </w:r>
                </w:p>
              </w:tc>
              <w:tc>
                <w:tcPr>
                  <w:tcW w:w="5827" w:type="dxa"/>
                </w:tcPr>
                <w:p w14:paraId="6FF1C174" w14:textId="7D8815EA" w:rsidR="00243AF5" w:rsidRPr="00B20C53" w:rsidRDefault="00243AF5" w:rsidP="00D23BA4">
                  <w:pPr>
                    <w:rPr>
                      <w:i/>
                      <w:iCs/>
                      <w:lang w:val="es-ES_tradnl"/>
                    </w:rPr>
                  </w:pPr>
                </w:p>
              </w:tc>
            </w:tr>
            <w:tr w:rsidR="00413BCE" w:rsidRPr="00B20C53" w14:paraId="445FCFC4" w14:textId="77777777" w:rsidTr="281E768D">
              <w:trPr>
                <w:trHeight w:val="300"/>
              </w:trPr>
              <w:tc>
                <w:tcPr>
                  <w:tcW w:w="3009" w:type="dxa"/>
                </w:tcPr>
                <w:p w14:paraId="338BD4D6" w14:textId="13AD92AF" w:rsidR="00413BCE" w:rsidRPr="00B20C53" w:rsidRDefault="00023E89" w:rsidP="00D23BA4">
                  <w:pPr>
                    <w:rPr>
                      <w:szCs w:val="22"/>
                      <w:lang w:val="es-ES_tradnl"/>
                    </w:rPr>
                  </w:pPr>
                  <w:r w:rsidRPr="00B20C53">
                    <w:rPr>
                      <w:lang w:val="es-ES_tradnl"/>
                    </w:rPr>
                    <w:t xml:space="preserve">2.6.a.ii </w:t>
                  </w:r>
                  <w:r w:rsidR="00C90C7F">
                    <w:rPr>
                      <w:lang w:val="es-ES_tradnl"/>
                    </w:rPr>
                    <w:t xml:space="preserve">Otorgamiento </w:t>
                  </w:r>
                  <w:r w:rsidRPr="00B20C53">
                    <w:rPr>
                      <w:lang w:val="es-ES_tradnl"/>
                    </w:rPr>
                    <w:t xml:space="preserve">de préstamos o garantías </w:t>
                  </w:r>
                  <w:r w:rsidR="00C90C7F">
                    <w:rPr>
                      <w:lang w:val="es-ES_tradnl"/>
                    </w:rPr>
                    <w:t>para</w:t>
                  </w:r>
                  <w:r w:rsidRPr="00B20C53">
                    <w:rPr>
                      <w:lang w:val="es-ES_tradnl"/>
                    </w:rPr>
                    <w:t xml:space="preserve"> préstamos</w:t>
                  </w:r>
                </w:p>
                <w:p w14:paraId="5BC05E79" w14:textId="27B5D97F" w:rsidR="005A4CA5" w:rsidRPr="008878DD" w:rsidRDefault="005A4CA5" w:rsidP="00D23BA4">
                  <w:pPr>
                    <w:rPr>
                      <w:i/>
                      <w:iCs/>
                      <w:lang w:val="es-ES_tradnl"/>
                    </w:rPr>
                  </w:pPr>
                  <w:r w:rsidRPr="008878DD">
                    <w:rPr>
                      <w:i/>
                      <w:iCs/>
                      <w:lang w:val="es-ES_tradnl"/>
                    </w:rPr>
                    <w:t>Requerido</w:t>
                  </w:r>
                </w:p>
              </w:tc>
              <w:tc>
                <w:tcPr>
                  <w:tcW w:w="5827" w:type="dxa"/>
                </w:tcPr>
                <w:p w14:paraId="7DF53E31" w14:textId="77777777" w:rsidR="00413BCE" w:rsidRPr="00B20C53" w:rsidRDefault="00413BCE" w:rsidP="00D23BA4">
                  <w:pPr>
                    <w:rPr>
                      <w:i/>
                      <w:iCs/>
                      <w:lang w:val="es-ES_tradnl"/>
                    </w:rPr>
                  </w:pPr>
                </w:p>
              </w:tc>
            </w:tr>
            <w:tr w:rsidR="007D62ED" w:rsidRPr="00B20C53" w14:paraId="762C224B" w14:textId="77777777" w:rsidTr="281E768D">
              <w:trPr>
                <w:trHeight w:val="300"/>
              </w:trPr>
              <w:tc>
                <w:tcPr>
                  <w:tcW w:w="3009" w:type="dxa"/>
                </w:tcPr>
                <w:p w14:paraId="3A5AC4A0" w14:textId="20F3B974" w:rsidR="007D62ED" w:rsidRPr="00B20C53" w:rsidRDefault="00023E89" w:rsidP="00D23BA4">
                  <w:pPr>
                    <w:rPr>
                      <w:szCs w:val="22"/>
                      <w:lang w:val="es-ES_tradnl"/>
                    </w:rPr>
                  </w:pPr>
                  <w:r w:rsidRPr="00B20C53">
                    <w:rPr>
                      <w:lang w:val="es-ES_tradnl"/>
                    </w:rPr>
                    <w:t>2.6.b Estados financieros auditados</w:t>
                  </w:r>
                </w:p>
                <w:p w14:paraId="76ABAA53" w14:textId="614ABF73" w:rsidR="00985E2A" w:rsidRPr="008878DD" w:rsidRDefault="00985E2A" w:rsidP="00D23BA4">
                  <w:pPr>
                    <w:rPr>
                      <w:i/>
                      <w:iCs/>
                      <w:lang w:val="es-ES_tradnl"/>
                    </w:rPr>
                  </w:pPr>
                  <w:r w:rsidRPr="008878DD">
                    <w:rPr>
                      <w:i/>
                      <w:iCs/>
                      <w:lang w:val="es-ES_tradnl"/>
                    </w:rPr>
                    <w:t>Requerido</w:t>
                  </w:r>
                </w:p>
              </w:tc>
              <w:tc>
                <w:tcPr>
                  <w:tcW w:w="5827" w:type="dxa"/>
                </w:tcPr>
                <w:p w14:paraId="32B21DC0" w14:textId="77777777" w:rsidR="007D62ED" w:rsidRPr="00B20C53" w:rsidRDefault="007D62ED" w:rsidP="00D23BA4">
                  <w:pPr>
                    <w:rPr>
                      <w:i/>
                      <w:iCs/>
                      <w:lang w:val="es-ES_tradnl"/>
                    </w:rPr>
                  </w:pPr>
                </w:p>
              </w:tc>
            </w:tr>
            <w:tr w:rsidR="00023E89" w:rsidRPr="00B20C53" w14:paraId="40F26547" w14:textId="77777777" w:rsidTr="281E768D">
              <w:trPr>
                <w:trHeight w:val="300"/>
              </w:trPr>
              <w:tc>
                <w:tcPr>
                  <w:tcW w:w="3009" w:type="dxa"/>
                </w:tcPr>
                <w:p w14:paraId="5B645A37" w14:textId="572B5DD1" w:rsidR="00023E89" w:rsidRPr="00B20C53" w:rsidRDefault="00023E89" w:rsidP="00D23BA4">
                  <w:pPr>
                    <w:rPr>
                      <w:szCs w:val="22"/>
                      <w:lang w:val="es-ES_tradnl"/>
                    </w:rPr>
                  </w:pPr>
                  <w:r w:rsidRPr="00B20C53">
                    <w:rPr>
                      <w:lang w:val="es-ES_tradnl"/>
                    </w:rPr>
                    <w:t xml:space="preserve">2.6.c </w:t>
                  </w:r>
                  <w:r w:rsidR="00C90C7F">
                    <w:rPr>
                      <w:lang w:val="es-ES_tradnl"/>
                    </w:rPr>
                    <w:t>Gobernanza corporativa</w:t>
                  </w:r>
                </w:p>
                <w:p w14:paraId="29ACCA98" w14:textId="1D5A8B50" w:rsidR="00985E2A" w:rsidRPr="008878DD" w:rsidRDefault="00985E2A" w:rsidP="00D23BA4">
                  <w:pPr>
                    <w:rPr>
                      <w:i/>
                      <w:iCs/>
                      <w:szCs w:val="22"/>
                      <w:lang w:val="es-ES_tradnl"/>
                    </w:rPr>
                  </w:pPr>
                  <w:r w:rsidRPr="008878DD">
                    <w:rPr>
                      <w:i/>
                      <w:iCs/>
                      <w:lang w:val="es-ES_tradnl"/>
                    </w:rPr>
                    <w:t>Requerido</w:t>
                  </w:r>
                </w:p>
              </w:tc>
              <w:tc>
                <w:tcPr>
                  <w:tcW w:w="5827" w:type="dxa"/>
                </w:tcPr>
                <w:p w14:paraId="64E504B4" w14:textId="77777777" w:rsidR="00023E89" w:rsidRPr="00B20C53" w:rsidRDefault="00023E89" w:rsidP="00D23BA4">
                  <w:pPr>
                    <w:rPr>
                      <w:i/>
                      <w:iCs/>
                      <w:lang w:val="es-ES_tradnl"/>
                    </w:rPr>
                  </w:pPr>
                </w:p>
              </w:tc>
            </w:tr>
            <w:tr w:rsidR="00635327" w:rsidRPr="00B20C53" w14:paraId="3EB2C20B" w14:textId="77777777" w:rsidTr="281E768D">
              <w:trPr>
                <w:trHeight w:val="300"/>
              </w:trPr>
              <w:tc>
                <w:tcPr>
                  <w:tcW w:w="3009" w:type="dxa"/>
                </w:tcPr>
                <w:p w14:paraId="1EF55DBA" w14:textId="37D66E5A" w:rsidR="00635327" w:rsidRPr="00B20C53" w:rsidRDefault="00E406E2" w:rsidP="00D23BA4">
                  <w:pPr>
                    <w:rPr>
                      <w:szCs w:val="22"/>
                      <w:lang w:val="es-ES_tradnl"/>
                    </w:rPr>
                  </w:pPr>
                  <w:r w:rsidRPr="00B20C53">
                    <w:rPr>
                      <w:lang w:val="es-ES_tradnl"/>
                    </w:rPr>
                    <w:t xml:space="preserve">2.6.a.ii Cambios </w:t>
                  </w:r>
                  <w:r w:rsidR="00C90C7F">
                    <w:rPr>
                      <w:lang w:val="es-ES_tradnl"/>
                    </w:rPr>
                    <w:t>en la titularidad</w:t>
                  </w:r>
                </w:p>
                <w:p w14:paraId="0F20BAE4" w14:textId="644CDBC8" w:rsidR="00E406E2" w:rsidRPr="008878DD" w:rsidRDefault="00E406E2" w:rsidP="00D23BA4">
                  <w:pPr>
                    <w:rPr>
                      <w:i/>
                      <w:iCs/>
                      <w:szCs w:val="22"/>
                      <w:lang w:val="es-ES_tradnl"/>
                    </w:rPr>
                  </w:pPr>
                  <w:r w:rsidRPr="008878DD">
                    <w:rPr>
                      <w:i/>
                      <w:iCs/>
                      <w:lang w:val="es-ES_tradnl"/>
                    </w:rPr>
                    <w:t>Esperado</w:t>
                  </w:r>
                </w:p>
              </w:tc>
              <w:tc>
                <w:tcPr>
                  <w:tcW w:w="5827" w:type="dxa"/>
                </w:tcPr>
                <w:p w14:paraId="75AE6703" w14:textId="77777777" w:rsidR="00635327" w:rsidRPr="00B20C53" w:rsidRDefault="00635327" w:rsidP="00D23BA4">
                  <w:pPr>
                    <w:rPr>
                      <w:i/>
                      <w:iCs/>
                      <w:lang w:val="es-ES_tradnl"/>
                    </w:rPr>
                  </w:pPr>
                </w:p>
              </w:tc>
            </w:tr>
            <w:tr w:rsidR="00023E89" w:rsidRPr="00B20C53" w14:paraId="30E42753" w14:textId="77777777" w:rsidTr="281E768D">
              <w:trPr>
                <w:trHeight w:val="300"/>
              </w:trPr>
              <w:tc>
                <w:tcPr>
                  <w:tcW w:w="3009" w:type="dxa"/>
                </w:tcPr>
                <w:p w14:paraId="60B3878B" w14:textId="32ABA89E" w:rsidR="00023E89" w:rsidRPr="00B20C53" w:rsidRDefault="00023E89" w:rsidP="00D23BA4">
                  <w:pPr>
                    <w:rPr>
                      <w:szCs w:val="22"/>
                      <w:lang w:val="es-ES_tradnl"/>
                    </w:rPr>
                  </w:pPr>
                  <w:r w:rsidRPr="00B20C53">
                    <w:rPr>
                      <w:lang w:val="es-ES_tradnl"/>
                    </w:rPr>
                    <w:t xml:space="preserve">2.6.c - Política anticorrupción y </w:t>
                  </w:r>
                  <w:r w:rsidR="00E00255">
                    <w:rPr>
                      <w:lang w:val="es-ES_tradnl"/>
                    </w:rPr>
                    <w:t xml:space="preserve">debida </w:t>
                  </w:r>
                  <w:r w:rsidRPr="00B20C53">
                    <w:rPr>
                      <w:lang w:val="es-ES_tradnl"/>
                    </w:rPr>
                    <w:t xml:space="preserve">diligencia de las </w:t>
                  </w:r>
                  <w:r w:rsidRPr="00B20C53">
                    <w:rPr>
                      <w:lang w:val="es-ES_tradnl"/>
                    </w:rPr>
                    <w:lastRenderedPageBreak/>
                    <w:t>empresas que apoyan al EITI (</w:t>
                  </w:r>
                  <w:r w:rsidR="0058390E">
                    <w:rPr>
                      <w:lang w:val="es-ES_tradnl"/>
                    </w:rPr>
                    <w:t>empresa estatal</w:t>
                  </w:r>
                  <w:r w:rsidRPr="00B20C53">
                    <w:rPr>
                      <w:lang w:val="es-ES_tradnl"/>
                    </w:rPr>
                    <w:t>)</w:t>
                  </w:r>
                </w:p>
                <w:p w14:paraId="330C24C6" w14:textId="21D07301" w:rsidR="0091762C" w:rsidRPr="00B20C53" w:rsidRDefault="0091762C" w:rsidP="00D23BA4">
                  <w:pPr>
                    <w:rPr>
                      <w:szCs w:val="22"/>
                      <w:lang w:val="es-ES_tradnl"/>
                    </w:rPr>
                  </w:pPr>
                  <w:r w:rsidRPr="00B20C53">
                    <w:rPr>
                      <w:lang w:val="es-ES_tradnl"/>
                    </w:rPr>
                    <w:t>Expectativas de las empresas que apoyan el EITI</w:t>
                  </w:r>
                </w:p>
              </w:tc>
              <w:tc>
                <w:tcPr>
                  <w:tcW w:w="5827" w:type="dxa"/>
                </w:tcPr>
                <w:p w14:paraId="73EB9C9D" w14:textId="77777777" w:rsidR="00023E89" w:rsidRPr="00B20C53" w:rsidRDefault="00023E89" w:rsidP="00D23BA4">
                  <w:pPr>
                    <w:rPr>
                      <w:i/>
                      <w:iCs/>
                      <w:lang w:val="es-ES_tradnl"/>
                    </w:rPr>
                  </w:pPr>
                </w:p>
              </w:tc>
            </w:tr>
            <w:tr w:rsidR="00023E89" w:rsidRPr="00B20C53" w14:paraId="396B701A" w14:textId="77777777" w:rsidTr="281E768D">
              <w:trPr>
                <w:trHeight w:val="300"/>
              </w:trPr>
              <w:tc>
                <w:tcPr>
                  <w:tcW w:w="3009" w:type="dxa"/>
                </w:tcPr>
                <w:p w14:paraId="335036C3" w14:textId="6191E0A7" w:rsidR="00023E89" w:rsidRPr="00B20C53" w:rsidRDefault="00023E89" w:rsidP="00D23BA4">
                  <w:pPr>
                    <w:rPr>
                      <w:szCs w:val="22"/>
                      <w:lang w:val="es-ES_tradnl"/>
                    </w:rPr>
                  </w:pPr>
                  <w:r w:rsidRPr="00B20C53">
                    <w:rPr>
                      <w:lang w:val="es-ES_tradnl"/>
                    </w:rPr>
                    <w:t xml:space="preserve">2.6.a.i - Definición </w:t>
                  </w:r>
                  <w:r w:rsidR="00B70BF2">
                    <w:rPr>
                      <w:lang w:val="es-ES_tradnl"/>
                    </w:rPr>
                    <w:t>y debate sobre</w:t>
                  </w:r>
                  <w:r w:rsidRPr="00B20C53">
                    <w:rPr>
                      <w:lang w:val="es-ES_tradnl"/>
                    </w:rPr>
                    <w:t xml:space="preserve"> las empresas de titularidad estatal en el contexto nacional</w:t>
                  </w:r>
                  <w:r w:rsidR="00E00255">
                    <w:rPr>
                      <w:lang w:val="es-ES_tradnl"/>
                    </w:rPr>
                    <w:t xml:space="preserve"> </w:t>
                  </w:r>
                </w:p>
                <w:p w14:paraId="08CA6F21" w14:textId="5F53463C" w:rsidR="00B70F38" w:rsidRPr="008878DD" w:rsidRDefault="00342E4D" w:rsidP="00D23BA4">
                  <w:pPr>
                    <w:rPr>
                      <w:i/>
                      <w:iCs/>
                      <w:szCs w:val="22"/>
                      <w:lang w:val="es-ES_tradnl"/>
                    </w:rPr>
                  </w:pPr>
                  <w:r w:rsidRPr="008878DD">
                    <w:rPr>
                      <w:i/>
                      <w:iCs/>
                      <w:lang w:val="es-ES_tradnl"/>
                    </w:rPr>
                    <w:t>Alentado</w:t>
                  </w:r>
                </w:p>
              </w:tc>
              <w:tc>
                <w:tcPr>
                  <w:tcW w:w="5827" w:type="dxa"/>
                </w:tcPr>
                <w:p w14:paraId="5915EE7F" w14:textId="77777777" w:rsidR="00023E89" w:rsidRPr="00B20C53" w:rsidRDefault="00023E89" w:rsidP="00D23BA4">
                  <w:pPr>
                    <w:rPr>
                      <w:i/>
                      <w:iCs/>
                      <w:lang w:val="es-ES_tradnl"/>
                    </w:rPr>
                  </w:pPr>
                </w:p>
              </w:tc>
            </w:tr>
            <w:tr w:rsidR="00023E89" w:rsidRPr="00B20C53" w14:paraId="2E83EAF2" w14:textId="77777777" w:rsidTr="281E768D">
              <w:trPr>
                <w:trHeight w:val="300"/>
              </w:trPr>
              <w:tc>
                <w:tcPr>
                  <w:tcW w:w="3009" w:type="dxa"/>
                </w:tcPr>
                <w:p w14:paraId="03700F94" w14:textId="1F52A1CD" w:rsidR="00023E89" w:rsidRPr="00B20C53" w:rsidRDefault="00023E89" w:rsidP="00D23BA4">
                  <w:pPr>
                    <w:rPr>
                      <w:szCs w:val="22"/>
                      <w:lang w:val="es-ES_tradnl"/>
                    </w:rPr>
                  </w:pPr>
                  <w:r w:rsidRPr="00B20C53">
                    <w:rPr>
                      <w:lang w:val="es-ES_tradnl"/>
                    </w:rPr>
                    <w:t xml:space="preserve">2.6.a.ii - Comparación de las condiciones de </w:t>
                  </w:r>
                  <w:r w:rsidR="00B70BF2">
                    <w:rPr>
                      <w:lang w:val="es-ES_tradnl"/>
                    </w:rPr>
                    <w:t xml:space="preserve">los </w:t>
                  </w:r>
                  <w:r w:rsidRPr="00B20C53">
                    <w:rPr>
                      <w:lang w:val="es-ES_tradnl"/>
                    </w:rPr>
                    <w:t>préstamo</w:t>
                  </w:r>
                  <w:r w:rsidR="00B70BF2">
                    <w:rPr>
                      <w:lang w:val="es-ES_tradnl"/>
                    </w:rPr>
                    <w:t>s</w:t>
                  </w:r>
                </w:p>
                <w:p w14:paraId="0F9A8DD6" w14:textId="675C5945" w:rsidR="00DC2708" w:rsidRPr="008878DD" w:rsidRDefault="00DC2708" w:rsidP="00D23BA4">
                  <w:pPr>
                    <w:rPr>
                      <w:i/>
                      <w:iCs/>
                      <w:szCs w:val="22"/>
                      <w:lang w:val="es-ES_tradnl"/>
                    </w:rPr>
                  </w:pPr>
                  <w:r w:rsidRPr="008878DD">
                    <w:rPr>
                      <w:i/>
                      <w:iCs/>
                      <w:lang w:val="es-ES_tradnl"/>
                    </w:rPr>
                    <w:t>Alentado</w:t>
                  </w:r>
                </w:p>
              </w:tc>
              <w:tc>
                <w:tcPr>
                  <w:tcW w:w="5827" w:type="dxa"/>
                </w:tcPr>
                <w:p w14:paraId="3740081C" w14:textId="77777777" w:rsidR="00023E89" w:rsidRPr="00B20C53" w:rsidRDefault="00023E89" w:rsidP="00D23BA4">
                  <w:pPr>
                    <w:rPr>
                      <w:i/>
                      <w:iCs/>
                      <w:lang w:val="es-ES_tradnl"/>
                    </w:rPr>
                  </w:pPr>
                </w:p>
              </w:tc>
            </w:tr>
            <w:tr w:rsidR="00023E89" w:rsidRPr="00B20C53" w14:paraId="145A31ED" w14:textId="77777777" w:rsidTr="281E768D">
              <w:trPr>
                <w:trHeight w:val="300"/>
              </w:trPr>
              <w:tc>
                <w:tcPr>
                  <w:tcW w:w="3009" w:type="dxa"/>
                </w:tcPr>
                <w:p w14:paraId="7F375D69" w14:textId="7722CBBA" w:rsidR="00023E89" w:rsidRPr="00B20C53" w:rsidRDefault="00023E89" w:rsidP="00D23BA4">
                  <w:pPr>
                    <w:rPr>
                      <w:szCs w:val="22"/>
                      <w:lang w:val="es-ES_tradnl"/>
                    </w:rPr>
                  </w:pPr>
                  <w:r w:rsidRPr="00B20C53">
                    <w:rPr>
                      <w:lang w:val="es-ES_tradnl"/>
                    </w:rPr>
                    <w:t>2.6.d - Inversiones</w:t>
                  </w:r>
                </w:p>
                <w:p w14:paraId="11894560" w14:textId="50B1B2C7" w:rsidR="00D179A0" w:rsidRPr="008878DD" w:rsidRDefault="00D179A0" w:rsidP="00D23BA4">
                  <w:pPr>
                    <w:rPr>
                      <w:i/>
                      <w:iCs/>
                      <w:szCs w:val="22"/>
                      <w:lang w:val="es-ES_tradnl"/>
                    </w:rPr>
                  </w:pPr>
                  <w:r w:rsidRPr="008878DD">
                    <w:rPr>
                      <w:i/>
                      <w:iCs/>
                      <w:lang w:val="es-ES_tradnl"/>
                    </w:rPr>
                    <w:t>Alentado</w:t>
                  </w:r>
                </w:p>
              </w:tc>
              <w:tc>
                <w:tcPr>
                  <w:tcW w:w="5827" w:type="dxa"/>
                </w:tcPr>
                <w:p w14:paraId="5A373E34" w14:textId="77777777" w:rsidR="00023E89" w:rsidRPr="00B20C53" w:rsidRDefault="00023E89" w:rsidP="00D23BA4">
                  <w:pPr>
                    <w:rPr>
                      <w:i/>
                      <w:iCs/>
                      <w:lang w:val="es-ES_tradnl"/>
                    </w:rPr>
                  </w:pPr>
                </w:p>
              </w:tc>
            </w:tr>
            <w:tr w:rsidR="00023E89" w:rsidRPr="00B20C53" w14:paraId="1F5B4646" w14:textId="77777777" w:rsidTr="281E768D">
              <w:trPr>
                <w:trHeight w:val="300"/>
              </w:trPr>
              <w:tc>
                <w:tcPr>
                  <w:tcW w:w="3009" w:type="dxa"/>
                </w:tcPr>
                <w:p w14:paraId="14123CA6" w14:textId="35F54A37" w:rsidR="00023E89" w:rsidRPr="00B20C53" w:rsidRDefault="00E172D6" w:rsidP="00D23BA4">
                  <w:pPr>
                    <w:rPr>
                      <w:szCs w:val="22"/>
                      <w:lang w:val="es-ES_tradnl"/>
                    </w:rPr>
                  </w:pPr>
                  <w:r w:rsidRPr="00B20C53">
                    <w:rPr>
                      <w:lang w:val="es-ES_tradnl"/>
                    </w:rPr>
                    <w:t xml:space="preserve">2.6.e - Identificación e información sobre los beneficiarios reales, intermediarios, proveedores o contratistas  </w:t>
                  </w:r>
                </w:p>
                <w:p w14:paraId="234959CA" w14:textId="567B5931" w:rsidR="00D179A0" w:rsidRPr="008878DD" w:rsidRDefault="00D179A0" w:rsidP="00D23BA4">
                  <w:pPr>
                    <w:rPr>
                      <w:i/>
                      <w:iCs/>
                      <w:szCs w:val="22"/>
                      <w:lang w:val="es-ES_tradnl"/>
                    </w:rPr>
                  </w:pPr>
                  <w:r w:rsidRPr="008878DD">
                    <w:rPr>
                      <w:i/>
                      <w:iCs/>
                      <w:lang w:val="es-ES_tradnl"/>
                    </w:rPr>
                    <w:t>Alentado</w:t>
                  </w:r>
                </w:p>
              </w:tc>
              <w:tc>
                <w:tcPr>
                  <w:tcW w:w="5827" w:type="dxa"/>
                </w:tcPr>
                <w:p w14:paraId="50065E44" w14:textId="77777777" w:rsidR="00023E89" w:rsidRPr="00B20C53" w:rsidRDefault="00023E89" w:rsidP="00D23BA4">
                  <w:pPr>
                    <w:rPr>
                      <w:i/>
                      <w:iCs/>
                      <w:lang w:val="es-ES_tradnl"/>
                    </w:rPr>
                  </w:pPr>
                </w:p>
              </w:tc>
            </w:tr>
            <w:tr w:rsidR="008D3513" w:rsidRPr="00B20C53" w14:paraId="6C10FA97" w14:textId="77777777" w:rsidTr="281E768D">
              <w:trPr>
                <w:trHeight w:val="300"/>
              </w:trPr>
              <w:tc>
                <w:tcPr>
                  <w:tcW w:w="3009" w:type="dxa"/>
                </w:tcPr>
                <w:p w14:paraId="1FD5A3F3" w14:textId="77777777" w:rsidR="008D3513" w:rsidRPr="00B20C53" w:rsidRDefault="008D3513" w:rsidP="008D3513">
                  <w:pPr>
                    <w:rPr>
                      <w:lang w:val="es-ES_tradnl"/>
                    </w:rPr>
                  </w:pPr>
                  <w:r w:rsidRPr="00B20C53">
                    <w:rPr>
                      <w:lang w:val="es-ES_tradnl"/>
                    </w:rPr>
                    <w:t>Evaluación de la exhaustividad, fiabilidad y puntualidad</w:t>
                  </w:r>
                </w:p>
                <w:p w14:paraId="1B3AD396" w14:textId="61FF586D" w:rsidR="008D3513" w:rsidRPr="00B20C53" w:rsidRDefault="008D3513" w:rsidP="008D3513">
                  <w:pPr>
                    <w:rPr>
                      <w:szCs w:val="22"/>
                      <w:lang w:val="es-ES_tradnl"/>
                    </w:rPr>
                  </w:pPr>
                  <w:r w:rsidRPr="00B20C53">
                    <w:rPr>
                      <w:i/>
                      <w:lang w:val="es-ES_tradnl"/>
                    </w:rPr>
                    <w:t>Requerido</w:t>
                  </w:r>
                </w:p>
              </w:tc>
              <w:tc>
                <w:tcPr>
                  <w:tcW w:w="5827" w:type="dxa"/>
                </w:tcPr>
                <w:p w14:paraId="3AD3D7F7" w14:textId="77777777" w:rsidR="008D3513" w:rsidRPr="00B20C53" w:rsidRDefault="008D3513" w:rsidP="008D3513">
                  <w:pPr>
                    <w:rPr>
                      <w:i/>
                      <w:iCs/>
                      <w:lang w:val="es-ES_tradnl"/>
                    </w:rPr>
                  </w:pPr>
                </w:p>
              </w:tc>
            </w:tr>
            <w:tr w:rsidR="008D3513" w:rsidRPr="00B20C53" w14:paraId="1A2B1B44" w14:textId="77777777" w:rsidTr="281E768D">
              <w:tc>
                <w:tcPr>
                  <w:tcW w:w="3009" w:type="dxa"/>
                </w:tcPr>
                <w:p w14:paraId="0B1D732D" w14:textId="57D9BEE7" w:rsidR="008D3513" w:rsidRPr="00B20C53" w:rsidRDefault="008D3513" w:rsidP="008D3513">
                  <w:pPr>
                    <w:rPr>
                      <w:lang w:val="es-ES_tradnl"/>
                    </w:rPr>
                  </w:pPr>
                  <w:r w:rsidRPr="00B20C53">
                    <w:rPr>
                      <w:lang w:val="es-ES_tradnl"/>
                    </w:rPr>
                    <w:t>Objetivo principal</w:t>
                  </w:r>
                </w:p>
              </w:tc>
              <w:tc>
                <w:tcPr>
                  <w:tcW w:w="5827" w:type="dxa"/>
                </w:tcPr>
                <w:p w14:paraId="03D84065" w14:textId="77777777" w:rsidR="008D3513" w:rsidRPr="00B20C53" w:rsidRDefault="008D3513" w:rsidP="008D3513">
                  <w:pPr>
                    <w:rPr>
                      <w:i/>
                      <w:iCs/>
                      <w:lang w:val="es-ES_tradnl"/>
                    </w:rPr>
                  </w:pPr>
                </w:p>
              </w:tc>
            </w:tr>
            <w:tr w:rsidR="008D3513" w:rsidRPr="00B20C53" w14:paraId="5FD42EC3" w14:textId="77777777" w:rsidTr="281E768D">
              <w:tc>
                <w:tcPr>
                  <w:tcW w:w="3009" w:type="dxa"/>
                </w:tcPr>
                <w:p w14:paraId="6501066F" w14:textId="48CC2A33" w:rsidR="008D3513" w:rsidRPr="00B20C53" w:rsidRDefault="00E00255" w:rsidP="008D3513">
                  <w:pPr>
                    <w:rPr>
                      <w:lang w:val="es-ES_tradnl"/>
                    </w:rPr>
                  </w:pPr>
                  <w:r>
                    <w:rPr>
                      <w:lang w:val="es-ES_tradnl"/>
                    </w:rPr>
                    <w:t>Relevancia</w:t>
                  </w:r>
                  <w:r w:rsidR="008D3513" w:rsidRPr="00B20C53">
                    <w:rPr>
                      <w:lang w:val="es-ES_tradnl"/>
                    </w:rPr>
                    <w:t xml:space="preserve"> de los datos cuando se vinculan a los problemas/reformas en curso en el país.</w:t>
                  </w:r>
                </w:p>
              </w:tc>
              <w:tc>
                <w:tcPr>
                  <w:tcW w:w="5827" w:type="dxa"/>
                </w:tcPr>
                <w:p w14:paraId="7360B387" w14:textId="77777777" w:rsidR="008D3513" w:rsidRPr="00B20C53" w:rsidRDefault="008D3513" w:rsidP="008D3513">
                  <w:pPr>
                    <w:rPr>
                      <w:i/>
                      <w:iCs/>
                      <w:lang w:val="es-ES_tradnl"/>
                    </w:rPr>
                  </w:pPr>
                </w:p>
              </w:tc>
            </w:tr>
            <w:tr w:rsidR="008D3513" w:rsidRPr="00B20C53" w14:paraId="118B1F51" w14:textId="77777777" w:rsidTr="281E768D">
              <w:tc>
                <w:tcPr>
                  <w:tcW w:w="3009" w:type="dxa"/>
                </w:tcPr>
                <w:p w14:paraId="5529B07B" w14:textId="43996A9B" w:rsidR="008D3513" w:rsidRPr="00B20C53" w:rsidRDefault="008D3513" w:rsidP="008D3513">
                  <w:pPr>
                    <w:rPr>
                      <w:lang w:val="es-ES_tradnl"/>
                    </w:rPr>
                  </w:pPr>
                  <w:r w:rsidRPr="00B20C53">
                    <w:rPr>
                      <w:lang w:val="es-ES_tradnl"/>
                    </w:rPr>
                    <w:t>Sobre la disponibilidad de las divulgaciones sistemáticas</w:t>
                  </w:r>
                </w:p>
              </w:tc>
              <w:tc>
                <w:tcPr>
                  <w:tcW w:w="5827" w:type="dxa"/>
                </w:tcPr>
                <w:p w14:paraId="3B644A82" w14:textId="6FA607F7" w:rsidR="008D3513" w:rsidRPr="00B20C53" w:rsidRDefault="008D3513" w:rsidP="008D3513">
                  <w:pPr>
                    <w:rPr>
                      <w:i/>
                      <w:iCs/>
                      <w:lang w:val="es-ES_tradnl"/>
                    </w:rPr>
                  </w:pPr>
                </w:p>
              </w:tc>
            </w:tr>
            <w:tr w:rsidR="008D3513" w:rsidRPr="00B20C53" w14:paraId="74191D45" w14:textId="77777777" w:rsidTr="281E768D">
              <w:tc>
                <w:tcPr>
                  <w:tcW w:w="3009" w:type="dxa"/>
                </w:tcPr>
                <w:p w14:paraId="0F70D02E" w14:textId="4EB9EA84" w:rsidR="008D3513" w:rsidRPr="00B20C53" w:rsidRDefault="008D3513" w:rsidP="008D3513">
                  <w:pPr>
                    <w:rPr>
                      <w:lang w:val="es-ES_tradnl"/>
                    </w:rPr>
                  </w:pPr>
                  <w:r w:rsidRPr="00B20C53">
                    <w:rPr>
                      <w:lang w:val="es-ES_tradnl"/>
                    </w:rPr>
                    <w:t xml:space="preserve">Sobre la </w:t>
                  </w:r>
                  <w:r w:rsidR="00E00255">
                    <w:rPr>
                      <w:lang w:val="es-ES_tradnl"/>
                    </w:rPr>
                    <w:t xml:space="preserve">puntualidad </w:t>
                  </w:r>
                  <w:r w:rsidRPr="00B20C53">
                    <w:rPr>
                      <w:lang w:val="es-ES_tradnl"/>
                    </w:rPr>
                    <w:t>de la información</w:t>
                  </w:r>
                </w:p>
              </w:tc>
              <w:tc>
                <w:tcPr>
                  <w:tcW w:w="5827" w:type="dxa"/>
                </w:tcPr>
                <w:p w14:paraId="75EF3033" w14:textId="5891861E" w:rsidR="008D3513" w:rsidRPr="00B20C53" w:rsidRDefault="008D3513" w:rsidP="008D3513">
                  <w:pPr>
                    <w:rPr>
                      <w:i/>
                      <w:iCs/>
                      <w:lang w:val="es-ES_tradnl"/>
                    </w:rPr>
                  </w:pPr>
                </w:p>
              </w:tc>
            </w:tr>
            <w:tr w:rsidR="008D3513" w:rsidRPr="00B20C53" w14:paraId="1E0EBEBB" w14:textId="77777777" w:rsidTr="281E768D">
              <w:tc>
                <w:tcPr>
                  <w:tcW w:w="3009" w:type="dxa"/>
                </w:tcPr>
                <w:p w14:paraId="112707EC" w14:textId="1E8A26D4" w:rsidR="008D3513" w:rsidRPr="00B20C53" w:rsidRDefault="008D3513" w:rsidP="008D3513">
                  <w:pPr>
                    <w:rPr>
                      <w:lang w:val="es-ES_tradnl"/>
                    </w:rPr>
                  </w:pPr>
                  <w:r w:rsidRPr="00B20C53">
                    <w:rPr>
                      <w:lang w:val="es-ES_tradnl"/>
                    </w:rPr>
                    <w:t>Sobre el formato abierto de las divulgaciones</w:t>
                  </w:r>
                </w:p>
              </w:tc>
              <w:tc>
                <w:tcPr>
                  <w:tcW w:w="5827" w:type="dxa"/>
                </w:tcPr>
                <w:p w14:paraId="216796BE" w14:textId="02AADB90" w:rsidR="008D3513" w:rsidRPr="00B20C53" w:rsidRDefault="008D3513" w:rsidP="008D3513">
                  <w:pPr>
                    <w:rPr>
                      <w:i/>
                      <w:iCs/>
                      <w:lang w:val="es-ES_tradnl"/>
                    </w:rPr>
                  </w:pPr>
                </w:p>
              </w:tc>
            </w:tr>
            <w:tr w:rsidR="008D3513" w:rsidRPr="00B20C53" w14:paraId="15D53D8A" w14:textId="77777777" w:rsidTr="281E768D">
              <w:tc>
                <w:tcPr>
                  <w:tcW w:w="3009" w:type="dxa"/>
                </w:tcPr>
                <w:p w14:paraId="424A0B25" w14:textId="03CAFA05" w:rsidR="008D3513" w:rsidRPr="00B20C53" w:rsidRDefault="008D3513" w:rsidP="008D3513">
                  <w:pPr>
                    <w:rPr>
                      <w:lang w:val="es-ES_tradnl"/>
                    </w:rPr>
                  </w:pPr>
                  <w:r w:rsidRPr="00B20C53">
                    <w:rPr>
                      <w:lang w:val="es-ES_tradnl"/>
                    </w:rPr>
                    <w:t xml:space="preserve">Sobre el uso de </w:t>
                  </w:r>
                  <w:r w:rsidR="00E00255">
                    <w:rPr>
                      <w:lang w:val="es-ES_tradnl"/>
                    </w:rPr>
                    <w:t>la información</w:t>
                  </w:r>
                </w:p>
              </w:tc>
              <w:tc>
                <w:tcPr>
                  <w:tcW w:w="5827" w:type="dxa"/>
                </w:tcPr>
                <w:p w14:paraId="2D9A5C57" w14:textId="50AF8FCD" w:rsidR="008D3513" w:rsidRPr="00B20C53" w:rsidRDefault="008D3513" w:rsidP="008D3513">
                  <w:pPr>
                    <w:rPr>
                      <w:i/>
                      <w:iCs/>
                      <w:lang w:val="es-ES_tradnl"/>
                    </w:rPr>
                  </w:pPr>
                </w:p>
              </w:tc>
            </w:tr>
            <w:tr w:rsidR="008D3513" w:rsidRPr="00B20C53" w14:paraId="5A71C7C9" w14:textId="77777777" w:rsidTr="281E768D">
              <w:tc>
                <w:tcPr>
                  <w:tcW w:w="3009" w:type="dxa"/>
                </w:tcPr>
                <w:p w14:paraId="4865BDB4" w14:textId="39E1B63E" w:rsidR="008D3513" w:rsidRPr="00B20C53" w:rsidRDefault="008D3513" w:rsidP="008D3513">
                  <w:pPr>
                    <w:rPr>
                      <w:lang w:val="es-ES_tradnl"/>
                    </w:rPr>
                  </w:pPr>
                  <w:r w:rsidRPr="00B20C53">
                    <w:rPr>
                      <w:lang w:val="es-ES_tradnl"/>
                    </w:rPr>
                    <w:t>¿Otras observaciones?</w:t>
                  </w:r>
                </w:p>
              </w:tc>
              <w:tc>
                <w:tcPr>
                  <w:tcW w:w="5827" w:type="dxa"/>
                </w:tcPr>
                <w:p w14:paraId="022B83F4" w14:textId="77777777" w:rsidR="008D3513" w:rsidRPr="00B20C53" w:rsidRDefault="008D3513" w:rsidP="008D3513">
                  <w:pPr>
                    <w:rPr>
                      <w:i/>
                      <w:iCs/>
                      <w:lang w:val="es-ES_tradnl"/>
                    </w:rPr>
                  </w:pPr>
                </w:p>
              </w:tc>
            </w:tr>
          </w:tbl>
          <w:p w14:paraId="6A3FDE32" w14:textId="122352C9" w:rsidR="00D23BA4" w:rsidRPr="00B20C53" w:rsidRDefault="00D23BA4" w:rsidP="00D23BA4">
            <w:pPr>
              <w:rPr>
                <w:i/>
                <w:iCs/>
                <w:lang w:val="es-ES_tradnl"/>
              </w:rPr>
            </w:pPr>
          </w:p>
        </w:tc>
      </w:tr>
    </w:tbl>
    <w:p w14:paraId="219F01C7" w14:textId="403813D6" w:rsidR="00C31389" w:rsidRPr="00B20C53" w:rsidRDefault="00C31389" w:rsidP="00D22A14">
      <w:pPr>
        <w:rPr>
          <w:rFonts w:ascii="Franklin Gothic Medium" w:eastAsia="MS Gothic" w:hAnsi="Franklin Gothic Medium" w:cs="Times New Roman"/>
          <w:color w:val="1A4066"/>
          <w:sz w:val="36"/>
          <w:szCs w:val="44"/>
          <w:lang w:val="es-ES_tradnl"/>
        </w:rPr>
      </w:pPr>
      <w:r w:rsidRPr="00B20C53">
        <w:rPr>
          <w:lang w:val="es-ES_tradnl"/>
        </w:rPr>
        <w:lastRenderedPageBreak/>
        <w:br w:type="page"/>
      </w:r>
    </w:p>
    <w:p w14:paraId="3C1D9C8C" w14:textId="52B8E6D6" w:rsidR="00FA7800" w:rsidRPr="00B20C53" w:rsidRDefault="00FA7800" w:rsidP="00FA7800">
      <w:pPr>
        <w:pStyle w:val="Heading1"/>
        <w:rPr>
          <w:b/>
          <w:bCs/>
          <w:lang w:val="es-ES_tradnl"/>
        </w:rPr>
      </w:pPr>
      <w:bookmarkStart w:id="32" w:name="_Requirement_4.5:_SOE"/>
      <w:bookmarkStart w:id="33" w:name="_Toc174534697"/>
      <w:bookmarkStart w:id="34" w:name="_Toc198287732"/>
      <w:bookmarkEnd w:id="32"/>
      <w:r w:rsidRPr="00B20C53">
        <w:rPr>
          <w:b/>
          <w:lang w:val="es-ES_tradnl"/>
        </w:rPr>
        <w:lastRenderedPageBreak/>
        <w:t xml:space="preserve">Requisito 4.5: </w:t>
      </w:r>
      <w:bookmarkEnd w:id="33"/>
      <w:r w:rsidRPr="00B20C53">
        <w:rPr>
          <w:b/>
          <w:lang w:val="es-ES_tradnl"/>
        </w:rPr>
        <w:t>Transacciones relacionadas con las empresas de titularidad estatal</w:t>
      </w:r>
      <w:bookmarkEnd w:id="34"/>
    </w:p>
    <w:p w14:paraId="34BE55E3" w14:textId="0103F27F" w:rsidR="00B46EB8" w:rsidRPr="00B20C53" w:rsidRDefault="00716650" w:rsidP="00B46EB8">
      <w:pPr>
        <w:rPr>
          <w:lang w:val="es-ES_tradnl"/>
        </w:rPr>
      </w:pPr>
      <w:r w:rsidRPr="00B20C53">
        <w:rPr>
          <w:lang w:val="es-ES_tradnl"/>
        </w:rPr>
        <w:t>El requisito establece la presencia de las empresas estatal</w:t>
      </w:r>
      <w:r w:rsidR="00127C6F">
        <w:rPr>
          <w:lang w:val="es-ES_tradnl"/>
        </w:rPr>
        <w:t>es</w:t>
      </w:r>
      <w:r w:rsidRPr="00B20C53">
        <w:rPr>
          <w:lang w:val="es-ES_tradnl"/>
        </w:rPr>
        <w:t xml:space="preserve"> y su </w:t>
      </w:r>
      <w:r w:rsidR="00224CCF">
        <w:rPr>
          <w:lang w:val="es-ES_tradnl"/>
        </w:rPr>
        <w:t xml:space="preserve">materialidad </w:t>
      </w:r>
      <w:r w:rsidRPr="00B20C53">
        <w:rPr>
          <w:lang w:val="es-ES_tradnl"/>
        </w:rPr>
        <w:t>en el periodo examinado. También examina si las empresas estatal</w:t>
      </w:r>
      <w:r w:rsidR="006F1C31">
        <w:rPr>
          <w:lang w:val="es-ES_tradnl"/>
        </w:rPr>
        <w:t>es</w:t>
      </w:r>
      <w:r w:rsidRPr="00B20C53">
        <w:rPr>
          <w:lang w:val="es-ES_tradnl"/>
        </w:rPr>
        <w:t xml:space="preserve"> han seguido las normas en la práctica durante el año examinado.</w:t>
      </w:r>
    </w:p>
    <w:p w14:paraId="639E4EE6" w14:textId="3BCF9D0D" w:rsidR="002B3A62" w:rsidRPr="00B20C53" w:rsidRDefault="002B3A62" w:rsidP="00B46EB8">
      <w:pPr>
        <w:rPr>
          <w:lang w:val="es-ES_tradnl"/>
        </w:rPr>
      </w:pPr>
      <w:r w:rsidRPr="00B20C53">
        <w:rPr>
          <w:lang w:val="es-ES_tradnl"/>
        </w:rPr>
        <w:t xml:space="preserve">El Requisito 4.5 se refiere </w:t>
      </w:r>
      <w:r w:rsidR="00776F4F">
        <w:rPr>
          <w:lang w:val="es-ES_tradnl"/>
        </w:rPr>
        <w:t>al</w:t>
      </w:r>
      <w:r w:rsidRPr="00B20C53">
        <w:rPr>
          <w:lang w:val="es-ES_tradnl"/>
        </w:rPr>
        <w:t xml:space="preserve"> </w:t>
      </w:r>
      <w:r w:rsidR="00776F4F">
        <w:rPr>
          <w:u w:val="single"/>
          <w:lang w:val="es-ES_tradnl"/>
        </w:rPr>
        <w:t>monto</w:t>
      </w:r>
      <w:r w:rsidRPr="00B20C53">
        <w:rPr>
          <w:lang w:val="es-ES_tradnl"/>
        </w:rPr>
        <w:t xml:space="preserve"> y desglose de los ingresos transferidos o percibidos en el periodo examinado.</w:t>
      </w:r>
    </w:p>
    <w:p w14:paraId="292078E6" w14:textId="240CCB16" w:rsidR="000041B5" w:rsidRPr="00F73B14" w:rsidRDefault="000041B5" w:rsidP="00F73B14">
      <w:pPr>
        <w:pStyle w:val="Heading2"/>
        <w:numPr>
          <w:ilvl w:val="0"/>
          <w:numId w:val="24"/>
        </w:numPr>
        <w:rPr>
          <w:lang w:val="es-ES_tradnl"/>
        </w:rPr>
      </w:pPr>
      <w:bookmarkStart w:id="35" w:name="_Toc198287733"/>
      <w:r w:rsidRPr="00F73B14">
        <w:rPr>
          <w:lang w:val="es-ES_tradnl"/>
        </w:rPr>
        <w:t>Recursos</w:t>
      </w:r>
      <w:bookmarkEnd w:id="35"/>
    </w:p>
    <w:tbl>
      <w:tblPr>
        <w:tblStyle w:val="TableGrid"/>
        <w:tblW w:w="0" w:type="auto"/>
        <w:tblLook w:val="04A0" w:firstRow="1" w:lastRow="0" w:firstColumn="1" w:lastColumn="0" w:noHBand="0" w:noVBand="1"/>
      </w:tblPr>
      <w:tblGrid>
        <w:gridCol w:w="8542"/>
      </w:tblGrid>
      <w:tr w:rsidR="00FC714A" w:rsidRPr="00B20C53" w14:paraId="455E72A9" w14:textId="77777777" w:rsidTr="00963952">
        <w:trPr>
          <w:trHeight w:val="598"/>
        </w:trPr>
        <w:tc>
          <w:tcPr>
            <w:tcW w:w="8542" w:type="dxa"/>
            <w:tcBorders>
              <w:top w:val="nil"/>
              <w:left w:val="nil"/>
              <w:bottom w:val="nil"/>
              <w:right w:val="nil"/>
            </w:tcBorders>
            <w:shd w:val="clear" w:color="auto" w:fill="EDF1F9"/>
          </w:tcPr>
          <w:p w14:paraId="68EFACC2" w14:textId="0F7AB008" w:rsidR="0030605A" w:rsidRPr="00B20C53" w:rsidRDefault="00FC714A" w:rsidP="00A06999">
            <w:pPr>
              <w:rPr>
                <w:lang w:val="es-ES_tradnl"/>
              </w:rPr>
            </w:pPr>
            <w:bookmarkStart w:id="36" w:name="_Underlying_objective_1"/>
            <w:bookmarkEnd w:id="36"/>
            <w:r w:rsidRPr="00B20C53">
              <w:rPr>
                <w:lang w:val="es-ES_tradnl"/>
              </w:rPr>
              <w:t>Recursos:</w:t>
            </w:r>
            <w:r w:rsidRPr="00B20C53">
              <w:rPr>
                <w:b/>
                <w:lang w:val="es-ES_tradnl"/>
              </w:rPr>
              <w:t xml:space="preserve"> </w:t>
            </w:r>
            <w:hyperlink r:id="rId16" w:anchor="_5-transacciones-relacionadas-con-las-empresas-de-titularidad-estatal-ete--17313" w:history="1">
              <w:r w:rsidRPr="00B20C53">
                <w:rPr>
                  <w:rStyle w:val="Hyperlink"/>
                  <w:lang w:val="es-ES_tradnl"/>
                </w:rPr>
                <w:t>Requisito completo</w:t>
              </w:r>
            </w:hyperlink>
            <w:r w:rsidRPr="00B20C53">
              <w:rPr>
                <w:lang w:val="es-ES_tradnl"/>
              </w:rPr>
              <w:t xml:space="preserve">, </w:t>
            </w:r>
            <w:hyperlink r:id="rId17" w:anchor="requisito-45-transacciones-relacionadas-con-las-empresas-de-titularidad-estatal-18993" w:history="1">
              <w:r w:rsidRPr="00B20C53">
                <w:rPr>
                  <w:rStyle w:val="Hyperlink"/>
                  <w:lang w:val="es-ES_tradnl"/>
                </w:rPr>
                <w:t xml:space="preserve">Guía de </w:t>
              </w:r>
              <w:r w:rsidR="00335C77">
                <w:rPr>
                  <w:rStyle w:val="Hyperlink"/>
                  <w:lang w:val="es-ES_tradnl"/>
                </w:rPr>
                <w:t>Validación</w:t>
              </w:r>
            </w:hyperlink>
          </w:p>
          <w:p w14:paraId="34553EFE" w14:textId="22E828C5" w:rsidR="00FC714A" w:rsidRPr="00B20C53" w:rsidRDefault="00FC714A" w:rsidP="00E6288B">
            <w:pPr>
              <w:rPr>
                <w:lang w:val="es-ES_tradnl"/>
              </w:rPr>
            </w:pPr>
            <w:r w:rsidRPr="00B20C53">
              <w:rPr>
                <w:lang w:val="es-ES_tradnl"/>
              </w:rPr>
              <w:t xml:space="preserve">Notas guía relevantes: </w:t>
            </w:r>
            <w:hyperlink r:id="rId18" w:history="1">
              <w:r w:rsidR="00776F4F">
                <w:rPr>
                  <w:rStyle w:val="Hyperlink"/>
                  <w:lang w:val="es-ES_tradnl"/>
                </w:rPr>
                <w:t>Comprensión de los estados financieros de las empresas de titularidad estatal (en inglés)</w:t>
              </w:r>
            </w:hyperlink>
          </w:p>
        </w:tc>
      </w:tr>
    </w:tbl>
    <w:p w14:paraId="409D5851" w14:textId="70BFD7BB" w:rsidR="00ED62BD" w:rsidRPr="00B20C53" w:rsidRDefault="00ED62BD" w:rsidP="00F73B14">
      <w:pPr>
        <w:pStyle w:val="Heading2"/>
        <w:rPr>
          <w:lang w:val="es-ES_tradnl"/>
        </w:rPr>
      </w:pPr>
      <w:bookmarkStart w:id="37" w:name="_Toc174534698"/>
      <w:bookmarkStart w:id="38" w:name="_Toc198287734"/>
      <w:r w:rsidRPr="00B20C53">
        <w:rPr>
          <w:lang w:val="es-ES_tradnl"/>
        </w:rPr>
        <w:t xml:space="preserve">Medidas correctivas / recomendaciones de la </w:t>
      </w:r>
      <w:bookmarkEnd w:id="37"/>
      <w:r w:rsidR="00335C77">
        <w:rPr>
          <w:lang w:val="es-ES_tradnl"/>
        </w:rPr>
        <w:t>Validación</w:t>
      </w:r>
      <w:bookmarkEnd w:id="38"/>
      <w:r w:rsidRPr="00B20C53">
        <w:rPr>
          <w:lang w:val="es-ES_tradnl"/>
        </w:rPr>
        <w:t xml:space="preserve"> </w:t>
      </w:r>
    </w:p>
    <w:p w14:paraId="14F31316" w14:textId="73AC3752" w:rsidR="007D0819" w:rsidRPr="00B20C53" w:rsidRDefault="007D0819" w:rsidP="007D0819">
      <w:pPr>
        <w:pStyle w:val="Captiontext"/>
        <w:rPr>
          <w:rFonts w:eastAsia="MS Gothic" w:cs="MS Gothic"/>
          <w:i w:val="0"/>
          <w:sz w:val="20"/>
          <w:szCs w:val="20"/>
          <w:lang w:val="es-ES"/>
        </w:rPr>
      </w:pPr>
      <w:r w:rsidRPr="62A88640">
        <w:rPr>
          <w:rFonts w:ascii="MS Gothic" w:eastAsia="MS Gothic" w:hAnsi="MS Gothic" w:cs="MS Gothic" w:hint="eastAsia"/>
          <w:i w:val="0"/>
          <w:sz w:val="20"/>
          <w:szCs w:val="20"/>
          <w:lang w:val="es-ES"/>
        </w:rPr>
        <w:t>ⓘ</w:t>
      </w:r>
      <w:r w:rsidRPr="62A88640">
        <w:rPr>
          <w:i w:val="0"/>
          <w:sz w:val="20"/>
          <w:szCs w:val="20"/>
          <w:lang w:val="es-ES"/>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4C2FF3CE" w14:textId="77777777" w:rsidR="007D0819" w:rsidRPr="00B20C53" w:rsidRDefault="007D0819" w:rsidP="007D0819">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7D0819" w:rsidRPr="00B20C53" w14:paraId="7D14B9A1" w14:textId="77777777" w:rsidTr="00944237">
        <w:tc>
          <w:tcPr>
            <w:tcW w:w="9062" w:type="dxa"/>
            <w:tcBorders>
              <w:top w:val="nil"/>
              <w:left w:val="nil"/>
              <w:bottom w:val="nil"/>
              <w:right w:val="nil"/>
            </w:tcBorders>
            <w:shd w:val="clear" w:color="auto" w:fill="F2F2F2" w:themeFill="background1" w:themeFillShade="F2"/>
          </w:tcPr>
          <w:p w14:paraId="66A9043E" w14:textId="31E420F9" w:rsidR="007D0819" w:rsidRPr="00B20C53" w:rsidRDefault="003105D1" w:rsidP="00944237">
            <w:pPr>
              <w:rPr>
                <w:i/>
                <w:iCs/>
                <w:lang w:val="es-ES_tradnl"/>
              </w:rPr>
            </w:pPr>
            <w:r w:rsidRPr="00B20C53">
              <w:rPr>
                <w:lang w:val="es-ES_tradnl"/>
              </w:rPr>
              <w:t xml:space="preserve">Inserte </w:t>
            </w:r>
            <w:r w:rsidR="00776F4F">
              <w:rPr>
                <w:lang w:val="es-ES_tradnl"/>
              </w:rPr>
              <w:t xml:space="preserve">aquí </w:t>
            </w:r>
            <w:r w:rsidRPr="00B20C53">
              <w:rPr>
                <w:lang w:val="es-ES_tradnl"/>
              </w:rPr>
              <w:t>las recomendaciones y medidas correctivas de la Validación anterior o evaluación específica, si corresponde. Indi</w:t>
            </w:r>
            <w:r w:rsidR="00776F4F">
              <w:rPr>
                <w:lang w:val="es-ES_tradnl"/>
              </w:rPr>
              <w:t>que</w:t>
            </w:r>
            <w:r w:rsidRPr="00B20C53">
              <w:rPr>
                <w:lang w:val="es-ES_tradnl"/>
              </w:rPr>
              <w:t xml:space="preserve"> el estado de las medidas correctivas, si aplica. Si se trata de la primera Validación, se puede dejar esta sección en blanco.</w:t>
            </w:r>
          </w:p>
        </w:tc>
      </w:tr>
    </w:tbl>
    <w:p w14:paraId="79376A88" w14:textId="77777777" w:rsidR="00E8707E" w:rsidRPr="00B20C53" w:rsidRDefault="00E8707E" w:rsidP="00F73B14">
      <w:pPr>
        <w:pStyle w:val="Heading2"/>
        <w:rPr>
          <w:lang w:val="es-ES_tradnl"/>
        </w:rPr>
      </w:pPr>
      <w:bookmarkStart w:id="39" w:name="_Applicability_of_the"/>
      <w:bookmarkStart w:id="40" w:name="_Toc198287735"/>
      <w:bookmarkStart w:id="41" w:name="_Toc174534699"/>
      <w:bookmarkEnd w:id="39"/>
      <w:r w:rsidRPr="00B20C53">
        <w:rPr>
          <w:lang w:val="es-ES_tradnl"/>
        </w:rPr>
        <w:t>Aplicabilidad del requisito</w:t>
      </w:r>
      <w:bookmarkEnd w:id="40"/>
      <w:r w:rsidRPr="00B20C53">
        <w:rPr>
          <w:lang w:val="es-ES_tradnl"/>
        </w:rPr>
        <w:t xml:space="preserve"> </w:t>
      </w:r>
    </w:p>
    <w:p w14:paraId="5DFEDA9E" w14:textId="77777777" w:rsidR="00E8707E" w:rsidRPr="00B20C53" w:rsidRDefault="00E8707E" w:rsidP="00E8707E">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4154F5D0" w14:textId="33C59920" w:rsidR="00990F24" w:rsidRPr="00B20C53" w:rsidRDefault="00F73B14" w:rsidP="00E8707E">
      <w:pPr>
        <w:rPr>
          <w:b/>
          <w:bCs/>
          <w:lang w:val="es-ES_tradnl"/>
        </w:rPr>
      </w:pPr>
      <w:hyperlink w:anchor="_Applicability_of_the" w:history="1">
        <w:r w:rsidR="00435AE3" w:rsidRPr="00B20C53">
          <w:rPr>
            <w:rStyle w:val="Hyperlink"/>
            <w:b/>
            <w:lang w:val="es-ES_tradnl"/>
          </w:rPr>
          <w:t xml:space="preserve">Si 2.6 </w:t>
        </w:r>
        <w:r w:rsidR="00100DDD">
          <w:rPr>
            <w:rStyle w:val="Hyperlink"/>
            <w:b/>
            <w:lang w:val="es-ES_tradnl"/>
          </w:rPr>
          <w:t>es</w:t>
        </w:r>
        <w:r w:rsidR="00100DDD" w:rsidRPr="00B20C53">
          <w:rPr>
            <w:rStyle w:val="Hyperlink"/>
            <w:b/>
            <w:lang w:val="es-ES_tradnl"/>
          </w:rPr>
          <w:t xml:space="preserve"> </w:t>
        </w:r>
        <w:r w:rsidR="00435AE3" w:rsidRPr="00B20C53">
          <w:rPr>
            <w:rStyle w:val="Hyperlink"/>
            <w:b/>
            <w:lang w:val="es-ES_tradnl"/>
          </w:rPr>
          <w:t>aplicable</w:t>
        </w:r>
      </w:hyperlink>
      <w:r w:rsidR="00435AE3" w:rsidRPr="00B20C53">
        <w:rPr>
          <w:b/>
          <w:lang w:val="es-ES_tradnl"/>
        </w:rPr>
        <w:t xml:space="preserve">, este requisito podría ser aplicable si, en la práctica, la </w:t>
      </w:r>
      <w:r w:rsidR="002D66C5" w:rsidRPr="002D66C5">
        <w:rPr>
          <w:b/>
          <w:lang w:val="es-ES_tradnl"/>
        </w:rPr>
        <w:t>empresa estatal</w:t>
      </w:r>
      <w:r w:rsidR="002D66C5" w:rsidRPr="00B20C53">
        <w:rPr>
          <w:b/>
          <w:lang w:val="es-ES_tradnl"/>
        </w:rPr>
        <w:t xml:space="preserve"> </w:t>
      </w:r>
      <w:r w:rsidR="00435AE3" w:rsidRPr="00B20C53">
        <w:rPr>
          <w:b/>
          <w:lang w:val="es-ES_tradnl"/>
        </w:rPr>
        <w:t xml:space="preserve">recibiera pagos materiales de empresas, </w:t>
      </w:r>
      <w:r w:rsidR="00776F4F">
        <w:rPr>
          <w:b/>
          <w:lang w:val="es-ES_tradnl"/>
        </w:rPr>
        <w:t>efectuara</w:t>
      </w:r>
      <w:r w:rsidR="00435AE3" w:rsidRPr="00B20C53">
        <w:rPr>
          <w:b/>
          <w:lang w:val="es-ES_tradnl"/>
        </w:rPr>
        <w:t xml:space="preserve"> pagos materiales al gobierno o recibiera transferencias materiales del gobierno. </w:t>
      </w:r>
      <w:r w:rsidR="00435AE3" w:rsidRPr="00B20C53">
        <w:rPr>
          <w:lang w:val="es-ES_tradnl"/>
        </w:rPr>
        <w:t>Siga los pasos para establecer la aplicabilidad y la materialidad.</w:t>
      </w:r>
      <w:r w:rsidR="00435AE3" w:rsidRPr="00B20C53">
        <w:rPr>
          <w:b/>
          <w:lang w:val="es-ES_tradnl"/>
        </w:rPr>
        <w:t xml:space="preserve"> </w:t>
      </w:r>
    </w:p>
    <w:p w14:paraId="1515B8F1" w14:textId="3E9030CC" w:rsidR="00E8707E" w:rsidRPr="00B20C53" w:rsidRDefault="00CD5654" w:rsidP="00E8707E">
      <w:pPr>
        <w:rPr>
          <w:b/>
          <w:bCs/>
          <w:lang w:val="es-ES_tradnl"/>
        </w:rPr>
      </w:pPr>
      <w:r w:rsidRPr="00B20C53">
        <w:rPr>
          <w:b/>
          <w:lang w:val="es-ES_tradnl"/>
        </w:rPr>
        <w:t xml:space="preserve">¿Es aplicable el Requisito </w:t>
      </w:r>
      <w:hyperlink w:anchor="_Applicability_of_the_1" w:history="1">
        <w:r w:rsidRPr="00B20C53">
          <w:rPr>
            <w:rStyle w:val="Hyperlink"/>
            <w:b/>
            <w:lang w:val="es-ES_tradnl"/>
          </w:rPr>
          <w:t>2.6</w:t>
        </w:r>
      </w:hyperlink>
      <w:r w:rsidRPr="00B20C53">
        <w:rPr>
          <w:b/>
          <w:lang w:val="es-ES_tradnl"/>
        </w:rPr>
        <w:t xml:space="preserve"> en su país durante el período examinado?</w:t>
      </w:r>
    </w:p>
    <w:p w14:paraId="7D64AB59" w14:textId="77777777" w:rsidR="00E8707E" w:rsidRPr="00B20C53" w:rsidRDefault="00F73B14" w:rsidP="00E8707E">
      <w:pPr>
        <w:rPr>
          <w:lang w:val="es-ES_tradnl"/>
        </w:rPr>
      </w:pPr>
      <w:sdt>
        <w:sdtPr>
          <w:rPr>
            <w:rFonts w:ascii="MS Gothic" w:eastAsia="MS Gothic" w:hAnsi="MS Gothic"/>
            <w:lang w:val="es-ES_tradnl"/>
          </w:rPr>
          <w:id w:val="46965977"/>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132751447"/>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E8707E" w:rsidRPr="00B20C53" w14:paraId="3467410E" w14:textId="77777777" w:rsidTr="00EA5F55">
        <w:tc>
          <w:tcPr>
            <w:tcW w:w="9062" w:type="dxa"/>
          </w:tcPr>
          <w:p w14:paraId="1A0E5F35" w14:textId="4C359235" w:rsidR="00E8707E" w:rsidRPr="00B20C53" w:rsidRDefault="00E8707E" w:rsidP="00EA5F55">
            <w:pPr>
              <w:rPr>
                <w:lang w:val="es-ES_tradnl"/>
              </w:rPr>
            </w:pPr>
            <w:r w:rsidRPr="00B20C53">
              <w:rPr>
                <w:lang w:val="es-ES_tradnl"/>
              </w:rPr>
              <w:t xml:space="preserve">Añada el nombre de las </w:t>
            </w:r>
            <w:r w:rsidR="00B20C53" w:rsidRPr="00B20C53">
              <w:rPr>
                <w:lang w:val="es-ES_tradnl"/>
              </w:rPr>
              <w:t>empresas</w:t>
            </w:r>
            <w:r w:rsidRPr="00B20C53">
              <w:rPr>
                <w:lang w:val="es-ES_tradnl"/>
              </w:rPr>
              <w:t xml:space="preserve"> de titularidad estatal materiales</w:t>
            </w:r>
            <w:r w:rsidR="00776F4F">
              <w:rPr>
                <w:lang w:val="es-ES_tradnl"/>
              </w:rPr>
              <w:t>:</w:t>
            </w:r>
            <w:r w:rsidRPr="00B20C53">
              <w:rPr>
                <w:lang w:val="es-ES_tradnl"/>
              </w:rPr>
              <w:t xml:space="preserve"> </w:t>
            </w:r>
            <w:r w:rsidRPr="00B20C53">
              <w:rPr>
                <w:shd w:val="clear" w:color="auto" w:fill="D9E2F3" w:themeFill="accent1" w:themeFillTint="33"/>
                <w:lang w:val="es-ES_tradnl"/>
              </w:rPr>
              <w:t xml:space="preserve">Indique aquí, es decir, enumere los nombres de </w:t>
            </w:r>
            <w:r w:rsidR="00206B50">
              <w:rPr>
                <w:shd w:val="clear" w:color="auto" w:fill="D9E2F3" w:themeFill="accent1" w:themeFillTint="33"/>
                <w:lang w:val="es-ES_tradnl"/>
              </w:rPr>
              <w:t>las empresas estatales</w:t>
            </w:r>
          </w:p>
        </w:tc>
      </w:tr>
    </w:tbl>
    <w:p w14:paraId="783796E4" w14:textId="396B07D3" w:rsidR="00E8707E" w:rsidRPr="00B20C53" w:rsidRDefault="00E8707E" w:rsidP="00E8707E">
      <w:pPr>
        <w:pStyle w:val="Text"/>
        <w:rPr>
          <w:lang w:val="es-ES_tradnl"/>
        </w:rPr>
      </w:pPr>
      <w:r w:rsidRPr="00B20C53">
        <w:rPr>
          <w:lang w:val="es-ES_tradnl"/>
        </w:rPr>
        <w:t>Si la respuesta es negativa, el requisito no es aplicable. Avan</w:t>
      </w:r>
      <w:r w:rsidR="00776F4F">
        <w:rPr>
          <w:lang w:val="es-ES_tradnl"/>
        </w:rPr>
        <w:t>ce</w:t>
      </w:r>
      <w:r w:rsidRPr="00B20C53">
        <w:rPr>
          <w:lang w:val="es-ES_tradnl"/>
        </w:rPr>
        <w:t xml:space="preserve"> a la sección de </w:t>
      </w:r>
      <w:hyperlink w:anchor="_Requirement_4.3:_Barter" w:history="1">
        <w:r w:rsidRPr="00B20C53">
          <w:rPr>
            <w:rStyle w:val="Hyperlink"/>
            <w:lang w:val="es-ES_tradnl"/>
          </w:rPr>
          <w:t>acuerdos de permuta</w:t>
        </w:r>
      </w:hyperlink>
      <w:r w:rsidRPr="00B20C53">
        <w:rPr>
          <w:lang w:val="es-ES_tradnl"/>
        </w:rPr>
        <w:t>.</w:t>
      </w:r>
    </w:p>
    <w:p w14:paraId="07A49CBF" w14:textId="77777777" w:rsidR="00E8707E" w:rsidRPr="00B20C53" w:rsidRDefault="00E8707E" w:rsidP="00F73B14">
      <w:pPr>
        <w:pStyle w:val="Heading2"/>
        <w:rPr>
          <w:lang w:val="es-ES_tradnl"/>
        </w:rPr>
      </w:pPr>
      <w:bookmarkStart w:id="42" w:name="_Toc198287736"/>
      <w:r w:rsidRPr="00B20C53">
        <w:rPr>
          <w:lang w:val="es-ES_tradnl"/>
        </w:rPr>
        <w:t>Materialidad</w:t>
      </w:r>
      <w:bookmarkEnd w:id="42"/>
      <w:r w:rsidRPr="00B20C53">
        <w:rPr>
          <w:lang w:val="es-ES_tradnl"/>
        </w:rPr>
        <w:t xml:space="preserve"> </w:t>
      </w:r>
    </w:p>
    <w:p w14:paraId="511DFEDD" w14:textId="62352507" w:rsidR="00E8707E" w:rsidRPr="00B20C53" w:rsidRDefault="00E8707E" w:rsidP="00E8707E">
      <w:pPr>
        <w:rPr>
          <w:rFonts w:eastAsia="MS Gothic" w:cs="MS Gothic"/>
          <w:szCs w:val="20"/>
          <w:lang w:val="es-ES_tradnl"/>
        </w:rPr>
      </w:pPr>
      <w:r w:rsidRPr="00B20C53">
        <w:rPr>
          <w:rFonts w:ascii="MS Gothic" w:hAnsi="MS Gothic"/>
          <w:lang w:val="es-ES_tradnl"/>
        </w:rPr>
        <w:t>ⓘ</w:t>
      </w:r>
      <w:r w:rsidRPr="00B20C53">
        <w:rPr>
          <w:lang w:val="es-ES_tradnl"/>
        </w:rPr>
        <w:t xml:space="preserve"> La materialidad es una cantidad </w:t>
      </w:r>
      <w:r w:rsidR="00C838E5">
        <w:rPr>
          <w:lang w:val="es-ES_tradnl"/>
        </w:rPr>
        <w:t xml:space="preserve">o </w:t>
      </w:r>
      <w:r w:rsidR="00776F4F">
        <w:rPr>
          <w:lang w:val="es-ES_tradnl"/>
        </w:rPr>
        <w:t>un</w:t>
      </w:r>
      <w:r w:rsidRPr="00B20C53">
        <w:rPr>
          <w:lang w:val="es-ES_tradnl"/>
        </w:rPr>
        <w:t xml:space="preserve"> porcentaje </w:t>
      </w:r>
      <w:r w:rsidR="00776F4F">
        <w:rPr>
          <w:lang w:val="es-ES_tradnl"/>
        </w:rPr>
        <w:t xml:space="preserve">umbral </w:t>
      </w:r>
      <w:r w:rsidRPr="00B20C53">
        <w:rPr>
          <w:lang w:val="es-ES_tradnl"/>
        </w:rPr>
        <w:t>utilizado para d</w:t>
      </w:r>
      <w:r w:rsidR="00921662">
        <w:rPr>
          <w:lang w:val="es-ES_tradnl"/>
        </w:rPr>
        <w:t>ete</w:t>
      </w:r>
      <w:r w:rsidRPr="00B20C53">
        <w:rPr>
          <w:lang w:val="es-ES_tradnl"/>
        </w:rPr>
        <w:t xml:space="preserve">rminar los mayores flujos de ingresos y las empresas que contribuyen significativamente al sector extractivo de un país. Aunque existan empresas de titularidad estatal (véase el Requisito 2.6), este requisito puede no ser aplicable si, en la práctica, no hubo transacciones entre el gobierno y </w:t>
      </w:r>
      <w:r w:rsidR="00206B50">
        <w:rPr>
          <w:lang w:val="es-ES_tradnl"/>
        </w:rPr>
        <w:t>las empresas estatales</w:t>
      </w:r>
      <w:r w:rsidRPr="00B20C53">
        <w:rPr>
          <w:lang w:val="es-ES_tradnl"/>
        </w:rPr>
        <w:t xml:space="preserve">, o entre </w:t>
      </w:r>
      <w:r w:rsidR="00206B50">
        <w:rPr>
          <w:lang w:val="es-ES_tradnl"/>
        </w:rPr>
        <w:t>las empresas estatales</w:t>
      </w:r>
      <w:r w:rsidRPr="00B20C53">
        <w:rPr>
          <w:lang w:val="es-ES_tradnl"/>
        </w:rPr>
        <w:t xml:space="preserve"> </w:t>
      </w:r>
      <w:r w:rsidRPr="00B20C53">
        <w:rPr>
          <w:lang w:val="es-ES_tradnl"/>
        </w:rPr>
        <w:lastRenderedPageBreak/>
        <w:t xml:space="preserve">y las empresas privadas, en el período examinado. Por lo tanto, la cuestión de la materialidad de la transacción se repite aquí. </w:t>
      </w:r>
    </w:p>
    <w:p w14:paraId="448D9A07" w14:textId="77777777" w:rsidR="00572228" w:rsidRPr="00B20C53" w:rsidRDefault="00572228" w:rsidP="00E8707E">
      <w:pPr>
        <w:rPr>
          <w:lang w:val="es-ES_tradnl"/>
        </w:rPr>
      </w:pPr>
    </w:p>
    <w:p w14:paraId="06C735F6" w14:textId="3E5B9A0F" w:rsidR="00E8707E" w:rsidRPr="00B20C53" w:rsidRDefault="00E8707E" w:rsidP="00E8707E">
      <w:pPr>
        <w:rPr>
          <w:b/>
          <w:lang w:val="es-ES_tradnl"/>
        </w:rPr>
      </w:pPr>
      <w:r w:rsidRPr="00B20C53">
        <w:rPr>
          <w:b/>
          <w:lang w:val="es-ES_tradnl"/>
        </w:rPr>
        <w:t xml:space="preserve">¿Ha evaluado el GMP si alguna de las empresas de titularidad estatal </w:t>
      </w:r>
      <w:r w:rsidR="006D268B">
        <w:rPr>
          <w:b/>
          <w:lang w:val="es-ES_tradnl"/>
        </w:rPr>
        <w:t>materiales</w:t>
      </w:r>
      <w:r w:rsidRPr="00B20C53">
        <w:rPr>
          <w:b/>
          <w:lang w:val="es-ES_tradnl"/>
        </w:rPr>
        <w:t xml:space="preserve"> </w:t>
      </w:r>
      <w:r w:rsidRPr="00B20C53">
        <w:rPr>
          <w:b/>
          <w:u w:val="single"/>
          <w:lang w:val="es-ES_tradnl"/>
        </w:rPr>
        <w:t xml:space="preserve">recibe pagos de empresas extractivas </w:t>
      </w:r>
      <w:r w:rsidRPr="00B20C53">
        <w:rPr>
          <w:b/>
          <w:lang w:val="es-ES_tradnl"/>
        </w:rPr>
        <w:t xml:space="preserve">(o </w:t>
      </w:r>
      <w:r w:rsidR="006D268B">
        <w:rPr>
          <w:b/>
          <w:lang w:val="es-ES_tradnl"/>
        </w:rPr>
        <w:t>subsidiarias</w:t>
      </w:r>
      <w:r w:rsidRPr="00B20C53">
        <w:rPr>
          <w:b/>
          <w:lang w:val="es-ES_tradnl"/>
        </w:rPr>
        <w:t>/</w:t>
      </w:r>
      <w:r w:rsidR="006D268B">
        <w:rPr>
          <w:b/>
          <w:lang w:val="es-ES_tradnl"/>
        </w:rPr>
        <w:t>consorcios</w:t>
      </w:r>
      <w:r w:rsidRPr="00B20C53">
        <w:rPr>
          <w:b/>
          <w:lang w:val="es-ES_tradnl"/>
        </w:rPr>
        <w:t xml:space="preserve"> extractiv</w:t>
      </w:r>
      <w:r w:rsidR="006D268B">
        <w:rPr>
          <w:b/>
          <w:lang w:val="es-ES_tradnl"/>
        </w:rPr>
        <w:t>o</w:t>
      </w:r>
      <w:r w:rsidRPr="00B20C53">
        <w:rPr>
          <w:b/>
          <w:lang w:val="es-ES_tradnl"/>
        </w:rPr>
        <w:t xml:space="preserve">s) en nombre del Estado en el periodo examinado? </w:t>
      </w:r>
    </w:p>
    <w:p w14:paraId="236DD165" w14:textId="77777777" w:rsidR="00E8707E" w:rsidRPr="00B20C53" w:rsidRDefault="00F73B14" w:rsidP="00E8707E">
      <w:pPr>
        <w:rPr>
          <w:lang w:val="es-ES_tradnl"/>
        </w:rPr>
      </w:pPr>
      <w:sdt>
        <w:sdtPr>
          <w:rPr>
            <w:rFonts w:ascii="MS Gothic" w:eastAsia="MS Gothic" w:hAnsi="MS Gothic"/>
            <w:lang w:val="es-ES_tradnl"/>
          </w:rPr>
          <w:id w:val="1248154866"/>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36991943"/>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4706DDEB" w14:textId="04C29574" w:rsidR="00E8707E" w:rsidRPr="00B20C53" w:rsidRDefault="00E8707E" w:rsidP="00E8707E">
      <w:pPr>
        <w:rPr>
          <w:b/>
          <w:lang w:val="es-ES_tradnl"/>
        </w:rPr>
      </w:pPr>
      <w:r w:rsidRPr="00B20C53">
        <w:rPr>
          <w:b/>
          <w:lang w:val="es-ES_tradnl"/>
        </w:rPr>
        <w:t xml:space="preserve">¿Fueron </w:t>
      </w:r>
      <w:r w:rsidR="006D268B">
        <w:rPr>
          <w:b/>
          <w:lang w:val="es-ES_tradnl"/>
        </w:rPr>
        <w:t>materiales</w:t>
      </w:r>
      <w:r w:rsidRPr="00B20C53">
        <w:rPr>
          <w:b/>
          <w:lang w:val="es-ES_tradnl"/>
        </w:rPr>
        <w:t xml:space="preserve"> estos pagos en el periodo examinado?</w:t>
      </w:r>
    </w:p>
    <w:p w14:paraId="6D7C4C1F" w14:textId="77777777" w:rsidR="00E8707E" w:rsidRPr="00B20C53" w:rsidRDefault="00F73B14" w:rsidP="00E8707E">
      <w:pPr>
        <w:rPr>
          <w:lang w:val="es-ES_tradnl"/>
        </w:rPr>
      </w:pPr>
      <w:sdt>
        <w:sdtPr>
          <w:rPr>
            <w:rFonts w:ascii="MS Gothic" w:eastAsia="MS Gothic" w:hAnsi="MS Gothic"/>
            <w:lang w:val="es-ES_tradnl"/>
          </w:rPr>
          <w:id w:val="2026979923"/>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03680532"/>
          <w14:checkbox>
            <w14:checked w14:val="0"/>
            <w14:checkedState w14:val="2612" w14:font="MS Gothic"/>
            <w14:uncheckedState w14:val="2610" w14:font="MS Gothic"/>
          </w14:checkbox>
        </w:sdtPr>
        <w:sdtEndPr/>
        <w:sdtContent>
          <w:r w:rsidR="00E870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E8707E" w:rsidRPr="00B20C53" w14:paraId="7BA57BF9" w14:textId="77777777" w:rsidTr="00EA5F55">
        <w:tc>
          <w:tcPr>
            <w:tcW w:w="9062" w:type="dxa"/>
          </w:tcPr>
          <w:p w14:paraId="5481339A" w14:textId="03CA36FE" w:rsidR="00E8707E" w:rsidRPr="00B20C53" w:rsidRDefault="00E8707E" w:rsidP="00EA5F55">
            <w:pPr>
              <w:rPr>
                <w:lang w:val="es-ES_tradnl"/>
              </w:rPr>
            </w:pPr>
            <w:r w:rsidRPr="00B20C53">
              <w:rPr>
                <w:lang w:val="es-ES_tradnl"/>
              </w:rPr>
              <w:t>En caso afirmativo, indique si el umbral de materialidad para estos pagos es diferente de</w:t>
            </w:r>
            <w:r w:rsidR="006D268B">
              <w:rPr>
                <w:lang w:val="es-ES_tradnl"/>
              </w:rPr>
              <w:t>l de</w:t>
            </w:r>
            <w:r w:rsidRPr="00B20C53">
              <w:rPr>
                <w:lang w:val="es-ES_tradnl"/>
              </w:rPr>
              <w:t xml:space="preserve"> otros flujos de ingresos. </w:t>
            </w:r>
            <w:r w:rsidRPr="00B20C53">
              <w:rPr>
                <w:shd w:val="clear" w:color="auto" w:fill="D9E2F3" w:themeFill="accent1" w:themeFillTint="33"/>
                <w:lang w:val="es-ES_tradnl"/>
              </w:rPr>
              <w:t>Introduzca el texto aquí</w:t>
            </w:r>
          </w:p>
        </w:tc>
      </w:tr>
    </w:tbl>
    <w:p w14:paraId="0BBB07C2" w14:textId="77777777" w:rsidR="0091607A" w:rsidRPr="00B20C53" w:rsidRDefault="0091607A" w:rsidP="0091607A">
      <w:pPr>
        <w:pStyle w:val="Captiontext"/>
        <w:rPr>
          <w:rFonts w:eastAsia="MS Gothic" w:cs="MS Gothic"/>
          <w:i w:val="0"/>
          <w:iCs w:val="0"/>
          <w:sz w:val="20"/>
          <w:szCs w:val="20"/>
          <w:lang w:val="es-ES_tradnl"/>
        </w:rPr>
      </w:pPr>
    </w:p>
    <w:p w14:paraId="445F1BEE" w14:textId="281D5B98" w:rsidR="00BE5573" w:rsidRPr="00B20C53" w:rsidRDefault="0044647B" w:rsidP="0044647B">
      <w:pPr>
        <w:rPr>
          <w:b/>
          <w:lang w:val="es-ES_tradnl"/>
        </w:rPr>
      </w:pPr>
      <w:r w:rsidRPr="00B20C53">
        <w:rPr>
          <w:b/>
          <w:lang w:val="es-ES_tradnl"/>
        </w:rPr>
        <w:t xml:space="preserve">¿Alguna de las empresas de </w:t>
      </w:r>
      <w:r w:rsidR="00B20C53">
        <w:rPr>
          <w:b/>
          <w:lang w:val="es-ES_tradnl"/>
        </w:rPr>
        <w:t>titularidad</w:t>
      </w:r>
      <w:r w:rsidRPr="00B20C53">
        <w:rPr>
          <w:b/>
          <w:lang w:val="es-ES_tradnl"/>
        </w:rPr>
        <w:t xml:space="preserve"> estatal materiales ha </w:t>
      </w:r>
      <w:r w:rsidR="006D268B">
        <w:rPr>
          <w:b/>
          <w:lang w:val="es-ES_tradnl"/>
        </w:rPr>
        <w:t xml:space="preserve">efectuado </w:t>
      </w:r>
      <w:r w:rsidRPr="00B20C53">
        <w:rPr>
          <w:b/>
          <w:u w:val="single"/>
          <w:lang w:val="es-ES_tradnl"/>
        </w:rPr>
        <w:t>pagos al gobierno</w:t>
      </w:r>
      <w:r w:rsidRPr="00B20C53">
        <w:rPr>
          <w:b/>
          <w:lang w:val="es-ES_tradnl"/>
        </w:rPr>
        <w:t xml:space="preserve"> o </w:t>
      </w:r>
      <w:r w:rsidRPr="00B20C53">
        <w:rPr>
          <w:b/>
          <w:u w:val="single"/>
          <w:lang w:val="es-ES_tradnl"/>
        </w:rPr>
        <w:t>recibido transferencias del gobierno</w:t>
      </w:r>
      <w:r w:rsidRPr="00B20C53">
        <w:rPr>
          <w:b/>
          <w:lang w:val="es-ES_tradnl"/>
        </w:rPr>
        <w:t xml:space="preserve"> en el periodo examinado?</w:t>
      </w:r>
    </w:p>
    <w:p w14:paraId="7CD4602C" w14:textId="77777777" w:rsidR="0044647B" w:rsidRPr="00B20C53" w:rsidRDefault="00F73B14" w:rsidP="0044647B">
      <w:pPr>
        <w:rPr>
          <w:lang w:val="es-ES_tradnl"/>
        </w:rPr>
      </w:pPr>
      <w:sdt>
        <w:sdtPr>
          <w:rPr>
            <w:rFonts w:ascii="MS Gothic" w:eastAsia="MS Gothic" w:hAnsi="MS Gothic"/>
            <w:lang w:val="es-ES_tradnl"/>
          </w:rPr>
          <w:id w:val="-1528481895"/>
          <w14:checkbox>
            <w14:checked w14:val="0"/>
            <w14:checkedState w14:val="2612" w14:font="MS Gothic"/>
            <w14:uncheckedState w14:val="2610" w14:font="MS Gothic"/>
          </w14:checkbox>
        </w:sdtPr>
        <w:sdtEndPr/>
        <w:sdtContent>
          <w:r w:rsidR="0044647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44841261"/>
          <w14:checkbox>
            <w14:checked w14:val="0"/>
            <w14:checkedState w14:val="2612" w14:font="MS Gothic"/>
            <w14:uncheckedState w14:val="2610" w14:font="MS Gothic"/>
          </w14:checkbox>
        </w:sdtPr>
        <w:sdtEndPr/>
        <w:sdtContent>
          <w:r w:rsidR="0044647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33CF83F" w14:textId="77777777" w:rsidR="007A5560" w:rsidRPr="00B20C53" w:rsidRDefault="007A5560" w:rsidP="008C4379">
      <w:pPr>
        <w:rPr>
          <w:b/>
          <w:lang w:val="es-ES_tradnl"/>
        </w:rPr>
      </w:pPr>
    </w:p>
    <w:p w14:paraId="6CEB3AC3" w14:textId="7BD0C2F2" w:rsidR="0044647B" w:rsidRPr="00B20C53" w:rsidRDefault="008C4379" w:rsidP="008C4379">
      <w:pPr>
        <w:rPr>
          <w:b/>
          <w:lang w:val="es-ES_tradnl"/>
        </w:rPr>
      </w:pPr>
      <w:r w:rsidRPr="00B20C53">
        <w:rPr>
          <w:b/>
          <w:lang w:val="es-ES_tradnl"/>
        </w:rPr>
        <w:t>¿Fueron materiales estos pagos y transferencias en el periodo examinado?</w:t>
      </w:r>
    </w:p>
    <w:p w14:paraId="3BA99669" w14:textId="0DA3EC91" w:rsidR="00EE19C3" w:rsidRPr="00B20C53" w:rsidRDefault="00F73B14" w:rsidP="008C4379">
      <w:pPr>
        <w:rPr>
          <w:lang w:val="es-ES_tradnl"/>
        </w:rPr>
      </w:pPr>
      <w:sdt>
        <w:sdtPr>
          <w:rPr>
            <w:rFonts w:ascii="MS Gothic" w:eastAsia="MS Gothic" w:hAnsi="MS Gothic"/>
            <w:lang w:val="es-ES_tradnl"/>
          </w:rPr>
          <w:id w:val="172778174"/>
          <w14:checkbox>
            <w14:checked w14:val="0"/>
            <w14:checkedState w14:val="2612" w14:font="MS Gothic"/>
            <w14:uncheckedState w14:val="2610" w14:font="MS Gothic"/>
          </w14:checkbox>
        </w:sdtPr>
        <w:sdtEndPr/>
        <w:sdtContent>
          <w:r w:rsidR="00EE19C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84797832"/>
          <w14:checkbox>
            <w14:checked w14:val="0"/>
            <w14:checkedState w14:val="2612" w14:font="MS Gothic"/>
            <w14:uncheckedState w14:val="2610" w14:font="MS Gothic"/>
          </w14:checkbox>
        </w:sdtPr>
        <w:sdtEndPr/>
        <w:sdtContent>
          <w:r w:rsidR="00EE19C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7E7728" w:rsidRPr="00B20C53" w14:paraId="6DEEEE7E" w14:textId="77777777" w:rsidTr="00EA5F55">
        <w:tc>
          <w:tcPr>
            <w:tcW w:w="9062" w:type="dxa"/>
          </w:tcPr>
          <w:p w14:paraId="5E93FA1C" w14:textId="24A11547" w:rsidR="007E7728" w:rsidRPr="00B20C53" w:rsidRDefault="007E7728" w:rsidP="00EA5F55">
            <w:pPr>
              <w:rPr>
                <w:lang w:val="es-ES_tradnl"/>
              </w:rPr>
            </w:pPr>
            <w:r w:rsidRPr="00B20C53">
              <w:rPr>
                <w:lang w:val="es-ES_tradnl"/>
              </w:rPr>
              <w:t>En caso afirmativo, indique si el umbral de materialidad para estos pagos es diferente de</w:t>
            </w:r>
            <w:r w:rsidR="006D268B">
              <w:rPr>
                <w:lang w:val="es-ES_tradnl"/>
              </w:rPr>
              <w:t>l de</w:t>
            </w:r>
            <w:r w:rsidRPr="00B20C53">
              <w:rPr>
                <w:lang w:val="es-ES_tradnl"/>
              </w:rPr>
              <w:t xml:space="preserve"> otros flujos de ingresos. </w:t>
            </w:r>
            <w:r w:rsidRPr="00B20C53">
              <w:rPr>
                <w:shd w:val="clear" w:color="auto" w:fill="D9E2F3" w:themeFill="accent1" w:themeFillTint="33"/>
                <w:lang w:val="es-ES_tradnl"/>
              </w:rPr>
              <w:t>Introduzca el texto aquí</w:t>
            </w:r>
          </w:p>
        </w:tc>
      </w:tr>
    </w:tbl>
    <w:p w14:paraId="6E485AB0" w14:textId="77777777" w:rsidR="000971CC" w:rsidRPr="00B20C53" w:rsidRDefault="000971CC" w:rsidP="008C4379">
      <w:pPr>
        <w:rPr>
          <w:lang w:val="es-ES_tradnl"/>
        </w:rPr>
      </w:pPr>
    </w:p>
    <w:p w14:paraId="0797ACE8" w14:textId="74BE0D17" w:rsidR="00507843" w:rsidRPr="00B20C53" w:rsidRDefault="00507843" w:rsidP="00507843">
      <w:pPr>
        <w:rPr>
          <w:lang w:val="es-ES_tradnl"/>
        </w:rPr>
      </w:pPr>
      <w:r w:rsidRPr="00B20C53">
        <w:rPr>
          <w:lang w:val="es-ES_tradnl"/>
        </w:rPr>
        <w:t>Documentación de l</w:t>
      </w:r>
      <w:r w:rsidR="004A121F">
        <w:rPr>
          <w:lang w:val="es-ES_tradnl"/>
        </w:rPr>
        <w:t>a</w:t>
      </w:r>
      <w:r w:rsidRPr="00B20C53">
        <w:rPr>
          <w:lang w:val="es-ES_tradnl"/>
        </w:rPr>
        <w:t xml:space="preserve">s </w:t>
      </w:r>
      <w:r w:rsidR="004A121F">
        <w:rPr>
          <w:lang w:val="es-ES_tradnl"/>
        </w:rPr>
        <w:t>discusiones</w:t>
      </w:r>
      <w:r w:rsidR="004A121F" w:rsidRPr="00B20C53">
        <w:rPr>
          <w:lang w:val="es-ES_tradnl"/>
        </w:rPr>
        <w:t xml:space="preserve"> </w:t>
      </w:r>
      <w:r w:rsidRPr="00B20C53">
        <w:rPr>
          <w:lang w:val="es-ES_tradnl"/>
        </w:rPr>
        <w:t>de</w:t>
      </w:r>
      <w:r w:rsidR="00B20C53">
        <w:rPr>
          <w:lang w:val="es-ES_tradnl"/>
        </w:rPr>
        <w:t>l</w:t>
      </w:r>
      <w:r w:rsidRPr="00B20C53">
        <w:rPr>
          <w:lang w:val="es-ES_tradnl"/>
        </w:rPr>
        <w:t xml:space="preserve"> GMP:</w:t>
      </w:r>
    </w:p>
    <w:p w14:paraId="60D105AA" w14:textId="3A09166E" w:rsidR="00507843" w:rsidRPr="00B20C53" w:rsidRDefault="00507843" w:rsidP="00507843">
      <w:pPr>
        <w:pStyle w:val="Captiontext"/>
        <w:rPr>
          <w:shd w:val="clear" w:color="auto" w:fill="D9E2F3" w:themeFill="accent1" w:themeFillTint="33"/>
          <w:lang w:val="es-ES_tradnl"/>
        </w:rPr>
      </w:pPr>
      <w:r w:rsidRPr="00B20C53">
        <w:rPr>
          <w:shd w:val="clear" w:color="auto" w:fill="D9E2F3" w:themeFill="accent1" w:themeFillTint="33"/>
          <w:lang w:val="es-ES_tradnl"/>
        </w:rPr>
        <w:t xml:space="preserve">Describa aquí, por ejemplo, la decisión del GMP luego del </w:t>
      </w:r>
      <w:r w:rsidR="009D7F01">
        <w:rPr>
          <w:shd w:val="clear" w:color="auto" w:fill="D9E2F3" w:themeFill="accent1" w:themeFillTint="33"/>
          <w:lang w:val="es-ES_tradnl"/>
        </w:rPr>
        <w:t>estudio de alcance</w:t>
      </w:r>
      <w:r w:rsidRPr="00B20C53">
        <w:rPr>
          <w:shd w:val="clear" w:color="auto" w:fill="D9E2F3" w:themeFill="accent1" w:themeFillTint="33"/>
          <w:lang w:val="es-ES_tradnl"/>
        </w:rPr>
        <w:t xml:space="preserve"> consignada en las minutas de la reunión del GMP. </w:t>
      </w:r>
    </w:p>
    <w:p w14:paraId="0DC7F365" w14:textId="77777777" w:rsidR="00D13C57" w:rsidRPr="00B20C53" w:rsidRDefault="00D13C57" w:rsidP="00507843">
      <w:pPr>
        <w:rPr>
          <w:b/>
          <w:bCs/>
          <w:lang w:val="es-ES_tradnl"/>
        </w:rPr>
      </w:pPr>
    </w:p>
    <w:p w14:paraId="1F437CB6" w14:textId="255D77C1" w:rsidR="00507843" w:rsidRPr="00B20C53" w:rsidRDefault="00507843" w:rsidP="00507843">
      <w:pPr>
        <w:rPr>
          <w:b/>
          <w:bCs/>
          <w:lang w:val="es-ES_tradnl"/>
        </w:rPr>
      </w:pPr>
      <w:r w:rsidRPr="00B20C53">
        <w:rPr>
          <w:b/>
          <w:lang w:val="es-ES_tradnl"/>
        </w:rPr>
        <w:t>Enumere las empresas de titularidad estatal que, en la práctica, han recibido o transferido pagos y/o ingresos importantes en el periodo examinado:</w:t>
      </w:r>
    </w:p>
    <w:tbl>
      <w:tblPr>
        <w:tblStyle w:val="TableGrid"/>
        <w:tblW w:w="0" w:type="auto"/>
        <w:tblLook w:val="04A0" w:firstRow="1" w:lastRow="0" w:firstColumn="1" w:lastColumn="0" w:noHBand="0" w:noVBand="1"/>
      </w:tblPr>
      <w:tblGrid>
        <w:gridCol w:w="9062"/>
      </w:tblGrid>
      <w:tr w:rsidR="00507843" w:rsidRPr="00B20C53" w14:paraId="4CDC2AB9" w14:textId="77777777" w:rsidTr="00EA5F55">
        <w:tc>
          <w:tcPr>
            <w:tcW w:w="9062" w:type="dxa"/>
          </w:tcPr>
          <w:p w14:paraId="7B1417A6" w14:textId="7D538DDA" w:rsidR="00507843" w:rsidRPr="00B20C53" w:rsidRDefault="00507843" w:rsidP="00EA5F55">
            <w:pPr>
              <w:rPr>
                <w:lang w:val="es-ES_tradnl"/>
              </w:rPr>
            </w:pPr>
            <w:r w:rsidRPr="00B20C53">
              <w:rPr>
                <w:shd w:val="clear" w:color="auto" w:fill="D9E2F3" w:themeFill="accent1" w:themeFillTint="33"/>
                <w:lang w:val="es-ES_tradnl"/>
              </w:rPr>
              <w:t xml:space="preserve">Lista </w:t>
            </w:r>
            <w:r w:rsidR="00206B50">
              <w:rPr>
                <w:shd w:val="clear" w:color="auto" w:fill="D9E2F3" w:themeFill="accent1" w:themeFillTint="33"/>
                <w:lang w:val="es-ES_tradnl"/>
              </w:rPr>
              <w:t>las empresas estatales</w:t>
            </w:r>
            <w:r w:rsidR="006D268B">
              <w:rPr>
                <w:shd w:val="clear" w:color="auto" w:fill="D9E2F3" w:themeFill="accent1" w:themeFillTint="33"/>
                <w:lang w:val="es-ES_tradnl"/>
              </w:rPr>
              <w:t xml:space="preserve"> por nombre</w:t>
            </w:r>
            <w:r w:rsidRPr="00B20C53">
              <w:rPr>
                <w:lang w:val="es-ES_tradnl"/>
              </w:rPr>
              <w:t>:</w:t>
            </w:r>
          </w:p>
        </w:tc>
      </w:tr>
    </w:tbl>
    <w:p w14:paraId="355FD8F1" w14:textId="77777777" w:rsidR="00507843" w:rsidRPr="00B20C53" w:rsidRDefault="00507843" w:rsidP="00507843">
      <w:pPr>
        <w:pStyle w:val="Captiontext"/>
        <w:rPr>
          <w:rFonts w:eastAsia="MS Gothic" w:cs="MS Gothic"/>
          <w:i w:val="0"/>
          <w:iCs w:val="0"/>
          <w:sz w:val="20"/>
          <w:szCs w:val="20"/>
          <w:lang w:val="es-ES_tradnl"/>
        </w:rPr>
      </w:pPr>
    </w:p>
    <w:p w14:paraId="0DD66EDB" w14:textId="77777777" w:rsidR="00507843" w:rsidRPr="00B20C53" w:rsidRDefault="00507843" w:rsidP="00507843">
      <w:pPr>
        <w:pStyle w:val="Captiontext"/>
        <w:rPr>
          <w:shd w:val="clear" w:color="auto" w:fill="D9E2F3" w:themeFill="accent1" w:themeFillTint="33"/>
          <w:lang w:val="es-ES_tradnl"/>
        </w:rPr>
      </w:pPr>
    </w:p>
    <w:p w14:paraId="75C5AB72" w14:textId="6DBFC216" w:rsidR="00507843" w:rsidRPr="00B20C53" w:rsidRDefault="00507843" w:rsidP="00D13C57">
      <w:pPr>
        <w:rPr>
          <w:b/>
          <w:bCs/>
          <w:lang w:val="es-ES_tradnl"/>
        </w:rPr>
      </w:pPr>
      <w:r w:rsidRPr="00B20C53">
        <w:rPr>
          <w:b/>
          <w:lang w:val="es-ES_tradnl"/>
        </w:rPr>
        <w:t xml:space="preserve">Si la respuesta sobre la materialidad es negativa, el requisito no es aplicable. Avanzar a la </w:t>
      </w:r>
      <w:hyperlink w:anchor="_Requirement_4.3:_Barter" w:history="1">
        <w:r w:rsidRPr="00B20C53">
          <w:rPr>
            <w:rStyle w:val="Hyperlink"/>
            <w:b/>
            <w:lang w:val="es-ES_tradnl"/>
          </w:rPr>
          <w:t xml:space="preserve"> sección</w:t>
        </w:r>
      </w:hyperlink>
      <w:r w:rsidRPr="00B20C53">
        <w:rPr>
          <w:rStyle w:val="Hyperlink"/>
          <w:b/>
          <w:lang w:val="es-ES_tradnl"/>
        </w:rPr>
        <w:t xml:space="preserve"> </w:t>
      </w:r>
      <w:r w:rsidR="006D268B">
        <w:rPr>
          <w:rStyle w:val="Hyperlink"/>
          <w:b/>
          <w:lang w:val="es-ES_tradnl"/>
        </w:rPr>
        <w:t>“</w:t>
      </w:r>
      <w:r w:rsidRPr="00B20C53">
        <w:rPr>
          <w:rStyle w:val="Hyperlink"/>
          <w:b/>
          <w:lang w:val="es-ES_tradnl"/>
        </w:rPr>
        <w:t>4.3 Provisiones de infraestructura y acuerdos de permuta</w:t>
      </w:r>
      <w:r w:rsidR="006D268B">
        <w:rPr>
          <w:rStyle w:val="Hyperlink"/>
          <w:b/>
          <w:lang w:val="es-ES_tradnl"/>
        </w:rPr>
        <w:t>”</w:t>
      </w:r>
      <w:r w:rsidRPr="00B20C53">
        <w:rPr>
          <w:b/>
          <w:lang w:val="es-ES_tradnl"/>
        </w:rPr>
        <w:t>.</w:t>
      </w:r>
    </w:p>
    <w:p w14:paraId="5B6E3825" w14:textId="77777777" w:rsidR="00322A14" w:rsidRPr="00B20C53" w:rsidRDefault="00322A14" w:rsidP="008C4379">
      <w:pPr>
        <w:rPr>
          <w:lang w:val="es-ES_tradnl"/>
        </w:rPr>
      </w:pPr>
    </w:p>
    <w:p w14:paraId="21255E71" w14:textId="77777777" w:rsidR="0091607A" w:rsidRPr="00B20C53" w:rsidRDefault="0091607A" w:rsidP="00F73B14">
      <w:pPr>
        <w:pStyle w:val="Heading2"/>
        <w:rPr>
          <w:lang w:val="es-ES_tradnl"/>
        </w:rPr>
      </w:pPr>
      <w:bookmarkStart w:id="43" w:name="_Toc198287737"/>
      <w:r w:rsidRPr="00B20C53">
        <w:rPr>
          <w:lang w:val="es-ES_tradnl"/>
        </w:rPr>
        <w:t>Autoevaluación</w:t>
      </w:r>
      <w:bookmarkEnd w:id="43"/>
    </w:p>
    <w:p w14:paraId="31A4DB09" w14:textId="77777777" w:rsidR="0091607A" w:rsidRPr="00B20C53" w:rsidRDefault="0091607A" w:rsidP="0091607A">
      <w:pPr>
        <w:pStyle w:val="Captiontext"/>
        <w:rPr>
          <w:i w:val="0"/>
          <w:sz w:val="20"/>
          <w:szCs w:val="20"/>
          <w:lang w:val="es-ES_tradnl"/>
        </w:rPr>
      </w:pPr>
      <w:r w:rsidRPr="00B20C53">
        <w:rPr>
          <w:rFonts w:ascii="MS Gothic" w:eastAsia="MS Gothic" w:hAnsi="MS Gothic" w:cs="MS Gothic" w:hint="eastAsia"/>
          <w:i w:val="0"/>
          <w:sz w:val="20"/>
          <w:lang w:val="es-ES_tradnl"/>
        </w:rPr>
        <w:t>ⓘ</w:t>
      </w:r>
      <w:r w:rsidRPr="00B20C53">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1C73B4C6" w14:textId="77777777" w:rsidR="0091607A" w:rsidRPr="00B20C53" w:rsidRDefault="0091607A" w:rsidP="0091607A">
      <w:pPr>
        <w:pStyle w:val="Captiontext"/>
        <w:rPr>
          <w:lang w:val="es-ES_tradnl"/>
        </w:rPr>
      </w:pPr>
    </w:p>
    <w:p w14:paraId="1DEAD4DE" w14:textId="77777777" w:rsidR="0091607A" w:rsidRPr="00B20C53" w:rsidRDefault="0091607A" w:rsidP="0091607A">
      <w:pPr>
        <w:pStyle w:val="Heading3"/>
        <w:rPr>
          <w:lang w:val="es-ES_tradnl"/>
        </w:rPr>
      </w:pPr>
      <w:bookmarkStart w:id="44" w:name="_Toc198287738"/>
      <w:r w:rsidRPr="00B20C53">
        <w:rPr>
          <w:lang w:val="es-ES_tradnl"/>
        </w:rPr>
        <w:lastRenderedPageBreak/>
        <w:t>Titulares de la información</w:t>
      </w:r>
      <w:bookmarkEnd w:id="44"/>
      <w:r w:rsidRPr="00B20C53">
        <w:rPr>
          <w:lang w:val="es-ES_tradnl"/>
        </w:rPr>
        <w:t xml:space="preserve">  </w:t>
      </w:r>
    </w:p>
    <w:p w14:paraId="54F50052" w14:textId="6DA5EDE5" w:rsidR="0091607A" w:rsidRPr="00B20C53" w:rsidRDefault="0091607A" w:rsidP="0091607A">
      <w:pPr>
        <w:rPr>
          <w:color w:val="7F7F7F" w:themeColor="text1" w:themeTint="80"/>
          <w:lang w:val="es-ES_tradnl"/>
        </w:rPr>
      </w:pPr>
      <w:r w:rsidRPr="00B20C53">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6D268B">
        <w:rPr>
          <w:color w:val="7F7F7F" w:themeColor="text1" w:themeTint="80"/>
          <w:lang w:val="es-ES_tradnl"/>
        </w:rPr>
        <w:t xml:space="preserve">se </w:t>
      </w:r>
      <w:r w:rsidRPr="00B20C53">
        <w:rPr>
          <w:color w:val="7F7F7F" w:themeColor="text1" w:themeTint="80"/>
          <w:lang w:val="es-ES_tradnl"/>
        </w:rPr>
        <w:t xml:space="preserve">debe proporcionar para la elaboración de informes EITI: ya sea a través de la presentación de informes o de divulgaciones sistemáticas. </w:t>
      </w:r>
    </w:p>
    <w:p w14:paraId="561A220E" w14:textId="77777777" w:rsidR="0091607A" w:rsidRPr="00B20C53" w:rsidRDefault="0091607A" w:rsidP="0091607A">
      <w:pPr>
        <w:pStyle w:val="Captiontext"/>
        <w:rPr>
          <w:i w:val="0"/>
          <w:iCs w:val="0"/>
          <w:sz w:val="20"/>
          <w:szCs w:val="20"/>
          <w:lang w:val="es-ES_tradnl"/>
        </w:rPr>
      </w:pPr>
    </w:p>
    <w:tbl>
      <w:tblPr>
        <w:tblW w:w="0" w:type="auto"/>
        <w:tblLook w:val="04A0" w:firstRow="1" w:lastRow="0" w:firstColumn="1" w:lastColumn="0" w:noHBand="0" w:noVBand="1"/>
      </w:tblPr>
      <w:tblGrid>
        <w:gridCol w:w="1468"/>
        <w:gridCol w:w="4080"/>
        <w:gridCol w:w="3524"/>
      </w:tblGrid>
      <w:tr w:rsidR="0091607A" w:rsidRPr="00B20C53" w14:paraId="416F8177" w14:textId="77777777" w:rsidTr="00EA5F55">
        <w:trPr>
          <w:trHeight w:val="476"/>
        </w:trPr>
        <w:tc>
          <w:tcPr>
            <w:tcW w:w="1424" w:type="dxa"/>
            <w:tcBorders>
              <w:bottom w:val="single" w:sz="4" w:space="0" w:color="auto"/>
            </w:tcBorders>
            <w:shd w:val="clear" w:color="auto" w:fill="B4C6E7" w:themeFill="accent1" w:themeFillTint="66"/>
          </w:tcPr>
          <w:p w14:paraId="43994BE0" w14:textId="77777777" w:rsidR="0091607A" w:rsidRPr="00B20C53" w:rsidRDefault="0091607A" w:rsidP="00EA5F55">
            <w:pPr>
              <w:rPr>
                <w:b/>
                <w:bCs/>
                <w:szCs w:val="22"/>
                <w:lang w:val="es-ES_tradnl"/>
              </w:rPr>
            </w:pPr>
          </w:p>
        </w:tc>
        <w:tc>
          <w:tcPr>
            <w:tcW w:w="4104" w:type="dxa"/>
            <w:tcBorders>
              <w:bottom w:val="single" w:sz="4" w:space="0" w:color="auto"/>
            </w:tcBorders>
            <w:shd w:val="clear" w:color="auto" w:fill="B4C6E7" w:themeFill="accent1" w:themeFillTint="66"/>
          </w:tcPr>
          <w:p w14:paraId="6B00B394" w14:textId="77777777" w:rsidR="0091607A" w:rsidRPr="00B20C53" w:rsidRDefault="0091607A" w:rsidP="00EA5F55">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14F6217D" w14:textId="77777777" w:rsidR="0091607A" w:rsidRPr="00B20C53" w:rsidRDefault="0091607A" w:rsidP="00EA5F55">
            <w:pPr>
              <w:rPr>
                <w:b/>
                <w:bCs/>
                <w:szCs w:val="22"/>
                <w:lang w:val="es-ES_tradnl"/>
              </w:rPr>
            </w:pPr>
            <w:r w:rsidRPr="00B20C53">
              <w:rPr>
                <w:b/>
                <w:lang w:val="es-ES_tradnl"/>
              </w:rPr>
              <w:t>Respuesta</w:t>
            </w:r>
          </w:p>
        </w:tc>
      </w:tr>
      <w:tr w:rsidR="0091607A" w:rsidRPr="00B20C53" w14:paraId="13C0329E" w14:textId="77777777" w:rsidTr="0047218D">
        <w:trPr>
          <w:trHeight w:val="1124"/>
        </w:trPr>
        <w:tc>
          <w:tcPr>
            <w:tcW w:w="1424" w:type="dxa"/>
            <w:tcBorders>
              <w:top w:val="single" w:sz="4" w:space="0" w:color="auto"/>
              <w:bottom w:val="single" w:sz="4" w:space="0" w:color="auto"/>
            </w:tcBorders>
          </w:tcPr>
          <w:p w14:paraId="50B52F58" w14:textId="0975DE1B" w:rsidR="0091607A" w:rsidRPr="00B20C53" w:rsidRDefault="00994896" w:rsidP="00EA5F55">
            <w:pPr>
              <w:rPr>
                <w:b/>
                <w:bCs/>
                <w:szCs w:val="22"/>
                <w:lang w:val="es-ES_tradnl"/>
              </w:rPr>
            </w:pPr>
            <w:r w:rsidRPr="00B20C53">
              <w:rPr>
                <w:b/>
                <w:lang w:val="es-ES_tradnl"/>
              </w:rPr>
              <w:t xml:space="preserve">Pagos de las empresas a </w:t>
            </w:r>
            <w:r w:rsidR="00206B50">
              <w:rPr>
                <w:b/>
                <w:lang w:val="es-ES_tradnl"/>
              </w:rPr>
              <w:t>las empresas estatales</w:t>
            </w:r>
          </w:p>
        </w:tc>
        <w:tc>
          <w:tcPr>
            <w:tcW w:w="4104" w:type="dxa"/>
            <w:tcBorders>
              <w:top w:val="single" w:sz="4" w:space="0" w:color="auto"/>
              <w:bottom w:val="single" w:sz="4" w:space="0" w:color="auto"/>
            </w:tcBorders>
          </w:tcPr>
          <w:p w14:paraId="51E61683" w14:textId="09D679AB" w:rsidR="0091607A" w:rsidRPr="00B20C53" w:rsidRDefault="0091607A" w:rsidP="00EA5F55">
            <w:pPr>
              <w:rPr>
                <w:highlight w:val="yellow"/>
                <w:lang w:val="es-ES_tradnl"/>
              </w:rPr>
            </w:pPr>
            <w:r w:rsidRPr="00B20C53">
              <w:rPr>
                <w:lang w:val="es-ES_tradnl"/>
              </w:rPr>
              <w:t xml:space="preserve">¿Qué entidades o </w:t>
            </w:r>
            <w:r w:rsidR="00D17C6A">
              <w:rPr>
                <w:lang w:val="es-ES_tradnl"/>
              </w:rPr>
              <w:t>empresa estatal</w:t>
            </w:r>
            <w:r w:rsidR="00D17C6A" w:rsidRPr="00B20C53">
              <w:rPr>
                <w:lang w:val="es-ES_tradnl"/>
              </w:rPr>
              <w:t xml:space="preserve"> </w:t>
            </w:r>
            <w:r w:rsidRPr="00B20C53">
              <w:rPr>
                <w:lang w:val="es-ES_tradnl"/>
              </w:rPr>
              <w:t>poseen la información sobre los pagos de las empresas?</w:t>
            </w:r>
          </w:p>
        </w:tc>
        <w:tc>
          <w:tcPr>
            <w:tcW w:w="3544" w:type="dxa"/>
            <w:tcBorders>
              <w:top w:val="single" w:sz="4" w:space="0" w:color="auto"/>
              <w:bottom w:val="single" w:sz="4" w:space="0" w:color="auto"/>
            </w:tcBorders>
          </w:tcPr>
          <w:p w14:paraId="611C3F95" w14:textId="7BBB1968" w:rsidR="0091607A" w:rsidRPr="00B20C53" w:rsidRDefault="0091607A"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91607A" w:rsidRPr="00B20C53" w14:paraId="216F69E0" w14:textId="77777777" w:rsidTr="0047218D">
        <w:trPr>
          <w:trHeight w:val="1125"/>
        </w:trPr>
        <w:tc>
          <w:tcPr>
            <w:tcW w:w="1424" w:type="dxa"/>
            <w:tcBorders>
              <w:top w:val="single" w:sz="4" w:space="0" w:color="auto"/>
              <w:bottom w:val="single" w:sz="4" w:space="0" w:color="auto"/>
            </w:tcBorders>
          </w:tcPr>
          <w:p w14:paraId="4F6288B3" w14:textId="3411DDE8" w:rsidR="0091607A" w:rsidRPr="00E42ECE" w:rsidRDefault="00E9474E" w:rsidP="00EA5F55">
            <w:pPr>
              <w:rPr>
                <w:b/>
                <w:bCs/>
                <w:szCs w:val="22"/>
              </w:rPr>
            </w:pPr>
            <w:r w:rsidRPr="00B20C53">
              <w:rPr>
                <w:b/>
                <w:lang w:val="es-ES_tradnl"/>
              </w:rPr>
              <w:t xml:space="preserve">Transferencias de las empresas de titularidad estatal al </w:t>
            </w:r>
            <w:r w:rsidR="00E42ECE">
              <w:rPr>
                <w:b/>
                <w:lang w:val="es-ES_tradnl"/>
              </w:rPr>
              <w:t>G</w:t>
            </w:r>
            <w:proofErr w:type="spellStart"/>
            <w:r w:rsidR="00E42ECE" w:rsidRPr="00E42ECE">
              <w:rPr>
                <w:b/>
              </w:rPr>
              <w:t>obierno</w:t>
            </w:r>
            <w:proofErr w:type="spellEnd"/>
          </w:p>
        </w:tc>
        <w:tc>
          <w:tcPr>
            <w:tcW w:w="4104" w:type="dxa"/>
            <w:tcBorders>
              <w:top w:val="single" w:sz="4" w:space="0" w:color="auto"/>
              <w:bottom w:val="single" w:sz="4" w:space="0" w:color="auto"/>
            </w:tcBorders>
          </w:tcPr>
          <w:p w14:paraId="122328CD" w14:textId="04065005" w:rsidR="0091607A" w:rsidRPr="00B20C53" w:rsidRDefault="0091607A" w:rsidP="00EA5F55">
            <w:pPr>
              <w:rPr>
                <w:szCs w:val="22"/>
                <w:highlight w:val="yellow"/>
                <w:lang w:val="es-ES_tradnl"/>
              </w:rPr>
            </w:pPr>
            <w:r w:rsidRPr="00B20C53">
              <w:rPr>
                <w:lang w:val="es-ES_tradnl"/>
              </w:rPr>
              <w:t xml:space="preserve">¿Qué entidad gubernamental o </w:t>
            </w:r>
            <w:r w:rsidR="00D17C6A">
              <w:rPr>
                <w:lang w:val="es-ES_tradnl"/>
              </w:rPr>
              <w:t>empresa estatal</w:t>
            </w:r>
            <w:r w:rsidRPr="00B20C53">
              <w:rPr>
                <w:lang w:val="es-ES_tradnl"/>
              </w:rPr>
              <w:t xml:space="preserve"> posee la información sobre las transferencias de las empresas </w:t>
            </w:r>
            <w:r w:rsidR="00E42ECE">
              <w:rPr>
                <w:lang w:val="es-ES_tradnl"/>
              </w:rPr>
              <w:t>d</w:t>
            </w:r>
            <w:proofErr w:type="spellStart"/>
            <w:r w:rsidR="00E42ECE">
              <w:t>e</w:t>
            </w:r>
            <w:proofErr w:type="spellEnd"/>
            <w:r w:rsidR="00E42ECE">
              <w:t xml:space="preserve"> titularidad estatal</w:t>
            </w:r>
            <w:r w:rsidRPr="00B20C53">
              <w:rPr>
                <w:lang w:val="es-ES_tradnl"/>
              </w:rPr>
              <w:t xml:space="preserve"> al gobierno?</w:t>
            </w:r>
          </w:p>
        </w:tc>
        <w:tc>
          <w:tcPr>
            <w:tcW w:w="3544" w:type="dxa"/>
            <w:tcBorders>
              <w:top w:val="single" w:sz="4" w:space="0" w:color="auto"/>
              <w:bottom w:val="single" w:sz="4" w:space="0" w:color="auto"/>
            </w:tcBorders>
          </w:tcPr>
          <w:p w14:paraId="7693DC18" w14:textId="0D395E4E" w:rsidR="0091607A" w:rsidRPr="00B20C53" w:rsidRDefault="0049521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91607A" w:rsidRPr="00B20C53" w14:paraId="70ACA900" w14:textId="77777777" w:rsidTr="00EA5F55">
        <w:trPr>
          <w:trHeight w:val="686"/>
        </w:trPr>
        <w:tc>
          <w:tcPr>
            <w:tcW w:w="1424" w:type="dxa"/>
            <w:tcBorders>
              <w:top w:val="single" w:sz="4" w:space="0" w:color="auto"/>
              <w:bottom w:val="single" w:sz="4" w:space="0" w:color="auto"/>
            </w:tcBorders>
          </w:tcPr>
          <w:p w14:paraId="32549362" w14:textId="01387A74" w:rsidR="0091607A" w:rsidRPr="00E42ECE" w:rsidRDefault="00E9474E" w:rsidP="00EA5F55">
            <w:pPr>
              <w:rPr>
                <w:b/>
                <w:szCs w:val="22"/>
                <w:lang w:val="es-ES_tradnl"/>
              </w:rPr>
            </w:pPr>
            <w:r w:rsidRPr="00E42ECE">
              <w:rPr>
                <w:b/>
                <w:lang w:val="es-ES_tradnl"/>
              </w:rPr>
              <w:t xml:space="preserve">Transferencias </w:t>
            </w:r>
            <w:r w:rsidR="00E42ECE" w:rsidRPr="00E42ECE">
              <w:rPr>
                <w:b/>
                <w:lang w:val="es-ES_tradnl"/>
              </w:rPr>
              <w:t>d</w:t>
            </w:r>
            <w:r w:rsidR="00E42ECE" w:rsidRPr="00E42ECE">
              <w:rPr>
                <w:b/>
              </w:rPr>
              <w:t>el gobierno a la</w:t>
            </w:r>
            <w:r w:rsidRPr="00E42ECE">
              <w:rPr>
                <w:b/>
                <w:lang w:val="es-ES_tradnl"/>
              </w:rPr>
              <w:t xml:space="preserve">s a </w:t>
            </w:r>
            <w:r w:rsidR="00206B50">
              <w:rPr>
                <w:b/>
                <w:lang w:val="es-ES_tradnl"/>
              </w:rPr>
              <w:t>las empresas estatales</w:t>
            </w:r>
          </w:p>
        </w:tc>
        <w:tc>
          <w:tcPr>
            <w:tcW w:w="4104" w:type="dxa"/>
            <w:tcBorders>
              <w:top w:val="single" w:sz="4" w:space="0" w:color="auto"/>
              <w:bottom w:val="single" w:sz="4" w:space="0" w:color="auto"/>
            </w:tcBorders>
          </w:tcPr>
          <w:p w14:paraId="71A6EECA" w14:textId="0D80A5DD" w:rsidR="0091607A" w:rsidRPr="00B20C53" w:rsidRDefault="0091607A" w:rsidP="00EA5F55">
            <w:pPr>
              <w:rPr>
                <w:highlight w:val="yellow"/>
                <w:lang w:val="es-ES_tradnl"/>
              </w:rPr>
            </w:pPr>
            <w:r w:rsidRPr="00B20C53">
              <w:rPr>
                <w:lang w:val="es-ES_tradnl"/>
              </w:rPr>
              <w:t xml:space="preserve">¿Qué entidad o empresa de titularidad </w:t>
            </w:r>
            <w:r w:rsidR="00E42ECE">
              <w:rPr>
                <w:lang w:val="es-ES_tradnl"/>
              </w:rPr>
              <w:t>e</w:t>
            </w:r>
            <w:proofErr w:type="spellStart"/>
            <w:r w:rsidR="00E42ECE">
              <w:t>statal</w:t>
            </w:r>
            <w:proofErr w:type="spellEnd"/>
            <w:r w:rsidRPr="00B20C53">
              <w:rPr>
                <w:lang w:val="es-ES_tradnl"/>
              </w:rPr>
              <w:t xml:space="preserve"> posee la información sobre las transferencias del gobierno a las empresas de titularidad pública? </w:t>
            </w:r>
          </w:p>
        </w:tc>
        <w:tc>
          <w:tcPr>
            <w:tcW w:w="3544" w:type="dxa"/>
            <w:tcBorders>
              <w:top w:val="single" w:sz="4" w:space="0" w:color="auto"/>
              <w:bottom w:val="single" w:sz="4" w:space="0" w:color="auto"/>
            </w:tcBorders>
          </w:tcPr>
          <w:p w14:paraId="2C23B392" w14:textId="21397DD8" w:rsidR="0091607A" w:rsidRPr="00B20C53" w:rsidRDefault="0049521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bl>
    <w:p w14:paraId="7E7642AC" w14:textId="77777777" w:rsidR="0091607A" w:rsidRPr="00B20C53" w:rsidRDefault="00F73B14" w:rsidP="0091607A">
      <w:pPr>
        <w:pStyle w:val="Captiontext"/>
        <w:rPr>
          <w:sz w:val="20"/>
          <w:szCs w:val="20"/>
          <w:lang w:val="es-ES_tradnl"/>
        </w:rPr>
      </w:pPr>
      <w:sdt>
        <w:sdtPr>
          <w:rPr>
            <w:sz w:val="20"/>
            <w:szCs w:val="20"/>
            <w:lang w:val="es-ES_tradnl"/>
          </w:rPr>
          <w:id w:val="1859381844"/>
          <w:placeholder>
            <w:docPart w:val="CFB6660B9F034EBD80845025774B8B84"/>
          </w:placeholder>
          <w:comboBox>
            <w:listItem w:value="Choose an item."/>
          </w:comboBox>
        </w:sdtPr>
        <w:sdtEndPr/>
        <w:sdtContent/>
      </w:sdt>
    </w:p>
    <w:p w14:paraId="19E8C735" w14:textId="77777777" w:rsidR="0091607A" w:rsidRPr="00B20C53" w:rsidRDefault="0091607A" w:rsidP="0091607A">
      <w:pPr>
        <w:pStyle w:val="Heading3"/>
        <w:rPr>
          <w:lang w:val="es-ES_tradnl"/>
        </w:rPr>
      </w:pPr>
      <w:bookmarkStart w:id="45" w:name="_Technical_requirements_1"/>
      <w:bookmarkStart w:id="46" w:name="_Toc198287739"/>
      <w:bookmarkEnd w:id="45"/>
      <w:r w:rsidRPr="00B20C53">
        <w:rPr>
          <w:lang w:val="es-ES_tradnl"/>
        </w:rPr>
        <w:t>Requisitos técnicos</w:t>
      </w:r>
      <w:bookmarkEnd w:id="46"/>
    </w:p>
    <w:p w14:paraId="122F0683" w14:textId="7022A845" w:rsidR="0091607A" w:rsidRPr="00B20C53" w:rsidRDefault="0091607A" w:rsidP="0091607A">
      <w:pPr>
        <w:rPr>
          <w:lang w:val="es-ES_tradnl"/>
        </w:rPr>
      </w:pPr>
    </w:p>
    <w:tbl>
      <w:tblPr>
        <w:tblStyle w:val="TableGrid"/>
        <w:tblW w:w="0" w:type="auto"/>
        <w:tblLook w:val="04A0" w:firstRow="1" w:lastRow="0" w:firstColumn="1" w:lastColumn="0" w:noHBand="0" w:noVBand="1"/>
      </w:tblPr>
      <w:tblGrid>
        <w:gridCol w:w="1989"/>
        <w:gridCol w:w="7083"/>
      </w:tblGrid>
      <w:tr w:rsidR="0091607A" w:rsidRPr="00B20C53" w14:paraId="22223FE5" w14:textId="77777777" w:rsidTr="00F40AAF">
        <w:tc>
          <w:tcPr>
            <w:tcW w:w="1989" w:type="dxa"/>
            <w:tcBorders>
              <w:top w:val="nil"/>
              <w:left w:val="nil"/>
              <w:bottom w:val="nil"/>
              <w:right w:val="nil"/>
            </w:tcBorders>
            <w:shd w:val="clear" w:color="auto" w:fill="B4C6E7" w:themeFill="accent1" w:themeFillTint="66"/>
          </w:tcPr>
          <w:p w14:paraId="3119834B" w14:textId="77777777" w:rsidR="0091607A" w:rsidRPr="00B20C53" w:rsidRDefault="0091607A" w:rsidP="00EA5F55">
            <w:pPr>
              <w:rPr>
                <w:b/>
                <w:bCs/>
                <w:szCs w:val="22"/>
                <w:lang w:val="es-ES_tradnl"/>
              </w:rPr>
            </w:pPr>
            <w:r w:rsidRPr="00B20C53">
              <w:rPr>
                <w:b/>
                <w:lang w:val="es-ES_tradnl"/>
              </w:rPr>
              <w:t>Requerido</w:t>
            </w:r>
          </w:p>
        </w:tc>
        <w:tc>
          <w:tcPr>
            <w:tcW w:w="7083" w:type="dxa"/>
            <w:tcBorders>
              <w:top w:val="nil"/>
              <w:left w:val="nil"/>
              <w:bottom w:val="nil"/>
              <w:right w:val="nil"/>
            </w:tcBorders>
            <w:shd w:val="clear" w:color="auto" w:fill="B4C6E7" w:themeFill="accent1" w:themeFillTint="66"/>
          </w:tcPr>
          <w:p w14:paraId="3ACE9476" w14:textId="2447A5D7" w:rsidR="0091607A" w:rsidRPr="00175577" w:rsidRDefault="0091607A" w:rsidP="00EA5F55">
            <w:pPr>
              <w:rPr>
                <w:b/>
                <w:lang w:val="es-ES_tradnl"/>
              </w:rPr>
            </w:pPr>
            <w:r w:rsidRPr="00B20C53">
              <w:rPr>
                <w:b/>
                <w:lang w:val="es-ES_tradnl"/>
              </w:rPr>
              <w:t xml:space="preserve">#4.5 - Transacciones </w:t>
            </w:r>
            <w:r w:rsidR="00D807B5">
              <w:rPr>
                <w:b/>
                <w:lang w:val="es-ES_tradnl"/>
              </w:rPr>
              <w:t>de las</w:t>
            </w:r>
            <w:r w:rsidR="00D807B5" w:rsidRPr="00B20C53">
              <w:rPr>
                <w:b/>
                <w:lang w:val="es-ES_tradnl"/>
              </w:rPr>
              <w:t xml:space="preserve"> </w:t>
            </w:r>
            <w:r w:rsidR="00D807B5">
              <w:rPr>
                <w:b/>
                <w:lang w:val="es-ES_tradnl"/>
              </w:rPr>
              <w:t>empre</w:t>
            </w:r>
            <w:r w:rsidR="00175577">
              <w:rPr>
                <w:b/>
                <w:lang w:val="es-ES_tradnl"/>
              </w:rPr>
              <w:t>s</w:t>
            </w:r>
            <w:r w:rsidR="00D807B5">
              <w:rPr>
                <w:b/>
                <w:lang w:val="es-ES_tradnl"/>
              </w:rPr>
              <w:t>a</w:t>
            </w:r>
            <w:r w:rsidR="00175577">
              <w:rPr>
                <w:b/>
                <w:lang w:val="es-ES_tradnl"/>
              </w:rPr>
              <w:t>s</w:t>
            </w:r>
            <w:r w:rsidR="00D807B5">
              <w:rPr>
                <w:b/>
                <w:lang w:val="es-ES_tradnl"/>
              </w:rPr>
              <w:t xml:space="preserve"> estatal</w:t>
            </w:r>
            <w:r w:rsidR="00175577">
              <w:rPr>
                <w:b/>
                <w:lang w:val="es-ES_tradnl"/>
              </w:rPr>
              <w:t>es</w:t>
            </w:r>
          </w:p>
        </w:tc>
      </w:tr>
      <w:tr w:rsidR="0091607A" w:rsidRPr="00B20C53" w14:paraId="26353AD4" w14:textId="77777777" w:rsidTr="00F40AAF">
        <w:trPr>
          <w:trHeight w:val="70"/>
        </w:trPr>
        <w:tc>
          <w:tcPr>
            <w:tcW w:w="1989" w:type="dxa"/>
            <w:tcBorders>
              <w:top w:val="nil"/>
              <w:left w:val="nil"/>
              <w:bottom w:val="single" w:sz="4" w:space="0" w:color="auto"/>
              <w:right w:val="nil"/>
            </w:tcBorders>
          </w:tcPr>
          <w:p w14:paraId="16FA038B" w14:textId="001E6BF9" w:rsidR="0091607A" w:rsidRPr="00B20C53" w:rsidRDefault="00A17684" w:rsidP="00EA5F55">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5E20CC95" w14:textId="7F2E073C" w:rsidR="00DE543C" w:rsidRPr="00B20C53" w:rsidRDefault="000F0445" w:rsidP="00DE543C">
            <w:pPr>
              <w:rPr>
                <w:b/>
                <w:bCs/>
                <w:lang w:val="es-ES_tradnl"/>
              </w:rPr>
            </w:pPr>
            <w:r w:rsidRPr="00B20C53">
              <w:rPr>
                <w:b/>
                <w:lang w:val="es-ES_tradnl"/>
              </w:rPr>
              <w:t>¿Cuáles de los siguientes tipos de transacciones son aplicables al país en el periodo examinado?</w:t>
            </w:r>
          </w:p>
          <w:p w14:paraId="5F988073" w14:textId="6BB1EF03" w:rsidR="00DE543C" w:rsidRPr="00B20C53" w:rsidRDefault="00B47FD2" w:rsidP="0066767D">
            <w:pPr>
              <w:pStyle w:val="ListParagraph"/>
              <w:numPr>
                <w:ilvl w:val="0"/>
                <w:numId w:val="8"/>
              </w:numPr>
              <w:rPr>
                <w:lang w:val="es-ES_tradnl"/>
              </w:rPr>
            </w:pPr>
            <w:r w:rsidRPr="00B20C53">
              <w:rPr>
                <w:lang w:val="es-ES_tradnl"/>
              </w:rPr>
              <w:t xml:space="preserve">Pagos materiales de empresas a </w:t>
            </w:r>
            <w:r w:rsidR="00767E02">
              <w:rPr>
                <w:lang w:val="es-ES_tradnl"/>
              </w:rPr>
              <w:t>empresas estatales</w:t>
            </w:r>
            <w:r w:rsidR="00767E02" w:rsidRPr="00B20C53">
              <w:rPr>
                <w:lang w:val="es-ES_tradnl"/>
              </w:rPr>
              <w:t xml:space="preserve"> </w:t>
            </w:r>
          </w:p>
          <w:p w14:paraId="50D89BD5" w14:textId="4E56F452" w:rsidR="00EC579C" w:rsidRPr="00B20C53" w:rsidRDefault="00F73B14" w:rsidP="00EC579C">
            <w:pPr>
              <w:ind w:left="720"/>
              <w:rPr>
                <w:szCs w:val="22"/>
                <w:shd w:val="clear" w:color="auto" w:fill="D9E2F3" w:themeFill="accent1" w:themeFillTint="33"/>
                <w:lang w:val="es-ES_tradnl"/>
              </w:rPr>
            </w:pPr>
            <w:sdt>
              <w:sdtPr>
                <w:rPr>
                  <w:rFonts w:ascii="MS Gothic" w:eastAsia="MS Gothic" w:hAnsi="MS Gothic"/>
                  <w:szCs w:val="22"/>
                  <w:lang w:val="es-ES_tradnl"/>
                </w:rPr>
                <w:id w:val="-459648167"/>
                <w14:checkbox>
                  <w14:checked w14:val="0"/>
                  <w14:checkedState w14:val="2612" w14:font="MS Gothic"/>
                  <w14:uncheckedState w14:val="2610" w14:font="MS Gothic"/>
                </w14:checkbox>
              </w:sdtPr>
              <w:sdtEndPr/>
              <w:sdtContent>
                <w:r w:rsidR="00EC579C"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012999967"/>
                <w14:checkbox>
                  <w14:checked w14:val="0"/>
                  <w14:checkedState w14:val="2612" w14:font="MS Gothic"/>
                  <w14:uncheckedState w14:val="2610" w14:font="MS Gothic"/>
                </w14:checkbox>
              </w:sdtPr>
              <w:sdtEndPr/>
              <w:sdtContent>
                <w:r w:rsidR="00EC579C"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r w:rsidR="00435AE3" w:rsidRPr="00B20C53">
              <w:rPr>
                <w:shd w:val="clear" w:color="auto" w:fill="D9E2F3" w:themeFill="accent1" w:themeFillTint="33"/>
                <w:lang w:val="es-ES_tradnl"/>
              </w:rPr>
              <w:br/>
            </w:r>
          </w:p>
          <w:p w14:paraId="06D3DDB0" w14:textId="5BEFA9A2" w:rsidR="002268EE" w:rsidRPr="00B20C53" w:rsidRDefault="002268EE" w:rsidP="0066767D">
            <w:pPr>
              <w:pStyle w:val="ListParagraph"/>
              <w:numPr>
                <w:ilvl w:val="1"/>
                <w:numId w:val="8"/>
              </w:numPr>
              <w:rPr>
                <w:lang w:val="es-ES_tradnl"/>
              </w:rPr>
            </w:pPr>
            <w:r w:rsidRPr="00B20C53">
              <w:rPr>
                <w:b/>
                <w:lang w:val="es-ES_tradnl"/>
              </w:rPr>
              <w:t xml:space="preserve">¿Se han divulgado todos los pagos </w:t>
            </w:r>
            <w:r w:rsidR="00E42ECE">
              <w:rPr>
                <w:b/>
                <w:lang w:val="es-ES_tradnl"/>
              </w:rPr>
              <w:t xml:space="preserve">materiales </w:t>
            </w:r>
            <w:r w:rsidRPr="00B20C53">
              <w:rPr>
                <w:b/>
                <w:lang w:val="es-ES_tradnl"/>
              </w:rPr>
              <w:t xml:space="preserve">realizados por </w:t>
            </w:r>
            <w:r w:rsidR="00E42ECE">
              <w:rPr>
                <w:b/>
                <w:lang w:val="es-ES_tradnl"/>
              </w:rPr>
              <w:t>empresas</w:t>
            </w:r>
            <w:r w:rsidRPr="00B20C53">
              <w:rPr>
                <w:b/>
                <w:lang w:val="es-ES_tradnl"/>
              </w:rPr>
              <w:t xml:space="preserve"> a las empresas de titularidad </w:t>
            </w:r>
            <w:r w:rsidR="00E42ECE">
              <w:rPr>
                <w:b/>
                <w:lang w:val="es-ES_tradnl"/>
              </w:rPr>
              <w:t xml:space="preserve">estatal </w:t>
            </w:r>
            <w:r w:rsidRPr="00B20C53">
              <w:rPr>
                <w:b/>
                <w:lang w:val="es-ES_tradnl"/>
              </w:rPr>
              <w:t>en el periodo examinado</w:t>
            </w:r>
            <w:r w:rsidRPr="00B20C53">
              <w:rPr>
                <w:lang w:val="es-ES_tradnl"/>
              </w:rPr>
              <w:t>?</w:t>
            </w:r>
          </w:p>
          <w:p w14:paraId="755C1E2B" w14:textId="7669198A" w:rsidR="002268EE" w:rsidRPr="00B20C53" w:rsidRDefault="00F73B14" w:rsidP="00FD051B">
            <w:pPr>
              <w:ind w:left="1440"/>
              <w:rPr>
                <w:szCs w:val="22"/>
                <w:shd w:val="clear" w:color="auto" w:fill="D9E2F3" w:themeFill="accent1" w:themeFillTint="33"/>
                <w:lang w:val="es-ES_tradnl"/>
              </w:rPr>
            </w:pPr>
            <w:sdt>
              <w:sdtPr>
                <w:rPr>
                  <w:rFonts w:ascii="MS Gothic" w:eastAsia="MS Gothic" w:hAnsi="MS Gothic"/>
                  <w:szCs w:val="22"/>
                  <w:lang w:val="es-ES_tradnl"/>
                </w:rPr>
                <w:id w:val="-1917782275"/>
                <w14:checkbox>
                  <w14:checked w14:val="0"/>
                  <w14:checkedState w14:val="2612" w14:font="MS Gothic"/>
                  <w14:uncheckedState w14:val="2610" w14:font="MS Gothic"/>
                </w14:checkbox>
              </w:sdtPr>
              <w:sdtEndPr/>
              <w:sdtContent>
                <w:r w:rsidR="002268EE"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419868833"/>
                <w14:checkbox>
                  <w14:checked w14:val="0"/>
                  <w14:checkedState w14:val="2612" w14:font="MS Gothic"/>
                  <w14:uncheckedState w14:val="2610" w14:font="MS Gothic"/>
                </w14:checkbox>
              </w:sdtPr>
              <w:sdtEndPr/>
              <w:sdtContent>
                <w:r w:rsidR="002268EE"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D9DE0AC" w14:textId="0C4FF55E" w:rsidR="00F06303" w:rsidRPr="00B20C53" w:rsidRDefault="00F06303" w:rsidP="00F06303">
            <w:pPr>
              <w:jc w:val="both"/>
              <w:rPr>
                <w:b/>
                <w:bCs/>
                <w:i/>
                <w:iCs/>
                <w:szCs w:val="22"/>
                <w:lang w:val="es-ES_tradnl"/>
              </w:rPr>
            </w:pPr>
            <w:r w:rsidRPr="00B20C53">
              <w:rPr>
                <w:b/>
                <w:i/>
                <w:lang w:val="es-ES_tradnl"/>
              </w:rPr>
              <w:t xml:space="preserve">Fuentes donde encontrar los datos sobre </w:t>
            </w:r>
            <w:r w:rsidRPr="00B20C53">
              <w:rPr>
                <w:b/>
                <w:i/>
                <w:u w:val="single"/>
                <w:lang w:val="es-ES_tradnl"/>
              </w:rPr>
              <w:t xml:space="preserve">pagos materiales realizados de empresas a </w:t>
            </w:r>
            <w:r w:rsidR="00492E3B" w:rsidRPr="008878DD">
              <w:rPr>
                <w:b/>
                <w:i/>
                <w:u w:val="single"/>
                <w:lang w:val="es-ES_tradnl"/>
              </w:rPr>
              <w:t>empresa estatal</w:t>
            </w:r>
            <w:r w:rsidRPr="008878DD">
              <w:rPr>
                <w:b/>
                <w:i/>
                <w:u w:val="single"/>
                <w:lang w:val="es-ES_tradnl"/>
              </w:rPr>
              <w:t>.</w:t>
            </w:r>
          </w:p>
          <w:p w14:paraId="5CC12A35" w14:textId="6E522BC8" w:rsidR="00F06303" w:rsidRPr="00B20C53" w:rsidRDefault="00F06303" w:rsidP="00F06303">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B20C53">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Provea una descripción por </w:t>
            </w:r>
            <w:r w:rsidR="00CD38E8">
              <w:rPr>
                <w:rStyle w:val="Hyperlink"/>
                <w:i/>
                <w:color w:val="auto"/>
                <w:u w:val="none"/>
                <w:shd w:val="clear" w:color="auto" w:fill="D9E2F3" w:themeFill="accent1" w:themeFillTint="33"/>
                <w:lang w:val="es-ES_tradnl"/>
              </w:rPr>
              <w:t>empresa estatal</w:t>
            </w:r>
            <w:r w:rsidR="00B20C53">
              <w:rPr>
                <w:rStyle w:val="Hyperlink"/>
                <w:i/>
                <w:color w:val="auto"/>
                <w:u w:val="none"/>
                <w:shd w:val="clear" w:color="auto" w:fill="D9E2F3" w:themeFill="accent1" w:themeFillTint="33"/>
                <w:lang w:val="es-ES_tradnl"/>
              </w:rPr>
              <w:t>.</w:t>
            </w:r>
          </w:p>
          <w:p w14:paraId="797D19AD" w14:textId="77777777" w:rsidR="00F06303" w:rsidRPr="00B20C53" w:rsidRDefault="00F06303" w:rsidP="00F06303">
            <w:pPr>
              <w:pStyle w:val="ListParagraph"/>
              <w:shd w:val="clear" w:color="auto" w:fill="FFFFFF" w:themeFill="background1"/>
              <w:ind w:left="31"/>
              <w:rPr>
                <w:i/>
                <w:iCs/>
                <w:szCs w:val="22"/>
                <w:lang w:val="es-ES_tradnl"/>
              </w:rPr>
            </w:pPr>
            <w:r w:rsidRPr="00B20C53">
              <w:rPr>
                <w:i/>
                <w:lang w:val="es-ES_tradnl"/>
              </w:rPr>
              <w:t>Y/O</w:t>
            </w:r>
          </w:p>
          <w:p w14:paraId="4F4F0DAA" w14:textId="61668DD1" w:rsidR="00F06303" w:rsidRPr="00B20C53" w:rsidRDefault="00F06303" w:rsidP="00F06303">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p w14:paraId="144FEBBC" w14:textId="77777777" w:rsidR="002268EE" w:rsidRPr="00B20C53" w:rsidRDefault="002268EE" w:rsidP="00FD051B">
            <w:pPr>
              <w:rPr>
                <w:lang w:val="es-ES_tradnl"/>
              </w:rPr>
            </w:pPr>
          </w:p>
          <w:p w14:paraId="68C1EA7D" w14:textId="7455F1A3" w:rsidR="00EC579C" w:rsidRPr="00B20C53" w:rsidRDefault="00B47FD2" w:rsidP="0066767D">
            <w:pPr>
              <w:pStyle w:val="ListParagraph"/>
              <w:numPr>
                <w:ilvl w:val="0"/>
                <w:numId w:val="8"/>
              </w:numPr>
              <w:rPr>
                <w:b/>
                <w:bCs/>
                <w:lang w:val="es-ES_tradnl"/>
              </w:rPr>
            </w:pPr>
            <w:r w:rsidRPr="00B20C53">
              <w:rPr>
                <w:b/>
                <w:lang w:val="es-ES_tradnl"/>
              </w:rPr>
              <w:lastRenderedPageBreak/>
              <w:t>Pagos materiales de las empresas de titularidad estatal al Gobierno</w:t>
            </w:r>
          </w:p>
          <w:p w14:paraId="47AB7D7B" w14:textId="47E703AB" w:rsidR="00415676" w:rsidRPr="00B20C53" w:rsidRDefault="00F73B14" w:rsidP="00415676">
            <w:pPr>
              <w:ind w:left="720"/>
              <w:rPr>
                <w:szCs w:val="22"/>
                <w:shd w:val="clear" w:color="auto" w:fill="D9E2F3" w:themeFill="accent1" w:themeFillTint="33"/>
                <w:lang w:val="es-ES_tradnl"/>
              </w:rPr>
            </w:pPr>
            <w:sdt>
              <w:sdtPr>
                <w:rPr>
                  <w:rFonts w:ascii="MS Gothic" w:eastAsia="MS Gothic" w:hAnsi="MS Gothic"/>
                  <w:szCs w:val="22"/>
                  <w:lang w:val="es-ES_tradnl"/>
                </w:rPr>
                <w:id w:val="1376120835"/>
                <w14:checkbox>
                  <w14:checked w14:val="0"/>
                  <w14:checkedState w14:val="2612" w14:font="MS Gothic"/>
                  <w14:uncheckedState w14:val="2610" w14:font="MS Gothic"/>
                </w14:checkbox>
              </w:sdtPr>
              <w:sdtEndPr/>
              <w:sdtContent>
                <w:r w:rsidR="00415676"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45227839"/>
                <w14:checkbox>
                  <w14:checked w14:val="0"/>
                  <w14:checkedState w14:val="2612" w14:font="MS Gothic"/>
                  <w14:uncheckedState w14:val="2610" w14:font="MS Gothic"/>
                </w14:checkbox>
              </w:sdtPr>
              <w:sdtEndPr/>
              <w:sdtContent>
                <w:r w:rsidR="00415676"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r w:rsidR="00435AE3" w:rsidRPr="00B20C53">
              <w:rPr>
                <w:shd w:val="clear" w:color="auto" w:fill="D9E2F3" w:themeFill="accent1" w:themeFillTint="33"/>
                <w:lang w:val="es-ES_tradnl"/>
              </w:rPr>
              <w:br/>
            </w:r>
          </w:p>
          <w:p w14:paraId="16AF5D58" w14:textId="686C8447" w:rsidR="002268EE" w:rsidRPr="00B20C53" w:rsidRDefault="002268EE" w:rsidP="0066767D">
            <w:pPr>
              <w:pStyle w:val="ListParagraph"/>
              <w:numPr>
                <w:ilvl w:val="1"/>
                <w:numId w:val="8"/>
              </w:numPr>
              <w:rPr>
                <w:b/>
                <w:bCs/>
                <w:lang w:val="es-ES_tradnl"/>
              </w:rPr>
            </w:pPr>
            <w:r w:rsidRPr="00B20C53">
              <w:rPr>
                <w:b/>
                <w:lang w:val="es-ES_tradnl"/>
              </w:rPr>
              <w:t>¿Se han div</w:t>
            </w:r>
            <w:r w:rsidR="00B20C53">
              <w:rPr>
                <w:b/>
                <w:lang w:val="es-ES_tradnl"/>
              </w:rPr>
              <w:t>ulga</w:t>
            </w:r>
            <w:r w:rsidRPr="00B20C53">
              <w:rPr>
                <w:b/>
                <w:lang w:val="es-ES_tradnl"/>
              </w:rPr>
              <w:t>do todos los pagos materiales de las empresas de titularidad estatal al gobierno?</w:t>
            </w:r>
          </w:p>
          <w:p w14:paraId="609CC46B" w14:textId="77777777" w:rsidR="002268EE" w:rsidRPr="00B20C53" w:rsidRDefault="00F73B14" w:rsidP="00FD051B">
            <w:pPr>
              <w:ind w:left="1440"/>
              <w:rPr>
                <w:szCs w:val="22"/>
                <w:shd w:val="clear" w:color="auto" w:fill="D9E2F3" w:themeFill="accent1" w:themeFillTint="33"/>
                <w:lang w:val="es-ES_tradnl"/>
              </w:rPr>
            </w:pPr>
            <w:sdt>
              <w:sdtPr>
                <w:rPr>
                  <w:rFonts w:ascii="MS Gothic" w:eastAsia="MS Gothic" w:hAnsi="MS Gothic"/>
                  <w:szCs w:val="22"/>
                  <w:lang w:val="es-ES_tradnl"/>
                </w:rPr>
                <w:id w:val="1947498472"/>
                <w14:checkbox>
                  <w14:checked w14:val="0"/>
                  <w14:checkedState w14:val="2612" w14:font="MS Gothic"/>
                  <w14:uncheckedState w14:val="2610" w14:font="MS Gothic"/>
                </w14:checkbox>
              </w:sdtPr>
              <w:sdtEndPr/>
              <w:sdtContent>
                <w:r w:rsidR="002268EE"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720699956"/>
                <w14:checkbox>
                  <w14:checked w14:val="0"/>
                  <w14:checkedState w14:val="2612" w14:font="MS Gothic"/>
                  <w14:uncheckedState w14:val="2610" w14:font="MS Gothic"/>
                </w14:checkbox>
              </w:sdtPr>
              <w:sdtEndPr/>
              <w:sdtContent>
                <w:r w:rsidR="002268EE"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1396DC2A" w14:textId="77777777" w:rsidR="007B1A60" w:rsidRPr="00B20C53" w:rsidRDefault="007B1A60" w:rsidP="007B1A60">
            <w:pPr>
              <w:jc w:val="both"/>
              <w:rPr>
                <w:b/>
                <w:bCs/>
                <w:i/>
                <w:iCs/>
                <w:szCs w:val="22"/>
                <w:lang w:val="es-ES_tradnl"/>
              </w:rPr>
            </w:pPr>
          </w:p>
          <w:p w14:paraId="417FAD0D" w14:textId="36631E86" w:rsidR="007B1A60" w:rsidRPr="00B20C53" w:rsidRDefault="007B1A60" w:rsidP="007B1A60">
            <w:pPr>
              <w:jc w:val="both"/>
              <w:rPr>
                <w:b/>
                <w:bCs/>
                <w:i/>
                <w:iCs/>
                <w:szCs w:val="22"/>
                <w:lang w:val="es-ES_tradnl"/>
              </w:rPr>
            </w:pPr>
            <w:r w:rsidRPr="00B20C53">
              <w:rPr>
                <w:b/>
                <w:i/>
                <w:lang w:val="es-ES_tradnl"/>
              </w:rPr>
              <w:t xml:space="preserve">Fuentes donde encontrar los datos sobre </w:t>
            </w:r>
            <w:r w:rsidRPr="00B20C53">
              <w:rPr>
                <w:b/>
                <w:i/>
                <w:u w:val="single"/>
                <w:lang w:val="es-ES_tradnl"/>
              </w:rPr>
              <w:t>pagos materiales de las empresas de titularidad estatal al gobierno</w:t>
            </w:r>
          </w:p>
          <w:p w14:paraId="5A1EA1E4" w14:textId="17DD02F8" w:rsidR="007B1A60" w:rsidRPr="00B20C53" w:rsidRDefault="007B1A60" w:rsidP="007B1A60">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Proporcione una descripción por </w:t>
            </w:r>
            <w:r w:rsidR="006D7141">
              <w:rPr>
                <w:rStyle w:val="Hyperlink"/>
                <w:i/>
                <w:color w:val="auto"/>
                <w:u w:val="none"/>
                <w:shd w:val="clear" w:color="auto" w:fill="D9E2F3" w:themeFill="accent1" w:themeFillTint="33"/>
                <w:lang w:val="es-ES_tradnl"/>
              </w:rPr>
              <w:t>empresa estatal</w:t>
            </w:r>
            <w:r w:rsidR="006D7141"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si se publican en diferentes lugares</w:t>
            </w:r>
          </w:p>
          <w:p w14:paraId="64357D52" w14:textId="77777777" w:rsidR="007B1A60" w:rsidRPr="00B20C53" w:rsidRDefault="007B1A60" w:rsidP="007B1A60">
            <w:pPr>
              <w:pStyle w:val="ListParagraph"/>
              <w:shd w:val="clear" w:color="auto" w:fill="FFFFFF" w:themeFill="background1"/>
              <w:ind w:left="31"/>
              <w:rPr>
                <w:i/>
                <w:iCs/>
                <w:szCs w:val="22"/>
                <w:lang w:val="es-ES_tradnl"/>
              </w:rPr>
            </w:pPr>
            <w:r w:rsidRPr="00B20C53">
              <w:rPr>
                <w:i/>
                <w:lang w:val="es-ES_tradnl"/>
              </w:rPr>
              <w:t>Y/O</w:t>
            </w:r>
          </w:p>
          <w:p w14:paraId="7315964B" w14:textId="14C79D91" w:rsidR="007B1A60" w:rsidRPr="00B20C53" w:rsidRDefault="007B1A60" w:rsidP="007B1A60">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p w14:paraId="70602487" w14:textId="77777777" w:rsidR="002268EE" w:rsidRPr="00B20C53" w:rsidRDefault="002268EE" w:rsidP="007B1A60">
            <w:pPr>
              <w:rPr>
                <w:szCs w:val="22"/>
                <w:shd w:val="clear" w:color="auto" w:fill="D9E2F3" w:themeFill="accent1" w:themeFillTint="33"/>
                <w:lang w:val="es-ES_tradnl"/>
              </w:rPr>
            </w:pPr>
          </w:p>
          <w:p w14:paraId="7D944289" w14:textId="77777777" w:rsidR="007B1A60" w:rsidRPr="00B20C53" w:rsidRDefault="007B1A60" w:rsidP="007B1A60">
            <w:pPr>
              <w:rPr>
                <w:szCs w:val="22"/>
                <w:shd w:val="clear" w:color="auto" w:fill="D9E2F3" w:themeFill="accent1" w:themeFillTint="33"/>
                <w:lang w:val="es-ES_tradnl"/>
              </w:rPr>
            </w:pPr>
          </w:p>
          <w:p w14:paraId="7C54C517" w14:textId="60C378BD" w:rsidR="00DE543C" w:rsidRPr="00B20C53" w:rsidRDefault="00B47FD2" w:rsidP="0066767D">
            <w:pPr>
              <w:pStyle w:val="ListParagraph"/>
              <w:numPr>
                <w:ilvl w:val="0"/>
                <w:numId w:val="8"/>
              </w:numPr>
              <w:rPr>
                <w:b/>
                <w:bCs/>
                <w:szCs w:val="22"/>
                <w:lang w:val="es-ES_tradnl"/>
              </w:rPr>
            </w:pPr>
            <w:r w:rsidRPr="00B20C53">
              <w:rPr>
                <w:b/>
                <w:lang w:val="es-ES_tradnl"/>
              </w:rPr>
              <w:t xml:space="preserve">Transferencias materiales del </w:t>
            </w:r>
            <w:r w:rsidR="00E42ECE">
              <w:rPr>
                <w:b/>
                <w:lang w:val="es-ES_tradnl"/>
              </w:rPr>
              <w:t>Gobierno</w:t>
            </w:r>
            <w:r w:rsidRPr="00B20C53">
              <w:rPr>
                <w:b/>
                <w:lang w:val="es-ES_tradnl"/>
              </w:rPr>
              <w:t xml:space="preserve"> a las empresas de titularidad estatal</w:t>
            </w:r>
          </w:p>
          <w:p w14:paraId="1DB5393D" w14:textId="3614B0FD" w:rsidR="00D0568E" w:rsidRPr="00B20C53" w:rsidRDefault="00F73B14" w:rsidP="00D0568E">
            <w:pPr>
              <w:ind w:left="720"/>
              <w:rPr>
                <w:szCs w:val="22"/>
                <w:shd w:val="clear" w:color="auto" w:fill="D9E2F3" w:themeFill="accent1" w:themeFillTint="33"/>
                <w:lang w:val="es-ES_tradnl"/>
              </w:rPr>
            </w:pPr>
            <w:sdt>
              <w:sdtPr>
                <w:rPr>
                  <w:rFonts w:ascii="MS Gothic" w:eastAsia="MS Gothic" w:hAnsi="MS Gothic"/>
                  <w:szCs w:val="22"/>
                  <w:lang w:val="es-ES_tradnl"/>
                </w:rPr>
                <w:id w:val="-1732071430"/>
                <w14:checkbox>
                  <w14:checked w14:val="0"/>
                  <w14:checkedState w14:val="2612" w14:font="MS Gothic"/>
                  <w14:uncheckedState w14:val="2610" w14:font="MS Gothic"/>
                </w14:checkbox>
              </w:sdtPr>
              <w:sdtEndPr/>
              <w:sdtContent>
                <w:r w:rsidR="00D0568E"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020816925"/>
                <w14:checkbox>
                  <w14:checked w14:val="0"/>
                  <w14:checkedState w14:val="2612" w14:font="MS Gothic"/>
                  <w14:uncheckedState w14:val="2610" w14:font="MS Gothic"/>
                </w14:checkbox>
              </w:sdtPr>
              <w:sdtEndPr/>
              <w:sdtContent>
                <w:r w:rsidR="00D0568E"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r w:rsidR="00435AE3" w:rsidRPr="00B20C53">
              <w:rPr>
                <w:shd w:val="clear" w:color="auto" w:fill="D9E2F3" w:themeFill="accent1" w:themeFillTint="33"/>
                <w:lang w:val="es-ES_tradnl"/>
              </w:rPr>
              <w:br/>
            </w:r>
          </w:p>
          <w:p w14:paraId="1304AAA2" w14:textId="3984B66D" w:rsidR="00AA62D0" w:rsidRPr="00B20C53" w:rsidRDefault="009F6ACD" w:rsidP="0066767D">
            <w:pPr>
              <w:pStyle w:val="ListParagraph"/>
              <w:numPr>
                <w:ilvl w:val="1"/>
                <w:numId w:val="8"/>
              </w:numPr>
              <w:rPr>
                <w:b/>
                <w:bCs/>
                <w:szCs w:val="22"/>
                <w:lang w:val="es-ES_tradnl"/>
              </w:rPr>
            </w:pPr>
            <w:r w:rsidRPr="00B20C53">
              <w:rPr>
                <w:b/>
                <w:lang w:val="es-ES_tradnl"/>
              </w:rPr>
              <w:t xml:space="preserve">¿Se han divulgado todas las transferencias materiales del </w:t>
            </w:r>
            <w:r w:rsidR="00E42ECE">
              <w:rPr>
                <w:b/>
                <w:lang w:val="es-ES_tradnl"/>
              </w:rPr>
              <w:t>G</w:t>
            </w:r>
            <w:r w:rsidRPr="00B20C53">
              <w:rPr>
                <w:b/>
                <w:lang w:val="es-ES_tradnl"/>
              </w:rPr>
              <w:t>obierno a las empresas de titularidad estatal?</w:t>
            </w:r>
          </w:p>
          <w:p w14:paraId="3512C206" w14:textId="77777777" w:rsidR="00AA62D0" w:rsidRPr="00B20C53" w:rsidRDefault="00F73B14" w:rsidP="00FD051B">
            <w:pPr>
              <w:ind w:left="1440"/>
              <w:rPr>
                <w:szCs w:val="22"/>
                <w:shd w:val="clear" w:color="auto" w:fill="D9E2F3" w:themeFill="accent1" w:themeFillTint="33"/>
                <w:lang w:val="es-ES_tradnl"/>
              </w:rPr>
            </w:pPr>
            <w:sdt>
              <w:sdtPr>
                <w:rPr>
                  <w:rFonts w:ascii="MS Gothic" w:eastAsia="MS Gothic" w:hAnsi="MS Gothic"/>
                  <w:szCs w:val="22"/>
                  <w:lang w:val="es-ES_tradnl"/>
                </w:rPr>
                <w:id w:val="1287007472"/>
                <w14:checkbox>
                  <w14:checked w14:val="0"/>
                  <w14:checkedState w14:val="2612" w14:font="MS Gothic"/>
                  <w14:uncheckedState w14:val="2610" w14:font="MS Gothic"/>
                </w14:checkbox>
              </w:sdtPr>
              <w:sdtEndPr/>
              <w:sdtContent>
                <w:r w:rsidR="00AA62D0"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197742076"/>
                <w14:checkbox>
                  <w14:checked w14:val="0"/>
                  <w14:checkedState w14:val="2612" w14:font="MS Gothic"/>
                  <w14:uncheckedState w14:val="2610" w14:font="MS Gothic"/>
                </w14:checkbox>
              </w:sdtPr>
              <w:sdtEndPr/>
              <w:sdtContent>
                <w:r w:rsidR="00AA62D0"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8CEEF2B" w14:textId="3BA8CE3E" w:rsidR="00B47FD2" w:rsidRPr="00B20C53" w:rsidRDefault="00B47FD2" w:rsidP="00D0568E">
            <w:pPr>
              <w:rPr>
                <w:szCs w:val="22"/>
                <w:shd w:val="clear" w:color="auto" w:fill="D9E2F3" w:themeFill="accent1" w:themeFillTint="33"/>
                <w:lang w:val="es-ES_tradnl"/>
              </w:rPr>
            </w:pPr>
          </w:p>
          <w:p w14:paraId="178A1FFE" w14:textId="7AD75D9C" w:rsidR="00224AEC" w:rsidRPr="00B20C53" w:rsidRDefault="00224AEC" w:rsidP="00224AEC">
            <w:pPr>
              <w:jc w:val="both"/>
              <w:rPr>
                <w:b/>
                <w:bCs/>
                <w:i/>
                <w:iCs/>
                <w:szCs w:val="22"/>
                <w:lang w:val="es-ES_tradnl"/>
              </w:rPr>
            </w:pPr>
            <w:r w:rsidRPr="00B20C53">
              <w:rPr>
                <w:b/>
                <w:i/>
                <w:lang w:val="es-ES_tradnl"/>
              </w:rPr>
              <w:t xml:space="preserve">Fuentes donde encontrar los datos sobre </w:t>
            </w:r>
            <w:r w:rsidRPr="00B20C53">
              <w:rPr>
                <w:b/>
                <w:i/>
                <w:u w:val="single"/>
                <w:lang w:val="es-ES_tradnl"/>
              </w:rPr>
              <w:t xml:space="preserve">transferencias </w:t>
            </w:r>
            <w:r w:rsidR="00926087" w:rsidRPr="00B20C53">
              <w:rPr>
                <w:b/>
                <w:i/>
                <w:u w:val="single"/>
                <w:lang w:val="es-ES_tradnl"/>
              </w:rPr>
              <w:t xml:space="preserve">materiales </w:t>
            </w:r>
            <w:r w:rsidR="00E42ECE">
              <w:rPr>
                <w:b/>
                <w:i/>
                <w:u w:val="single"/>
                <w:lang w:val="es-ES_tradnl"/>
              </w:rPr>
              <w:t>del Gobierno</w:t>
            </w:r>
            <w:r w:rsidRPr="00B20C53">
              <w:rPr>
                <w:b/>
                <w:i/>
                <w:u w:val="single"/>
                <w:lang w:val="es-ES_tradnl"/>
              </w:rPr>
              <w:t xml:space="preserve"> a empresas de titularidad estatal</w:t>
            </w:r>
          </w:p>
          <w:p w14:paraId="28FA1836" w14:textId="2F7FC99C" w:rsidR="00224AEC" w:rsidRPr="00B20C53" w:rsidRDefault="00224AEC" w:rsidP="00224AEC">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E42ECE">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Proporcionar un enlace por </w:t>
            </w:r>
            <w:r w:rsidR="006D7141">
              <w:rPr>
                <w:rStyle w:val="Hyperlink"/>
                <w:i/>
                <w:color w:val="auto"/>
                <w:u w:val="none"/>
                <w:shd w:val="clear" w:color="auto" w:fill="D9E2F3" w:themeFill="accent1" w:themeFillTint="33"/>
                <w:lang w:val="es-ES_tradnl"/>
              </w:rPr>
              <w:t>empresa estatal</w:t>
            </w:r>
            <w:r w:rsidR="006D7141"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material</w:t>
            </w:r>
          </w:p>
          <w:p w14:paraId="1D7F874B" w14:textId="77777777" w:rsidR="00224AEC" w:rsidRPr="00B20C53" w:rsidRDefault="00224AEC" w:rsidP="00224AEC">
            <w:pPr>
              <w:pStyle w:val="ListParagraph"/>
              <w:shd w:val="clear" w:color="auto" w:fill="FFFFFF" w:themeFill="background1"/>
              <w:ind w:left="31"/>
              <w:rPr>
                <w:i/>
                <w:iCs/>
                <w:szCs w:val="22"/>
                <w:lang w:val="es-ES_tradnl"/>
              </w:rPr>
            </w:pPr>
            <w:r w:rsidRPr="00B20C53">
              <w:rPr>
                <w:i/>
                <w:lang w:val="es-ES_tradnl"/>
              </w:rPr>
              <w:t>Y/O</w:t>
            </w:r>
          </w:p>
          <w:p w14:paraId="4075FA26" w14:textId="546642F5" w:rsidR="00224AEC" w:rsidRPr="00B20C53" w:rsidRDefault="00224AEC" w:rsidP="00224AEC">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p w14:paraId="2EB5E3E1" w14:textId="77777777" w:rsidR="00224AEC" w:rsidRPr="00B20C53" w:rsidRDefault="00224AEC" w:rsidP="00D0568E">
            <w:pPr>
              <w:rPr>
                <w:szCs w:val="22"/>
                <w:lang w:val="es-ES_tradnl"/>
              </w:rPr>
            </w:pPr>
          </w:p>
          <w:p w14:paraId="42A3F454" w14:textId="77777777" w:rsidR="00B47FD2" w:rsidRPr="00B20C53" w:rsidRDefault="00B47FD2" w:rsidP="00D0568E">
            <w:pPr>
              <w:rPr>
                <w:b/>
                <w:bCs/>
                <w:szCs w:val="22"/>
                <w:lang w:val="es-ES_tradnl"/>
              </w:rPr>
            </w:pPr>
          </w:p>
          <w:p w14:paraId="1CD4370D" w14:textId="1419B02F" w:rsidR="00D0568E" w:rsidRPr="00B20C53" w:rsidRDefault="00D0568E" w:rsidP="00D0568E">
            <w:pPr>
              <w:rPr>
                <w:b/>
                <w:lang w:val="es-ES"/>
              </w:rPr>
            </w:pPr>
            <w:proofErr w:type="gramStart"/>
            <w:r w:rsidRPr="62A88640">
              <w:rPr>
                <w:b/>
                <w:lang w:val="es-ES"/>
              </w:rPr>
              <w:t>¿Se distinguen claramente las transacciones específicas de las empresas de titularidad estatal y los flujos de pagos comunes a todas las empresas (cubiertos por el Requisito 4.</w:t>
            </w:r>
            <w:proofErr w:type="gramEnd"/>
            <w:r w:rsidRPr="62A88640">
              <w:rPr>
                <w:b/>
                <w:lang w:val="es-ES"/>
              </w:rPr>
              <w:t>1.)?</w:t>
            </w:r>
          </w:p>
          <w:p w14:paraId="11A67A67" w14:textId="77777777" w:rsidR="00D0568E" w:rsidRPr="00B20C53" w:rsidRDefault="00F73B14" w:rsidP="00D0568E">
            <w:pPr>
              <w:rPr>
                <w:szCs w:val="22"/>
                <w:shd w:val="clear" w:color="auto" w:fill="D9E2F3" w:themeFill="accent1" w:themeFillTint="33"/>
                <w:lang w:val="es-ES_tradnl"/>
              </w:rPr>
            </w:pPr>
            <w:sdt>
              <w:sdtPr>
                <w:rPr>
                  <w:rFonts w:ascii="MS Gothic" w:eastAsia="MS Gothic" w:hAnsi="MS Gothic"/>
                  <w:szCs w:val="22"/>
                  <w:lang w:val="es-ES_tradnl"/>
                </w:rPr>
                <w:id w:val="1554422003"/>
                <w14:checkbox>
                  <w14:checked w14:val="0"/>
                  <w14:checkedState w14:val="2612" w14:font="MS Gothic"/>
                  <w14:uncheckedState w14:val="2610" w14:font="MS Gothic"/>
                </w14:checkbox>
              </w:sdtPr>
              <w:sdtEndPr/>
              <w:sdtContent>
                <w:r w:rsidR="00D0568E"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9011186"/>
                <w14:checkbox>
                  <w14:checked w14:val="0"/>
                  <w14:checkedState w14:val="2612" w14:font="MS Gothic"/>
                  <w14:uncheckedState w14:val="2610" w14:font="MS Gothic"/>
                </w14:checkbox>
              </w:sdtPr>
              <w:sdtEndPr/>
              <w:sdtContent>
                <w:r w:rsidR="00D0568E"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C2867D3" w14:textId="623DE524" w:rsidR="00F97475" w:rsidRPr="00B20C53" w:rsidRDefault="00752098" w:rsidP="00D0568E">
            <w:pPr>
              <w:rPr>
                <w:szCs w:val="22"/>
                <w:shd w:val="clear" w:color="auto" w:fill="D9E2F3" w:themeFill="accent1" w:themeFillTint="33"/>
                <w:lang w:val="es-ES_tradnl"/>
              </w:rPr>
            </w:pPr>
            <w:r w:rsidRPr="00B20C53">
              <w:rPr>
                <w:shd w:val="clear" w:color="auto" w:fill="D9E2F3" w:themeFill="accent1" w:themeFillTint="33"/>
                <w:lang w:val="es-ES_tradnl"/>
              </w:rPr>
              <w:t xml:space="preserve">Explique: </w:t>
            </w:r>
          </w:p>
          <w:p w14:paraId="7073D166" w14:textId="55CB6301" w:rsidR="004F11ED" w:rsidRPr="00B20C53" w:rsidRDefault="004F11ED" w:rsidP="003B249D">
            <w:pPr>
              <w:rPr>
                <w:szCs w:val="22"/>
                <w:shd w:val="clear" w:color="auto" w:fill="D9E2F3" w:themeFill="accent1" w:themeFillTint="33"/>
                <w:lang w:val="es-ES_tradnl"/>
              </w:rPr>
            </w:pPr>
          </w:p>
        </w:tc>
      </w:tr>
      <w:tr w:rsidR="00122572" w:rsidRPr="00B20C53" w14:paraId="77CD13AC" w14:textId="77777777" w:rsidTr="00F40AAF">
        <w:trPr>
          <w:trHeight w:val="70"/>
        </w:trPr>
        <w:tc>
          <w:tcPr>
            <w:tcW w:w="1989" w:type="dxa"/>
            <w:tcBorders>
              <w:top w:val="single" w:sz="4" w:space="0" w:color="auto"/>
              <w:left w:val="nil"/>
              <w:bottom w:val="single" w:sz="4" w:space="0" w:color="auto"/>
              <w:right w:val="nil"/>
            </w:tcBorders>
          </w:tcPr>
          <w:p w14:paraId="688008B5" w14:textId="38EF6A91" w:rsidR="00122572" w:rsidRPr="00B20C53" w:rsidRDefault="00122572" w:rsidP="00122572">
            <w:pPr>
              <w:rPr>
                <w:i/>
                <w:iCs/>
                <w:szCs w:val="22"/>
                <w:lang w:val="es-ES_tradnl"/>
              </w:rPr>
            </w:pPr>
            <w:r w:rsidRPr="00B20C53">
              <w:rPr>
                <w:i/>
                <w:lang w:val="es-ES_tradnl"/>
              </w:rPr>
              <w:lastRenderedPageBreak/>
              <w:t xml:space="preserve">Evaluación de la exhaustividad, fiabilidad y </w:t>
            </w:r>
            <w:r w:rsidRPr="00B20C53">
              <w:rPr>
                <w:i/>
                <w:lang w:val="es-ES_tradnl"/>
              </w:rPr>
              <w:lastRenderedPageBreak/>
              <w:t>puntualidad de la información</w:t>
            </w:r>
          </w:p>
        </w:tc>
        <w:tc>
          <w:tcPr>
            <w:tcW w:w="7083" w:type="dxa"/>
            <w:tcBorders>
              <w:top w:val="single" w:sz="4" w:space="0" w:color="auto"/>
              <w:left w:val="nil"/>
              <w:bottom w:val="single" w:sz="4" w:space="0" w:color="auto"/>
              <w:right w:val="nil"/>
            </w:tcBorders>
          </w:tcPr>
          <w:p w14:paraId="7A664453" w14:textId="73F53ABC" w:rsidR="008D028C" w:rsidRPr="00B20C53" w:rsidRDefault="004D6233" w:rsidP="00122572">
            <w:pPr>
              <w:rPr>
                <w:b/>
                <w:bCs/>
                <w:lang w:val="es-ES_tradnl"/>
              </w:rPr>
            </w:pPr>
            <w:proofErr w:type="gramStart"/>
            <w:r w:rsidRPr="00B20C53">
              <w:rPr>
                <w:b/>
                <w:lang w:val="es-ES_tradnl"/>
              </w:rPr>
              <w:lastRenderedPageBreak/>
              <w:t>¿Qué procedimiento eligió el GM</w:t>
            </w:r>
            <w:r w:rsidR="00E42ECE">
              <w:rPr>
                <w:b/>
                <w:lang w:val="es-ES_tradnl"/>
              </w:rPr>
              <w:t>P</w:t>
            </w:r>
            <w:r w:rsidRPr="00B20C53">
              <w:rPr>
                <w:b/>
                <w:lang w:val="es-ES_tradnl"/>
              </w:rPr>
              <w:t xml:space="preserve"> </w:t>
            </w:r>
            <w:r w:rsidR="004E1D4D" w:rsidRPr="00B20C53">
              <w:rPr>
                <w:b/>
                <w:lang w:val="es-ES_tradnl"/>
              </w:rPr>
              <w:t xml:space="preserve">para abordar la calidad y la garantía de los datos </w:t>
            </w:r>
            <w:r w:rsidRPr="00B20C53">
              <w:rPr>
                <w:b/>
                <w:lang w:val="es-ES_tradnl"/>
              </w:rPr>
              <w:t>para los flujos financieros cubiertos por este requisito (de acuerdo con el Requisito 4.</w:t>
            </w:r>
            <w:proofErr w:type="gramEnd"/>
            <w:r w:rsidRPr="00B20C53">
              <w:rPr>
                <w:b/>
                <w:lang w:val="es-ES_tradnl"/>
              </w:rPr>
              <w:t>9)?</w:t>
            </w:r>
          </w:p>
          <w:p w14:paraId="02FFC6BE" w14:textId="77777777" w:rsidR="004D6233" w:rsidRPr="00B20C53" w:rsidRDefault="00F73B14" w:rsidP="004D6233">
            <w:pPr>
              <w:rPr>
                <w:szCs w:val="22"/>
                <w:lang w:val="es-ES_tradnl"/>
              </w:rPr>
            </w:pPr>
            <w:sdt>
              <w:sdtPr>
                <w:rPr>
                  <w:rFonts w:ascii="MS Gothic" w:eastAsia="MS Gothic" w:hAnsi="MS Gothic"/>
                  <w:lang w:val="es-ES_tradnl"/>
                </w:rPr>
                <w:id w:val="-1951232866"/>
                <w14:checkbox>
                  <w14:checked w14:val="0"/>
                  <w14:checkedState w14:val="2612" w14:font="MS Gothic"/>
                  <w14:uncheckedState w14:val="2610" w14:font="MS Gothic"/>
                </w14:checkbox>
              </w:sdtPr>
              <w:sdtEndPr/>
              <w:sdtContent>
                <w:r w:rsidR="004D6233"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Conciliación</w:t>
            </w:r>
          </w:p>
          <w:p w14:paraId="29781B66" w14:textId="100445FF" w:rsidR="004D6233" w:rsidRPr="00B20C53" w:rsidRDefault="00F73B14" w:rsidP="004D6233">
            <w:pPr>
              <w:rPr>
                <w:szCs w:val="22"/>
                <w:shd w:val="clear" w:color="auto" w:fill="D9E2F3" w:themeFill="accent1" w:themeFillTint="33"/>
                <w:lang w:val="es-ES_tradnl"/>
              </w:rPr>
            </w:pPr>
            <w:sdt>
              <w:sdtPr>
                <w:rPr>
                  <w:rFonts w:ascii="MS Gothic" w:eastAsia="MS Gothic" w:hAnsi="MS Gothic"/>
                  <w:lang w:val="es-ES_tradnl"/>
                </w:rPr>
                <w:id w:val="-599408939"/>
                <w14:checkbox>
                  <w14:checked w14:val="0"/>
                  <w14:checkedState w14:val="2612" w14:font="MS Gothic"/>
                  <w14:uncheckedState w14:val="2610" w14:font="MS Gothic"/>
                </w14:checkbox>
              </w:sdtPr>
              <w:sdtEndPr/>
              <w:sdtContent>
                <w:r w:rsidR="004D6233"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Enfoque basado en el riesgo - divulgación unilateral por parte del Gobierno</w:t>
            </w:r>
          </w:p>
          <w:p w14:paraId="7FBFF09E" w14:textId="46D1D2D7" w:rsidR="004D6233" w:rsidRPr="00B20C53" w:rsidRDefault="00F73B14" w:rsidP="004D6233">
            <w:pPr>
              <w:rPr>
                <w:szCs w:val="22"/>
                <w:shd w:val="clear" w:color="auto" w:fill="D9E2F3" w:themeFill="accent1" w:themeFillTint="33"/>
                <w:lang w:val="es-ES_tradnl"/>
              </w:rPr>
            </w:pPr>
            <w:sdt>
              <w:sdtPr>
                <w:rPr>
                  <w:rFonts w:ascii="MS Gothic" w:eastAsia="MS Gothic" w:hAnsi="MS Gothic"/>
                  <w:lang w:val="es-ES_tradnl"/>
                </w:rPr>
                <w:id w:val="2125272167"/>
                <w14:checkbox>
                  <w14:checked w14:val="0"/>
                  <w14:checkedState w14:val="2612" w14:font="MS Gothic"/>
                  <w14:uncheckedState w14:val="2610" w14:font="MS Gothic"/>
                </w14:checkbox>
              </w:sdtPr>
              <w:sdtEndPr/>
              <w:sdtContent>
                <w:r w:rsidR="004D6233"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Ninguna de las anteriores, desviación aprobada por el Consejo </w:t>
            </w:r>
          </w:p>
          <w:p w14:paraId="1D5D71FE" w14:textId="77777777" w:rsidR="00FE410B" w:rsidRPr="00B20C53" w:rsidRDefault="00FE410B" w:rsidP="00122572">
            <w:pPr>
              <w:rPr>
                <w:b/>
                <w:bCs/>
                <w:lang w:val="es-ES_tradnl"/>
              </w:rPr>
            </w:pPr>
          </w:p>
          <w:p w14:paraId="53D80EB9" w14:textId="5B914A32" w:rsidR="00122572" w:rsidRPr="00B20C53" w:rsidRDefault="00122572" w:rsidP="00122572">
            <w:pPr>
              <w:rPr>
                <w:b/>
                <w:bCs/>
                <w:szCs w:val="22"/>
                <w:u w:val="single"/>
                <w:lang w:val="es-ES_tradnl"/>
              </w:rPr>
            </w:pPr>
            <w:r w:rsidRPr="00B20C53">
              <w:rPr>
                <w:b/>
                <w:lang w:val="es-ES_tradnl"/>
              </w:rPr>
              <w:t xml:space="preserve">¿Considera alguna de las partes interesadas (incluidos, entre otros, los miembros del GMP) que la información sobre los siguientes aspectos es </w:t>
            </w:r>
            <w:r w:rsidRPr="00B20C53">
              <w:rPr>
                <w:b/>
                <w:u w:val="single"/>
                <w:lang w:val="es-ES_tradnl"/>
              </w:rPr>
              <w:t xml:space="preserve">incompleta, </w:t>
            </w:r>
            <w:r w:rsidR="00E42ECE">
              <w:rPr>
                <w:b/>
                <w:u w:val="single"/>
                <w:lang w:val="es-ES_tradnl"/>
              </w:rPr>
              <w:t>n</w:t>
            </w:r>
            <w:r w:rsidRPr="00B20C53">
              <w:rPr>
                <w:b/>
                <w:u w:val="single"/>
                <w:lang w:val="es-ES_tradnl"/>
              </w:rPr>
              <w:t xml:space="preserve">o fiable o </w:t>
            </w:r>
            <w:r w:rsidR="00E42ECE">
              <w:rPr>
                <w:b/>
                <w:u w:val="single"/>
                <w:lang w:val="es-ES_tradnl"/>
              </w:rPr>
              <w:t>e</w:t>
            </w:r>
            <w:proofErr w:type="spellStart"/>
            <w:r w:rsidR="00E42ECE">
              <w:rPr>
                <w:b/>
                <w:u w:val="single"/>
              </w:rPr>
              <w:t>stá</w:t>
            </w:r>
            <w:proofErr w:type="spellEnd"/>
            <w:r w:rsidR="00E42ECE">
              <w:rPr>
                <w:b/>
                <w:u w:val="single"/>
              </w:rPr>
              <w:t xml:space="preserve"> </w:t>
            </w:r>
            <w:r w:rsidRPr="00B20C53">
              <w:rPr>
                <w:b/>
                <w:u w:val="single"/>
                <w:lang w:val="es-ES_tradnl"/>
              </w:rPr>
              <w:t>desactualizada</w:t>
            </w:r>
            <w:r w:rsidRPr="00B20C53">
              <w:rPr>
                <w:b/>
                <w:lang w:val="es-ES_tradnl"/>
              </w:rPr>
              <w:t>?</w:t>
            </w:r>
          </w:p>
          <w:p w14:paraId="4B584DE4" w14:textId="1045F41F" w:rsidR="008F7208" w:rsidRPr="00B20C53" w:rsidRDefault="00E42ECE" w:rsidP="0066767D">
            <w:pPr>
              <w:pStyle w:val="ListParagraph"/>
              <w:numPr>
                <w:ilvl w:val="0"/>
                <w:numId w:val="8"/>
              </w:numPr>
              <w:rPr>
                <w:lang w:val="es-ES_tradnl"/>
              </w:rPr>
            </w:pPr>
            <w:r>
              <w:rPr>
                <w:lang w:val="es-ES_tradnl"/>
              </w:rPr>
              <w:t>T</w:t>
            </w:r>
            <w:r w:rsidR="008F7208" w:rsidRPr="00B20C53">
              <w:rPr>
                <w:lang w:val="es-ES_tradnl"/>
              </w:rPr>
              <w:t xml:space="preserve">odos los pagos </w:t>
            </w:r>
            <w:r w:rsidR="00B20C53" w:rsidRPr="00B20C53">
              <w:rPr>
                <w:lang w:val="es-ES_tradnl"/>
              </w:rPr>
              <w:t>materiales</w:t>
            </w:r>
            <w:r w:rsidR="008F7208" w:rsidRPr="00B20C53">
              <w:rPr>
                <w:lang w:val="es-ES_tradnl"/>
              </w:rPr>
              <w:t xml:space="preserve"> de empresas a </w:t>
            </w:r>
            <w:r w:rsidR="00206B50">
              <w:rPr>
                <w:lang w:val="es-ES_tradnl"/>
              </w:rPr>
              <w:t>las empresas estatales</w:t>
            </w:r>
            <w:r w:rsidR="008F7208" w:rsidRPr="00B20C53">
              <w:rPr>
                <w:lang w:val="es-ES_tradnl"/>
              </w:rPr>
              <w:t xml:space="preserve"> </w:t>
            </w:r>
          </w:p>
          <w:p w14:paraId="161FA77D" w14:textId="61FE3855" w:rsidR="00E56C18" w:rsidRPr="00B20C53" w:rsidRDefault="00F73B14" w:rsidP="00E56C18">
            <w:pPr>
              <w:ind w:left="720"/>
              <w:rPr>
                <w:szCs w:val="22"/>
                <w:shd w:val="clear" w:color="auto" w:fill="D9E2F3" w:themeFill="accent1" w:themeFillTint="33"/>
                <w:lang w:val="es-ES_tradnl"/>
              </w:rPr>
            </w:pPr>
            <w:sdt>
              <w:sdtPr>
                <w:rPr>
                  <w:rFonts w:ascii="MS Gothic" w:eastAsia="MS Gothic" w:hAnsi="MS Gothic"/>
                  <w:szCs w:val="22"/>
                  <w:lang w:val="es-ES_tradnl"/>
                </w:rPr>
                <w:id w:val="-1361973551"/>
                <w14:checkbox>
                  <w14:checked w14:val="0"/>
                  <w14:checkedState w14:val="2612" w14:font="MS Gothic"/>
                  <w14:uncheckedState w14:val="2610" w14:font="MS Gothic"/>
                </w14:checkbox>
              </w:sdtPr>
              <w:sdtEndPr/>
              <w:sdtContent>
                <w:r w:rsidR="00E56C18"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589124620"/>
                <w14:checkbox>
                  <w14:checked w14:val="0"/>
                  <w14:checkedState w14:val="2612" w14:font="MS Gothic"/>
                  <w14:uncheckedState w14:val="2610" w14:font="MS Gothic"/>
                </w14:checkbox>
              </w:sdtPr>
              <w:sdtEndPr/>
              <w:sdtContent>
                <w:r w:rsidR="00E56C18"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FFB2E72" w14:textId="06DBA7D5" w:rsidR="008F7208" w:rsidRPr="00B20C53" w:rsidRDefault="00E42ECE" w:rsidP="0066767D">
            <w:pPr>
              <w:pStyle w:val="ListParagraph"/>
              <w:numPr>
                <w:ilvl w:val="0"/>
                <w:numId w:val="8"/>
              </w:numPr>
              <w:rPr>
                <w:lang w:val="es-ES_tradnl"/>
              </w:rPr>
            </w:pPr>
            <w:r>
              <w:rPr>
                <w:lang w:val="es-ES_tradnl"/>
              </w:rPr>
              <w:t>T</w:t>
            </w:r>
            <w:r w:rsidR="008F7208" w:rsidRPr="00B20C53">
              <w:rPr>
                <w:lang w:val="es-ES_tradnl"/>
              </w:rPr>
              <w:t>odos los pagos materiales de las empresas estatal</w:t>
            </w:r>
            <w:r w:rsidR="005861DE">
              <w:rPr>
                <w:lang w:val="es-ES_tradnl"/>
              </w:rPr>
              <w:t>es</w:t>
            </w:r>
            <w:r w:rsidR="008F7208" w:rsidRPr="00B20C53">
              <w:rPr>
                <w:lang w:val="es-ES_tradnl"/>
              </w:rPr>
              <w:t xml:space="preserve"> al gobierno</w:t>
            </w:r>
          </w:p>
          <w:p w14:paraId="6231BB0E" w14:textId="77777777" w:rsidR="008F7208" w:rsidRPr="00B20C53" w:rsidRDefault="00F73B14" w:rsidP="008F7208">
            <w:pPr>
              <w:ind w:left="720"/>
              <w:rPr>
                <w:szCs w:val="22"/>
                <w:shd w:val="clear" w:color="auto" w:fill="D9E2F3" w:themeFill="accent1" w:themeFillTint="33"/>
                <w:lang w:val="es-ES_tradnl"/>
              </w:rPr>
            </w:pPr>
            <w:sdt>
              <w:sdtPr>
                <w:rPr>
                  <w:rFonts w:ascii="MS Gothic" w:eastAsia="MS Gothic" w:hAnsi="MS Gothic"/>
                  <w:szCs w:val="22"/>
                  <w:lang w:val="es-ES_tradnl"/>
                </w:rPr>
                <w:id w:val="-1888711580"/>
                <w14:checkbox>
                  <w14:checked w14:val="0"/>
                  <w14:checkedState w14:val="2612" w14:font="MS Gothic"/>
                  <w14:uncheckedState w14:val="2610" w14:font="MS Gothic"/>
                </w14:checkbox>
              </w:sdtPr>
              <w:sdtEndPr/>
              <w:sdtContent>
                <w:r w:rsidR="008F7208"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094517702"/>
                <w14:checkbox>
                  <w14:checked w14:val="0"/>
                  <w14:checkedState w14:val="2612" w14:font="MS Gothic"/>
                  <w14:uncheckedState w14:val="2610" w14:font="MS Gothic"/>
                </w14:checkbox>
              </w:sdtPr>
              <w:sdtEndPr/>
              <w:sdtContent>
                <w:r w:rsidR="008F7208"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28E1FACE" w14:textId="2081E132" w:rsidR="008F7208" w:rsidRPr="00B20C53" w:rsidRDefault="00E42ECE" w:rsidP="0066767D">
            <w:pPr>
              <w:pStyle w:val="ListParagraph"/>
              <w:numPr>
                <w:ilvl w:val="0"/>
                <w:numId w:val="8"/>
              </w:numPr>
              <w:rPr>
                <w:b/>
                <w:bCs/>
                <w:szCs w:val="22"/>
                <w:lang w:val="es-ES_tradnl"/>
              </w:rPr>
            </w:pPr>
            <w:r>
              <w:rPr>
                <w:lang w:val="es-ES_tradnl"/>
              </w:rPr>
              <w:t>T</w:t>
            </w:r>
            <w:r w:rsidR="008F7208" w:rsidRPr="00B20C53">
              <w:rPr>
                <w:lang w:val="es-ES_tradnl"/>
              </w:rPr>
              <w:t xml:space="preserve">odas las transferencias materiales del gobierno a </w:t>
            </w:r>
            <w:r w:rsidR="00206B50">
              <w:rPr>
                <w:lang w:val="es-ES_tradnl"/>
              </w:rPr>
              <w:t>las empresas estatales</w:t>
            </w:r>
            <w:r w:rsidR="008F7208" w:rsidRPr="00B20C53">
              <w:rPr>
                <w:b/>
                <w:lang w:val="es-ES_tradnl"/>
              </w:rPr>
              <w:t> </w:t>
            </w:r>
          </w:p>
          <w:p w14:paraId="36795B46" w14:textId="25D5AA9B" w:rsidR="00101915" w:rsidRPr="00B20C53" w:rsidRDefault="00F73B14" w:rsidP="00E56C18">
            <w:pPr>
              <w:ind w:left="720"/>
              <w:rPr>
                <w:szCs w:val="22"/>
                <w:shd w:val="clear" w:color="auto" w:fill="D9E2F3" w:themeFill="accent1" w:themeFillTint="33"/>
                <w:lang w:val="es-ES_tradnl"/>
              </w:rPr>
            </w:pPr>
            <w:sdt>
              <w:sdtPr>
                <w:rPr>
                  <w:rFonts w:ascii="MS Gothic" w:eastAsia="MS Gothic" w:hAnsi="MS Gothic"/>
                  <w:szCs w:val="22"/>
                  <w:lang w:val="es-ES_tradnl"/>
                </w:rPr>
                <w:id w:val="456925824"/>
                <w14:checkbox>
                  <w14:checked w14:val="0"/>
                  <w14:checkedState w14:val="2612" w14:font="MS Gothic"/>
                  <w14:uncheckedState w14:val="2610" w14:font="MS Gothic"/>
                </w14:checkbox>
              </w:sdtPr>
              <w:sdtEndPr/>
              <w:sdtContent>
                <w:r w:rsidR="008F7208"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621687865"/>
                <w14:checkbox>
                  <w14:checked w14:val="0"/>
                  <w14:checkedState w14:val="2612" w14:font="MS Gothic"/>
                  <w14:uncheckedState w14:val="2610" w14:font="MS Gothic"/>
                </w14:checkbox>
              </w:sdtPr>
              <w:sdtEndPr/>
              <w:sdtContent>
                <w:r w:rsidR="008F7208"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255346E" w14:textId="6E399E3A" w:rsidR="00835A9D" w:rsidRPr="00B20C53" w:rsidRDefault="00835A9D" w:rsidP="00835A9D">
            <w:pPr>
              <w:rPr>
                <w:szCs w:val="22"/>
                <w:lang w:val="es-ES_tradnl"/>
              </w:rPr>
            </w:pPr>
            <w:r w:rsidRPr="00B20C53">
              <w:rPr>
                <w:lang w:val="es-ES_tradnl"/>
              </w:rPr>
              <w:t xml:space="preserve">Si alguna de las respuestas anteriores es </w:t>
            </w:r>
            <w:r w:rsidR="00E42ECE">
              <w:rPr>
                <w:u w:val="single"/>
                <w:lang w:val="es-ES_tradnl"/>
              </w:rPr>
              <w:t>afirmativa</w:t>
            </w:r>
            <w:r w:rsidRPr="00B20C53">
              <w:rPr>
                <w:lang w:val="es-ES_tradnl"/>
              </w:rPr>
              <w:t xml:space="preserve">, </w:t>
            </w:r>
            <w:r w:rsidRPr="00B20C53">
              <w:rPr>
                <w:shd w:val="clear" w:color="auto" w:fill="D9E2F3" w:themeFill="accent1" w:themeFillTint="33"/>
                <w:lang w:val="es-ES_tradnl"/>
              </w:rPr>
              <w:t xml:space="preserve">explique por qué: </w:t>
            </w:r>
          </w:p>
          <w:p w14:paraId="40991DE8" w14:textId="5807DCDD" w:rsidR="00982AC4" w:rsidRPr="00B20C53" w:rsidRDefault="00982AC4" w:rsidP="00122572">
            <w:pPr>
              <w:rPr>
                <w:i/>
                <w:iCs/>
                <w:szCs w:val="22"/>
                <w:lang w:val="es-ES_tradnl"/>
              </w:rPr>
            </w:pPr>
          </w:p>
          <w:p w14:paraId="513E823B" w14:textId="3C7120D3" w:rsidR="00122572" w:rsidRPr="00B20C53" w:rsidRDefault="00982AC4" w:rsidP="00122572">
            <w:pPr>
              <w:rPr>
                <w:b/>
                <w:bCs/>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b/>
                <w:bCs/>
                <w:lang w:val="es-ES_tradnl"/>
              </w:rPr>
              <w:t>¿se han identificado claramente esas lagunas, por ejemplo</w:t>
            </w:r>
            <w:r w:rsidR="00763E00">
              <w:rPr>
                <w:b/>
                <w:bCs/>
                <w:lang w:val="es-ES_tradnl"/>
              </w:rPr>
              <w:t>,</w:t>
            </w:r>
            <w:r w:rsidRPr="00B20C53">
              <w:rPr>
                <w:b/>
                <w:bCs/>
                <w:lang w:val="es-ES_tradnl"/>
              </w:rPr>
              <w:t xml:space="preserve"> a través de los informes EITI?</w:t>
            </w:r>
          </w:p>
          <w:p w14:paraId="6616F277" w14:textId="77777777" w:rsidR="00122572" w:rsidRPr="00B20C53" w:rsidRDefault="00F73B14" w:rsidP="00122572">
            <w:pPr>
              <w:rPr>
                <w:szCs w:val="22"/>
                <w:shd w:val="clear" w:color="auto" w:fill="D9E2F3" w:themeFill="accent1" w:themeFillTint="33"/>
                <w:lang w:val="es-ES_tradnl"/>
              </w:rPr>
            </w:pPr>
            <w:sdt>
              <w:sdtPr>
                <w:rPr>
                  <w:rFonts w:ascii="MS Gothic" w:eastAsia="MS Gothic" w:hAnsi="MS Gothic"/>
                  <w:szCs w:val="22"/>
                  <w:lang w:val="es-ES_tradnl"/>
                </w:rPr>
                <w:id w:val="1016117275"/>
                <w14:checkbox>
                  <w14:checked w14:val="0"/>
                  <w14:checkedState w14:val="2612" w14:font="MS Gothic"/>
                  <w14:uncheckedState w14:val="2610" w14:font="MS Gothic"/>
                </w14:checkbox>
              </w:sdtPr>
              <w:sdtEndPr/>
              <w:sdtContent>
                <w:r w:rsidR="0012257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23047144"/>
                <w14:checkbox>
                  <w14:checked w14:val="0"/>
                  <w14:checkedState w14:val="2612" w14:font="MS Gothic"/>
                  <w14:uncheckedState w14:val="2610" w14:font="MS Gothic"/>
                </w14:checkbox>
              </w:sdtPr>
              <w:sdtEndPr/>
              <w:sdtContent>
                <w:r w:rsidR="0012257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960A1B0" w14:textId="77777777" w:rsidR="00122572" w:rsidRPr="00B20C53" w:rsidRDefault="00122572" w:rsidP="00122572">
            <w:pPr>
              <w:shd w:val="clear" w:color="auto" w:fill="D9E2F3" w:themeFill="accent1" w:themeFillTint="33"/>
              <w:rPr>
                <w:szCs w:val="22"/>
                <w:lang w:val="es-ES_tradnl"/>
              </w:rPr>
            </w:pPr>
            <w:r w:rsidRPr="00B20C53">
              <w:rPr>
                <w:lang w:val="es-ES_tradnl"/>
              </w:rPr>
              <w:t>Describa:</w:t>
            </w:r>
          </w:p>
          <w:p w14:paraId="2B27AA57" w14:textId="77777777" w:rsidR="00122572" w:rsidRPr="00B20C53" w:rsidRDefault="00122572" w:rsidP="00122572">
            <w:pPr>
              <w:rPr>
                <w:b/>
                <w:bCs/>
                <w:szCs w:val="22"/>
                <w:lang w:val="es-ES_tradnl"/>
              </w:rPr>
            </w:pPr>
            <w:r w:rsidRPr="00B20C53">
              <w:rPr>
                <w:b/>
                <w:lang w:val="es-ES_tradnl"/>
              </w:rPr>
              <w:t>¿Se deben las lagunas a obstáculos jurídicos o prácticos?</w:t>
            </w:r>
          </w:p>
          <w:p w14:paraId="2BBE976F" w14:textId="77777777" w:rsidR="00122572" w:rsidRPr="00B20C53" w:rsidRDefault="00F73B14" w:rsidP="00122572">
            <w:pPr>
              <w:rPr>
                <w:b/>
                <w:bCs/>
                <w:szCs w:val="22"/>
                <w:lang w:val="es-ES_tradnl"/>
              </w:rPr>
            </w:pPr>
            <w:sdt>
              <w:sdtPr>
                <w:rPr>
                  <w:rFonts w:ascii="MS Gothic" w:eastAsia="MS Gothic" w:hAnsi="MS Gothic"/>
                  <w:szCs w:val="22"/>
                  <w:lang w:val="es-ES_tradnl"/>
                </w:rPr>
                <w:id w:val="1635755640"/>
                <w14:checkbox>
                  <w14:checked w14:val="0"/>
                  <w14:checkedState w14:val="2612" w14:font="MS Gothic"/>
                  <w14:uncheckedState w14:val="2610" w14:font="MS Gothic"/>
                </w14:checkbox>
              </w:sdtPr>
              <w:sdtEndPr/>
              <w:sdtContent>
                <w:r w:rsidR="0012257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58621138"/>
                <w14:checkbox>
                  <w14:checked w14:val="0"/>
                  <w14:checkedState w14:val="2612" w14:font="MS Gothic"/>
                  <w14:uncheckedState w14:val="2610" w14:font="MS Gothic"/>
                </w14:checkbox>
              </w:sdtPr>
              <w:sdtEndPr/>
              <w:sdtContent>
                <w:r w:rsidR="0012257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9C45045" w14:textId="3463A170" w:rsidR="00122572" w:rsidRPr="00B20C53" w:rsidRDefault="00122572" w:rsidP="00122572">
            <w:pPr>
              <w:rPr>
                <w:szCs w:val="22"/>
                <w:lang w:val="es-ES_tradnl"/>
              </w:rPr>
            </w:pPr>
            <w:r w:rsidRPr="00B20C53">
              <w:rPr>
                <w:b/>
                <w:bCs/>
                <w:lang w:val="es-ES_tradnl"/>
              </w:rPr>
              <w:t xml:space="preserve">En caso afirmativo, explique los planes para superar los obstáculos a la divulgación de información sobre </w:t>
            </w:r>
            <w:r w:rsidR="00E42ECE">
              <w:rPr>
                <w:b/>
                <w:bCs/>
                <w:lang w:val="es-ES_tradnl"/>
              </w:rPr>
              <w:t xml:space="preserve">las transacciones relacionadas con </w:t>
            </w:r>
            <w:r w:rsidR="003E043B">
              <w:rPr>
                <w:b/>
                <w:bCs/>
                <w:lang w:val="es-ES_tradnl"/>
              </w:rPr>
              <w:t>empresa estatal</w:t>
            </w:r>
            <w:r w:rsidR="003E043B" w:rsidRPr="00B20C53">
              <w:rPr>
                <w:b/>
                <w:bCs/>
                <w:lang w:val="es-ES_tradnl"/>
              </w:rPr>
              <w:t>.</w:t>
            </w:r>
          </w:p>
          <w:p w14:paraId="0B4843D5" w14:textId="77777777" w:rsidR="00122572" w:rsidRPr="00B20C53" w:rsidRDefault="00122572" w:rsidP="00122572">
            <w:pPr>
              <w:shd w:val="clear" w:color="auto" w:fill="D9E2F3" w:themeFill="accent1" w:themeFillTint="33"/>
              <w:rPr>
                <w:i/>
                <w:iCs/>
                <w:szCs w:val="22"/>
                <w:lang w:val="es-ES_tradnl"/>
              </w:rPr>
            </w:pPr>
            <w:r w:rsidRPr="00B20C53">
              <w:rPr>
                <w:lang w:val="es-ES_tradnl"/>
              </w:rPr>
              <w:t xml:space="preserve">Explicación: </w:t>
            </w:r>
            <w:r w:rsidRPr="008878DD">
              <w:rPr>
                <w:i/>
                <w:iCs/>
                <w:lang w:val="es-ES_tradnl"/>
              </w:rPr>
              <w:t>puede incluir una referencia a las actividades del plan de trabajo, las minutas de las reuniones del GMP, etc.</w:t>
            </w:r>
          </w:p>
          <w:p w14:paraId="49F059A1" w14:textId="77777777" w:rsidR="00122572" w:rsidRPr="00B20C53" w:rsidRDefault="00122572" w:rsidP="00122572">
            <w:pPr>
              <w:rPr>
                <w:b/>
                <w:bCs/>
                <w:szCs w:val="22"/>
                <w:lang w:val="es-ES_tradnl"/>
              </w:rPr>
            </w:pPr>
          </w:p>
          <w:p w14:paraId="7B986D37" w14:textId="393FCBD9" w:rsidR="00114453" w:rsidRPr="00B20C53" w:rsidRDefault="00114453" w:rsidP="00114453">
            <w:pPr>
              <w:rPr>
                <w:b/>
                <w:bCs/>
                <w:i/>
                <w:iCs/>
                <w:szCs w:val="22"/>
                <w:lang w:val="es-ES_tradnl"/>
              </w:rPr>
            </w:pPr>
            <w:r w:rsidRPr="00B20C53">
              <w:rPr>
                <w:b/>
                <w:i/>
                <w:lang w:val="es-ES_tradnl"/>
              </w:rPr>
              <w:t xml:space="preserve">Fuentes donde encontrar la evaluación de la exhaustividad, fiabilidad y puntualidad de las transacciones </w:t>
            </w:r>
            <w:r w:rsidR="00E42ECE">
              <w:rPr>
                <w:b/>
                <w:i/>
                <w:lang w:val="es-ES_tradnl"/>
              </w:rPr>
              <w:t>relacionadas con</w:t>
            </w:r>
            <w:r w:rsidRPr="00B20C53">
              <w:rPr>
                <w:b/>
                <w:i/>
                <w:lang w:val="es-ES_tradnl"/>
              </w:rPr>
              <w:t xml:space="preserve"> las empresas de titularidad estatal: </w:t>
            </w:r>
          </w:p>
          <w:p w14:paraId="21A2CB1F" w14:textId="27556EC1" w:rsidR="00114453" w:rsidRPr="00B20C53" w:rsidRDefault="00114453" w:rsidP="00114453">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DE7C5A">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DE7C5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7D572CB7" w14:textId="77777777" w:rsidR="00114453" w:rsidRPr="00B20C53" w:rsidRDefault="00114453" w:rsidP="00114453">
            <w:pPr>
              <w:pStyle w:val="ListParagraph"/>
              <w:shd w:val="clear" w:color="auto" w:fill="FFFFFF" w:themeFill="background1"/>
              <w:ind w:left="31"/>
              <w:rPr>
                <w:i/>
                <w:iCs/>
                <w:szCs w:val="22"/>
                <w:lang w:val="es-ES_tradnl"/>
              </w:rPr>
            </w:pPr>
            <w:r w:rsidRPr="00B20C53">
              <w:rPr>
                <w:i/>
                <w:lang w:val="es-ES_tradnl"/>
              </w:rPr>
              <w:t>Y/O</w:t>
            </w:r>
          </w:p>
          <w:p w14:paraId="12DB07F6" w14:textId="1386B343" w:rsidR="00114453" w:rsidRPr="00B20C53" w:rsidRDefault="00114453" w:rsidP="00114453">
            <w:pPr>
              <w:rPr>
                <w:b/>
                <w:b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DE7C5A">
              <w:rPr>
                <w:i/>
                <w:shd w:val="clear" w:color="auto" w:fill="D9E2F3" w:themeFill="accent1" w:themeFillTint="33"/>
                <w:lang w:val="es-ES_tradnl"/>
              </w:rPr>
              <w:t xml:space="preserve"> </w:t>
            </w:r>
            <w:r w:rsidR="00DE7C5A">
              <w:t>del EITI</w:t>
            </w:r>
            <w:r w:rsidRPr="00B20C53">
              <w:rPr>
                <w:i/>
                <w:shd w:val="clear" w:color="auto" w:fill="D9E2F3" w:themeFill="accent1" w:themeFillTint="33"/>
                <w:lang w:val="es-ES_tradnl"/>
              </w:rPr>
              <w:t>, etc.</w:t>
            </w:r>
          </w:p>
        </w:tc>
      </w:tr>
    </w:tbl>
    <w:p w14:paraId="27FED20E" w14:textId="77777777" w:rsidR="0091607A" w:rsidRPr="00B20C53" w:rsidRDefault="0091607A" w:rsidP="0091607A">
      <w:pPr>
        <w:rPr>
          <w:lang w:val="es-ES_tradnl"/>
        </w:rPr>
      </w:pPr>
    </w:p>
    <w:p w14:paraId="75CD1CED" w14:textId="3197E051" w:rsidR="0091607A" w:rsidRPr="00B20C53" w:rsidRDefault="0091607A" w:rsidP="0091607A">
      <w:pPr>
        <w:rPr>
          <w:lang w:val="es-ES_tradnl"/>
        </w:rPr>
      </w:pPr>
      <w:r w:rsidRPr="00B20C53">
        <w:rPr>
          <w:lang w:val="es-ES_tradnl"/>
        </w:rPr>
        <w:t xml:space="preserve">Se invita al GMP a aportar comentarios y observaciones adicionales, por ejemplo, posibles lagunas, formas de mejorar la calidad de los datos, importancia de la </w:t>
      </w:r>
      <w:r w:rsidR="0052347C">
        <w:rPr>
          <w:lang w:val="es-ES_tradnl"/>
        </w:rPr>
        <w:t>implementación</w:t>
      </w:r>
      <w:r w:rsidR="0052347C" w:rsidRPr="00B20C53">
        <w:rPr>
          <w:lang w:val="es-ES_tradnl"/>
        </w:rPr>
        <w:t xml:space="preserve"> </w:t>
      </w:r>
      <w:r w:rsidRPr="00B20C53">
        <w:rPr>
          <w:lang w:val="es-ES_tradnl"/>
        </w:rPr>
        <w:t xml:space="preserve">en relación con las prioridades de los países, obstáculos a la divulgación y cómo los </w:t>
      </w:r>
      <w:r w:rsidR="00DE7C5A">
        <w:rPr>
          <w:lang w:val="es-ES_tradnl"/>
        </w:rPr>
        <w:t>tratan</w:t>
      </w:r>
      <w:r w:rsidRPr="00B20C53">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91607A" w:rsidRPr="00B20C53" w14:paraId="4DD8AD85" w14:textId="77777777" w:rsidTr="00EA5F55">
        <w:tc>
          <w:tcPr>
            <w:tcW w:w="9062" w:type="dxa"/>
            <w:shd w:val="clear" w:color="auto" w:fill="D9E2F3" w:themeFill="accent1" w:themeFillTint="33"/>
          </w:tcPr>
          <w:p w14:paraId="58DBB8FE" w14:textId="77777777" w:rsidR="0091607A" w:rsidRPr="00B20C53" w:rsidRDefault="0091607A" w:rsidP="00EA5F55">
            <w:pPr>
              <w:rPr>
                <w:lang w:val="es-ES_tradnl"/>
              </w:rPr>
            </w:pPr>
            <w:r w:rsidRPr="00B20C53">
              <w:rPr>
                <w:lang w:val="es-ES_tradnl"/>
              </w:rPr>
              <w:t xml:space="preserve">Comentarios adicionales: </w:t>
            </w:r>
          </w:p>
          <w:p w14:paraId="0054BCB9" w14:textId="77777777" w:rsidR="0091607A" w:rsidRPr="00B20C53" w:rsidRDefault="0091607A" w:rsidP="00EA5F55">
            <w:pPr>
              <w:rPr>
                <w:lang w:val="es-ES_tradnl"/>
              </w:rPr>
            </w:pPr>
          </w:p>
        </w:tc>
      </w:tr>
    </w:tbl>
    <w:p w14:paraId="0C859685" w14:textId="77777777" w:rsidR="0091607A" w:rsidRPr="00B20C53" w:rsidRDefault="0091607A" w:rsidP="0091607A">
      <w:pPr>
        <w:rPr>
          <w:lang w:val="es-ES_tradnl"/>
        </w:rPr>
      </w:pPr>
    </w:p>
    <w:p w14:paraId="7BEC2DF3" w14:textId="77777777" w:rsidR="0091607A" w:rsidRPr="00B20C53" w:rsidRDefault="0091607A" w:rsidP="0091607A">
      <w:pPr>
        <w:pStyle w:val="Heading3"/>
        <w:rPr>
          <w:lang w:val="es-ES_tradnl"/>
        </w:rPr>
      </w:pPr>
      <w:bookmarkStart w:id="47" w:name="_Underlying_objective_3"/>
      <w:bookmarkStart w:id="48" w:name="_Toc198287740"/>
      <w:bookmarkEnd w:id="47"/>
      <w:r w:rsidRPr="00B20C53">
        <w:rPr>
          <w:lang w:val="es-ES_tradnl"/>
        </w:rPr>
        <w:t>Objetivo principal</w:t>
      </w:r>
      <w:bookmarkEnd w:id="48"/>
      <w:r w:rsidRPr="00B20C53">
        <w:rPr>
          <w:lang w:val="es-ES_tradnl"/>
        </w:rPr>
        <w:t xml:space="preserve"> </w:t>
      </w:r>
    </w:p>
    <w:p w14:paraId="0C34582A" w14:textId="562D2FD8" w:rsidR="006321E8" w:rsidRPr="00B20C53" w:rsidRDefault="006321E8" w:rsidP="0091607A">
      <w:pPr>
        <w:rPr>
          <w:i/>
          <w:iCs/>
          <w:lang w:val="es-ES_tradnl"/>
        </w:rPr>
      </w:pPr>
      <w:r w:rsidRPr="00B20C53">
        <w:rPr>
          <w:i/>
          <w:lang w:val="es-ES_tradnl"/>
        </w:rPr>
        <w:t>El objetivo de este requisito es garantizar la trazabilidad de los pagos y transferencias que implican a las empresas de titularidad estatal (</w:t>
      </w:r>
      <w:r w:rsidR="00F3115B">
        <w:rPr>
          <w:i/>
          <w:lang w:val="es-ES_tradnl"/>
        </w:rPr>
        <w:t>empresa estatal</w:t>
      </w:r>
      <w:r w:rsidRPr="00B20C53">
        <w:rPr>
          <w:i/>
          <w:lang w:val="es-ES_tradnl"/>
        </w:rPr>
        <w:t>), así como reforzar la comprensión pública de si los ingresos devengados por el Estado efectivamente son transferidos al Estado y del nivel de apoyo financiero del Estado a las empresas estatal</w:t>
      </w:r>
      <w:r w:rsidR="002617EC">
        <w:rPr>
          <w:i/>
          <w:lang w:val="es-ES_tradnl"/>
        </w:rPr>
        <w:t>es</w:t>
      </w:r>
      <w:r w:rsidRPr="00B20C53">
        <w:rPr>
          <w:i/>
          <w:lang w:val="es-ES_tradnl"/>
        </w:rPr>
        <w:t>.</w:t>
      </w:r>
    </w:p>
    <w:p w14:paraId="0F238FAD" w14:textId="7D1AE79C" w:rsidR="0091607A" w:rsidRPr="00B20C53" w:rsidRDefault="0091607A" w:rsidP="0091607A">
      <w:pPr>
        <w:rPr>
          <w:b/>
          <w:bCs/>
          <w:lang w:val="es-ES_tradnl"/>
        </w:rPr>
      </w:pPr>
      <w:r w:rsidRPr="00B20C53">
        <w:rPr>
          <w:b/>
          <w:lang w:val="es-ES_tradnl"/>
        </w:rPr>
        <w:t>Uso de la información</w:t>
      </w:r>
    </w:p>
    <w:p w14:paraId="75FDDBE2" w14:textId="1E91561A" w:rsidR="005E1C08" w:rsidRPr="00B20C53" w:rsidRDefault="005E1C08" w:rsidP="0066767D">
      <w:pPr>
        <w:pStyle w:val="ListParagraph"/>
        <w:numPr>
          <w:ilvl w:val="0"/>
          <w:numId w:val="18"/>
        </w:numPr>
        <w:rPr>
          <w:lang w:val="es-ES_tradnl"/>
        </w:rPr>
      </w:pPr>
      <w:r w:rsidRPr="00B20C53">
        <w:rPr>
          <w:lang w:val="es-ES_tradnl"/>
        </w:rPr>
        <w:t>¿Consideran los miembros del GMP que se garantiza la trazabilidad de los pagos y transferencias relacionados con las empresas de titularidad estatal, lo que permite al público comprender si los ingresos que corresponden al Estado se transfieren efectivamente y el nivel de apoyo financiero del Estado a las empresas estatal</w:t>
      </w:r>
      <w:r w:rsidR="009A7AF0">
        <w:rPr>
          <w:lang w:val="es-ES_tradnl"/>
        </w:rPr>
        <w:t>es</w:t>
      </w:r>
      <w:r w:rsidRPr="00B20C53">
        <w:rPr>
          <w:lang w:val="es-ES_tradnl"/>
        </w:rPr>
        <w:t>?</w:t>
      </w:r>
    </w:p>
    <w:p w14:paraId="70BEAA94" w14:textId="77777777" w:rsidR="00726B23" w:rsidRPr="00B20C53" w:rsidRDefault="00F73B14" w:rsidP="00583A44">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489322351"/>
          <w14:checkbox>
            <w14:checked w14:val="0"/>
            <w14:checkedState w14:val="2612" w14:font="MS Gothic"/>
            <w14:uncheckedState w14:val="2610" w14:font="MS Gothic"/>
          </w14:checkbox>
        </w:sdtPr>
        <w:sdtEndPr/>
        <w:sdtContent>
          <w:r w:rsidR="00726B2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65017898"/>
          <w14:checkbox>
            <w14:checked w14:val="0"/>
            <w14:checkedState w14:val="2612" w14:font="MS Gothic"/>
            <w14:uncheckedState w14:val="2610" w14:font="MS Gothic"/>
          </w14:checkbox>
        </w:sdtPr>
        <w:sdtEndPr/>
        <w:sdtContent>
          <w:r w:rsidR="00726B23"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24EE47EC" w14:textId="5DA2D093" w:rsidR="00726B23" w:rsidRPr="00B20C53" w:rsidRDefault="00726B23" w:rsidP="00583A44">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Describa</w:t>
      </w:r>
    </w:p>
    <w:p w14:paraId="69DC2447" w14:textId="77777777" w:rsidR="00E5670E" w:rsidRPr="00B20C53" w:rsidRDefault="00E5670E" w:rsidP="00E5670E">
      <w:pPr>
        <w:pStyle w:val="ListParagraph"/>
        <w:rPr>
          <w:lang w:val="es-ES_tradnl"/>
        </w:rPr>
      </w:pPr>
    </w:p>
    <w:p w14:paraId="06CA5B10" w14:textId="3C5914A0" w:rsidR="0091607A" w:rsidRPr="00B20C53" w:rsidRDefault="0091607A" w:rsidP="0066767D">
      <w:pPr>
        <w:pStyle w:val="ListParagraph"/>
        <w:numPr>
          <w:ilvl w:val="0"/>
          <w:numId w:val="18"/>
        </w:numPr>
        <w:rPr>
          <w:lang w:val="es-ES_tradnl"/>
        </w:rPr>
      </w:pPr>
      <w:r w:rsidRPr="00B20C53">
        <w:rPr>
          <w:lang w:val="es-ES_tradnl"/>
        </w:rPr>
        <w:t xml:space="preserve">¿Ha habido problemas o discrepancias significativas entre los pagos de las empresas </w:t>
      </w:r>
      <w:r w:rsidR="00DE7C5A">
        <w:rPr>
          <w:lang w:val="es-ES_tradnl"/>
        </w:rPr>
        <w:t>estatal</w:t>
      </w:r>
      <w:r w:rsidR="003E365E">
        <w:rPr>
          <w:lang w:val="es-ES_tradnl"/>
        </w:rPr>
        <w:t>es</w:t>
      </w:r>
      <w:r w:rsidRPr="00B20C53">
        <w:rPr>
          <w:lang w:val="es-ES_tradnl"/>
        </w:rPr>
        <w:t xml:space="preserve"> y los ingresos del gobierno durante el periodo cubierto por las últimas divulgaciones </w:t>
      </w:r>
      <w:r w:rsidR="00DE7C5A">
        <w:rPr>
          <w:lang w:val="es-ES_tradnl"/>
        </w:rPr>
        <w:t>del</w:t>
      </w:r>
      <w:r w:rsidRPr="00B20C53">
        <w:rPr>
          <w:lang w:val="es-ES_tradnl"/>
        </w:rPr>
        <w:t xml:space="preserve"> EITI?</w:t>
      </w:r>
    </w:p>
    <w:tbl>
      <w:tblPr>
        <w:tblStyle w:val="TableGrid"/>
        <w:tblW w:w="0" w:type="auto"/>
        <w:tblLook w:val="04A0" w:firstRow="1" w:lastRow="0" w:firstColumn="1" w:lastColumn="0" w:noHBand="0" w:noVBand="1"/>
      </w:tblPr>
      <w:tblGrid>
        <w:gridCol w:w="9062"/>
      </w:tblGrid>
      <w:tr w:rsidR="0091607A" w:rsidRPr="00B20C53" w14:paraId="7D975B6D" w14:textId="77777777" w:rsidTr="00EA5F55">
        <w:tc>
          <w:tcPr>
            <w:tcW w:w="9062" w:type="dxa"/>
          </w:tcPr>
          <w:p w14:paraId="1C142D76" w14:textId="77777777" w:rsidR="0091607A" w:rsidRPr="00B20C53" w:rsidRDefault="00F73B14" w:rsidP="00EA5F55">
            <w:pPr>
              <w:rPr>
                <w:lang w:val="es-ES_tradnl"/>
              </w:rPr>
            </w:pPr>
            <w:sdt>
              <w:sdtPr>
                <w:rPr>
                  <w:rFonts w:ascii="MS Gothic" w:eastAsia="MS Gothic" w:hAnsi="MS Gothic"/>
                  <w:lang w:val="es-ES_tradnl"/>
                </w:rPr>
                <w:id w:val="1237519119"/>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10796415"/>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D20C7A1" w14:textId="77777777" w:rsidR="0091607A" w:rsidRPr="00B20C53" w:rsidRDefault="0091607A" w:rsidP="00EA5F55">
            <w:pPr>
              <w:rPr>
                <w:i/>
                <w:iCs/>
                <w:lang w:val="es-ES_tradnl"/>
              </w:rPr>
            </w:pPr>
            <w:r w:rsidRPr="00B20C53">
              <w:rPr>
                <w:i/>
                <w:shd w:val="clear" w:color="auto" w:fill="D9E2F3" w:themeFill="accent1" w:themeFillTint="33"/>
                <w:lang w:val="es-ES_tradnl"/>
              </w:rPr>
              <w:t>Describa</w:t>
            </w:r>
          </w:p>
        </w:tc>
      </w:tr>
    </w:tbl>
    <w:p w14:paraId="329B730A" w14:textId="77777777" w:rsidR="0091607A" w:rsidRPr="00B20C53" w:rsidRDefault="0091607A" w:rsidP="0091607A">
      <w:pPr>
        <w:rPr>
          <w:b/>
          <w:bCs/>
          <w:lang w:val="es-ES_tradnl"/>
        </w:rPr>
      </w:pPr>
    </w:p>
    <w:p w14:paraId="109905A7" w14:textId="77777777" w:rsidR="0091607A" w:rsidRPr="00B20C53" w:rsidRDefault="0091607A" w:rsidP="0066767D">
      <w:pPr>
        <w:pStyle w:val="ListParagraph"/>
        <w:numPr>
          <w:ilvl w:val="0"/>
          <w:numId w:val="18"/>
        </w:numPr>
        <w:rPr>
          <w:lang w:val="es-ES_tradnl"/>
        </w:rPr>
      </w:pPr>
      <w:r w:rsidRPr="00B20C53">
        <w:rPr>
          <w:lang w:val="es-ES_tradnl"/>
        </w:rPr>
        <w:t xml:space="preserve">¿Ha abordado el GMP estas cuestiones utilizando los datos o los procesos del EITI? </w:t>
      </w:r>
    </w:p>
    <w:tbl>
      <w:tblPr>
        <w:tblStyle w:val="TableGrid"/>
        <w:tblW w:w="0" w:type="auto"/>
        <w:tblLook w:val="04A0" w:firstRow="1" w:lastRow="0" w:firstColumn="1" w:lastColumn="0" w:noHBand="0" w:noVBand="1"/>
      </w:tblPr>
      <w:tblGrid>
        <w:gridCol w:w="9062"/>
      </w:tblGrid>
      <w:tr w:rsidR="0091607A" w:rsidRPr="00B20C53" w14:paraId="1D8C3D60" w14:textId="77777777" w:rsidTr="00EA5F55">
        <w:tc>
          <w:tcPr>
            <w:tcW w:w="9062" w:type="dxa"/>
          </w:tcPr>
          <w:p w14:paraId="597A81ED" w14:textId="77777777" w:rsidR="0091607A" w:rsidRPr="00B20C53" w:rsidRDefault="00F73B14" w:rsidP="00EA5F55">
            <w:pPr>
              <w:rPr>
                <w:lang w:val="es-ES_tradnl"/>
              </w:rPr>
            </w:pPr>
            <w:sdt>
              <w:sdtPr>
                <w:rPr>
                  <w:rFonts w:ascii="MS Gothic" w:eastAsia="MS Gothic" w:hAnsi="MS Gothic"/>
                  <w:lang w:val="es-ES_tradnl"/>
                </w:rPr>
                <w:id w:val="-1186435247"/>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53681128"/>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BD74C05" w14:textId="2372A660" w:rsidR="0091607A" w:rsidRPr="00B20C53" w:rsidRDefault="0091607A" w:rsidP="00EA5F55">
            <w:pPr>
              <w:rPr>
                <w:i/>
                <w:iCs/>
                <w:lang w:val="es-ES_tradnl"/>
              </w:rPr>
            </w:pPr>
            <w:r w:rsidRPr="00B20C53">
              <w:rPr>
                <w:i/>
                <w:shd w:val="clear" w:color="auto" w:fill="D9E2F3" w:themeFill="accent1" w:themeFillTint="33"/>
                <w:lang w:val="es-ES_tradnl"/>
              </w:rPr>
              <w:t xml:space="preserve">En caso afirmativo, describa cómo ha aprovechado el GMP los datos o procesos del EITI para </w:t>
            </w:r>
            <w:r w:rsidR="00DE7C5A">
              <w:rPr>
                <w:i/>
                <w:shd w:val="clear" w:color="auto" w:fill="D9E2F3" w:themeFill="accent1" w:themeFillTint="33"/>
                <w:lang w:val="es-ES_tradnl"/>
              </w:rPr>
              <w:t>h</w:t>
            </w:r>
            <w:r w:rsidR="00DE7C5A" w:rsidRPr="008878DD">
              <w:rPr>
                <w:i/>
                <w:shd w:val="clear" w:color="auto" w:fill="D9E2F3" w:themeFill="accent1" w:themeFillTint="33"/>
                <w:lang w:val="es-ES_tradnl"/>
              </w:rPr>
              <w:t>acer frente a</w:t>
            </w:r>
            <w:r w:rsidRPr="00B20C53">
              <w:rPr>
                <w:i/>
                <w:shd w:val="clear" w:color="auto" w:fill="D9E2F3" w:themeFill="accent1" w:themeFillTint="33"/>
                <w:lang w:val="es-ES_tradnl"/>
              </w:rPr>
              <w:t xml:space="preserve"> estos retos.</w:t>
            </w:r>
          </w:p>
        </w:tc>
      </w:tr>
    </w:tbl>
    <w:p w14:paraId="281B5262" w14:textId="77777777" w:rsidR="0091607A" w:rsidRPr="00B20C53" w:rsidRDefault="0091607A" w:rsidP="0091607A">
      <w:pPr>
        <w:rPr>
          <w:lang w:val="es-ES_tradnl"/>
        </w:rPr>
      </w:pPr>
    </w:p>
    <w:p w14:paraId="3B345085" w14:textId="77777777" w:rsidR="0091607A" w:rsidRPr="00B20C53" w:rsidRDefault="0091607A" w:rsidP="0066767D">
      <w:pPr>
        <w:pStyle w:val="ListParagraph"/>
        <w:numPr>
          <w:ilvl w:val="0"/>
          <w:numId w:val="18"/>
        </w:numPr>
        <w:rPr>
          <w:lang w:val="es-ES_tradnl"/>
        </w:rPr>
      </w:pPr>
      <w:r w:rsidRPr="00B20C53">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91607A" w:rsidRPr="00B20C53" w14:paraId="70E5ECE6" w14:textId="77777777" w:rsidTr="00EA5F55">
        <w:tc>
          <w:tcPr>
            <w:tcW w:w="9062" w:type="dxa"/>
          </w:tcPr>
          <w:p w14:paraId="6101CCC4" w14:textId="77777777" w:rsidR="0091607A" w:rsidRPr="00B20C53" w:rsidRDefault="00F73B14" w:rsidP="00EA5F55">
            <w:pPr>
              <w:rPr>
                <w:lang w:val="es-ES_tradnl"/>
              </w:rPr>
            </w:pPr>
            <w:sdt>
              <w:sdtPr>
                <w:rPr>
                  <w:rFonts w:ascii="MS Gothic" w:eastAsia="MS Gothic" w:hAnsi="MS Gothic"/>
                  <w:lang w:val="es-ES_tradnl"/>
                </w:rPr>
                <w:id w:val="1296867292"/>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44613305"/>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1D195BDD" w14:textId="77777777" w:rsidR="0091607A" w:rsidRPr="00B20C53" w:rsidRDefault="0091607A" w:rsidP="00EA5F55">
            <w:pPr>
              <w:rPr>
                <w:i/>
                <w:iCs/>
                <w:lang w:val="es-ES_tradnl"/>
              </w:rPr>
            </w:pPr>
            <w:r w:rsidRPr="00B20C53">
              <w:rPr>
                <w:i/>
                <w:shd w:val="clear" w:color="auto" w:fill="D9E2F3" w:themeFill="accent1" w:themeFillTint="33"/>
                <w:lang w:val="es-ES_tradnl"/>
              </w:rPr>
              <w:t>Describa el conjunto de datos disponible, incluido su formato</w:t>
            </w:r>
          </w:p>
        </w:tc>
      </w:tr>
    </w:tbl>
    <w:p w14:paraId="3FBE1590" w14:textId="77777777" w:rsidR="0091607A" w:rsidRPr="00B20C53" w:rsidRDefault="0091607A" w:rsidP="0091607A">
      <w:pPr>
        <w:pStyle w:val="ListParagraph"/>
        <w:rPr>
          <w:lang w:val="es-ES_tradnl"/>
        </w:rPr>
      </w:pPr>
    </w:p>
    <w:p w14:paraId="7A4DFF43" w14:textId="11D96243" w:rsidR="0091607A" w:rsidRPr="00B20C53" w:rsidRDefault="0091607A" w:rsidP="0066767D">
      <w:pPr>
        <w:pStyle w:val="ListParagraph"/>
        <w:numPr>
          <w:ilvl w:val="0"/>
          <w:numId w:val="18"/>
        </w:numPr>
        <w:rPr>
          <w:lang w:val="es-ES_tradnl"/>
        </w:rPr>
      </w:pPr>
      <w:r w:rsidRPr="00B20C53">
        <w:rPr>
          <w:lang w:val="es-ES_tradnl"/>
        </w:rPr>
        <w:t>¿Ha realizado el GMP algún análisis de las transacciones relacionadas con las empresas estatal</w:t>
      </w:r>
      <w:r w:rsidR="00DA4755">
        <w:rPr>
          <w:lang w:val="es-ES_tradnl"/>
        </w:rPr>
        <w:t>es</w:t>
      </w:r>
      <w:r w:rsidRPr="00B20C53">
        <w:rPr>
          <w:lang w:val="es-ES_tradnl"/>
        </w:rPr>
        <w:t>?</w:t>
      </w:r>
    </w:p>
    <w:tbl>
      <w:tblPr>
        <w:tblStyle w:val="TableGrid"/>
        <w:tblW w:w="0" w:type="auto"/>
        <w:tblLook w:val="04A0" w:firstRow="1" w:lastRow="0" w:firstColumn="1" w:lastColumn="0" w:noHBand="0" w:noVBand="1"/>
      </w:tblPr>
      <w:tblGrid>
        <w:gridCol w:w="9062"/>
      </w:tblGrid>
      <w:tr w:rsidR="0091607A" w:rsidRPr="00B20C53" w14:paraId="4B82541E" w14:textId="77777777" w:rsidTr="00EA5F55">
        <w:tc>
          <w:tcPr>
            <w:tcW w:w="9062" w:type="dxa"/>
          </w:tcPr>
          <w:p w14:paraId="1D46B842" w14:textId="77777777" w:rsidR="0091607A" w:rsidRPr="00B20C53" w:rsidRDefault="00F73B14" w:rsidP="00EA5F55">
            <w:pPr>
              <w:jc w:val="both"/>
              <w:rPr>
                <w:lang w:val="es-ES_tradnl"/>
              </w:rPr>
            </w:pPr>
            <w:sdt>
              <w:sdtPr>
                <w:rPr>
                  <w:rFonts w:ascii="MS Gothic" w:eastAsia="MS Gothic" w:hAnsi="MS Gothic"/>
                  <w:lang w:val="es-ES_tradnl"/>
                </w:rPr>
                <w:id w:val="1391539847"/>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40527835"/>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3D178CD3" w14:textId="77777777" w:rsidR="0091607A" w:rsidRPr="00B20C53" w:rsidRDefault="0091607A" w:rsidP="00EA5F55">
            <w:pPr>
              <w:rPr>
                <w:i/>
                <w:lang w:val="es-ES_tradnl"/>
              </w:rPr>
            </w:pPr>
            <w:r w:rsidRPr="00B20C53">
              <w:rPr>
                <w:i/>
                <w:shd w:val="clear" w:color="auto" w:fill="D9E2F3" w:themeFill="accent1" w:themeFillTint="33"/>
                <w:lang w:val="es-ES_tradnl"/>
              </w:rPr>
              <w:t>En caso afirmativo, indique dónde puede encontrarse este análisis y los hallazgos claves.</w:t>
            </w:r>
            <w:r w:rsidRPr="00B20C53">
              <w:rPr>
                <w:i/>
                <w:lang w:val="es-ES_tradnl"/>
              </w:rPr>
              <w:t xml:space="preserve"> </w:t>
            </w:r>
          </w:p>
        </w:tc>
      </w:tr>
    </w:tbl>
    <w:p w14:paraId="61E1D817" w14:textId="77777777" w:rsidR="0091607A" w:rsidRPr="00B20C53" w:rsidRDefault="0091607A" w:rsidP="0091607A">
      <w:pPr>
        <w:rPr>
          <w:lang w:val="es-ES_tradnl"/>
        </w:rPr>
      </w:pPr>
    </w:p>
    <w:p w14:paraId="302BD85A" w14:textId="77777777" w:rsidR="0091607A" w:rsidRPr="00B20C53" w:rsidRDefault="0091607A" w:rsidP="0066767D">
      <w:pPr>
        <w:pStyle w:val="ListParagraph"/>
        <w:numPr>
          <w:ilvl w:val="0"/>
          <w:numId w:val="18"/>
        </w:numPr>
        <w:rPr>
          <w:lang w:val="es-ES_tradnl"/>
        </w:rPr>
      </w:pPr>
      <w:r w:rsidRPr="00B20C53">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91607A" w:rsidRPr="00B20C53" w14:paraId="7CB5671E" w14:textId="77777777" w:rsidTr="00EA5F55">
        <w:tc>
          <w:tcPr>
            <w:tcW w:w="9062" w:type="dxa"/>
          </w:tcPr>
          <w:p w14:paraId="1D17C10D" w14:textId="77777777" w:rsidR="0091607A" w:rsidRPr="00B20C53" w:rsidRDefault="00F73B14" w:rsidP="00EA5F55">
            <w:pPr>
              <w:rPr>
                <w:lang w:val="es-ES_tradnl"/>
              </w:rPr>
            </w:pPr>
            <w:sdt>
              <w:sdtPr>
                <w:rPr>
                  <w:rFonts w:ascii="MS Gothic" w:eastAsia="MS Gothic" w:hAnsi="MS Gothic"/>
                  <w:lang w:val="es-ES_tradnl"/>
                </w:rPr>
                <w:id w:val="-1143424074"/>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12386023"/>
                <w14:checkbox>
                  <w14:checked w14:val="0"/>
                  <w14:checkedState w14:val="2612" w14:font="MS Gothic"/>
                  <w14:uncheckedState w14:val="2610" w14:font="MS Gothic"/>
                </w14:checkbox>
              </w:sdtPr>
              <w:sdtEndPr/>
              <w:sdtContent>
                <w:r w:rsidR="0091607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3355C6B9" w14:textId="77777777" w:rsidR="0091607A" w:rsidRPr="00B20C53" w:rsidRDefault="0091607A" w:rsidP="00EA5F55">
            <w:pPr>
              <w:rPr>
                <w:i/>
                <w:lang w:val="es-ES_tradnl"/>
              </w:rPr>
            </w:pPr>
            <w:r w:rsidRPr="00B20C53">
              <w:rPr>
                <w:i/>
                <w:shd w:val="clear" w:color="auto" w:fill="D9E2F3" w:themeFill="accent1" w:themeFillTint="33"/>
                <w:lang w:val="es-ES_tradnl"/>
              </w:rPr>
              <w:lastRenderedPageBreak/>
              <w:t>En caso afirmativo, indique dónde puede encontrarse este análisis:</w:t>
            </w:r>
            <w:r w:rsidRPr="00B20C53">
              <w:rPr>
                <w:i/>
                <w:lang w:val="es-ES_tradnl"/>
              </w:rPr>
              <w:t xml:space="preserve"> </w:t>
            </w:r>
          </w:p>
        </w:tc>
      </w:tr>
    </w:tbl>
    <w:p w14:paraId="5641E7C7" w14:textId="77777777" w:rsidR="0091607A" w:rsidRPr="00B20C53" w:rsidRDefault="0091607A" w:rsidP="0091607A">
      <w:pPr>
        <w:rPr>
          <w:lang w:val="es-ES_tradnl"/>
        </w:rPr>
      </w:pPr>
    </w:p>
    <w:p w14:paraId="39659D21" w14:textId="77777777" w:rsidR="0091607A" w:rsidRPr="00B20C53" w:rsidRDefault="0091607A" w:rsidP="0091607A">
      <w:pPr>
        <w:pStyle w:val="Heading3"/>
        <w:rPr>
          <w:lang w:val="es-ES_tradnl"/>
        </w:rPr>
      </w:pPr>
      <w:bookmarkStart w:id="49" w:name="_Toc198287741"/>
      <w:r w:rsidRPr="00B20C53">
        <w:rPr>
          <w:lang w:val="es-ES_tradnl"/>
        </w:rPr>
        <w:t>Conclusión</w:t>
      </w:r>
      <w:bookmarkEnd w:id="49"/>
    </w:p>
    <w:p w14:paraId="0A49BAAE" w14:textId="2DA08EEF" w:rsidR="0091607A" w:rsidRDefault="0091607A" w:rsidP="0091607A">
      <w:pPr>
        <w:pStyle w:val="TextBold"/>
        <w:rPr>
          <w:b w:val="0"/>
          <w:sz w:val="22"/>
          <w:lang w:val="es-ES_tradnl"/>
        </w:rPr>
      </w:pPr>
      <w:r w:rsidRPr="008878DD">
        <w:rPr>
          <w:b w:val="0"/>
          <w:bCs/>
          <w:sz w:val="22"/>
          <w:szCs w:val="28"/>
          <w:lang w:val="es-ES_tradnl"/>
        </w:rPr>
        <w:t>Tomando en cuenta lo señalado previamente, ¿cuál es la autoevaluación del GMP en cuanto al cumplimiento del</w:t>
      </w:r>
      <w:r w:rsidRPr="008878DD">
        <w:rPr>
          <w:sz w:val="22"/>
          <w:szCs w:val="28"/>
          <w:lang w:val="es-ES_tradnl"/>
        </w:rPr>
        <w:t xml:space="preserve"> </w:t>
      </w:r>
      <w:hyperlink w:anchor="_Underlying_objective_3" w:history="1">
        <w:r w:rsidRPr="00B20C53">
          <w:rPr>
            <w:rStyle w:val="Hyperlink"/>
            <w:b w:val="0"/>
            <w:sz w:val="22"/>
            <w:lang w:val="es-ES_tradnl"/>
          </w:rPr>
          <w:t>objetivo</w:t>
        </w:r>
      </w:hyperlink>
      <w:r w:rsidRPr="00B20C53">
        <w:rPr>
          <w:b w:val="0"/>
          <w:sz w:val="22"/>
          <w:lang w:val="es-ES_tradnl"/>
        </w:rPr>
        <w:t xml:space="preserve"> y de los </w:t>
      </w:r>
      <w:hyperlink w:anchor="_Technical_requirements_1" w:history="1">
        <w:r w:rsidRPr="00B20C53">
          <w:rPr>
            <w:rStyle w:val="Hyperlink"/>
            <w:b w:val="0"/>
            <w:sz w:val="22"/>
            <w:lang w:val="es-ES_tradnl"/>
          </w:rPr>
          <w:t>requisitos técnicos</w:t>
        </w:r>
      </w:hyperlink>
      <w:r w:rsidRPr="00B20C53">
        <w:rPr>
          <w:b w:val="0"/>
          <w:sz w:val="22"/>
          <w:lang w:val="es-ES_tradnl"/>
        </w:rPr>
        <w:t>?</w:t>
      </w:r>
    </w:p>
    <w:p w14:paraId="2D8A9CD9" w14:textId="77777777" w:rsidR="001F49F9" w:rsidRPr="00F21669" w:rsidRDefault="001F49F9" w:rsidP="001F49F9">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1F49F9" w:rsidRPr="00F21669" w14:paraId="66EB2329" w14:textId="77777777" w:rsidTr="00EA5F55">
        <w:trPr>
          <w:trHeight w:val="60"/>
        </w:trPr>
        <w:tc>
          <w:tcPr>
            <w:tcW w:w="1413" w:type="dxa"/>
          </w:tcPr>
          <w:p w14:paraId="39AFF372" w14:textId="77777777" w:rsidR="001F49F9" w:rsidRPr="00F21669" w:rsidRDefault="00F73B14" w:rsidP="00EA5F55">
            <w:pPr>
              <w:spacing w:before="0" w:after="0"/>
              <w:rPr>
                <w:sz w:val="22"/>
                <w:szCs w:val="22"/>
                <w:lang w:val="es-ES_tradnl"/>
              </w:rPr>
            </w:pPr>
            <w:sdt>
              <w:sdtPr>
                <w:rPr>
                  <w:b/>
                  <w:bCs/>
                  <w:sz w:val="22"/>
                  <w:szCs w:val="22"/>
                  <w:lang w:val="es-ES_tradnl"/>
                </w:rPr>
                <w:id w:val="-706640856"/>
                <w14:checkbox>
                  <w14:checked w14:val="0"/>
                  <w14:checkedState w14:val="2612" w14:font="MS Gothic"/>
                  <w14:uncheckedState w14:val="2610" w14:font="MS Gothic"/>
                </w14:checkbox>
              </w:sdtPr>
              <w:sdtEndPr/>
              <w:sdtContent>
                <w:r w:rsidR="001F49F9" w:rsidRPr="00F21669">
                  <w:rPr>
                    <w:rFonts w:ascii="MS Gothic" w:hAnsi="MS Gothic"/>
                    <w:b/>
                    <w:bCs/>
                    <w:sz w:val="22"/>
                    <w:szCs w:val="22"/>
                    <w:lang w:val="es-ES_tradnl"/>
                  </w:rPr>
                  <w:t>☐</w:t>
                </w:r>
              </w:sdtContent>
            </w:sdt>
          </w:p>
        </w:tc>
        <w:tc>
          <w:tcPr>
            <w:tcW w:w="1134" w:type="dxa"/>
          </w:tcPr>
          <w:p w14:paraId="2E1B2240" w14:textId="77777777" w:rsidR="001F49F9" w:rsidRPr="00F21669" w:rsidRDefault="00F73B14" w:rsidP="00EA5F55">
            <w:pPr>
              <w:spacing w:before="0" w:after="0"/>
              <w:rPr>
                <w:sz w:val="22"/>
                <w:szCs w:val="22"/>
                <w:lang w:val="es-ES_tradnl"/>
              </w:rPr>
            </w:pPr>
            <w:sdt>
              <w:sdtPr>
                <w:rPr>
                  <w:b/>
                  <w:bCs/>
                  <w:sz w:val="22"/>
                  <w:szCs w:val="22"/>
                  <w:lang w:val="es-ES_tradnl"/>
                </w:rPr>
                <w:id w:val="1608319688"/>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417" w:type="dxa"/>
          </w:tcPr>
          <w:p w14:paraId="61FDAFD0" w14:textId="77777777" w:rsidR="001F49F9" w:rsidRPr="00F21669" w:rsidRDefault="00F73B14" w:rsidP="00EA5F55">
            <w:pPr>
              <w:spacing w:before="0" w:after="0"/>
              <w:rPr>
                <w:sz w:val="22"/>
                <w:szCs w:val="22"/>
                <w:lang w:val="es-ES_tradnl"/>
              </w:rPr>
            </w:pPr>
            <w:sdt>
              <w:sdtPr>
                <w:rPr>
                  <w:b/>
                  <w:bCs/>
                  <w:sz w:val="22"/>
                  <w:szCs w:val="22"/>
                  <w:lang w:val="es-ES_tradnl"/>
                </w:rPr>
                <w:id w:val="205760463"/>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276" w:type="dxa"/>
          </w:tcPr>
          <w:p w14:paraId="5C4EB21A" w14:textId="77777777" w:rsidR="001F49F9" w:rsidRPr="00F21669" w:rsidRDefault="00F73B14" w:rsidP="00EA5F55">
            <w:pPr>
              <w:spacing w:before="0" w:after="0"/>
              <w:rPr>
                <w:sz w:val="22"/>
                <w:szCs w:val="22"/>
                <w:lang w:val="es-ES_tradnl"/>
              </w:rPr>
            </w:pPr>
            <w:sdt>
              <w:sdtPr>
                <w:rPr>
                  <w:b/>
                  <w:bCs/>
                  <w:sz w:val="22"/>
                  <w:szCs w:val="22"/>
                  <w:lang w:val="es-ES_tradnl"/>
                </w:rPr>
                <w:id w:val="304292644"/>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848" w:type="dxa"/>
          </w:tcPr>
          <w:p w14:paraId="52136CBB" w14:textId="77777777" w:rsidR="001F49F9" w:rsidRPr="00F21669" w:rsidRDefault="00F73B14" w:rsidP="00EA5F55">
            <w:pPr>
              <w:spacing w:before="0" w:after="0"/>
              <w:rPr>
                <w:sz w:val="22"/>
                <w:szCs w:val="22"/>
                <w:lang w:val="es-ES_tradnl"/>
              </w:rPr>
            </w:pPr>
            <w:sdt>
              <w:sdtPr>
                <w:rPr>
                  <w:b/>
                  <w:bCs/>
                  <w:sz w:val="22"/>
                  <w:szCs w:val="22"/>
                  <w:lang w:val="es-ES_tradnl"/>
                </w:rPr>
                <w:id w:val="1531836100"/>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671" w:type="dxa"/>
          </w:tcPr>
          <w:p w14:paraId="4E3F213E" w14:textId="77777777" w:rsidR="001F49F9" w:rsidRPr="00F21669" w:rsidRDefault="00F73B14" w:rsidP="00EA5F55">
            <w:pPr>
              <w:spacing w:before="0" w:after="0"/>
              <w:rPr>
                <w:sz w:val="22"/>
                <w:szCs w:val="22"/>
                <w:lang w:val="es-ES_tradnl"/>
              </w:rPr>
            </w:pPr>
            <w:sdt>
              <w:sdtPr>
                <w:rPr>
                  <w:b/>
                  <w:bCs/>
                  <w:sz w:val="22"/>
                  <w:szCs w:val="22"/>
                  <w:lang w:val="es-ES_tradnl"/>
                </w:rPr>
                <w:id w:val="907345620"/>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r>
      <w:tr w:rsidR="001F49F9" w:rsidRPr="00F21669" w14:paraId="778392ED" w14:textId="77777777" w:rsidTr="00EA5F55">
        <w:trPr>
          <w:trHeight w:val="60"/>
        </w:trPr>
        <w:tc>
          <w:tcPr>
            <w:tcW w:w="1413" w:type="dxa"/>
          </w:tcPr>
          <w:p w14:paraId="65B0BB5A" w14:textId="77777777" w:rsidR="001F49F9" w:rsidRPr="00F21669" w:rsidRDefault="001F49F9"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48105545" w14:textId="77777777" w:rsidR="001F49F9" w:rsidRPr="00F21669" w:rsidRDefault="001F49F9"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35A40F49" w14:textId="77777777" w:rsidR="001F49F9" w:rsidRPr="00F21669" w:rsidRDefault="001F49F9"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71EB277A" w14:textId="77777777" w:rsidR="001F49F9" w:rsidRPr="00F21669" w:rsidRDefault="001F49F9"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655669DB" w14:textId="77777777" w:rsidR="001F49F9" w:rsidRPr="00F21669" w:rsidRDefault="001F49F9"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3F27DE2F" w14:textId="77777777" w:rsidR="001F49F9" w:rsidRPr="00F21669" w:rsidRDefault="001F49F9"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1F49F9" w:rsidRPr="00F21669" w14:paraId="568C5247" w14:textId="77777777" w:rsidTr="00EA5F55">
        <w:trPr>
          <w:trHeight w:val="60"/>
        </w:trPr>
        <w:tc>
          <w:tcPr>
            <w:tcW w:w="1413" w:type="dxa"/>
          </w:tcPr>
          <w:p w14:paraId="0DA896D8" w14:textId="77777777" w:rsidR="001F49F9" w:rsidRPr="00F21669" w:rsidRDefault="001F49F9" w:rsidP="00EA5F55">
            <w:pPr>
              <w:spacing w:before="0" w:after="0"/>
              <w:rPr>
                <w:sz w:val="22"/>
                <w:szCs w:val="22"/>
                <w:lang w:val="es-ES_tradnl"/>
              </w:rPr>
            </w:pPr>
          </w:p>
        </w:tc>
        <w:tc>
          <w:tcPr>
            <w:tcW w:w="1134" w:type="dxa"/>
          </w:tcPr>
          <w:p w14:paraId="17AFA2FB" w14:textId="77777777" w:rsidR="001F49F9" w:rsidRPr="00F21669" w:rsidRDefault="001F49F9" w:rsidP="00EA5F55">
            <w:pPr>
              <w:spacing w:before="0" w:after="0"/>
              <w:rPr>
                <w:sz w:val="22"/>
                <w:szCs w:val="22"/>
                <w:lang w:val="es-ES_tradnl"/>
              </w:rPr>
            </w:pPr>
          </w:p>
        </w:tc>
        <w:tc>
          <w:tcPr>
            <w:tcW w:w="1417" w:type="dxa"/>
          </w:tcPr>
          <w:p w14:paraId="480C27BD" w14:textId="77777777" w:rsidR="001F49F9" w:rsidRPr="00F21669" w:rsidRDefault="001F49F9" w:rsidP="00EA5F55">
            <w:pPr>
              <w:spacing w:before="0" w:after="0"/>
              <w:rPr>
                <w:sz w:val="22"/>
                <w:szCs w:val="22"/>
                <w:lang w:val="es-ES_tradnl"/>
              </w:rPr>
            </w:pPr>
          </w:p>
        </w:tc>
        <w:tc>
          <w:tcPr>
            <w:tcW w:w="1276" w:type="dxa"/>
          </w:tcPr>
          <w:p w14:paraId="155D4C1D" w14:textId="77777777" w:rsidR="001F49F9" w:rsidRPr="00F21669" w:rsidRDefault="001F49F9" w:rsidP="00EA5F55">
            <w:pPr>
              <w:spacing w:before="0" w:after="0"/>
              <w:rPr>
                <w:sz w:val="22"/>
                <w:szCs w:val="22"/>
                <w:lang w:val="es-ES_tradnl"/>
              </w:rPr>
            </w:pPr>
          </w:p>
        </w:tc>
        <w:tc>
          <w:tcPr>
            <w:tcW w:w="1848" w:type="dxa"/>
          </w:tcPr>
          <w:p w14:paraId="373DAED5" w14:textId="77777777" w:rsidR="001F49F9" w:rsidRPr="00F21669" w:rsidRDefault="001F49F9" w:rsidP="00EA5F55">
            <w:pPr>
              <w:spacing w:before="0" w:after="0"/>
              <w:rPr>
                <w:sz w:val="22"/>
                <w:szCs w:val="22"/>
                <w:lang w:val="es-ES_tradnl"/>
              </w:rPr>
            </w:pPr>
          </w:p>
        </w:tc>
        <w:tc>
          <w:tcPr>
            <w:tcW w:w="1671" w:type="dxa"/>
          </w:tcPr>
          <w:p w14:paraId="5468E0FE" w14:textId="77777777" w:rsidR="001F49F9" w:rsidRPr="00F21669" w:rsidRDefault="001F49F9" w:rsidP="00EA5F55">
            <w:pPr>
              <w:spacing w:before="0" w:after="0"/>
              <w:rPr>
                <w:sz w:val="22"/>
                <w:szCs w:val="22"/>
                <w:lang w:val="es-ES_tradnl"/>
              </w:rPr>
            </w:pPr>
          </w:p>
        </w:tc>
      </w:tr>
    </w:tbl>
    <w:p w14:paraId="603D5E1C" w14:textId="77777777" w:rsidR="001F49F9" w:rsidRPr="00F21669" w:rsidRDefault="001F49F9" w:rsidP="001F49F9">
      <w:pPr>
        <w:rPr>
          <w:b/>
          <w:bCs/>
          <w:sz w:val="22"/>
          <w:szCs w:val="22"/>
          <w:lang w:val="es-ES_tradnl"/>
        </w:rPr>
      </w:pPr>
      <w:r>
        <w:rPr>
          <w:b/>
          <w:sz w:val="22"/>
          <w:lang w:val="es-ES_tradnl"/>
        </w:rPr>
        <w:t>O</w:t>
      </w:r>
    </w:p>
    <w:p w14:paraId="2D503CBA" w14:textId="77777777" w:rsidR="001F49F9" w:rsidRPr="00502F39" w:rsidRDefault="00F73B14" w:rsidP="001F49F9">
      <w:pPr>
        <w:pStyle w:val="TextBold"/>
        <w:rPr>
          <w:b w:val="0"/>
          <w:bCs/>
          <w:sz w:val="22"/>
          <w:szCs w:val="22"/>
          <w:lang w:val="es-ES_tradnl"/>
        </w:rPr>
      </w:pPr>
      <w:sdt>
        <w:sdtPr>
          <w:rPr>
            <w:sz w:val="22"/>
            <w:szCs w:val="22"/>
            <w:lang w:val="es-ES_tradnl"/>
          </w:rPr>
          <w:id w:val="1804887311"/>
          <w14:checkbox>
            <w14:checked w14:val="0"/>
            <w14:checkedState w14:val="2612" w14:font="MS Gothic"/>
            <w14:uncheckedState w14:val="2610" w14:font="MS Gothic"/>
          </w14:checkbox>
        </w:sdtPr>
        <w:sdtEndPr/>
        <w:sdtContent>
          <w:r w:rsidR="001F49F9" w:rsidRPr="00F21669">
            <w:rPr>
              <w:rFonts w:ascii="MS Gothic" w:eastAsia="MS Gothic" w:hAnsi="MS Gothic"/>
              <w:sz w:val="22"/>
              <w:szCs w:val="22"/>
              <w:lang w:val="es-ES_tradnl"/>
            </w:rPr>
            <w:t>☐</w:t>
          </w:r>
        </w:sdtContent>
      </w:sdt>
      <w:r w:rsidR="001F49F9">
        <w:rPr>
          <w:b w:val="0"/>
          <w:bCs/>
          <w:sz w:val="22"/>
          <w:szCs w:val="22"/>
          <w:lang w:val="es-ES_tradnl"/>
        </w:rPr>
        <w:t xml:space="preserve"> No es aplicable</w:t>
      </w:r>
    </w:p>
    <w:p w14:paraId="6CAE2E59" w14:textId="723FE3AA" w:rsidR="00C53DF1" w:rsidRPr="00B20C53" w:rsidRDefault="00C53DF1" w:rsidP="0091607A">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91607A" w:rsidRPr="00B20C53" w14:paraId="780E1AE7" w14:textId="77777777" w:rsidTr="00EA5F55">
        <w:trPr>
          <w:trHeight w:val="700"/>
        </w:trPr>
        <w:tc>
          <w:tcPr>
            <w:tcW w:w="9067" w:type="dxa"/>
            <w:shd w:val="clear" w:color="auto" w:fill="D9E2F3" w:themeFill="accent1" w:themeFillTint="33"/>
          </w:tcPr>
          <w:p w14:paraId="34FA0E94" w14:textId="3B02C31A" w:rsidR="0091607A" w:rsidRPr="00B20C53" w:rsidRDefault="0091607A" w:rsidP="00EA5F55">
            <w:pPr>
              <w:pStyle w:val="TextBold"/>
              <w:rPr>
                <w:b w:val="0"/>
                <w:bCs/>
                <w:lang w:val="es-ES_tradnl"/>
              </w:rPr>
            </w:pPr>
            <w:r w:rsidRPr="00B20C53">
              <w:rPr>
                <w:b w:val="0"/>
                <w:lang w:val="es-ES_tradnl"/>
              </w:rPr>
              <w:t>Explique</w:t>
            </w:r>
            <w:r w:rsidR="00DE7C5A">
              <w:rPr>
                <w:b w:val="0"/>
                <w:lang w:val="es-ES_tradnl"/>
              </w:rPr>
              <w:t>:</w:t>
            </w:r>
          </w:p>
        </w:tc>
      </w:tr>
    </w:tbl>
    <w:p w14:paraId="502B19A3" w14:textId="539418C9" w:rsidR="0091607A" w:rsidRPr="00B20C53" w:rsidRDefault="0091607A" w:rsidP="00F73B14">
      <w:pPr>
        <w:pStyle w:val="Heading2"/>
        <w:rPr>
          <w:lang w:val="es-ES_tradnl"/>
        </w:rPr>
      </w:pPr>
      <w:bookmarkStart w:id="50" w:name="_Toc198287742"/>
      <w:r w:rsidRPr="00B20C53">
        <w:rPr>
          <w:lang w:val="es-ES_tradnl"/>
        </w:rPr>
        <w:t xml:space="preserve">Comentarios del </w:t>
      </w:r>
      <w:r w:rsidR="003F107D" w:rsidRPr="00B20C53">
        <w:rPr>
          <w:lang w:val="es-ES_tradnl"/>
        </w:rPr>
        <w:t>Secretariado Internacional</w:t>
      </w:r>
      <w:bookmarkEnd w:id="50"/>
    </w:p>
    <w:tbl>
      <w:tblPr>
        <w:tblStyle w:val="TableGrid"/>
        <w:tblW w:w="0" w:type="auto"/>
        <w:tblLook w:val="04A0" w:firstRow="1" w:lastRow="0" w:firstColumn="1" w:lastColumn="0" w:noHBand="0" w:noVBand="1"/>
      </w:tblPr>
      <w:tblGrid>
        <w:gridCol w:w="9062"/>
      </w:tblGrid>
      <w:tr w:rsidR="0091607A" w:rsidRPr="00B20C53" w14:paraId="4185E382" w14:textId="77777777" w:rsidTr="00EA5F55">
        <w:tc>
          <w:tcPr>
            <w:tcW w:w="9062" w:type="dxa"/>
            <w:tcBorders>
              <w:top w:val="nil"/>
              <w:left w:val="nil"/>
              <w:bottom w:val="nil"/>
              <w:right w:val="nil"/>
            </w:tcBorders>
            <w:shd w:val="clear" w:color="auto" w:fill="F2F2F2" w:themeFill="background1" w:themeFillShade="F2"/>
          </w:tcPr>
          <w:p w14:paraId="208356A9" w14:textId="27D38359" w:rsidR="0091607A" w:rsidRPr="00B20C53" w:rsidRDefault="0091607A" w:rsidP="00EA5F55">
            <w:pPr>
              <w:rPr>
                <w:i/>
                <w:iCs/>
                <w:lang w:val="es-ES_tradnl"/>
              </w:rPr>
            </w:pPr>
            <w:r w:rsidRPr="00B20C53">
              <w:rPr>
                <w:i/>
                <w:lang w:val="es-ES_tradnl"/>
              </w:rPr>
              <w:t xml:space="preserve">A </w:t>
            </w:r>
            <w:r w:rsidR="003F107D">
              <w:rPr>
                <w:i/>
                <w:lang w:val="es-ES_tradnl"/>
              </w:rPr>
              <w:t>completarse</w:t>
            </w:r>
            <w:r w:rsidR="003F107D" w:rsidRPr="00B20C53">
              <w:rPr>
                <w:i/>
                <w:lang w:val="es-ES_tradnl"/>
              </w:rPr>
              <w:t xml:space="preserve"> </w:t>
            </w:r>
            <w:r w:rsidRPr="00B20C53">
              <w:rPr>
                <w:i/>
                <w:lang w:val="es-ES_tradnl"/>
              </w:rPr>
              <w:t>por el Secretariado Internacional</w:t>
            </w:r>
          </w:p>
          <w:p w14:paraId="69A06011" w14:textId="7862B376" w:rsidR="0091607A" w:rsidRPr="00B20C53" w:rsidRDefault="0091607A" w:rsidP="00EA5F55">
            <w:pPr>
              <w:rPr>
                <w:i/>
                <w:iCs/>
                <w:lang w:val="es-ES_tradnl"/>
              </w:rPr>
            </w:pPr>
            <w:r w:rsidRPr="00B20C53">
              <w:rPr>
                <w:i/>
                <w:lang w:val="es-ES_tradnl"/>
              </w:rPr>
              <w:t xml:space="preserve">Observaciones sobre la exhaustividad del </w:t>
            </w:r>
            <w:r w:rsidR="003F107D">
              <w:rPr>
                <w:i/>
                <w:lang w:val="es-ES_tradnl"/>
              </w:rPr>
              <w:t xml:space="preserve">abordaje </w:t>
            </w:r>
            <w:r w:rsidRPr="00B20C53">
              <w:rPr>
                <w:i/>
                <w:lang w:val="es-ES_tradnl"/>
              </w:rPr>
              <w:t xml:space="preserve">de los aspectos, las lagunas </w:t>
            </w:r>
            <w:r w:rsidR="00DE7C5A">
              <w:rPr>
                <w:i/>
                <w:lang w:val="es-ES_tradnl"/>
              </w:rPr>
              <w:t>identificadas</w:t>
            </w:r>
            <w:r w:rsidRPr="00B20C53">
              <w:rPr>
                <w:i/>
                <w:lang w:val="es-ES_tradnl"/>
              </w:rPr>
              <w:t xml:space="preserve"> y las aclaraciones adicionales necesarias. </w:t>
            </w:r>
          </w:p>
          <w:p w14:paraId="489261BD" w14:textId="77777777" w:rsidR="0091607A" w:rsidRPr="00B20C53" w:rsidRDefault="0091607A" w:rsidP="00EA5F55">
            <w:pPr>
              <w:rPr>
                <w:i/>
                <w:iCs/>
                <w:lang w:val="es-ES_tradnl"/>
              </w:rPr>
            </w:pPr>
          </w:p>
          <w:tbl>
            <w:tblPr>
              <w:tblStyle w:val="TableGrid"/>
              <w:tblW w:w="0" w:type="auto"/>
              <w:tblLook w:val="04A0" w:firstRow="1" w:lastRow="0" w:firstColumn="1" w:lastColumn="0" w:noHBand="0" w:noVBand="1"/>
            </w:tblPr>
            <w:tblGrid>
              <w:gridCol w:w="3009"/>
              <w:gridCol w:w="5827"/>
            </w:tblGrid>
            <w:tr w:rsidR="0091607A" w:rsidRPr="00B20C53" w14:paraId="3153A4B4" w14:textId="77777777" w:rsidTr="00EA5F55">
              <w:tc>
                <w:tcPr>
                  <w:tcW w:w="3009" w:type="dxa"/>
                </w:tcPr>
                <w:p w14:paraId="7599140A" w14:textId="73EBA140" w:rsidR="0091607A" w:rsidRPr="00B20C53" w:rsidRDefault="00CB0393" w:rsidP="00EA5F55">
                  <w:pPr>
                    <w:rPr>
                      <w:lang w:val="es-ES_tradnl"/>
                    </w:rPr>
                  </w:pPr>
                  <w:r w:rsidRPr="00B20C53">
                    <w:rPr>
                      <w:lang w:val="es-ES_tradnl"/>
                    </w:rPr>
                    <w:t>D</w:t>
                  </w:r>
                  <w:r w:rsidR="006F41D7">
                    <w:rPr>
                      <w:lang w:val="es-ES_tradnl"/>
                    </w:rPr>
                    <w:t>e</w:t>
                  </w:r>
                  <w:r w:rsidR="00AC519C">
                    <w:rPr>
                      <w:lang w:val="es-ES_tradnl"/>
                    </w:rPr>
                    <w:t>te</w:t>
                  </w:r>
                  <w:r w:rsidRPr="00B20C53">
                    <w:rPr>
                      <w:lang w:val="es-ES_tradnl"/>
                    </w:rPr>
                    <w:t xml:space="preserve">rminación de la aplicabilidad y la materialidad de las transacciones </w:t>
                  </w:r>
                  <w:r w:rsidR="00DE7C5A">
                    <w:rPr>
                      <w:lang w:val="es-ES_tradnl"/>
                    </w:rPr>
                    <w:t>relacionadas con las empresas estatal</w:t>
                  </w:r>
                  <w:r w:rsidR="00781DA3">
                    <w:rPr>
                      <w:lang w:val="es-ES_tradnl"/>
                    </w:rPr>
                    <w:t>es</w:t>
                  </w:r>
                </w:p>
                <w:p w14:paraId="32BC6947" w14:textId="2CE53F72" w:rsidR="00173DD3" w:rsidRPr="00B20C53" w:rsidRDefault="00173DD3" w:rsidP="00EA5F55">
                  <w:pPr>
                    <w:rPr>
                      <w:i/>
                      <w:iCs/>
                      <w:lang w:val="es-ES_tradnl"/>
                    </w:rPr>
                  </w:pPr>
                  <w:r w:rsidRPr="00B20C53">
                    <w:rPr>
                      <w:i/>
                      <w:lang w:val="es-ES_tradnl"/>
                    </w:rPr>
                    <w:t>Requerido</w:t>
                  </w:r>
                </w:p>
              </w:tc>
              <w:tc>
                <w:tcPr>
                  <w:tcW w:w="5827" w:type="dxa"/>
                </w:tcPr>
                <w:p w14:paraId="011F8590" w14:textId="77777777" w:rsidR="0091607A" w:rsidRPr="00B20C53" w:rsidRDefault="0091607A" w:rsidP="00EA5F55">
                  <w:pPr>
                    <w:rPr>
                      <w:i/>
                      <w:iCs/>
                      <w:lang w:val="es-ES_tradnl"/>
                    </w:rPr>
                  </w:pPr>
                </w:p>
              </w:tc>
            </w:tr>
            <w:tr w:rsidR="0091607A" w:rsidRPr="00B20C53" w14:paraId="10CA13F9" w14:textId="77777777" w:rsidTr="00EA5F55">
              <w:tc>
                <w:tcPr>
                  <w:tcW w:w="3009" w:type="dxa"/>
                </w:tcPr>
                <w:p w14:paraId="37E8C9DB" w14:textId="61A7A569" w:rsidR="0091607A" w:rsidRPr="00B20C53" w:rsidRDefault="0048053F" w:rsidP="00EA5F55">
                  <w:pPr>
                    <w:rPr>
                      <w:lang w:val="es-ES_tradnl"/>
                    </w:rPr>
                  </w:pPr>
                  <w:r w:rsidRPr="00B20C53">
                    <w:rPr>
                      <w:lang w:val="es-ES_tradnl"/>
                    </w:rPr>
                    <w:t xml:space="preserve">Divulgación del </w:t>
                  </w:r>
                  <w:r w:rsidR="00DE7C5A">
                    <w:rPr>
                      <w:lang w:val="es-ES_tradnl"/>
                    </w:rPr>
                    <w:t xml:space="preserve">monto </w:t>
                  </w:r>
                  <w:r w:rsidRPr="00B20C53">
                    <w:rPr>
                      <w:lang w:val="es-ES_tradnl"/>
                    </w:rPr>
                    <w:t>y el tipo de pagos materiales efectuados a empresas estatal</w:t>
                  </w:r>
                  <w:r w:rsidR="00511E35">
                    <w:rPr>
                      <w:lang w:val="es-ES_tradnl"/>
                    </w:rPr>
                    <w:t>es</w:t>
                  </w:r>
                  <w:r w:rsidRPr="00B20C53">
                    <w:rPr>
                      <w:lang w:val="es-ES_tradnl"/>
                    </w:rPr>
                    <w:t xml:space="preserve"> </w:t>
                  </w:r>
                  <w:r w:rsidR="00FA4D21">
                    <w:rPr>
                      <w:lang w:val="es-ES_tradnl"/>
                    </w:rPr>
                    <w:t xml:space="preserve">por parte </w:t>
                  </w:r>
                  <w:r w:rsidRPr="00B20C53">
                    <w:rPr>
                      <w:lang w:val="es-ES_tradnl"/>
                    </w:rPr>
                    <w:t>del Estado</w:t>
                  </w:r>
                </w:p>
                <w:p w14:paraId="70E25A7E" w14:textId="0F0B95A7" w:rsidR="00FE6253" w:rsidRPr="00B20C53" w:rsidRDefault="00DE7C5A" w:rsidP="00EA5F55">
                  <w:pPr>
                    <w:rPr>
                      <w:i/>
                      <w:iCs/>
                      <w:lang w:val="es-ES_tradnl"/>
                    </w:rPr>
                  </w:pPr>
                  <w:r>
                    <w:rPr>
                      <w:i/>
                      <w:lang w:val="es-ES_tradnl"/>
                    </w:rPr>
                    <w:t>Requerido</w:t>
                  </w:r>
                  <w:r w:rsidR="00FE6253" w:rsidRPr="00B20C53">
                    <w:rPr>
                      <w:i/>
                      <w:lang w:val="es-ES_tradnl"/>
                    </w:rPr>
                    <w:t xml:space="preserve"> si e</w:t>
                  </w:r>
                  <w:r>
                    <w:rPr>
                      <w:i/>
                      <w:lang w:val="es-ES_tradnl"/>
                    </w:rPr>
                    <w:t>s</w:t>
                  </w:r>
                  <w:r w:rsidR="00FE6253" w:rsidRPr="00B20C53">
                    <w:rPr>
                      <w:i/>
                      <w:lang w:val="es-ES_tradnl"/>
                    </w:rPr>
                    <w:t xml:space="preserve"> material</w:t>
                  </w:r>
                </w:p>
              </w:tc>
              <w:tc>
                <w:tcPr>
                  <w:tcW w:w="5827" w:type="dxa"/>
                </w:tcPr>
                <w:p w14:paraId="36B67598" w14:textId="77777777" w:rsidR="0091607A" w:rsidRPr="00B20C53" w:rsidRDefault="0091607A" w:rsidP="00EA5F55">
                  <w:pPr>
                    <w:rPr>
                      <w:i/>
                      <w:iCs/>
                      <w:lang w:val="es-ES_tradnl"/>
                    </w:rPr>
                  </w:pPr>
                </w:p>
              </w:tc>
            </w:tr>
            <w:tr w:rsidR="0091607A" w:rsidRPr="00B20C53" w14:paraId="6F0DB7C5" w14:textId="77777777" w:rsidTr="00EA5F55">
              <w:trPr>
                <w:trHeight w:val="300"/>
              </w:trPr>
              <w:tc>
                <w:tcPr>
                  <w:tcW w:w="3009" w:type="dxa"/>
                </w:tcPr>
                <w:p w14:paraId="79C92FC3" w14:textId="7781864E" w:rsidR="0091607A" w:rsidRPr="00B20C53" w:rsidRDefault="0048053F" w:rsidP="00FE6253">
                  <w:pPr>
                    <w:rPr>
                      <w:lang w:val="es-ES_tradnl"/>
                    </w:rPr>
                  </w:pPr>
                  <w:r w:rsidRPr="00B20C53">
                    <w:rPr>
                      <w:lang w:val="es-ES_tradnl"/>
                    </w:rPr>
                    <w:t>Divulgación de los pagos materiales de las empresas estatal</w:t>
                  </w:r>
                  <w:r w:rsidR="00B4586A">
                    <w:rPr>
                      <w:lang w:val="es-ES_tradnl"/>
                    </w:rPr>
                    <w:t>es</w:t>
                  </w:r>
                  <w:r w:rsidRPr="00B20C53">
                    <w:rPr>
                      <w:lang w:val="es-ES_tradnl"/>
                    </w:rPr>
                    <w:t xml:space="preserve"> al gobierno</w:t>
                  </w:r>
                </w:p>
                <w:p w14:paraId="336D036F" w14:textId="0AEDD9E6" w:rsidR="00FE6253" w:rsidRPr="00B20C53" w:rsidRDefault="00DE7C5A" w:rsidP="00FE6253">
                  <w:pPr>
                    <w:rPr>
                      <w:i/>
                      <w:iCs/>
                      <w:lang w:val="es-ES_tradnl"/>
                    </w:rPr>
                  </w:pPr>
                  <w:r>
                    <w:rPr>
                      <w:i/>
                      <w:lang w:val="es-ES_tradnl"/>
                    </w:rPr>
                    <w:t>Requerido</w:t>
                  </w:r>
                  <w:r w:rsidR="00FE6253" w:rsidRPr="00B20C53">
                    <w:rPr>
                      <w:i/>
                      <w:lang w:val="es-ES_tradnl"/>
                    </w:rPr>
                    <w:t xml:space="preserve"> si e</w:t>
                  </w:r>
                  <w:r>
                    <w:rPr>
                      <w:i/>
                      <w:lang w:val="es-ES_tradnl"/>
                    </w:rPr>
                    <w:t>s</w:t>
                  </w:r>
                  <w:r w:rsidR="00FE6253" w:rsidRPr="00B20C53">
                    <w:rPr>
                      <w:i/>
                      <w:lang w:val="es-ES_tradnl"/>
                    </w:rPr>
                    <w:t xml:space="preserve"> material</w:t>
                  </w:r>
                </w:p>
              </w:tc>
              <w:tc>
                <w:tcPr>
                  <w:tcW w:w="5827" w:type="dxa"/>
                </w:tcPr>
                <w:p w14:paraId="78299A34" w14:textId="77777777" w:rsidR="0091607A" w:rsidRPr="00B20C53" w:rsidRDefault="0091607A" w:rsidP="00EA5F55">
                  <w:pPr>
                    <w:rPr>
                      <w:i/>
                      <w:iCs/>
                      <w:lang w:val="es-ES_tradnl"/>
                    </w:rPr>
                  </w:pPr>
                </w:p>
              </w:tc>
            </w:tr>
            <w:tr w:rsidR="0091607A" w:rsidRPr="00B20C53" w14:paraId="4DCD4E9E" w14:textId="77777777" w:rsidTr="00EA5F55">
              <w:trPr>
                <w:trHeight w:val="300"/>
              </w:trPr>
              <w:tc>
                <w:tcPr>
                  <w:tcW w:w="3009" w:type="dxa"/>
                </w:tcPr>
                <w:p w14:paraId="7F2679BC" w14:textId="3F0A6462" w:rsidR="00FE6253" w:rsidRPr="00B20C53" w:rsidRDefault="00121827" w:rsidP="00FE6253">
                  <w:pPr>
                    <w:rPr>
                      <w:lang w:val="es-ES_tradnl"/>
                    </w:rPr>
                  </w:pPr>
                  <w:r w:rsidRPr="00B20C53">
                    <w:rPr>
                      <w:lang w:val="es-ES_tradnl"/>
                    </w:rPr>
                    <w:t xml:space="preserve">Divulgación de las transferencias </w:t>
                  </w:r>
                  <w:r w:rsidR="00DE7C5A">
                    <w:rPr>
                      <w:lang w:val="es-ES_tradnl"/>
                    </w:rPr>
                    <w:t xml:space="preserve">materiales del gobierno a </w:t>
                  </w:r>
                  <w:r w:rsidRPr="00B20C53">
                    <w:rPr>
                      <w:lang w:val="es-ES_tradnl"/>
                    </w:rPr>
                    <w:t>las empresas estatal</w:t>
                  </w:r>
                  <w:r w:rsidR="00C074BA">
                    <w:rPr>
                      <w:lang w:val="es-ES_tradnl"/>
                    </w:rPr>
                    <w:t>es</w:t>
                  </w:r>
                </w:p>
                <w:p w14:paraId="7C4FFC92" w14:textId="5269B8FC" w:rsidR="00FE6253" w:rsidRPr="00B20C53" w:rsidRDefault="00DE7C5A" w:rsidP="00FE6253">
                  <w:pPr>
                    <w:rPr>
                      <w:i/>
                      <w:iCs/>
                      <w:lang w:val="es-ES_tradnl"/>
                    </w:rPr>
                  </w:pPr>
                  <w:r>
                    <w:rPr>
                      <w:i/>
                      <w:lang w:val="es-ES_tradnl"/>
                    </w:rPr>
                    <w:t>Requerido</w:t>
                  </w:r>
                  <w:r w:rsidR="00FE6253" w:rsidRPr="00B20C53">
                    <w:rPr>
                      <w:i/>
                      <w:lang w:val="es-ES_tradnl"/>
                    </w:rPr>
                    <w:t xml:space="preserve"> si e</w:t>
                  </w:r>
                  <w:r>
                    <w:rPr>
                      <w:i/>
                      <w:lang w:val="es-ES_tradnl"/>
                    </w:rPr>
                    <w:t>s</w:t>
                  </w:r>
                  <w:r w:rsidR="00FE6253" w:rsidRPr="00B20C53">
                    <w:rPr>
                      <w:i/>
                      <w:lang w:val="es-ES_tradnl"/>
                    </w:rPr>
                    <w:t xml:space="preserve"> material</w:t>
                  </w:r>
                </w:p>
              </w:tc>
              <w:tc>
                <w:tcPr>
                  <w:tcW w:w="5827" w:type="dxa"/>
                </w:tcPr>
                <w:p w14:paraId="23995E8F" w14:textId="77777777" w:rsidR="0091607A" w:rsidRPr="00B20C53" w:rsidRDefault="0091607A" w:rsidP="00EA5F55">
                  <w:pPr>
                    <w:rPr>
                      <w:i/>
                      <w:iCs/>
                      <w:lang w:val="es-ES_tradnl"/>
                    </w:rPr>
                  </w:pPr>
                </w:p>
              </w:tc>
            </w:tr>
            <w:tr w:rsidR="000F3FF1" w:rsidRPr="00B20C53" w14:paraId="6CEC1F6B" w14:textId="77777777" w:rsidTr="00EA5F55">
              <w:trPr>
                <w:trHeight w:val="300"/>
              </w:trPr>
              <w:tc>
                <w:tcPr>
                  <w:tcW w:w="3009" w:type="dxa"/>
                </w:tcPr>
                <w:p w14:paraId="57DB4B48" w14:textId="0CB9DBCC" w:rsidR="000F3FF1" w:rsidRPr="00B20C53" w:rsidRDefault="00A97C05" w:rsidP="00EA5F55">
                  <w:pPr>
                    <w:rPr>
                      <w:lang w:val="es-ES_tradnl"/>
                    </w:rPr>
                  </w:pPr>
                  <w:r w:rsidRPr="00B20C53">
                    <w:rPr>
                      <w:lang w:val="es-ES_tradnl"/>
                    </w:rPr>
                    <w:lastRenderedPageBreak/>
                    <w:t xml:space="preserve">Diferencia </w:t>
                  </w:r>
                  <w:r w:rsidR="00DE7C5A">
                    <w:rPr>
                      <w:lang w:val="es-ES_tradnl"/>
                    </w:rPr>
                    <w:t xml:space="preserve">entre </w:t>
                  </w:r>
                  <w:r w:rsidRPr="00B20C53">
                    <w:rPr>
                      <w:lang w:val="es-ES_tradnl"/>
                    </w:rPr>
                    <w:t>transacciones específicas de las empresas estatal</w:t>
                  </w:r>
                  <w:r w:rsidR="002369DD">
                    <w:rPr>
                      <w:lang w:val="es-ES_tradnl"/>
                    </w:rPr>
                    <w:t>es</w:t>
                  </w:r>
                  <w:r w:rsidRPr="00B20C53">
                    <w:rPr>
                      <w:lang w:val="es-ES_tradnl"/>
                    </w:rPr>
                    <w:t xml:space="preserve"> y </w:t>
                  </w:r>
                  <w:r w:rsidR="00DE7C5A">
                    <w:rPr>
                      <w:lang w:val="es-ES_tradnl"/>
                    </w:rPr>
                    <w:t xml:space="preserve">los </w:t>
                  </w:r>
                  <w:r w:rsidRPr="00B20C53">
                    <w:rPr>
                      <w:lang w:val="es-ES_tradnl"/>
                    </w:rPr>
                    <w:t>flujos de pagos comunes a todas las empresas</w:t>
                  </w:r>
                </w:p>
                <w:p w14:paraId="244AC729" w14:textId="7FCCA74B" w:rsidR="007D3417" w:rsidRPr="00B20C53" w:rsidRDefault="007D3417" w:rsidP="00EA5F55">
                  <w:pPr>
                    <w:rPr>
                      <w:i/>
                      <w:iCs/>
                      <w:lang w:val="es-ES_tradnl"/>
                    </w:rPr>
                  </w:pPr>
                  <w:r w:rsidRPr="00B20C53">
                    <w:rPr>
                      <w:i/>
                      <w:lang w:val="es-ES_tradnl"/>
                    </w:rPr>
                    <w:t>Requerido</w:t>
                  </w:r>
                </w:p>
              </w:tc>
              <w:tc>
                <w:tcPr>
                  <w:tcW w:w="5827" w:type="dxa"/>
                </w:tcPr>
                <w:p w14:paraId="63C7393F" w14:textId="77777777" w:rsidR="000F3FF1" w:rsidRPr="00B20C53" w:rsidRDefault="000F3FF1" w:rsidP="00EA5F55">
                  <w:pPr>
                    <w:rPr>
                      <w:i/>
                      <w:iCs/>
                      <w:lang w:val="es-ES_tradnl"/>
                    </w:rPr>
                  </w:pPr>
                </w:p>
              </w:tc>
            </w:tr>
            <w:tr w:rsidR="00A43B4E" w:rsidRPr="00B20C53" w14:paraId="4C8CC20D" w14:textId="77777777" w:rsidTr="00EA5F55">
              <w:trPr>
                <w:trHeight w:val="300"/>
              </w:trPr>
              <w:tc>
                <w:tcPr>
                  <w:tcW w:w="3009" w:type="dxa"/>
                </w:tcPr>
                <w:p w14:paraId="06E6A7DC" w14:textId="77777777" w:rsidR="00A43B4E" w:rsidRPr="00B20C53" w:rsidRDefault="000571D1" w:rsidP="00EA5F55">
                  <w:pPr>
                    <w:rPr>
                      <w:lang w:val="es-ES_tradnl"/>
                    </w:rPr>
                  </w:pPr>
                  <w:r w:rsidRPr="00B20C53">
                    <w:rPr>
                      <w:lang w:val="es-ES_tradnl"/>
                    </w:rPr>
                    <w:t>Evaluación de la exhaustividad, fiabilidad y puntualidad</w:t>
                  </w:r>
                </w:p>
                <w:p w14:paraId="6C8CFD3D" w14:textId="5B989CDD" w:rsidR="000571D1" w:rsidRPr="00B20C53" w:rsidRDefault="000571D1" w:rsidP="00EA5F55">
                  <w:pPr>
                    <w:rPr>
                      <w:i/>
                      <w:iCs/>
                      <w:lang w:val="es-ES_tradnl"/>
                    </w:rPr>
                  </w:pPr>
                  <w:r w:rsidRPr="00B20C53">
                    <w:rPr>
                      <w:i/>
                      <w:lang w:val="es-ES_tradnl"/>
                    </w:rPr>
                    <w:t>Requerido</w:t>
                  </w:r>
                </w:p>
              </w:tc>
              <w:tc>
                <w:tcPr>
                  <w:tcW w:w="5827" w:type="dxa"/>
                </w:tcPr>
                <w:p w14:paraId="77DBF682" w14:textId="77777777" w:rsidR="00A43B4E" w:rsidRPr="00B20C53" w:rsidRDefault="00A43B4E" w:rsidP="00EA5F55">
                  <w:pPr>
                    <w:rPr>
                      <w:i/>
                      <w:iCs/>
                      <w:lang w:val="es-ES_tradnl"/>
                    </w:rPr>
                  </w:pPr>
                </w:p>
              </w:tc>
            </w:tr>
            <w:tr w:rsidR="0091607A" w:rsidRPr="00B20C53" w14:paraId="7271DC31" w14:textId="77777777" w:rsidTr="00EA5F55">
              <w:tc>
                <w:tcPr>
                  <w:tcW w:w="3009" w:type="dxa"/>
                </w:tcPr>
                <w:p w14:paraId="584DE5DA" w14:textId="77777777" w:rsidR="0091607A" w:rsidRPr="00B20C53" w:rsidRDefault="0091607A" w:rsidP="00EA5F55">
                  <w:pPr>
                    <w:rPr>
                      <w:lang w:val="es-ES_tradnl"/>
                    </w:rPr>
                  </w:pPr>
                  <w:r w:rsidRPr="00B20C53">
                    <w:rPr>
                      <w:lang w:val="es-ES_tradnl"/>
                    </w:rPr>
                    <w:t>Objetivo principal</w:t>
                  </w:r>
                </w:p>
              </w:tc>
              <w:tc>
                <w:tcPr>
                  <w:tcW w:w="5827" w:type="dxa"/>
                </w:tcPr>
                <w:p w14:paraId="3F77CFF6" w14:textId="77777777" w:rsidR="0091607A" w:rsidRPr="00B20C53" w:rsidRDefault="0091607A" w:rsidP="00EA5F55">
                  <w:pPr>
                    <w:rPr>
                      <w:i/>
                      <w:iCs/>
                      <w:lang w:val="es-ES_tradnl"/>
                    </w:rPr>
                  </w:pPr>
                </w:p>
              </w:tc>
            </w:tr>
            <w:tr w:rsidR="0091607A" w:rsidRPr="00B20C53" w14:paraId="2E538097" w14:textId="77777777" w:rsidTr="00EA5F55">
              <w:tc>
                <w:tcPr>
                  <w:tcW w:w="3009" w:type="dxa"/>
                </w:tcPr>
                <w:p w14:paraId="15193D1D" w14:textId="136743D5" w:rsidR="0091607A" w:rsidRPr="00B20C53" w:rsidRDefault="00DE7C5A" w:rsidP="00EA5F55">
                  <w:pPr>
                    <w:rPr>
                      <w:lang w:val="es-ES_tradnl"/>
                    </w:rPr>
                  </w:pPr>
                  <w:r>
                    <w:rPr>
                      <w:lang w:val="es-ES_tradnl"/>
                    </w:rPr>
                    <w:t>Relevancia</w:t>
                  </w:r>
                  <w:r w:rsidR="0091607A" w:rsidRPr="00B20C53">
                    <w:rPr>
                      <w:lang w:val="es-ES_tradnl"/>
                    </w:rPr>
                    <w:t xml:space="preserve"> de los datos cuando se vinculan a los problemas/</w:t>
                  </w:r>
                  <w:r>
                    <w:rPr>
                      <w:lang w:val="es-ES_tradnl"/>
                    </w:rPr>
                    <w:t xml:space="preserve">las </w:t>
                  </w:r>
                  <w:r w:rsidR="0091607A" w:rsidRPr="00B20C53">
                    <w:rPr>
                      <w:lang w:val="es-ES_tradnl"/>
                    </w:rPr>
                    <w:t>reformas en curso en el país.</w:t>
                  </w:r>
                </w:p>
              </w:tc>
              <w:tc>
                <w:tcPr>
                  <w:tcW w:w="5827" w:type="dxa"/>
                </w:tcPr>
                <w:p w14:paraId="044A3803" w14:textId="77777777" w:rsidR="0091607A" w:rsidRPr="00B20C53" w:rsidRDefault="0091607A" w:rsidP="00EA5F55">
                  <w:pPr>
                    <w:rPr>
                      <w:i/>
                      <w:iCs/>
                      <w:lang w:val="es-ES_tradnl"/>
                    </w:rPr>
                  </w:pPr>
                </w:p>
              </w:tc>
            </w:tr>
            <w:tr w:rsidR="0091607A" w:rsidRPr="00B20C53" w14:paraId="515B3864" w14:textId="77777777" w:rsidTr="00EA5F55">
              <w:tc>
                <w:tcPr>
                  <w:tcW w:w="3009" w:type="dxa"/>
                </w:tcPr>
                <w:p w14:paraId="7001B109" w14:textId="77777777" w:rsidR="0091607A" w:rsidRPr="00B20C53" w:rsidRDefault="0091607A" w:rsidP="00EA5F55">
                  <w:pPr>
                    <w:rPr>
                      <w:lang w:val="es-ES_tradnl"/>
                    </w:rPr>
                  </w:pPr>
                  <w:r w:rsidRPr="00B20C53">
                    <w:rPr>
                      <w:lang w:val="es-ES_tradnl"/>
                    </w:rPr>
                    <w:t>Sobre la disponibilidad de las divulgaciones sistemáticas</w:t>
                  </w:r>
                </w:p>
              </w:tc>
              <w:tc>
                <w:tcPr>
                  <w:tcW w:w="5827" w:type="dxa"/>
                </w:tcPr>
                <w:p w14:paraId="0BF1ABDF" w14:textId="77777777" w:rsidR="0091607A" w:rsidRPr="00B20C53" w:rsidRDefault="0091607A" w:rsidP="00EA5F55">
                  <w:pPr>
                    <w:rPr>
                      <w:i/>
                      <w:iCs/>
                      <w:lang w:val="es-ES_tradnl"/>
                    </w:rPr>
                  </w:pPr>
                </w:p>
              </w:tc>
            </w:tr>
            <w:tr w:rsidR="0091607A" w:rsidRPr="00B20C53" w14:paraId="5EC0C940" w14:textId="77777777" w:rsidTr="00EA5F55">
              <w:tc>
                <w:tcPr>
                  <w:tcW w:w="3009" w:type="dxa"/>
                </w:tcPr>
                <w:p w14:paraId="338F3EE1" w14:textId="4E4FECE0" w:rsidR="0091607A" w:rsidRPr="00B20C53" w:rsidRDefault="0091607A" w:rsidP="00EA5F55">
                  <w:pPr>
                    <w:rPr>
                      <w:lang w:val="es-ES_tradnl"/>
                    </w:rPr>
                  </w:pPr>
                  <w:r w:rsidRPr="00B20C53">
                    <w:rPr>
                      <w:lang w:val="es-ES_tradnl"/>
                    </w:rPr>
                    <w:t xml:space="preserve">Sobre la </w:t>
                  </w:r>
                  <w:r w:rsidR="00DE7C5A">
                    <w:rPr>
                      <w:lang w:val="es-ES_tradnl"/>
                    </w:rPr>
                    <w:t>puntualidad</w:t>
                  </w:r>
                  <w:r w:rsidRPr="00B20C53">
                    <w:rPr>
                      <w:lang w:val="es-ES_tradnl"/>
                    </w:rPr>
                    <w:t xml:space="preserve"> de la información</w:t>
                  </w:r>
                </w:p>
              </w:tc>
              <w:tc>
                <w:tcPr>
                  <w:tcW w:w="5827" w:type="dxa"/>
                </w:tcPr>
                <w:p w14:paraId="196BFC75" w14:textId="77777777" w:rsidR="0091607A" w:rsidRPr="00B20C53" w:rsidRDefault="0091607A" w:rsidP="00EA5F55">
                  <w:pPr>
                    <w:rPr>
                      <w:i/>
                      <w:iCs/>
                      <w:lang w:val="es-ES_tradnl"/>
                    </w:rPr>
                  </w:pPr>
                </w:p>
              </w:tc>
            </w:tr>
            <w:tr w:rsidR="0091607A" w:rsidRPr="00B20C53" w14:paraId="1C1F8EF4" w14:textId="77777777" w:rsidTr="00EA5F55">
              <w:tc>
                <w:tcPr>
                  <w:tcW w:w="3009" w:type="dxa"/>
                </w:tcPr>
                <w:p w14:paraId="24F597A9" w14:textId="77777777" w:rsidR="0091607A" w:rsidRPr="00B20C53" w:rsidRDefault="0091607A" w:rsidP="00EA5F55">
                  <w:pPr>
                    <w:rPr>
                      <w:lang w:val="es-ES_tradnl"/>
                    </w:rPr>
                  </w:pPr>
                  <w:r w:rsidRPr="00B20C53">
                    <w:rPr>
                      <w:lang w:val="es-ES_tradnl"/>
                    </w:rPr>
                    <w:t>Sobre el formato abierto de las divulgaciones</w:t>
                  </w:r>
                </w:p>
              </w:tc>
              <w:tc>
                <w:tcPr>
                  <w:tcW w:w="5827" w:type="dxa"/>
                </w:tcPr>
                <w:p w14:paraId="7CC7E816" w14:textId="77777777" w:rsidR="0091607A" w:rsidRPr="00B20C53" w:rsidRDefault="0091607A" w:rsidP="00EA5F55">
                  <w:pPr>
                    <w:rPr>
                      <w:i/>
                      <w:iCs/>
                      <w:lang w:val="es-ES_tradnl"/>
                    </w:rPr>
                  </w:pPr>
                </w:p>
              </w:tc>
            </w:tr>
            <w:tr w:rsidR="0091607A" w:rsidRPr="00B20C53" w14:paraId="1330AC47" w14:textId="77777777" w:rsidTr="00EA5F55">
              <w:tc>
                <w:tcPr>
                  <w:tcW w:w="3009" w:type="dxa"/>
                </w:tcPr>
                <w:p w14:paraId="01BBDCF8" w14:textId="77777777" w:rsidR="0091607A" w:rsidRPr="00B20C53" w:rsidRDefault="0091607A" w:rsidP="00EA5F55">
                  <w:pPr>
                    <w:rPr>
                      <w:lang w:val="es-ES_tradnl"/>
                    </w:rPr>
                  </w:pPr>
                  <w:r w:rsidRPr="00B20C53">
                    <w:rPr>
                      <w:lang w:val="es-ES_tradnl"/>
                    </w:rPr>
                    <w:t>Sobre el uso de los datos</w:t>
                  </w:r>
                </w:p>
              </w:tc>
              <w:tc>
                <w:tcPr>
                  <w:tcW w:w="5827" w:type="dxa"/>
                </w:tcPr>
                <w:p w14:paraId="1F18BDA9" w14:textId="77777777" w:rsidR="0091607A" w:rsidRPr="00B20C53" w:rsidRDefault="0091607A" w:rsidP="00EA5F55">
                  <w:pPr>
                    <w:rPr>
                      <w:i/>
                      <w:iCs/>
                      <w:lang w:val="es-ES_tradnl"/>
                    </w:rPr>
                  </w:pPr>
                </w:p>
              </w:tc>
            </w:tr>
            <w:tr w:rsidR="00EE5294" w:rsidRPr="00B20C53" w14:paraId="1BB6A0DF" w14:textId="77777777" w:rsidTr="00EA5F55">
              <w:tc>
                <w:tcPr>
                  <w:tcW w:w="3009" w:type="dxa"/>
                </w:tcPr>
                <w:p w14:paraId="613AB702" w14:textId="4C9AF657" w:rsidR="00EE5294" w:rsidRPr="00B20C53" w:rsidRDefault="00EE5294" w:rsidP="00EE5294">
                  <w:pPr>
                    <w:rPr>
                      <w:lang w:val="es-ES_tradnl"/>
                    </w:rPr>
                  </w:pPr>
                  <w:r w:rsidRPr="00B20C53">
                    <w:rPr>
                      <w:lang w:val="es-ES_tradnl"/>
                    </w:rPr>
                    <w:t>¿Otras observaciones?</w:t>
                  </w:r>
                </w:p>
              </w:tc>
              <w:tc>
                <w:tcPr>
                  <w:tcW w:w="5827" w:type="dxa"/>
                </w:tcPr>
                <w:p w14:paraId="248BA145" w14:textId="77777777" w:rsidR="00EE5294" w:rsidRPr="00B20C53" w:rsidRDefault="00EE5294" w:rsidP="00EE5294">
                  <w:pPr>
                    <w:rPr>
                      <w:i/>
                      <w:iCs/>
                      <w:lang w:val="es-ES_tradnl"/>
                    </w:rPr>
                  </w:pPr>
                </w:p>
              </w:tc>
            </w:tr>
          </w:tbl>
          <w:p w14:paraId="4D4DECE5" w14:textId="77777777" w:rsidR="0091607A" w:rsidRPr="00B20C53" w:rsidRDefault="0091607A" w:rsidP="00EA5F55">
            <w:pPr>
              <w:rPr>
                <w:i/>
                <w:iCs/>
                <w:lang w:val="es-ES_tradnl"/>
              </w:rPr>
            </w:pPr>
          </w:p>
        </w:tc>
      </w:tr>
      <w:tr w:rsidR="0091607A" w:rsidRPr="00B20C53" w14:paraId="6B92694B" w14:textId="77777777" w:rsidTr="00EA5F55">
        <w:tc>
          <w:tcPr>
            <w:tcW w:w="9062" w:type="dxa"/>
            <w:tcBorders>
              <w:top w:val="nil"/>
              <w:left w:val="nil"/>
              <w:bottom w:val="nil"/>
              <w:right w:val="nil"/>
            </w:tcBorders>
            <w:shd w:val="clear" w:color="auto" w:fill="F2F2F2" w:themeFill="background1" w:themeFillShade="F2"/>
          </w:tcPr>
          <w:p w14:paraId="4875D5A8" w14:textId="77777777" w:rsidR="0091607A" w:rsidRPr="00B20C53" w:rsidRDefault="0091607A" w:rsidP="00EA5F55">
            <w:pPr>
              <w:rPr>
                <w:i/>
                <w:iCs/>
                <w:lang w:val="es-ES_tradnl"/>
              </w:rPr>
            </w:pPr>
          </w:p>
        </w:tc>
      </w:tr>
      <w:bookmarkEnd w:id="41"/>
    </w:tbl>
    <w:p w14:paraId="3EB3A2D9" w14:textId="02AD868A" w:rsidR="002E43DB" w:rsidRPr="00B20C53" w:rsidRDefault="002E43DB">
      <w:pPr>
        <w:spacing w:before="0" w:after="0"/>
        <w:rPr>
          <w:lang w:val="es-ES_tradnl"/>
        </w:rPr>
      </w:pPr>
    </w:p>
    <w:p w14:paraId="5A0F3765" w14:textId="77777777" w:rsidR="00C863A6" w:rsidRPr="00B20C53" w:rsidRDefault="00C863A6">
      <w:pPr>
        <w:spacing w:before="0" w:after="0"/>
        <w:rPr>
          <w:rFonts w:ascii="Franklin Gothic Medium" w:eastAsia="MS Gothic" w:hAnsi="Franklin Gothic Medium" w:cs="Times New Roman"/>
          <w:b/>
          <w:bCs/>
          <w:color w:val="1A4066"/>
          <w:sz w:val="36"/>
          <w:szCs w:val="44"/>
          <w:lang w:val="es-ES_tradnl"/>
        </w:rPr>
      </w:pPr>
      <w:bookmarkStart w:id="51" w:name="_Requirement_6.2:_Quasi-fiscal"/>
      <w:bookmarkEnd w:id="51"/>
      <w:r w:rsidRPr="00B20C53">
        <w:rPr>
          <w:lang w:val="es-ES_tradnl"/>
        </w:rPr>
        <w:br w:type="page"/>
      </w:r>
    </w:p>
    <w:p w14:paraId="16CE4353" w14:textId="284E2C88" w:rsidR="00866044" w:rsidRPr="00B20C53" w:rsidRDefault="00866044" w:rsidP="00866044">
      <w:pPr>
        <w:pStyle w:val="Heading1"/>
        <w:rPr>
          <w:b/>
          <w:lang w:val="es-ES"/>
        </w:rPr>
      </w:pPr>
      <w:bookmarkStart w:id="52" w:name="_Toc198287743"/>
      <w:r w:rsidRPr="62A88640">
        <w:rPr>
          <w:b/>
          <w:lang w:val="es-ES"/>
        </w:rPr>
        <w:lastRenderedPageBreak/>
        <w:t xml:space="preserve">Requisito 6.2: Gastos </w:t>
      </w:r>
      <w:proofErr w:type="spellStart"/>
      <w:r w:rsidRPr="62A88640">
        <w:rPr>
          <w:b/>
          <w:lang w:val="es-ES"/>
        </w:rPr>
        <w:t>cuasifiscales</w:t>
      </w:r>
      <w:bookmarkEnd w:id="52"/>
      <w:proofErr w:type="spellEnd"/>
    </w:p>
    <w:p w14:paraId="01F990D0" w14:textId="2250C5E4" w:rsidR="00866044" w:rsidRPr="00B20C53" w:rsidRDefault="008056A9" w:rsidP="00866044">
      <w:pPr>
        <w:rPr>
          <w:lang w:val="es-ES_tradnl"/>
        </w:rPr>
      </w:pPr>
      <w:r w:rsidRPr="00B20C53">
        <w:rPr>
          <w:lang w:val="es-ES_tradnl"/>
        </w:rPr>
        <w:t xml:space="preserve">Este requisito sólo puede ser aplicable si existen empresas de titularidad estatal materiales en el periodo examinado (véase la pregunta sobre </w:t>
      </w:r>
      <w:hyperlink w:anchor="_Applicability_of_the_1" w:history="1">
        <w:r w:rsidRPr="00B20C53">
          <w:rPr>
            <w:rStyle w:val="Hyperlink"/>
            <w:lang w:val="es-ES_tradnl"/>
          </w:rPr>
          <w:t>aplicabilidad de 2.6</w:t>
        </w:r>
      </w:hyperlink>
      <w:r w:rsidRPr="00B20C53">
        <w:rPr>
          <w:lang w:val="es-ES_tradnl"/>
        </w:rPr>
        <w:t xml:space="preserve">). Este requisito cubre todos los gastos de </w:t>
      </w:r>
      <w:r w:rsidR="00206B50">
        <w:rPr>
          <w:lang w:val="es-ES_tradnl"/>
        </w:rPr>
        <w:t>las empresas estatales</w:t>
      </w:r>
      <w:r w:rsidRPr="00B20C53">
        <w:rPr>
          <w:lang w:val="es-ES_tradnl"/>
        </w:rPr>
        <w:t xml:space="preserve"> financiados con fondos procedentes del sector extractivo en nombre del gobierno que no se reflejan en el presupuesto nacional</w:t>
      </w:r>
      <w:r w:rsidR="00741D2B">
        <w:rPr>
          <w:lang w:val="es-ES_tradnl"/>
        </w:rPr>
        <w:t>.</w:t>
      </w:r>
    </w:p>
    <w:p w14:paraId="5E351DE1" w14:textId="77777777" w:rsidR="00866044" w:rsidRPr="00F73B14" w:rsidRDefault="00866044" w:rsidP="00F73B14">
      <w:pPr>
        <w:pStyle w:val="Heading2"/>
        <w:numPr>
          <w:ilvl w:val="0"/>
          <w:numId w:val="26"/>
        </w:numPr>
        <w:rPr>
          <w:lang w:val="es-ES_tradnl"/>
        </w:rPr>
      </w:pPr>
      <w:bookmarkStart w:id="53" w:name="_Toc198287744"/>
      <w:r w:rsidRPr="00F73B14">
        <w:rPr>
          <w:lang w:val="es-ES_tradnl"/>
        </w:rPr>
        <w:t>Recursos</w:t>
      </w:r>
      <w:bookmarkEnd w:id="53"/>
    </w:p>
    <w:tbl>
      <w:tblPr>
        <w:tblStyle w:val="TableGrid"/>
        <w:tblW w:w="0" w:type="auto"/>
        <w:tblLook w:val="04A0" w:firstRow="1" w:lastRow="0" w:firstColumn="1" w:lastColumn="0" w:noHBand="0" w:noVBand="1"/>
      </w:tblPr>
      <w:tblGrid>
        <w:gridCol w:w="9062"/>
      </w:tblGrid>
      <w:tr w:rsidR="00866044" w:rsidRPr="00B20C53" w14:paraId="0763B0AA" w14:textId="77777777" w:rsidTr="00EA5F55">
        <w:tc>
          <w:tcPr>
            <w:tcW w:w="9062" w:type="dxa"/>
            <w:tcBorders>
              <w:top w:val="nil"/>
              <w:left w:val="nil"/>
              <w:bottom w:val="nil"/>
              <w:right w:val="nil"/>
            </w:tcBorders>
            <w:shd w:val="clear" w:color="auto" w:fill="EDF1F9"/>
          </w:tcPr>
          <w:p w14:paraId="36C821EC" w14:textId="0FC47AD9" w:rsidR="00866044" w:rsidRPr="00B20C53" w:rsidRDefault="00F73B14" w:rsidP="0066767D">
            <w:pPr>
              <w:pStyle w:val="ListParagraph"/>
              <w:numPr>
                <w:ilvl w:val="0"/>
                <w:numId w:val="4"/>
              </w:numPr>
              <w:rPr>
                <w:rStyle w:val="Hyperlink"/>
                <w:color w:val="auto"/>
                <w:u w:val="none"/>
                <w:lang w:val="es-ES_tradnl"/>
              </w:rPr>
            </w:pPr>
            <w:r>
              <w:fldChar w:fldCharType="begin"/>
            </w:r>
            <w:r>
              <w:instrText>HYPERLINK "https://eiti.org/es/requisitos-eiti" \l "_2-gastos-cuasifiscales--17330"</w:instrText>
            </w:r>
            <w:r>
              <w:fldChar w:fldCharType="separate"/>
            </w:r>
            <w:r w:rsidR="00435AE3" w:rsidRPr="00B20C53">
              <w:rPr>
                <w:rStyle w:val="Hyperlink"/>
                <w:lang w:val="es-ES_tradnl"/>
              </w:rPr>
              <w:t>Requisito completo</w:t>
            </w:r>
            <w:r>
              <w:rPr>
                <w:rStyle w:val="Hyperlink"/>
                <w:lang w:val="es-ES_tradnl"/>
              </w:rPr>
              <w:fldChar w:fldCharType="end"/>
            </w:r>
            <w:r w:rsidR="00435AE3" w:rsidRPr="00B20C53">
              <w:rPr>
                <w:lang w:val="es-ES_tradnl"/>
              </w:rPr>
              <w:t xml:space="preserve">, </w:t>
            </w:r>
            <w:hyperlink r:id="rId19" w:anchor="requisito-62-gastos-cuasifiscales-de-las-empresas-estatales-18994" w:history="1">
              <w:r w:rsidR="00435AE3" w:rsidRPr="00B20C53">
                <w:rPr>
                  <w:rStyle w:val="Hyperlink"/>
                  <w:lang w:val="es-ES_tradnl"/>
                </w:rPr>
                <w:t xml:space="preserve">Guía de </w:t>
              </w:r>
              <w:r w:rsidR="00335C77">
                <w:rPr>
                  <w:rStyle w:val="Hyperlink"/>
                  <w:lang w:val="es-ES_tradnl"/>
                </w:rPr>
                <w:t>Validación</w:t>
              </w:r>
            </w:hyperlink>
          </w:p>
          <w:p w14:paraId="36CA3BC4" w14:textId="64C4D937" w:rsidR="00866044" w:rsidRPr="00B20C53" w:rsidRDefault="00866044" w:rsidP="0066767D">
            <w:pPr>
              <w:pStyle w:val="ListParagraph"/>
              <w:numPr>
                <w:ilvl w:val="0"/>
                <w:numId w:val="4"/>
              </w:numPr>
              <w:rPr>
                <w:lang w:val="es-ES_tradnl"/>
              </w:rPr>
            </w:pPr>
            <w:r w:rsidRPr="00B20C53">
              <w:rPr>
                <w:lang w:val="es-ES_tradnl"/>
              </w:rPr>
              <w:t xml:space="preserve">Notas orientativas sobre </w:t>
            </w:r>
            <w:hyperlink r:id="rId20" w:history="1">
              <w:r w:rsidRPr="00B20C53">
                <w:rPr>
                  <w:rStyle w:val="Hyperlink"/>
                  <w:lang w:val="es-ES_tradnl"/>
                </w:rPr>
                <w:t xml:space="preserve">Gastos </w:t>
              </w:r>
              <w:proofErr w:type="spellStart"/>
              <w:r w:rsidRPr="00B20C53">
                <w:rPr>
                  <w:rStyle w:val="Hyperlink"/>
                  <w:lang w:val="es-ES_tradnl"/>
                </w:rPr>
                <w:t>cuasifiscales</w:t>
              </w:r>
              <w:proofErr w:type="spellEnd"/>
            </w:hyperlink>
            <w:r w:rsidRPr="00B20C53">
              <w:rPr>
                <w:lang w:val="es-ES_tradnl"/>
              </w:rPr>
              <w:t xml:space="preserve">, </w:t>
            </w:r>
            <w:hyperlink r:id="rId21" w:history="1">
              <w:r w:rsidR="00741D2B">
                <w:rPr>
                  <w:rStyle w:val="Hyperlink"/>
                  <w:lang w:val="es-ES_tradnl"/>
                </w:rPr>
                <w:t>Comprensión de los estados financieros de las empresas de titularidad estatal (en inglés)</w:t>
              </w:r>
            </w:hyperlink>
            <w:r w:rsidRPr="00B20C53">
              <w:rPr>
                <w:lang w:val="es-ES_tradnl"/>
              </w:rPr>
              <w:t>.</w:t>
            </w:r>
          </w:p>
        </w:tc>
      </w:tr>
    </w:tbl>
    <w:p w14:paraId="167D10CC" w14:textId="77777777" w:rsidR="00866044" w:rsidRPr="00B20C53" w:rsidRDefault="00866044" w:rsidP="00866044">
      <w:pPr>
        <w:rPr>
          <w:lang w:val="es-ES_tradnl"/>
        </w:rPr>
      </w:pPr>
    </w:p>
    <w:p w14:paraId="56FA2DF0" w14:textId="7FA98117" w:rsidR="00866044" w:rsidRPr="00B20C53" w:rsidRDefault="00866044" w:rsidP="00F73B14">
      <w:pPr>
        <w:pStyle w:val="Heading2"/>
        <w:rPr>
          <w:lang w:val="es-ES_tradnl"/>
        </w:rPr>
      </w:pPr>
      <w:bookmarkStart w:id="54" w:name="_Toc198287745"/>
      <w:r w:rsidRPr="00B20C53">
        <w:rPr>
          <w:lang w:val="es-ES_tradnl"/>
        </w:rPr>
        <w:t xml:space="preserve">Medidas correctivas / recomendaciones de la </w:t>
      </w:r>
      <w:r w:rsidR="00D24539">
        <w:rPr>
          <w:lang w:val="es-ES_tradnl"/>
        </w:rPr>
        <w:t>V</w:t>
      </w:r>
      <w:r w:rsidRPr="00B20C53">
        <w:rPr>
          <w:lang w:val="es-ES_tradnl"/>
        </w:rPr>
        <w:t>alidación</w:t>
      </w:r>
      <w:bookmarkEnd w:id="54"/>
      <w:r w:rsidRPr="00B20C53">
        <w:rPr>
          <w:lang w:val="es-ES_tradnl"/>
        </w:rPr>
        <w:t xml:space="preserve"> </w:t>
      </w:r>
    </w:p>
    <w:p w14:paraId="56C12322" w14:textId="75197729" w:rsidR="00866044" w:rsidRPr="00B20C53" w:rsidRDefault="00866044" w:rsidP="00866044">
      <w:pPr>
        <w:pStyle w:val="Captiontext"/>
        <w:rPr>
          <w:rFonts w:eastAsia="MS Gothic" w:cs="MS Gothic"/>
          <w:i w:val="0"/>
          <w:sz w:val="20"/>
          <w:szCs w:val="20"/>
          <w:lang w:val="es-ES"/>
        </w:rPr>
      </w:pPr>
      <w:r w:rsidRPr="62A88640">
        <w:rPr>
          <w:rFonts w:ascii="MS Gothic" w:eastAsia="MS Gothic" w:hAnsi="MS Gothic" w:cs="MS Gothic" w:hint="eastAsia"/>
          <w:i w:val="0"/>
          <w:sz w:val="20"/>
          <w:szCs w:val="20"/>
          <w:lang w:val="es-ES"/>
        </w:rPr>
        <w:t>ⓘ</w:t>
      </w:r>
      <w:r w:rsidRPr="62A88640">
        <w:rPr>
          <w:i w:val="0"/>
          <w:sz w:val="20"/>
          <w:szCs w:val="20"/>
          <w:lang w:val="es-ES"/>
        </w:rPr>
        <w:t xml:space="preserve">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  </w:t>
      </w:r>
    </w:p>
    <w:p w14:paraId="4A6DAC1D" w14:textId="77777777" w:rsidR="00866044" w:rsidRPr="00B20C53" w:rsidRDefault="00866044" w:rsidP="00866044">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866044" w:rsidRPr="00B20C53" w14:paraId="3920B315" w14:textId="77777777" w:rsidTr="00EA5F55">
        <w:tc>
          <w:tcPr>
            <w:tcW w:w="9062" w:type="dxa"/>
            <w:tcBorders>
              <w:top w:val="nil"/>
              <w:left w:val="nil"/>
              <w:bottom w:val="nil"/>
              <w:right w:val="nil"/>
            </w:tcBorders>
            <w:shd w:val="clear" w:color="auto" w:fill="F2F2F2" w:themeFill="background1" w:themeFillShade="F2"/>
          </w:tcPr>
          <w:p w14:paraId="6C70A96D" w14:textId="04C2F857" w:rsidR="00866044" w:rsidRPr="00B20C53" w:rsidRDefault="00866044" w:rsidP="00EA5F55">
            <w:pPr>
              <w:pStyle w:val="Text"/>
              <w:rPr>
                <w:lang w:val="es-ES_tradnl"/>
              </w:rPr>
            </w:pPr>
            <w:r w:rsidRPr="00B20C53">
              <w:rPr>
                <w:lang w:val="es-ES_tradnl"/>
              </w:rPr>
              <w:t xml:space="preserve">Inserte </w:t>
            </w:r>
            <w:r w:rsidR="00741D2B">
              <w:rPr>
                <w:lang w:val="es-ES_tradnl"/>
              </w:rPr>
              <w:t xml:space="preserve">aquí </w:t>
            </w:r>
            <w:r w:rsidRPr="00B20C53">
              <w:rPr>
                <w:lang w:val="es-ES_tradnl"/>
              </w:rPr>
              <w:t>las recomendaciones y medidas correctivas de la Validación anterior o evaluación específica, si corresponde. Indi</w:t>
            </w:r>
            <w:r w:rsidR="00741D2B">
              <w:rPr>
                <w:lang w:val="es-ES_tradnl"/>
              </w:rPr>
              <w:t>que</w:t>
            </w:r>
            <w:r w:rsidRPr="00B20C53">
              <w:rPr>
                <w:lang w:val="es-ES_tradnl"/>
              </w:rPr>
              <w:t xml:space="preserve"> el estado de las medidas correctivas, si aplica. Si se trata de la primera Validación, se puede dejar esta sección en blanco.</w:t>
            </w:r>
          </w:p>
        </w:tc>
      </w:tr>
    </w:tbl>
    <w:p w14:paraId="36830977" w14:textId="77777777" w:rsidR="00866044" w:rsidRPr="00B20C53" w:rsidRDefault="00866044" w:rsidP="00F73B14">
      <w:pPr>
        <w:pStyle w:val="Heading2"/>
        <w:rPr>
          <w:lang w:val="es-ES_tradnl"/>
        </w:rPr>
      </w:pPr>
      <w:bookmarkStart w:id="55" w:name="_Toc198287746"/>
      <w:r w:rsidRPr="00B20C53">
        <w:rPr>
          <w:lang w:val="es-ES_tradnl"/>
        </w:rPr>
        <w:t>Aplicabilidad del requisito</w:t>
      </w:r>
      <w:bookmarkEnd w:id="55"/>
      <w:r w:rsidRPr="00B20C53">
        <w:rPr>
          <w:lang w:val="es-ES_tradnl"/>
        </w:rPr>
        <w:t xml:space="preserve"> </w:t>
      </w:r>
    </w:p>
    <w:p w14:paraId="5C0EF617" w14:textId="77777777" w:rsidR="00866044" w:rsidRPr="00B20C53" w:rsidRDefault="00866044" w:rsidP="00866044">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565F173B" w14:textId="6CFD62A4" w:rsidR="002C690B" w:rsidRPr="00B20C53" w:rsidRDefault="002C690B" w:rsidP="002C690B">
      <w:pPr>
        <w:rPr>
          <w:b/>
          <w:bCs/>
          <w:lang w:val="es-ES_tradnl"/>
        </w:rPr>
      </w:pPr>
      <w:r w:rsidRPr="00B20C53">
        <w:rPr>
          <w:b/>
          <w:lang w:val="es-ES_tradnl"/>
        </w:rPr>
        <w:t xml:space="preserve">¿Es aplicable el Requisito </w:t>
      </w:r>
      <w:hyperlink w:anchor="_Applicability_of_the_1" w:history="1">
        <w:r w:rsidRPr="00B20C53">
          <w:rPr>
            <w:rStyle w:val="Hyperlink"/>
            <w:b/>
            <w:lang w:val="es-ES_tradnl"/>
          </w:rPr>
          <w:t>2.6</w:t>
        </w:r>
      </w:hyperlink>
      <w:r w:rsidRPr="00B20C53">
        <w:rPr>
          <w:b/>
          <w:lang w:val="es-ES_tradnl"/>
        </w:rPr>
        <w:t xml:space="preserve"> en su país durante el período examinado?</w:t>
      </w:r>
    </w:p>
    <w:p w14:paraId="190B0B27" w14:textId="77777777" w:rsidR="002C690B" w:rsidRPr="00B20C53" w:rsidRDefault="00F73B14" w:rsidP="002C690B">
      <w:pPr>
        <w:rPr>
          <w:lang w:val="es-ES_tradnl"/>
        </w:rPr>
      </w:pPr>
      <w:sdt>
        <w:sdtPr>
          <w:rPr>
            <w:rFonts w:ascii="MS Gothic" w:eastAsia="MS Gothic" w:hAnsi="MS Gothic"/>
            <w:lang w:val="es-ES_tradnl"/>
          </w:rPr>
          <w:id w:val="1625430978"/>
          <w14:checkbox>
            <w14:checked w14:val="0"/>
            <w14:checkedState w14:val="2612" w14:font="MS Gothic"/>
            <w14:uncheckedState w14:val="2610" w14:font="MS Gothic"/>
          </w14:checkbox>
        </w:sdtPr>
        <w:sdtEndPr/>
        <w:sdtContent>
          <w:r w:rsidR="002C690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862789116"/>
          <w14:checkbox>
            <w14:checked w14:val="0"/>
            <w14:checkedState w14:val="2612" w14:font="MS Gothic"/>
            <w14:uncheckedState w14:val="2610" w14:font="MS Gothic"/>
          </w14:checkbox>
        </w:sdtPr>
        <w:sdtEndPr/>
        <w:sdtContent>
          <w:r w:rsidR="002C690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0661D19" w14:textId="1F4AB46D" w:rsidR="004B4E5C" w:rsidRPr="00B20C53" w:rsidRDefault="004B4E5C" w:rsidP="002C690B">
      <w:pPr>
        <w:rPr>
          <w:lang w:val="es-ES_tradnl"/>
        </w:rPr>
      </w:pPr>
      <w:r w:rsidRPr="00B20C53">
        <w:rPr>
          <w:lang w:val="es-ES_tradnl"/>
        </w:rPr>
        <w:t xml:space="preserve">Si la respuesta es negativa, </w:t>
      </w:r>
      <w:r w:rsidR="00741D2B">
        <w:rPr>
          <w:lang w:val="es-ES_tradnl"/>
        </w:rPr>
        <w:t>avance</w:t>
      </w:r>
      <w:r w:rsidRPr="00B20C53">
        <w:rPr>
          <w:lang w:val="es-ES_tradnl"/>
        </w:rPr>
        <w:t xml:space="preserve"> a la sección siguiente.</w:t>
      </w:r>
    </w:p>
    <w:p w14:paraId="0B0963BA" w14:textId="0A57C221" w:rsidR="005A21E7" w:rsidRPr="00B20C53" w:rsidRDefault="00DE2FCF" w:rsidP="00866044">
      <w:pPr>
        <w:rPr>
          <w:b/>
          <w:bCs/>
          <w:lang w:val="es-ES_tradnl"/>
        </w:rPr>
      </w:pPr>
      <w:r w:rsidRPr="00B20C53">
        <w:rPr>
          <w:b/>
          <w:lang w:val="es-ES_tradnl"/>
        </w:rPr>
        <w:t xml:space="preserve">¿Acordó el GMP una definición de los </w:t>
      </w:r>
      <w:r w:rsidR="000C6B0E">
        <w:rPr>
          <w:b/>
          <w:lang w:val="es-ES_tradnl"/>
        </w:rPr>
        <w:t>gastos cuasi</w:t>
      </w:r>
      <w:r w:rsidR="006F5487">
        <w:rPr>
          <w:b/>
          <w:lang w:val="es-ES_tradnl"/>
        </w:rPr>
        <w:t xml:space="preserve"> </w:t>
      </w:r>
      <w:r w:rsidR="000C6B0E">
        <w:rPr>
          <w:b/>
          <w:lang w:val="es-ES_tradnl"/>
        </w:rPr>
        <w:t>fiscales (</w:t>
      </w:r>
      <w:r w:rsidRPr="00B20C53">
        <w:rPr>
          <w:b/>
          <w:lang w:val="es-ES_tradnl"/>
        </w:rPr>
        <w:t>GCF</w:t>
      </w:r>
      <w:r w:rsidR="000C6B0E">
        <w:rPr>
          <w:b/>
          <w:lang w:val="es-ES_tradnl"/>
        </w:rPr>
        <w:t>)</w:t>
      </w:r>
      <w:r w:rsidRPr="00B20C53">
        <w:rPr>
          <w:b/>
          <w:lang w:val="es-ES_tradnl"/>
        </w:rPr>
        <w:t xml:space="preserve"> en el contexto nacional, teniendo en cuenta la definición mínima del Estándar EITI?</w:t>
      </w:r>
    </w:p>
    <w:p w14:paraId="787613D9" w14:textId="77777777" w:rsidR="003D289A" w:rsidRPr="00B20C53" w:rsidRDefault="00F73B14" w:rsidP="003D289A">
      <w:pPr>
        <w:rPr>
          <w:lang w:val="es-ES_tradnl"/>
        </w:rPr>
      </w:pPr>
      <w:sdt>
        <w:sdtPr>
          <w:rPr>
            <w:rFonts w:ascii="MS Gothic" w:eastAsia="MS Gothic" w:hAnsi="MS Gothic"/>
            <w:lang w:val="es-ES_tradnl"/>
          </w:rPr>
          <w:id w:val="-734854866"/>
          <w14:checkbox>
            <w14:checked w14:val="0"/>
            <w14:checkedState w14:val="2612" w14:font="MS Gothic"/>
            <w14:uncheckedState w14:val="2610" w14:font="MS Gothic"/>
          </w14:checkbox>
        </w:sdtPr>
        <w:sdtEndPr/>
        <w:sdtContent>
          <w:r w:rsidR="003D289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08121217"/>
          <w14:checkbox>
            <w14:checked w14:val="0"/>
            <w14:checkedState w14:val="2612" w14:font="MS Gothic"/>
            <w14:uncheckedState w14:val="2610" w14:font="MS Gothic"/>
          </w14:checkbox>
        </w:sdtPr>
        <w:sdtEndPr/>
        <w:sdtContent>
          <w:r w:rsidR="003D289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3D289A" w:rsidRPr="00B20C53" w14:paraId="2B815677" w14:textId="77777777" w:rsidTr="00EA5F55">
        <w:tc>
          <w:tcPr>
            <w:tcW w:w="9062" w:type="dxa"/>
          </w:tcPr>
          <w:p w14:paraId="64E475A0" w14:textId="0FA21B3F" w:rsidR="003D289A" w:rsidRPr="00B20C53" w:rsidRDefault="003D289A" w:rsidP="00EA5F55">
            <w:pPr>
              <w:rPr>
                <w:lang w:val="es-ES_tradnl"/>
              </w:rPr>
            </w:pPr>
            <w:r w:rsidRPr="00B20C53">
              <w:rPr>
                <w:lang w:val="es-ES_tradnl"/>
              </w:rPr>
              <w:t xml:space="preserve">Añada una explicación: </w:t>
            </w:r>
            <w:r w:rsidRPr="00B20C53">
              <w:rPr>
                <w:shd w:val="clear" w:color="auto" w:fill="D9E2F3" w:themeFill="accent1" w:themeFillTint="33"/>
                <w:lang w:val="es-ES_tradnl"/>
              </w:rPr>
              <w:t>Introduzca aquí, por ejemplo, dónde encontrar la definición de los tipos de GCF que se identificaron dado el contexto nacional, o enumere el tipo de GCF identificados.</w:t>
            </w:r>
          </w:p>
        </w:tc>
      </w:tr>
    </w:tbl>
    <w:p w14:paraId="0F059FFE" w14:textId="77777777" w:rsidR="00DE2FCF" w:rsidRPr="00B20C53" w:rsidRDefault="00DE2FCF" w:rsidP="00866044">
      <w:pPr>
        <w:rPr>
          <w:b/>
          <w:bCs/>
          <w:lang w:val="es-ES_tradnl"/>
        </w:rPr>
      </w:pPr>
    </w:p>
    <w:p w14:paraId="2B763025" w14:textId="3D522C5A" w:rsidR="00866044" w:rsidRPr="00B20C53" w:rsidRDefault="001D114C" w:rsidP="00866044">
      <w:pPr>
        <w:rPr>
          <w:b/>
          <w:lang w:val="es-ES"/>
        </w:rPr>
      </w:pPr>
      <w:r w:rsidRPr="62A88640">
        <w:rPr>
          <w:b/>
          <w:lang w:val="es-ES"/>
        </w:rPr>
        <w:t xml:space="preserve">¿Han realizado </w:t>
      </w:r>
      <w:r w:rsidR="00206B50" w:rsidRPr="62A88640">
        <w:rPr>
          <w:b/>
          <w:lang w:val="es-ES"/>
        </w:rPr>
        <w:t>las empresas estatales</w:t>
      </w:r>
      <w:r w:rsidRPr="62A88640">
        <w:rPr>
          <w:b/>
          <w:lang w:val="es-ES"/>
        </w:rPr>
        <w:t xml:space="preserve"> del sector</w:t>
      </w:r>
      <w:r w:rsidR="00BA350A" w:rsidRPr="62A88640">
        <w:rPr>
          <w:b/>
          <w:lang w:val="es-ES"/>
        </w:rPr>
        <w:t xml:space="preserve"> de</w:t>
      </w:r>
      <w:r w:rsidRPr="62A88640">
        <w:rPr>
          <w:b/>
          <w:lang w:val="es-ES"/>
        </w:rPr>
        <w:t xml:space="preserve"> </w:t>
      </w:r>
      <w:sdt>
        <w:sdtPr>
          <w:rPr>
            <w:rStyle w:val="Style2"/>
            <w:lang w:val="es-ES"/>
          </w:rPr>
          <w:alias w:val="Seleccione el sector aplicable"/>
          <w:tag w:val="Select applicable sector"/>
          <w:id w:val="-266470911"/>
          <w:placeholder>
            <w:docPart w:val="9A519C871F804C8CADCAF54841AE422A"/>
          </w:placeholder>
          <w:showingPlcHdr/>
          <w15:color w:val="FFFF00"/>
          <w:dropDownList>
            <w:listItem w:displayText="Petróleo y gas" w:value="Oil and gas"/>
            <w:listItem w:displayText="MInería y canteras" w:value="Mining and quarrying"/>
            <w:listItem w:displayText="Petróleo, gas, minería y canteras" w:value="Oil, gas, mining and quarrying"/>
          </w:dropDownList>
        </w:sdtPr>
        <w:sdtEndPr>
          <w:rPr>
            <w:rStyle w:val="DefaultParagraphFont"/>
            <w:b w:val="0"/>
            <w:color w:val="auto"/>
          </w:rPr>
        </w:sdtEndPr>
        <w:sdtContent>
          <w:r w:rsidRPr="62A88640">
            <w:rPr>
              <w:rStyle w:val="PlaceholderText"/>
              <w:lang w:val="es-ES"/>
            </w:rPr>
            <w:t>Seleccione una opción</w:t>
          </w:r>
        </w:sdtContent>
      </w:sdt>
      <w:r w:rsidRPr="62A88640">
        <w:rPr>
          <w:rStyle w:val="Style2"/>
          <w:lang w:val="es-ES"/>
        </w:rPr>
        <w:t xml:space="preserve"> </w:t>
      </w:r>
      <w:r w:rsidRPr="62A88640">
        <w:rPr>
          <w:b/>
          <w:lang w:val="es-ES"/>
        </w:rPr>
        <w:t xml:space="preserve">gastos </w:t>
      </w:r>
      <w:proofErr w:type="spellStart"/>
      <w:r w:rsidRPr="62A88640">
        <w:rPr>
          <w:b/>
          <w:lang w:val="es-ES"/>
        </w:rPr>
        <w:t>cuasifiscales</w:t>
      </w:r>
      <w:proofErr w:type="spellEnd"/>
      <w:r w:rsidR="00AB4367" w:rsidRPr="62A88640">
        <w:rPr>
          <w:rStyle w:val="FootnoteReference"/>
          <w:b/>
          <w:lang w:val="es-ES"/>
        </w:rPr>
        <w:footnoteReference w:id="2"/>
      </w:r>
      <w:r w:rsidRPr="62A88640">
        <w:rPr>
          <w:b/>
          <w:lang w:val="es-ES"/>
        </w:rPr>
        <w:t xml:space="preserve">? </w:t>
      </w:r>
    </w:p>
    <w:p w14:paraId="7021C22C" w14:textId="77777777" w:rsidR="00866044" w:rsidRPr="00B20C53" w:rsidRDefault="00F73B14" w:rsidP="00866044">
      <w:pPr>
        <w:rPr>
          <w:lang w:val="es-ES_tradnl"/>
        </w:rPr>
      </w:pPr>
      <w:sdt>
        <w:sdtPr>
          <w:rPr>
            <w:rFonts w:ascii="MS Gothic" w:eastAsia="MS Gothic" w:hAnsi="MS Gothic"/>
            <w:lang w:val="es-ES_tradnl"/>
          </w:rPr>
          <w:id w:val="1638064176"/>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70839426"/>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866044" w:rsidRPr="00B20C53" w14:paraId="0B6FB05D" w14:textId="77777777" w:rsidTr="00EA5F55">
        <w:tc>
          <w:tcPr>
            <w:tcW w:w="9062" w:type="dxa"/>
          </w:tcPr>
          <w:p w14:paraId="12E5ED83" w14:textId="7F351158" w:rsidR="00866044" w:rsidRPr="00B20C53" w:rsidRDefault="00DF32E1" w:rsidP="00EA5F55">
            <w:pPr>
              <w:rPr>
                <w:shd w:val="clear" w:color="auto" w:fill="D9E2F3" w:themeFill="accent1" w:themeFillTint="33"/>
                <w:lang w:val="es-ES_tradnl"/>
              </w:rPr>
            </w:pPr>
            <w:r w:rsidRPr="00B20C53">
              <w:rPr>
                <w:lang w:val="es-ES_tradnl"/>
              </w:rPr>
              <w:t xml:space="preserve">En caso afirmativo, </w:t>
            </w:r>
            <w:r w:rsidR="00B20C53" w:rsidRPr="00B20C53">
              <w:rPr>
                <w:lang w:val="es-ES_tradnl"/>
              </w:rPr>
              <w:t>explique</w:t>
            </w:r>
            <w:r w:rsidRPr="00B20C53">
              <w:rPr>
                <w:lang w:val="es-ES_tradnl"/>
              </w:rPr>
              <w:t xml:space="preserve">: </w:t>
            </w:r>
            <w:r w:rsidRPr="00B20C53">
              <w:rPr>
                <w:shd w:val="clear" w:color="auto" w:fill="D9E2F3" w:themeFill="accent1" w:themeFillTint="33"/>
                <w:lang w:val="es-ES_tradnl"/>
              </w:rPr>
              <w:t>Inserte texto aquí, es decir, enumere las empresas de titularidad estatal que realizan GCF.</w:t>
            </w:r>
          </w:p>
          <w:p w14:paraId="5A22FDCE" w14:textId="205953C9" w:rsidR="00810522" w:rsidRPr="00B20C53" w:rsidRDefault="00810522" w:rsidP="00EA5F55">
            <w:pPr>
              <w:rPr>
                <w:lang w:val="es-ES"/>
              </w:rPr>
            </w:pPr>
            <w:r w:rsidRPr="62A88640">
              <w:rPr>
                <w:lang w:val="es-ES"/>
              </w:rPr>
              <w:t xml:space="preserve">Si la respuesta es "no": </w:t>
            </w:r>
            <w:r w:rsidRPr="62A88640">
              <w:rPr>
                <w:shd w:val="clear" w:color="auto" w:fill="D9E2F3" w:themeFill="accent1" w:themeFillTint="33"/>
                <w:lang w:val="es-ES"/>
              </w:rPr>
              <w:t xml:space="preserve">por favor, haga referencia a la documentación en la que se consideró la aplicabilidad, es decir, el </w:t>
            </w:r>
            <w:r w:rsidR="009D7F01" w:rsidRPr="62A88640">
              <w:rPr>
                <w:lang w:val="es-ES"/>
              </w:rPr>
              <w:t>estudio de alcance</w:t>
            </w:r>
            <w:r w:rsidRPr="62A88640">
              <w:rPr>
                <w:shd w:val="clear" w:color="auto" w:fill="D9E2F3" w:themeFill="accent1" w:themeFillTint="33"/>
                <w:lang w:val="es-ES"/>
              </w:rPr>
              <w:t>, el informe EITI, etc</w:t>
            </w:r>
            <w:r w:rsidRPr="62A88640">
              <w:rPr>
                <w:lang w:val="es-ES"/>
              </w:rPr>
              <w:t xml:space="preserve">. </w:t>
            </w:r>
          </w:p>
        </w:tc>
      </w:tr>
    </w:tbl>
    <w:p w14:paraId="56CDA22C" w14:textId="07786185" w:rsidR="00866044" w:rsidRPr="00B20C53" w:rsidRDefault="00866044" w:rsidP="00866044">
      <w:pPr>
        <w:pStyle w:val="Text"/>
        <w:rPr>
          <w:lang w:val="es-ES_tradnl"/>
        </w:rPr>
      </w:pPr>
    </w:p>
    <w:p w14:paraId="29D34947" w14:textId="77777777" w:rsidR="00866044" w:rsidRPr="00B20C53" w:rsidRDefault="00866044" w:rsidP="00F73B14">
      <w:pPr>
        <w:pStyle w:val="Heading2"/>
        <w:rPr>
          <w:lang w:val="es-ES_tradnl"/>
        </w:rPr>
      </w:pPr>
      <w:bookmarkStart w:id="56" w:name="_Toc198287747"/>
      <w:r w:rsidRPr="00B20C53">
        <w:rPr>
          <w:lang w:val="es-ES_tradnl"/>
        </w:rPr>
        <w:t>Materialidad</w:t>
      </w:r>
      <w:bookmarkEnd w:id="56"/>
      <w:r w:rsidRPr="00B20C53">
        <w:rPr>
          <w:lang w:val="es-ES_tradnl"/>
        </w:rPr>
        <w:t xml:space="preserve"> </w:t>
      </w:r>
    </w:p>
    <w:p w14:paraId="29AEF3B9" w14:textId="1DF00C14" w:rsidR="00866044" w:rsidRPr="00B20C53" w:rsidRDefault="00866044" w:rsidP="00866044">
      <w:pPr>
        <w:rPr>
          <w:lang w:val="es-ES_tradnl"/>
        </w:rPr>
      </w:pPr>
      <w:r w:rsidRPr="00B20C53">
        <w:rPr>
          <w:rFonts w:ascii="MS Gothic" w:hAnsi="MS Gothic"/>
          <w:lang w:val="es-ES_tradnl"/>
        </w:rPr>
        <w:t>ⓘ</w:t>
      </w:r>
      <w:r w:rsidRPr="00B20C53">
        <w:rPr>
          <w:lang w:val="es-ES_tradnl"/>
        </w:rPr>
        <w:t xml:space="preserve"> La materialidad es una cantidad un porcentaje </w:t>
      </w:r>
      <w:r w:rsidR="00BA350A">
        <w:rPr>
          <w:lang w:val="es-ES_tradnl"/>
        </w:rPr>
        <w:t xml:space="preserve">umbral </w:t>
      </w:r>
      <w:r w:rsidRPr="00B20C53">
        <w:rPr>
          <w:lang w:val="es-ES_tradnl"/>
        </w:rPr>
        <w:t>utilizado para d</w:t>
      </w:r>
      <w:r w:rsidR="006F41D7">
        <w:rPr>
          <w:lang w:val="es-ES_tradnl"/>
        </w:rPr>
        <w:t>e</w:t>
      </w:r>
      <w:r w:rsidR="004F0B29">
        <w:rPr>
          <w:lang w:val="es-ES_tradnl"/>
        </w:rPr>
        <w:t>te</w:t>
      </w:r>
      <w:r w:rsidRPr="00B20C53">
        <w:rPr>
          <w:lang w:val="es-ES_tradnl"/>
        </w:rPr>
        <w:t>rminar los mayores flujos de ingresos y las empresas que contribuyen significativamente al sector extractivo de un país.</w:t>
      </w:r>
    </w:p>
    <w:p w14:paraId="50AB646C" w14:textId="59BE80A7" w:rsidR="00DC1AA3" w:rsidRPr="00B20C53" w:rsidRDefault="00DC1AA3" w:rsidP="00866044">
      <w:pPr>
        <w:rPr>
          <w:b/>
          <w:lang w:val="es-ES"/>
        </w:rPr>
      </w:pPr>
      <w:r w:rsidRPr="62A88640">
        <w:rPr>
          <w:b/>
          <w:lang w:val="es-ES"/>
        </w:rPr>
        <w:t xml:space="preserve">¿Ha acordado el GMP una definición de materialidad con respecto a los gastos </w:t>
      </w:r>
      <w:proofErr w:type="spellStart"/>
      <w:r w:rsidRPr="62A88640">
        <w:rPr>
          <w:b/>
          <w:lang w:val="es-ES"/>
        </w:rPr>
        <w:t>cuasifiscales</w:t>
      </w:r>
      <w:proofErr w:type="spellEnd"/>
      <w:r w:rsidRPr="62A88640">
        <w:rPr>
          <w:b/>
          <w:lang w:val="es-ES"/>
        </w:rPr>
        <w:t xml:space="preserve"> de las empresas de titularidad estatal?</w:t>
      </w:r>
    </w:p>
    <w:p w14:paraId="16BCAF80" w14:textId="3A93B71A" w:rsidR="002F61D4" w:rsidRPr="00B20C53" w:rsidRDefault="00F73B14" w:rsidP="00866044">
      <w:pPr>
        <w:rPr>
          <w:lang w:val="es-ES_tradnl"/>
        </w:rPr>
      </w:pPr>
      <w:sdt>
        <w:sdtPr>
          <w:rPr>
            <w:rFonts w:ascii="MS Gothic" w:eastAsia="MS Gothic" w:hAnsi="MS Gothic"/>
            <w:lang w:val="es-ES_tradnl"/>
          </w:rPr>
          <w:id w:val="1222720950"/>
          <w14:checkbox>
            <w14:checked w14:val="0"/>
            <w14:checkedState w14:val="2612" w14:font="MS Gothic"/>
            <w14:uncheckedState w14:val="2610" w14:font="MS Gothic"/>
          </w14:checkbox>
        </w:sdtPr>
        <w:sdtEndPr/>
        <w:sdtContent>
          <w:r w:rsidR="002F61D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79869047"/>
          <w14:checkbox>
            <w14:checked w14:val="0"/>
            <w14:checkedState w14:val="2612" w14:font="MS Gothic"/>
            <w14:uncheckedState w14:val="2610" w14:font="MS Gothic"/>
          </w14:checkbox>
        </w:sdtPr>
        <w:sdtEndPr/>
        <w:sdtContent>
          <w:r w:rsidR="002F61D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7C8CC43" w14:textId="3EBF6C52" w:rsidR="00866044" w:rsidRPr="00B20C53" w:rsidRDefault="00866044" w:rsidP="00866044">
      <w:pPr>
        <w:rPr>
          <w:b/>
          <w:lang w:val="es-ES"/>
        </w:rPr>
      </w:pPr>
      <w:r w:rsidRPr="62A88640">
        <w:rPr>
          <w:b/>
          <w:lang w:val="es-ES"/>
        </w:rPr>
        <w:t xml:space="preserve">¿Ha evaluado el GMP si estos gastos </w:t>
      </w:r>
      <w:proofErr w:type="spellStart"/>
      <w:r w:rsidRPr="62A88640">
        <w:rPr>
          <w:b/>
          <w:lang w:val="es-ES"/>
        </w:rPr>
        <w:t>cuasifiscales</w:t>
      </w:r>
      <w:proofErr w:type="spellEnd"/>
      <w:r w:rsidRPr="62A88640">
        <w:rPr>
          <w:b/>
          <w:lang w:val="es-ES"/>
        </w:rPr>
        <w:t xml:space="preserve"> son materiales? </w:t>
      </w:r>
    </w:p>
    <w:p w14:paraId="30DE39A6" w14:textId="34CD3037" w:rsidR="00216F03" w:rsidRPr="00B20C53" w:rsidRDefault="00F73B14" w:rsidP="00866044">
      <w:pPr>
        <w:rPr>
          <w:lang w:val="es-ES_tradnl"/>
        </w:rPr>
      </w:pPr>
      <w:sdt>
        <w:sdtPr>
          <w:rPr>
            <w:rFonts w:ascii="MS Gothic" w:eastAsia="MS Gothic" w:hAnsi="MS Gothic"/>
            <w:lang w:val="es-ES_tradnl"/>
          </w:rPr>
          <w:id w:val="1672225592"/>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08944594"/>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3DA806B" w14:textId="61740BC7" w:rsidR="00866044" w:rsidRPr="00B20C53" w:rsidRDefault="00866044" w:rsidP="00866044">
      <w:pPr>
        <w:rPr>
          <w:b/>
          <w:lang w:val="es-ES"/>
        </w:rPr>
      </w:pPr>
      <w:r w:rsidRPr="62A88640">
        <w:rPr>
          <w:b/>
          <w:lang w:val="es-ES"/>
        </w:rPr>
        <w:t xml:space="preserve">¿Fueron materiales estos gastos </w:t>
      </w:r>
      <w:proofErr w:type="spellStart"/>
      <w:r w:rsidRPr="62A88640">
        <w:rPr>
          <w:b/>
          <w:lang w:val="es-ES"/>
        </w:rPr>
        <w:t>cuasifiscales</w:t>
      </w:r>
      <w:proofErr w:type="spellEnd"/>
      <w:r w:rsidRPr="62A88640">
        <w:rPr>
          <w:b/>
          <w:lang w:val="es-ES"/>
        </w:rPr>
        <w:t xml:space="preserve"> en el periodo examinado?</w:t>
      </w:r>
    </w:p>
    <w:p w14:paraId="407D3887" w14:textId="77777777" w:rsidR="00866044" w:rsidRPr="00B20C53" w:rsidRDefault="00F73B14" w:rsidP="00866044">
      <w:pPr>
        <w:rPr>
          <w:lang w:val="es-ES_tradnl"/>
        </w:rPr>
      </w:pPr>
      <w:sdt>
        <w:sdtPr>
          <w:rPr>
            <w:rFonts w:ascii="MS Gothic" w:eastAsia="MS Gothic" w:hAnsi="MS Gothic"/>
            <w:lang w:val="es-ES_tradnl"/>
          </w:rPr>
          <w:id w:val="-1548132502"/>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75067869"/>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866044" w:rsidRPr="00B20C53" w14:paraId="39168B54" w14:textId="77777777" w:rsidTr="00EA5F55">
        <w:tc>
          <w:tcPr>
            <w:tcW w:w="9062" w:type="dxa"/>
          </w:tcPr>
          <w:p w14:paraId="1EEE5A9A" w14:textId="77777777" w:rsidR="00866044" w:rsidRPr="00B20C53" w:rsidRDefault="00866044" w:rsidP="00EA5F55">
            <w:pPr>
              <w:rPr>
                <w:lang w:val="es-ES_tradnl"/>
              </w:rPr>
            </w:pPr>
            <w:r w:rsidRPr="00B20C53">
              <w:rPr>
                <w:lang w:val="es-ES_tradnl"/>
              </w:rPr>
              <w:t xml:space="preserve">En caso afirmativo, indique si el umbral de materialidad para estos pagos es diferente de otros flujos de ingresos. </w:t>
            </w:r>
            <w:r w:rsidRPr="00B20C53">
              <w:rPr>
                <w:shd w:val="clear" w:color="auto" w:fill="D9E2F3" w:themeFill="accent1" w:themeFillTint="33"/>
                <w:lang w:val="es-ES_tradnl"/>
              </w:rPr>
              <w:t>Introduzca el texto aquí</w:t>
            </w:r>
          </w:p>
        </w:tc>
      </w:tr>
    </w:tbl>
    <w:p w14:paraId="7F8ADBBC" w14:textId="55B77F4D" w:rsidR="002F788F" w:rsidRPr="00B20C53" w:rsidRDefault="002F788F" w:rsidP="002F788F">
      <w:pPr>
        <w:rPr>
          <w:b/>
          <w:bCs/>
          <w:lang w:val="es-ES_tradnl"/>
        </w:rPr>
      </w:pPr>
      <w:r w:rsidRPr="00B20C53">
        <w:rPr>
          <w:b/>
          <w:lang w:val="es-ES_tradnl"/>
        </w:rPr>
        <w:t>Documentación de l</w:t>
      </w:r>
      <w:r w:rsidR="00BF6B18">
        <w:rPr>
          <w:b/>
          <w:lang w:val="es-ES_tradnl"/>
        </w:rPr>
        <w:t xml:space="preserve">as discusiones </w:t>
      </w:r>
      <w:r w:rsidRPr="00B20C53">
        <w:rPr>
          <w:b/>
          <w:lang w:val="es-ES_tradnl"/>
        </w:rPr>
        <w:t>de</w:t>
      </w:r>
      <w:r w:rsidR="00B20C53">
        <w:rPr>
          <w:b/>
          <w:lang w:val="es-ES_tradnl"/>
        </w:rPr>
        <w:t>l</w:t>
      </w:r>
      <w:r w:rsidRPr="00B20C53">
        <w:rPr>
          <w:b/>
          <w:lang w:val="es-ES_tradnl"/>
        </w:rPr>
        <w:t xml:space="preserve"> GMP:</w:t>
      </w:r>
    </w:p>
    <w:tbl>
      <w:tblPr>
        <w:tblStyle w:val="TableGrid"/>
        <w:tblW w:w="0" w:type="auto"/>
        <w:tblLook w:val="04A0" w:firstRow="1" w:lastRow="0" w:firstColumn="1" w:lastColumn="0" w:noHBand="0" w:noVBand="1"/>
      </w:tblPr>
      <w:tblGrid>
        <w:gridCol w:w="9062"/>
      </w:tblGrid>
      <w:tr w:rsidR="002F788F" w:rsidRPr="00B20C53" w14:paraId="0470A2E4" w14:textId="77777777" w:rsidTr="002F788F">
        <w:tc>
          <w:tcPr>
            <w:tcW w:w="9062" w:type="dxa"/>
          </w:tcPr>
          <w:p w14:paraId="2EB18B0D" w14:textId="7B9B8011" w:rsidR="002F788F" w:rsidRPr="00B20C53" w:rsidRDefault="00B20C53" w:rsidP="002F788F">
            <w:pPr>
              <w:rPr>
                <w:shd w:val="clear" w:color="auto" w:fill="D9E2F3" w:themeFill="accent1" w:themeFillTint="33"/>
                <w:lang w:val="es-ES_tradnl"/>
              </w:rPr>
            </w:pPr>
            <w:r w:rsidRPr="00B20C53">
              <w:rPr>
                <w:lang w:val="es-ES_tradnl"/>
              </w:rPr>
              <w:t>Describa</w:t>
            </w:r>
            <w:r w:rsidRPr="00B20C53">
              <w:rPr>
                <w:shd w:val="clear" w:color="auto" w:fill="D9E2F3" w:themeFill="accent1" w:themeFillTint="33"/>
                <w:lang w:val="es-ES_tradnl"/>
              </w:rPr>
              <w:t xml:space="preserve"> aquí</w:t>
            </w:r>
            <w:r w:rsidR="002F788F" w:rsidRPr="00B20C53">
              <w:rPr>
                <w:shd w:val="clear" w:color="auto" w:fill="D9E2F3" w:themeFill="accent1" w:themeFillTint="33"/>
                <w:lang w:val="es-ES_tradnl"/>
              </w:rPr>
              <w:t xml:space="preserve">, por ejemplo, la decisión del GMP luego del </w:t>
            </w:r>
            <w:r w:rsidR="009D7F01">
              <w:rPr>
                <w:shd w:val="clear" w:color="auto" w:fill="D9E2F3" w:themeFill="accent1" w:themeFillTint="33"/>
                <w:lang w:val="es-ES_tradnl"/>
              </w:rPr>
              <w:t>estudio de alcance</w:t>
            </w:r>
            <w:r w:rsidR="002F788F" w:rsidRPr="00B20C53">
              <w:rPr>
                <w:shd w:val="clear" w:color="auto" w:fill="D9E2F3" w:themeFill="accent1" w:themeFillTint="33"/>
                <w:lang w:val="es-ES_tradnl"/>
              </w:rPr>
              <w:t xml:space="preserve"> consignada en las minutas de las reuniones del GMP</w:t>
            </w:r>
            <w:r w:rsidR="002F788F" w:rsidRPr="00B20C53">
              <w:rPr>
                <w:lang w:val="es-ES_tradnl"/>
              </w:rPr>
              <w:t>.</w:t>
            </w:r>
            <w:r w:rsidR="002F788F" w:rsidRPr="00B20C53">
              <w:rPr>
                <w:shd w:val="clear" w:color="auto" w:fill="D9E2F3" w:themeFill="accent1" w:themeFillTint="33"/>
                <w:lang w:val="es-ES_tradnl"/>
              </w:rPr>
              <w:t xml:space="preserve"> </w:t>
            </w:r>
          </w:p>
          <w:p w14:paraId="7685C201" w14:textId="77777777" w:rsidR="002F788F" w:rsidRPr="00B20C53" w:rsidRDefault="002F788F" w:rsidP="002F788F">
            <w:pPr>
              <w:pStyle w:val="Captiontext"/>
              <w:rPr>
                <w:shd w:val="clear" w:color="auto" w:fill="D9E2F3" w:themeFill="accent1" w:themeFillTint="33"/>
                <w:lang w:val="es-ES_tradnl"/>
              </w:rPr>
            </w:pPr>
          </w:p>
        </w:tc>
      </w:tr>
    </w:tbl>
    <w:p w14:paraId="234EE3DE" w14:textId="77777777" w:rsidR="002F788F" w:rsidRPr="00B20C53" w:rsidRDefault="002F788F" w:rsidP="002F788F">
      <w:pPr>
        <w:rPr>
          <w:b/>
          <w:bCs/>
          <w:lang w:val="es-ES_tradnl"/>
        </w:rPr>
      </w:pPr>
    </w:p>
    <w:p w14:paraId="7B81B7C1" w14:textId="2F0DE3C9" w:rsidR="002F788F" w:rsidRPr="00B20C53" w:rsidRDefault="002F788F" w:rsidP="002F788F">
      <w:pPr>
        <w:pStyle w:val="Text"/>
        <w:rPr>
          <w:b/>
          <w:bCs/>
          <w:lang w:val="es-ES_tradnl"/>
        </w:rPr>
      </w:pPr>
      <w:r w:rsidRPr="00B20C53">
        <w:rPr>
          <w:b/>
          <w:lang w:val="es-ES_tradnl"/>
        </w:rPr>
        <w:t xml:space="preserve">Si la respuesta sobre la materialidad es negativa, el requisito no es aplicable. </w:t>
      </w:r>
      <w:r w:rsidR="00BA350A">
        <w:rPr>
          <w:b/>
          <w:lang w:val="es-ES_tradnl"/>
        </w:rPr>
        <w:t>Avance a</w:t>
      </w:r>
      <w:r w:rsidRPr="00B20C53">
        <w:rPr>
          <w:b/>
          <w:lang w:val="es-ES_tradnl"/>
        </w:rPr>
        <w:t xml:space="preserve"> la </w:t>
      </w:r>
      <w:hyperlink w:anchor="_Requirement_4.3:_Barter" w:history="1">
        <w:r w:rsidRPr="00B20C53">
          <w:rPr>
            <w:rStyle w:val="Hyperlink"/>
            <w:b/>
            <w:lang w:val="es-ES_tradnl"/>
          </w:rPr>
          <w:t xml:space="preserve"> sección</w:t>
        </w:r>
      </w:hyperlink>
      <w:r w:rsidRPr="00B20C53">
        <w:rPr>
          <w:rStyle w:val="Hyperlink"/>
          <w:b/>
          <w:lang w:val="es-ES_tradnl"/>
        </w:rPr>
        <w:t xml:space="preserve"> </w:t>
      </w:r>
      <w:r w:rsidR="00BA350A">
        <w:rPr>
          <w:rStyle w:val="Hyperlink"/>
          <w:b/>
          <w:lang w:val="es-ES_tradnl"/>
        </w:rPr>
        <w:t>“</w:t>
      </w:r>
      <w:r w:rsidRPr="00B20C53">
        <w:rPr>
          <w:rStyle w:val="Hyperlink"/>
          <w:b/>
          <w:lang w:val="es-ES_tradnl"/>
        </w:rPr>
        <w:t>4.3 Provisiones de infraestructura y acuerdos de permuta</w:t>
      </w:r>
      <w:r w:rsidR="00BA350A">
        <w:rPr>
          <w:rStyle w:val="Hyperlink"/>
          <w:b/>
          <w:lang w:val="es-ES_tradnl"/>
        </w:rPr>
        <w:t>”</w:t>
      </w:r>
      <w:r w:rsidRPr="00B20C53">
        <w:rPr>
          <w:b/>
          <w:lang w:val="es-ES_tradnl"/>
        </w:rPr>
        <w:t>.</w:t>
      </w:r>
    </w:p>
    <w:p w14:paraId="30EBF700" w14:textId="4F521C28" w:rsidR="00866044" w:rsidRPr="00B20C53" w:rsidRDefault="00866044" w:rsidP="00F73B14">
      <w:pPr>
        <w:pStyle w:val="Heading2"/>
        <w:rPr>
          <w:lang w:val="es-ES_tradnl"/>
        </w:rPr>
      </w:pPr>
      <w:bookmarkStart w:id="57" w:name="_Toc198287748"/>
      <w:r w:rsidRPr="00B20C53">
        <w:rPr>
          <w:lang w:val="es-ES_tradnl"/>
        </w:rPr>
        <w:t>Autoevaluación</w:t>
      </w:r>
      <w:bookmarkEnd w:id="57"/>
    </w:p>
    <w:p w14:paraId="676F7A8A" w14:textId="77777777" w:rsidR="00866044" w:rsidRPr="00BA350A" w:rsidRDefault="00866044" w:rsidP="00866044">
      <w:pPr>
        <w:pStyle w:val="Captiontext"/>
        <w:rPr>
          <w:i w:val="0"/>
          <w:iCs w:val="0"/>
          <w:sz w:val="20"/>
          <w:szCs w:val="20"/>
          <w:lang w:val="es-ES_tradnl"/>
        </w:rPr>
      </w:pPr>
      <w:r w:rsidRPr="00BA350A">
        <w:rPr>
          <w:rFonts w:ascii="MS Gothic" w:eastAsia="MS Gothic" w:hAnsi="MS Gothic" w:cs="MS Gothic" w:hint="eastAsia"/>
          <w:i w:val="0"/>
          <w:sz w:val="20"/>
          <w:szCs w:val="20"/>
          <w:lang w:val="es-ES_tradnl"/>
        </w:rPr>
        <w:t>ⓘ</w:t>
      </w:r>
      <w:r w:rsidRPr="00BA350A">
        <w:rPr>
          <w:i w:val="0"/>
          <w:sz w:val="20"/>
          <w:szCs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3ABCDB2C" w14:textId="77777777" w:rsidR="00866044" w:rsidRPr="00B20C53" w:rsidRDefault="00866044" w:rsidP="00866044">
      <w:pPr>
        <w:pStyle w:val="Captiontext"/>
        <w:rPr>
          <w:i w:val="0"/>
          <w:iCs w:val="0"/>
          <w:sz w:val="20"/>
          <w:szCs w:val="20"/>
          <w:lang w:val="es-ES_tradnl"/>
        </w:rPr>
      </w:pPr>
    </w:p>
    <w:p w14:paraId="7A30F50E" w14:textId="77777777" w:rsidR="00866044" w:rsidRPr="00B20C53" w:rsidRDefault="00866044" w:rsidP="00866044">
      <w:pPr>
        <w:pStyle w:val="Heading3"/>
        <w:rPr>
          <w:lang w:val="es-ES_tradnl"/>
        </w:rPr>
      </w:pPr>
      <w:bookmarkStart w:id="58" w:name="_Toc198287749"/>
      <w:r w:rsidRPr="00B20C53">
        <w:rPr>
          <w:lang w:val="es-ES_tradnl"/>
        </w:rPr>
        <w:t>Titulares de la información</w:t>
      </w:r>
      <w:bookmarkEnd w:id="58"/>
    </w:p>
    <w:p w14:paraId="433624A1" w14:textId="41E79714" w:rsidR="00866044" w:rsidRPr="00B20C53" w:rsidRDefault="00866044" w:rsidP="00866044">
      <w:pPr>
        <w:spacing w:line="276" w:lineRule="auto"/>
        <w:rPr>
          <w:color w:val="595959"/>
          <w:szCs w:val="20"/>
          <w:lang w:val="es-ES_tradnl"/>
        </w:rPr>
      </w:pPr>
      <w:r w:rsidRPr="00B20C53">
        <w:rPr>
          <w:lang w:val="es-ES_tradnl"/>
        </w:rPr>
        <w:t>ⓘ El propósito de identificar a los titulares de la información es identificar a las entidades responsables de recopilar, almacenar, procesar y, finalmente, publicar la información relacionada con este requisito.</w:t>
      </w:r>
      <w:r w:rsidRPr="00B20C53">
        <w:rPr>
          <w:color w:val="595959"/>
          <w:lang w:val="es-ES_tradnl"/>
        </w:rPr>
        <w:t xml:space="preserve"> Esto </w:t>
      </w:r>
      <w:r w:rsidRPr="00B20C53">
        <w:rPr>
          <w:color w:val="595959"/>
          <w:lang w:val="es-ES_tradnl"/>
        </w:rPr>
        <w:lastRenderedPageBreak/>
        <w:t xml:space="preserve">permite identificar claramente quién es el administrador de la información que </w:t>
      </w:r>
      <w:r w:rsidR="00BA350A">
        <w:rPr>
          <w:color w:val="595959"/>
          <w:lang w:val="es-ES_tradnl"/>
        </w:rPr>
        <w:t xml:space="preserve">se </w:t>
      </w:r>
      <w:r w:rsidRPr="00B20C53">
        <w:rPr>
          <w:color w:val="595959"/>
          <w:lang w:val="es-ES_tradnl"/>
        </w:rPr>
        <w:t xml:space="preserve">debe proporcionar para la elaboración de informes EITI: ya sea a través de la presentación de informes o de divulgaciones sistemáticas. </w:t>
      </w:r>
    </w:p>
    <w:p w14:paraId="0F2808C9" w14:textId="77777777" w:rsidR="00866044" w:rsidRPr="00B20C53" w:rsidRDefault="00866044" w:rsidP="00866044">
      <w:pPr>
        <w:rPr>
          <w:i/>
          <w:iCs/>
          <w:szCs w:val="20"/>
          <w:lang w:val="es-ES_tradnl"/>
        </w:rPr>
      </w:pPr>
    </w:p>
    <w:tbl>
      <w:tblPr>
        <w:tblW w:w="9633" w:type="dxa"/>
        <w:tblLook w:val="04A0" w:firstRow="1" w:lastRow="0" w:firstColumn="1" w:lastColumn="0" w:noHBand="0" w:noVBand="1"/>
      </w:tblPr>
      <w:tblGrid>
        <w:gridCol w:w="1985"/>
        <w:gridCol w:w="4104"/>
        <w:gridCol w:w="3544"/>
      </w:tblGrid>
      <w:tr w:rsidR="00866044" w:rsidRPr="00B20C53" w14:paraId="07CD8BF9" w14:textId="77777777" w:rsidTr="00EA5F55">
        <w:trPr>
          <w:trHeight w:val="476"/>
        </w:trPr>
        <w:tc>
          <w:tcPr>
            <w:tcW w:w="1985" w:type="dxa"/>
            <w:tcBorders>
              <w:bottom w:val="single" w:sz="4" w:space="0" w:color="auto"/>
            </w:tcBorders>
            <w:shd w:val="clear" w:color="auto" w:fill="B4C6E7" w:themeFill="accent1" w:themeFillTint="66"/>
          </w:tcPr>
          <w:p w14:paraId="0DE5C7C3" w14:textId="77777777" w:rsidR="00866044" w:rsidRPr="00B20C53" w:rsidRDefault="00866044" w:rsidP="00EA5F55">
            <w:pPr>
              <w:rPr>
                <w:b/>
                <w:bCs/>
                <w:szCs w:val="22"/>
                <w:lang w:val="es-ES_tradnl"/>
              </w:rPr>
            </w:pPr>
          </w:p>
        </w:tc>
        <w:tc>
          <w:tcPr>
            <w:tcW w:w="4104" w:type="dxa"/>
            <w:tcBorders>
              <w:bottom w:val="single" w:sz="4" w:space="0" w:color="auto"/>
            </w:tcBorders>
            <w:shd w:val="clear" w:color="auto" w:fill="B4C6E7" w:themeFill="accent1" w:themeFillTint="66"/>
          </w:tcPr>
          <w:p w14:paraId="432D34EB" w14:textId="77777777" w:rsidR="00866044" w:rsidRPr="00B20C53" w:rsidRDefault="00866044" w:rsidP="00EA5F55">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3853F43D" w14:textId="77777777" w:rsidR="00866044" w:rsidRPr="00B20C53" w:rsidRDefault="00866044" w:rsidP="00EA5F55">
            <w:pPr>
              <w:rPr>
                <w:b/>
                <w:bCs/>
                <w:szCs w:val="22"/>
                <w:lang w:val="es-ES_tradnl"/>
              </w:rPr>
            </w:pPr>
            <w:r w:rsidRPr="00B20C53">
              <w:rPr>
                <w:b/>
                <w:lang w:val="es-ES_tradnl"/>
              </w:rPr>
              <w:t>Respuesta</w:t>
            </w:r>
          </w:p>
        </w:tc>
      </w:tr>
      <w:tr w:rsidR="00866044" w:rsidRPr="00B20C53" w14:paraId="5EAF1A15" w14:textId="77777777" w:rsidTr="008907F2">
        <w:trPr>
          <w:trHeight w:val="1239"/>
        </w:trPr>
        <w:tc>
          <w:tcPr>
            <w:tcW w:w="1985" w:type="dxa"/>
            <w:tcBorders>
              <w:top w:val="single" w:sz="4" w:space="0" w:color="auto"/>
              <w:bottom w:val="single" w:sz="4" w:space="0" w:color="auto"/>
            </w:tcBorders>
          </w:tcPr>
          <w:p w14:paraId="737F91B1" w14:textId="15E7BC08" w:rsidR="00866044" w:rsidRPr="00B20C53" w:rsidRDefault="00244456" w:rsidP="00EA5F55">
            <w:pPr>
              <w:rPr>
                <w:b/>
                <w:bCs/>
                <w:szCs w:val="22"/>
                <w:lang w:val="es-ES_tradnl"/>
              </w:rPr>
            </w:pPr>
            <w:r w:rsidRPr="00B20C53">
              <w:rPr>
                <w:b/>
                <w:lang w:val="es-ES_tradnl"/>
              </w:rPr>
              <w:t xml:space="preserve">Gastos </w:t>
            </w:r>
            <w:r w:rsidR="005236CE" w:rsidRPr="00B20C53">
              <w:rPr>
                <w:b/>
                <w:lang w:val="es-ES_tradnl"/>
              </w:rPr>
              <w:t>cuasi fiscales</w:t>
            </w:r>
            <w:r w:rsidRPr="00B20C53">
              <w:rPr>
                <w:b/>
                <w:lang w:val="es-ES_tradnl"/>
              </w:rPr>
              <w:t xml:space="preserve"> de </w:t>
            </w:r>
            <w:r w:rsidR="00206B50">
              <w:rPr>
                <w:b/>
                <w:lang w:val="es-ES_tradnl"/>
              </w:rPr>
              <w:t>las empresas estatales</w:t>
            </w:r>
            <w:r w:rsidRPr="00B20C53">
              <w:rPr>
                <w:b/>
                <w:lang w:val="es-ES_tradnl"/>
              </w:rPr>
              <w:t xml:space="preserve"> (6.2)</w:t>
            </w:r>
          </w:p>
        </w:tc>
        <w:tc>
          <w:tcPr>
            <w:tcW w:w="4104" w:type="dxa"/>
            <w:tcBorders>
              <w:top w:val="single" w:sz="4" w:space="0" w:color="auto"/>
              <w:bottom w:val="single" w:sz="4" w:space="0" w:color="auto"/>
            </w:tcBorders>
          </w:tcPr>
          <w:p w14:paraId="00052306" w14:textId="76252B69" w:rsidR="00866044" w:rsidRPr="00B20C53" w:rsidRDefault="00866044" w:rsidP="00EA5F55">
            <w:pPr>
              <w:rPr>
                <w:lang w:val="es-ES"/>
              </w:rPr>
            </w:pPr>
            <w:r w:rsidRPr="62A88640">
              <w:rPr>
                <w:lang w:val="es-ES"/>
              </w:rPr>
              <w:t xml:space="preserve">¿Qué </w:t>
            </w:r>
            <w:r w:rsidRPr="62A88640">
              <w:rPr>
                <w:b/>
                <w:lang w:val="es-ES"/>
              </w:rPr>
              <w:t>entidades gubernamentales</w:t>
            </w:r>
            <w:r w:rsidRPr="62A88640">
              <w:rPr>
                <w:lang w:val="es-ES"/>
              </w:rPr>
              <w:t xml:space="preserve"> poseen información sobre los gastos </w:t>
            </w:r>
            <w:proofErr w:type="spellStart"/>
            <w:r w:rsidRPr="62A88640">
              <w:rPr>
                <w:lang w:val="es-ES"/>
              </w:rPr>
              <w:t>cuasifiscales</w:t>
            </w:r>
            <w:proofErr w:type="spellEnd"/>
            <w:r w:rsidRPr="62A88640">
              <w:rPr>
                <w:lang w:val="es-ES"/>
              </w:rPr>
              <w:t xml:space="preserve"> de las empresas estatal</w:t>
            </w:r>
            <w:r w:rsidR="005236CE" w:rsidRPr="62A88640">
              <w:rPr>
                <w:lang w:val="es-ES"/>
              </w:rPr>
              <w:t>es</w:t>
            </w:r>
            <w:r w:rsidRPr="62A88640">
              <w:rPr>
                <w:lang w:val="es-ES"/>
              </w:rPr>
              <w:t xml:space="preserve"> en el sector </w:t>
            </w:r>
            <w:sdt>
              <w:sdtPr>
                <w:rPr>
                  <w:rStyle w:val="Style2"/>
                  <w:lang w:val="es-ES"/>
                </w:rPr>
                <w:alias w:val="Seleccione el sector aplicable"/>
                <w:tag w:val="Select applicable sector"/>
                <w:id w:val="-2099326484"/>
                <w:placeholder>
                  <w:docPart w:val="4517BB314EF144F6B53FDDF3225019C3"/>
                </w:placeholder>
                <w:showingPlcHdr/>
                <w:dropDownList>
                  <w:listItem w:displayText="Petróleo y gas" w:value="Oil and gas"/>
                  <w:listItem w:displayText="MInería y canteras" w:value="Mining and quarrying"/>
                </w:dropDownList>
              </w:sdtPr>
              <w:sdtEndPr>
                <w:rPr>
                  <w:rStyle w:val="DefaultParagraphFont"/>
                  <w:b w:val="0"/>
                  <w:color w:val="auto"/>
                </w:rPr>
              </w:sdtEndPr>
              <w:sdtContent>
                <w:r w:rsidRPr="62A88640">
                  <w:rPr>
                    <w:rStyle w:val="PlaceholderText"/>
                    <w:lang w:val="es-ES"/>
                  </w:rPr>
                  <w:t>Seleccione una opción</w:t>
                </w:r>
              </w:sdtContent>
            </w:sdt>
            <w:r w:rsidRPr="62A88640">
              <w:rPr>
                <w:lang w:val="es-ES"/>
              </w:rPr>
              <w:t xml:space="preserve"> ? </w:t>
            </w:r>
          </w:p>
        </w:tc>
        <w:tc>
          <w:tcPr>
            <w:tcW w:w="3544" w:type="dxa"/>
            <w:tcBorders>
              <w:top w:val="single" w:sz="4" w:space="0" w:color="auto"/>
              <w:bottom w:val="single" w:sz="4" w:space="0" w:color="auto"/>
            </w:tcBorders>
          </w:tcPr>
          <w:p w14:paraId="601D4A0F" w14:textId="77777777" w:rsidR="00866044" w:rsidRPr="00B20C53" w:rsidRDefault="0086604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bl>
    <w:p w14:paraId="34890FF5" w14:textId="77777777" w:rsidR="00866044" w:rsidRPr="00B20C53" w:rsidRDefault="00866044" w:rsidP="00866044">
      <w:pPr>
        <w:rPr>
          <w:lang w:val="es-ES_tradnl"/>
        </w:rPr>
      </w:pPr>
    </w:p>
    <w:p w14:paraId="0935F097" w14:textId="77777777" w:rsidR="00866044" w:rsidRPr="00B20C53" w:rsidRDefault="00866044" w:rsidP="00866044">
      <w:pPr>
        <w:pStyle w:val="Heading3"/>
        <w:rPr>
          <w:lang w:val="es-ES_tradnl"/>
        </w:rPr>
      </w:pPr>
      <w:bookmarkStart w:id="59" w:name="_Technical_requirements_2"/>
      <w:bookmarkStart w:id="60" w:name="_Toc198287750"/>
      <w:bookmarkEnd w:id="59"/>
      <w:r w:rsidRPr="00B20C53">
        <w:rPr>
          <w:lang w:val="es-ES_tradnl"/>
        </w:rPr>
        <w:t>Requisitos técnicos</w:t>
      </w:r>
      <w:bookmarkEnd w:id="60"/>
    </w:p>
    <w:tbl>
      <w:tblPr>
        <w:tblStyle w:val="TableGrid"/>
        <w:tblW w:w="0" w:type="auto"/>
        <w:tblInd w:w="-108" w:type="dxa"/>
        <w:tblLook w:val="04A0" w:firstRow="1" w:lastRow="0" w:firstColumn="1" w:lastColumn="0" w:noHBand="0" w:noVBand="1"/>
      </w:tblPr>
      <w:tblGrid>
        <w:gridCol w:w="1561"/>
        <w:gridCol w:w="7501"/>
      </w:tblGrid>
      <w:tr w:rsidR="006C24EF" w:rsidRPr="00B20C53" w14:paraId="32A78AB6" w14:textId="77777777" w:rsidTr="0061274F">
        <w:tc>
          <w:tcPr>
            <w:tcW w:w="1561" w:type="dxa"/>
            <w:tcBorders>
              <w:top w:val="nil"/>
              <w:left w:val="nil"/>
              <w:bottom w:val="nil"/>
              <w:right w:val="nil"/>
            </w:tcBorders>
            <w:shd w:val="clear" w:color="auto" w:fill="B4C6E7" w:themeFill="accent1" w:themeFillTint="66"/>
          </w:tcPr>
          <w:p w14:paraId="755B8860" w14:textId="77777777" w:rsidR="006C24EF" w:rsidRPr="00B20C53" w:rsidRDefault="006C24EF" w:rsidP="006C24EF">
            <w:pPr>
              <w:rPr>
                <w:b/>
                <w:bCs/>
                <w:szCs w:val="22"/>
                <w:lang w:val="es-ES_tradnl"/>
              </w:rPr>
            </w:pPr>
            <w:r w:rsidRPr="00B20C53">
              <w:rPr>
                <w:b/>
                <w:lang w:val="es-ES_tradnl"/>
              </w:rPr>
              <w:t>Requerido</w:t>
            </w:r>
          </w:p>
        </w:tc>
        <w:tc>
          <w:tcPr>
            <w:tcW w:w="7501" w:type="dxa"/>
            <w:tcBorders>
              <w:top w:val="nil"/>
              <w:left w:val="nil"/>
              <w:bottom w:val="nil"/>
              <w:right w:val="nil"/>
            </w:tcBorders>
            <w:shd w:val="clear" w:color="auto" w:fill="B4C6E7" w:themeFill="accent1" w:themeFillTint="66"/>
          </w:tcPr>
          <w:p w14:paraId="538BBB91" w14:textId="62D86A6E" w:rsidR="006C24EF" w:rsidRPr="00B20C53" w:rsidRDefault="006C24EF" w:rsidP="006C24EF">
            <w:pPr>
              <w:rPr>
                <w:b/>
                <w:bCs/>
                <w:szCs w:val="22"/>
                <w:lang w:val="es-ES_tradnl"/>
              </w:rPr>
            </w:pPr>
            <w:r w:rsidRPr="00B20C53">
              <w:rPr>
                <w:b/>
                <w:lang w:val="es-ES_tradnl"/>
              </w:rPr>
              <w:t xml:space="preserve">#6.2 </w:t>
            </w:r>
            <w:r w:rsidR="005A2CDC">
              <w:rPr>
                <w:b/>
                <w:lang w:val="es-ES_tradnl"/>
              </w:rPr>
              <w:t>–</w:t>
            </w:r>
            <w:r w:rsidRPr="00B20C53">
              <w:rPr>
                <w:b/>
                <w:lang w:val="es-ES_tradnl"/>
              </w:rPr>
              <w:t xml:space="preserve"> </w:t>
            </w:r>
            <w:r w:rsidR="005A2CDC">
              <w:rPr>
                <w:b/>
                <w:lang w:val="es-ES_tradnl"/>
              </w:rPr>
              <w:t xml:space="preserve">Informes </w:t>
            </w:r>
            <w:r w:rsidRPr="00B20C53">
              <w:rPr>
                <w:b/>
                <w:lang w:val="es-ES_tradnl"/>
              </w:rPr>
              <w:t xml:space="preserve">de los gastos </w:t>
            </w:r>
            <w:proofErr w:type="spellStart"/>
            <w:r w:rsidRPr="00B20C53">
              <w:rPr>
                <w:b/>
                <w:lang w:val="es-ES_tradnl"/>
              </w:rPr>
              <w:t>cuasi</w:t>
            </w:r>
            <w:r w:rsidR="006B3991">
              <w:rPr>
                <w:b/>
                <w:lang w:val="es-ES_tradnl"/>
              </w:rPr>
              <w:t>-</w:t>
            </w:r>
            <w:r w:rsidRPr="00B20C53">
              <w:rPr>
                <w:b/>
                <w:lang w:val="es-ES_tradnl"/>
              </w:rPr>
              <w:t>fiscales</w:t>
            </w:r>
            <w:proofErr w:type="spellEnd"/>
            <w:r w:rsidRPr="00B20C53">
              <w:rPr>
                <w:b/>
                <w:lang w:val="es-ES_tradnl"/>
              </w:rPr>
              <w:t xml:space="preserve"> de </w:t>
            </w:r>
            <w:r w:rsidR="00206B50">
              <w:rPr>
                <w:b/>
                <w:lang w:val="es-ES_tradnl"/>
              </w:rPr>
              <w:t>las empresas estatales</w:t>
            </w:r>
          </w:p>
        </w:tc>
      </w:tr>
      <w:tr w:rsidR="006C24EF" w:rsidRPr="00B20C53" w14:paraId="3DC43C3F" w14:textId="77777777" w:rsidTr="0061274F">
        <w:tc>
          <w:tcPr>
            <w:tcW w:w="1561" w:type="dxa"/>
            <w:tcBorders>
              <w:top w:val="nil"/>
              <w:left w:val="nil"/>
              <w:bottom w:val="single" w:sz="4" w:space="0" w:color="auto"/>
              <w:right w:val="nil"/>
            </w:tcBorders>
          </w:tcPr>
          <w:p w14:paraId="60812435" w14:textId="77777777" w:rsidR="006C24EF" w:rsidRPr="00B20C53" w:rsidRDefault="006C24EF" w:rsidP="006C24EF">
            <w:pPr>
              <w:rPr>
                <w:i/>
                <w:i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21853F2E" w14:textId="661660D5" w:rsidR="00D87CA5" w:rsidRPr="00B20C53" w:rsidRDefault="00981FF6" w:rsidP="006C24EF">
            <w:pPr>
              <w:rPr>
                <w:b/>
                <w:bCs/>
                <w:szCs w:val="22"/>
                <w:lang w:val="es-ES_tradnl"/>
              </w:rPr>
            </w:pPr>
            <w:r w:rsidRPr="00B20C53">
              <w:rPr>
                <w:b/>
                <w:lang w:val="es-ES_tradnl"/>
              </w:rPr>
              <w:t xml:space="preserve">¿Ha acordado el GMP una definición de los GCF? </w:t>
            </w:r>
          </w:p>
          <w:p w14:paraId="728C6C60" w14:textId="77777777" w:rsidR="007B3CE8" w:rsidRPr="00B20C53" w:rsidRDefault="00F73B14" w:rsidP="007B3CE8">
            <w:pPr>
              <w:rPr>
                <w:lang w:val="es-ES_tradnl"/>
              </w:rPr>
            </w:pPr>
            <w:sdt>
              <w:sdtPr>
                <w:rPr>
                  <w:rFonts w:ascii="MS Gothic" w:eastAsia="MS Gothic" w:hAnsi="MS Gothic"/>
                  <w:lang w:val="es-ES_tradnl"/>
                </w:rPr>
                <w:id w:val="-594478559"/>
                <w14:checkbox>
                  <w14:checked w14:val="0"/>
                  <w14:checkedState w14:val="2612" w14:font="MS Gothic"/>
                  <w14:uncheckedState w14:val="2610" w14:font="MS Gothic"/>
                </w14:checkbox>
              </w:sdtPr>
              <w:sdtEndPr/>
              <w:sdtContent>
                <w:r w:rsidR="007B3CE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50587285"/>
                <w14:checkbox>
                  <w14:checked w14:val="0"/>
                  <w14:checkedState w14:val="2612" w14:font="MS Gothic"/>
                  <w14:uncheckedState w14:val="2610" w14:font="MS Gothic"/>
                </w14:checkbox>
              </w:sdtPr>
              <w:sdtEndPr/>
              <w:sdtContent>
                <w:r w:rsidR="007B3CE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ED0EF10" w14:textId="77777777" w:rsidR="00D87CA5" w:rsidRPr="00B20C53" w:rsidRDefault="00D87CA5" w:rsidP="006C24EF">
            <w:pPr>
              <w:rPr>
                <w:b/>
                <w:bCs/>
                <w:szCs w:val="22"/>
                <w:lang w:val="es-ES_tradnl"/>
              </w:rPr>
            </w:pPr>
          </w:p>
          <w:p w14:paraId="5DD10741" w14:textId="727FE5B2" w:rsidR="006C24EF" w:rsidRPr="00B20C53" w:rsidRDefault="006C24EF" w:rsidP="006C24EF">
            <w:pPr>
              <w:rPr>
                <w:b/>
                <w:lang w:val="es-ES"/>
              </w:rPr>
            </w:pPr>
            <w:r w:rsidRPr="62A88640">
              <w:rPr>
                <w:b/>
                <w:lang w:val="es-ES"/>
              </w:rPr>
              <w:t xml:space="preserve">¿Ha desarrollado el GMP un proceso de elaboración de informes para la divulgación de los gastos </w:t>
            </w:r>
            <w:proofErr w:type="spellStart"/>
            <w:r w:rsidRPr="62A88640">
              <w:rPr>
                <w:b/>
                <w:lang w:val="es-ES"/>
              </w:rPr>
              <w:t>cuasifiscales</w:t>
            </w:r>
            <w:proofErr w:type="spellEnd"/>
            <w:r w:rsidRPr="62A88640">
              <w:rPr>
                <w:b/>
                <w:lang w:val="es-ES"/>
              </w:rPr>
              <w:t>?</w:t>
            </w:r>
          </w:p>
          <w:p w14:paraId="4CBA618B" w14:textId="77777777" w:rsidR="006C24EF" w:rsidRPr="00B20C53" w:rsidRDefault="00F73B14" w:rsidP="006C24EF">
            <w:pPr>
              <w:rPr>
                <w:lang w:val="es-ES_tradnl"/>
              </w:rPr>
            </w:pPr>
            <w:sdt>
              <w:sdtPr>
                <w:rPr>
                  <w:rFonts w:ascii="MS Gothic" w:eastAsia="MS Gothic" w:hAnsi="MS Gothic"/>
                  <w:lang w:val="es-ES_tradnl"/>
                </w:rPr>
                <w:id w:val="-2084832192"/>
                <w14:checkbox>
                  <w14:checked w14:val="0"/>
                  <w14:checkedState w14:val="2612" w14:font="MS Gothic"/>
                  <w14:uncheckedState w14:val="2610" w14:font="MS Gothic"/>
                </w14:checkbox>
              </w:sdtPr>
              <w:sdtEndPr/>
              <w:sdtContent>
                <w:r w:rsidR="006C24E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23336050"/>
                <w14:checkbox>
                  <w14:checked w14:val="0"/>
                  <w14:checkedState w14:val="2612" w14:font="MS Gothic"/>
                  <w14:uncheckedState w14:val="2610" w14:font="MS Gothic"/>
                </w14:checkbox>
              </w:sdtPr>
              <w:sdtEndPr/>
              <w:sdtContent>
                <w:r w:rsidR="006C24E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191ACE5" w14:textId="77777777" w:rsidR="006E7506" w:rsidRPr="00B20C53" w:rsidRDefault="006E7506" w:rsidP="006C24EF">
            <w:pPr>
              <w:rPr>
                <w:lang w:val="es-ES_tradnl"/>
              </w:rPr>
            </w:pPr>
          </w:p>
          <w:p w14:paraId="1C70AF72" w14:textId="77777777" w:rsidR="00E11990" w:rsidRPr="00B20C53" w:rsidRDefault="00E11990" w:rsidP="00E11990">
            <w:pPr>
              <w:rPr>
                <w:b/>
                <w:bCs/>
                <w:szCs w:val="22"/>
                <w:lang w:val="es-ES_tradnl"/>
              </w:rPr>
            </w:pPr>
            <w:r w:rsidRPr="00B20C53">
              <w:rPr>
                <w:b/>
                <w:lang w:val="es-ES_tradnl"/>
              </w:rPr>
              <w:t>¿Acordó el GMP un mecanismo de garantía de calidad para los GCF?</w:t>
            </w:r>
          </w:p>
          <w:p w14:paraId="2A077B5D" w14:textId="77777777" w:rsidR="00E11990" w:rsidRPr="00B20C53" w:rsidRDefault="00F73B14" w:rsidP="00E11990">
            <w:pPr>
              <w:rPr>
                <w:lang w:val="es-ES_tradnl"/>
              </w:rPr>
            </w:pPr>
            <w:sdt>
              <w:sdtPr>
                <w:rPr>
                  <w:rFonts w:ascii="MS Gothic" w:eastAsia="MS Gothic" w:hAnsi="MS Gothic"/>
                  <w:lang w:val="es-ES_tradnl"/>
                </w:rPr>
                <w:id w:val="-1151980123"/>
                <w14:checkbox>
                  <w14:checked w14:val="0"/>
                  <w14:checkedState w14:val="2612" w14:font="MS Gothic"/>
                  <w14:uncheckedState w14:val="2610" w14:font="MS Gothic"/>
                </w14:checkbox>
              </w:sdtPr>
              <w:sdtEndPr/>
              <w:sdtContent>
                <w:r w:rsidR="00E1199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35786528"/>
                <w14:checkbox>
                  <w14:checked w14:val="0"/>
                  <w14:checkedState w14:val="2612" w14:font="MS Gothic"/>
                  <w14:uncheckedState w14:val="2610" w14:font="MS Gothic"/>
                </w14:checkbox>
              </w:sdtPr>
              <w:sdtEndPr/>
              <w:sdtContent>
                <w:r w:rsidR="00E1199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4A6AF766" w14:textId="77777777" w:rsidR="00E11990" w:rsidRPr="00B20C53" w:rsidRDefault="00E11990" w:rsidP="006C24EF">
            <w:pPr>
              <w:rPr>
                <w:lang w:val="es-ES_tradnl"/>
              </w:rPr>
            </w:pPr>
          </w:p>
          <w:p w14:paraId="28E4F199" w14:textId="1F885A43" w:rsidR="006C24EF" w:rsidRPr="00B20C53" w:rsidRDefault="00217F7A" w:rsidP="006C24EF">
            <w:pPr>
              <w:rPr>
                <w:b/>
                <w:lang w:val="es-ES"/>
              </w:rPr>
            </w:pPr>
            <w:r w:rsidRPr="62A88640">
              <w:rPr>
                <w:b/>
                <w:lang w:val="es-ES"/>
              </w:rPr>
              <w:t xml:space="preserve">¿Se dispone de información sobre los gastos </w:t>
            </w:r>
            <w:proofErr w:type="spellStart"/>
            <w:r w:rsidRPr="62A88640">
              <w:rPr>
                <w:b/>
                <w:lang w:val="es-ES"/>
              </w:rPr>
              <w:t>cuasifiscales</w:t>
            </w:r>
            <w:proofErr w:type="spellEnd"/>
            <w:r w:rsidRPr="62A88640">
              <w:rPr>
                <w:b/>
                <w:lang w:val="es-ES"/>
              </w:rPr>
              <w:t xml:space="preserve"> de las empresas estatal</w:t>
            </w:r>
            <w:r w:rsidR="00B84391" w:rsidRPr="62A88640">
              <w:rPr>
                <w:b/>
                <w:lang w:val="es-ES"/>
              </w:rPr>
              <w:t>es</w:t>
            </w:r>
            <w:r w:rsidRPr="62A88640">
              <w:rPr>
                <w:b/>
                <w:lang w:val="es-ES"/>
              </w:rPr>
              <w:t>?</w:t>
            </w:r>
          </w:p>
          <w:p w14:paraId="6DF2EFA2" w14:textId="77777777" w:rsidR="006C24EF" w:rsidRPr="00B20C53" w:rsidRDefault="00F73B14" w:rsidP="006C24EF">
            <w:pPr>
              <w:rPr>
                <w:lang w:val="es-ES_tradnl"/>
              </w:rPr>
            </w:pPr>
            <w:sdt>
              <w:sdtPr>
                <w:rPr>
                  <w:rFonts w:ascii="MS Gothic" w:eastAsia="MS Gothic" w:hAnsi="MS Gothic"/>
                  <w:lang w:val="es-ES_tradnl"/>
                </w:rPr>
                <w:id w:val="-467047463"/>
                <w14:checkbox>
                  <w14:checked w14:val="0"/>
                  <w14:checkedState w14:val="2612" w14:font="MS Gothic"/>
                  <w14:uncheckedState w14:val="2610" w14:font="MS Gothic"/>
                </w14:checkbox>
              </w:sdtPr>
              <w:sdtEndPr/>
              <w:sdtContent>
                <w:r w:rsidR="006C24E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801995105"/>
                <w14:checkbox>
                  <w14:checked w14:val="0"/>
                  <w14:checkedState w14:val="2612" w14:font="MS Gothic"/>
                  <w14:uncheckedState w14:val="2610" w14:font="MS Gothic"/>
                </w14:checkbox>
              </w:sdtPr>
              <w:sdtEndPr/>
              <w:sdtContent>
                <w:r w:rsidR="006C24EF"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46BAF77" w14:textId="76DE369F" w:rsidR="00247298" w:rsidRPr="00B20C53" w:rsidRDefault="00247298" w:rsidP="006C24EF">
            <w:pPr>
              <w:rPr>
                <w:lang w:val="es-ES_tradnl"/>
              </w:rPr>
            </w:pPr>
          </w:p>
          <w:p w14:paraId="0F487C7F" w14:textId="50406188" w:rsidR="009F5793" w:rsidRPr="00B20C53" w:rsidRDefault="009F5793" w:rsidP="009F5793">
            <w:pPr>
              <w:rPr>
                <w:b/>
                <w:bCs/>
                <w:szCs w:val="22"/>
                <w:lang w:val="es-ES_tradnl"/>
              </w:rPr>
            </w:pPr>
            <w:r w:rsidRPr="00B20C53">
              <w:rPr>
                <w:b/>
                <w:lang w:val="es-ES_tradnl"/>
              </w:rPr>
              <w:t xml:space="preserve">¿Incluyen estos datos a las </w:t>
            </w:r>
            <w:r w:rsidR="008907C8">
              <w:rPr>
                <w:b/>
                <w:lang w:val="es-ES_tradnl"/>
              </w:rPr>
              <w:t>subsidiarias</w:t>
            </w:r>
            <w:r w:rsidRPr="00B20C53">
              <w:rPr>
                <w:b/>
                <w:lang w:val="es-ES_tradnl"/>
              </w:rPr>
              <w:t xml:space="preserve"> y consorcios de empresas estatal</w:t>
            </w:r>
            <w:r w:rsidR="00B84391">
              <w:rPr>
                <w:b/>
                <w:lang w:val="es-ES_tradnl"/>
              </w:rPr>
              <w:t>es</w:t>
            </w:r>
            <w:r w:rsidRPr="00B20C53">
              <w:rPr>
                <w:b/>
                <w:lang w:val="es-ES_tradnl"/>
              </w:rPr>
              <w:t xml:space="preserve"> materiales?</w:t>
            </w:r>
          </w:p>
          <w:p w14:paraId="6ADCC06B" w14:textId="77777777" w:rsidR="009F5793" w:rsidRPr="00B20C53" w:rsidRDefault="00F73B14" w:rsidP="009F5793">
            <w:pPr>
              <w:rPr>
                <w:lang w:val="es-ES_tradnl"/>
              </w:rPr>
            </w:pPr>
            <w:sdt>
              <w:sdtPr>
                <w:rPr>
                  <w:rFonts w:ascii="MS Gothic" w:eastAsia="MS Gothic" w:hAnsi="MS Gothic"/>
                  <w:lang w:val="es-ES_tradnl"/>
                </w:rPr>
                <w:id w:val="1066306581"/>
                <w14:checkbox>
                  <w14:checked w14:val="0"/>
                  <w14:checkedState w14:val="2612" w14:font="MS Gothic"/>
                  <w14:uncheckedState w14:val="2610" w14:font="MS Gothic"/>
                </w14:checkbox>
              </w:sdtPr>
              <w:sdtEndPr/>
              <w:sdtContent>
                <w:r w:rsidR="009F579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55451253"/>
                <w14:checkbox>
                  <w14:checked w14:val="0"/>
                  <w14:checkedState w14:val="2612" w14:font="MS Gothic"/>
                  <w14:uncheckedState w14:val="2610" w14:font="MS Gothic"/>
                </w14:checkbox>
              </w:sdtPr>
              <w:sdtEndPr/>
              <w:sdtContent>
                <w:r w:rsidR="009F579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743E9AD" w14:textId="77777777" w:rsidR="009F5793" w:rsidRPr="00B20C53" w:rsidRDefault="009F5793" w:rsidP="006C24EF">
            <w:pPr>
              <w:rPr>
                <w:b/>
                <w:bCs/>
                <w:lang w:val="es-ES_tradnl"/>
              </w:rPr>
            </w:pPr>
          </w:p>
          <w:p w14:paraId="34B9247D" w14:textId="6DB77605" w:rsidR="00247298" w:rsidRPr="00B20C53" w:rsidRDefault="0036034C" w:rsidP="006C24EF">
            <w:pPr>
              <w:rPr>
                <w:b/>
                <w:bCs/>
                <w:lang w:val="es-ES_tradnl"/>
              </w:rPr>
            </w:pPr>
            <w:r w:rsidRPr="00B20C53">
              <w:rPr>
                <w:b/>
                <w:lang w:val="es-ES_tradnl"/>
              </w:rPr>
              <w:t>¿Incluyen las divulgaciones el valor de los pagos para cada tipo de GCF para el año examinado, desglosado por proyecto, empresa, flujo de ingresos y entidad receptora?</w:t>
            </w:r>
          </w:p>
          <w:p w14:paraId="34353490" w14:textId="77777777" w:rsidR="007F5A60" w:rsidRPr="00B20C53" w:rsidRDefault="00F73B14" w:rsidP="007F5A60">
            <w:pPr>
              <w:rPr>
                <w:lang w:val="es-ES_tradnl"/>
              </w:rPr>
            </w:pPr>
            <w:sdt>
              <w:sdtPr>
                <w:rPr>
                  <w:rFonts w:ascii="MS Gothic" w:eastAsia="MS Gothic" w:hAnsi="MS Gothic"/>
                  <w:lang w:val="es-ES_tradnl"/>
                </w:rPr>
                <w:id w:val="730970341"/>
                <w14:checkbox>
                  <w14:checked w14:val="0"/>
                  <w14:checkedState w14:val="2612" w14:font="MS Gothic"/>
                  <w14:uncheckedState w14:val="2610" w14:font="MS Gothic"/>
                </w14:checkbox>
              </w:sdtPr>
              <w:sdtEndPr/>
              <w:sdtContent>
                <w:r w:rsidR="007F5A6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52471701"/>
                <w14:checkbox>
                  <w14:checked w14:val="0"/>
                  <w14:checkedState w14:val="2612" w14:font="MS Gothic"/>
                  <w14:uncheckedState w14:val="2610" w14:font="MS Gothic"/>
                </w14:checkbox>
              </w:sdtPr>
              <w:sdtEndPr/>
              <w:sdtContent>
                <w:r w:rsidR="007F5A6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9B03107" w14:textId="77777777" w:rsidR="00247298" w:rsidRPr="00B20C53" w:rsidRDefault="00247298" w:rsidP="006C24EF">
            <w:pPr>
              <w:rPr>
                <w:lang w:val="es-ES_tradnl"/>
              </w:rPr>
            </w:pPr>
          </w:p>
          <w:p w14:paraId="6B01F779" w14:textId="08BD3836" w:rsidR="000921FE" w:rsidRPr="00B20C53" w:rsidRDefault="000921FE" w:rsidP="006C24EF">
            <w:pPr>
              <w:rPr>
                <w:lang w:val="es-ES_tradnl"/>
              </w:rPr>
            </w:pPr>
          </w:p>
          <w:p w14:paraId="13E3AD88" w14:textId="793211C3" w:rsidR="000921FE" w:rsidRPr="00B20C53" w:rsidRDefault="000921FE" w:rsidP="006C24EF">
            <w:pPr>
              <w:rPr>
                <w:i/>
                <w:iCs/>
                <w:lang w:val="es-ES_tradnl"/>
              </w:rPr>
            </w:pPr>
            <w:r w:rsidRPr="00B20C53">
              <w:rPr>
                <w:b/>
                <w:i/>
                <w:lang w:val="es-ES_tradnl"/>
              </w:rPr>
              <w:t>Fuentes donde encontrar la documentación del proceso de información desarrollado para la divulgación de los GCF, así como el mecanismo de garantía de calidad:</w:t>
            </w:r>
          </w:p>
          <w:p w14:paraId="66CF8494" w14:textId="38475C0D" w:rsidR="00183931" w:rsidRPr="00B20C53" w:rsidRDefault="00183931" w:rsidP="00183931">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w:t>
            </w:r>
            <w:r w:rsidR="00F1213C">
              <w:rPr>
                <w:shd w:val="clear" w:color="auto" w:fill="D9E2F3" w:themeFill="accent1" w:themeFillTint="33"/>
                <w:lang w:val="es-ES_tradnl"/>
              </w:rPr>
              <w:t xml:space="preserve"> los titulares de </w:t>
            </w:r>
            <w:r w:rsidR="006A46AB" w:rsidRPr="008878DD">
              <w:rPr>
                <w:rStyle w:val="Hyperlink"/>
                <w:iCs/>
                <w:color w:val="auto"/>
                <w:u w:val="none"/>
                <w:shd w:val="clear" w:color="auto" w:fill="D9E2F3" w:themeFill="accent1" w:themeFillTint="33"/>
                <w:lang w:val="es-ES_tradnl"/>
              </w:rPr>
              <w:t>información</w:t>
            </w:r>
            <w:r w:rsidR="006A46AB" w:rsidRPr="008878DD">
              <w:rPr>
                <w:rStyle w:val="Hyperlink"/>
                <w:i/>
                <w:color w:val="auto"/>
                <w:u w:val="none"/>
                <w:shd w:val="clear" w:color="auto" w:fill="D9E2F3" w:themeFill="accent1" w:themeFillTint="33"/>
                <w:lang w:val="es-ES_tradnl"/>
              </w:rPr>
              <w:t>. Proporcionar</w:t>
            </w:r>
            <w:r w:rsidRPr="00B20C53">
              <w:rPr>
                <w:rStyle w:val="Hyperlink"/>
                <w:i/>
                <w:color w:val="auto"/>
                <w:u w:val="none"/>
                <w:shd w:val="clear" w:color="auto" w:fill="D9E2F3" w:themeFill="accent1" w:themeFillTint="33"/>
                <w:lang w:val="es-ES_tradnl"/>
              </w:rPr>
              <w:t xml:space="preserve"> un enlace </w:t>
            </w:r>
            <w:r w:rsidR="00F1213C" w:rsidRPr="00B20C53">
              <w:rPr>
                <w:rStyle w:val="Hyperlink"/>
                <w:i/>
                <w:color w:val="auto"/>
                <w:u w:val="none"/>
                <w:shd w:val="clear" w:color="auto" w:fill="D9E2F3" w:themeFill="accent1" w:themeFillTint="33"/>
                <w:lang w:val="es-ES_tradnl"/>
              </w:rPr>
              <w:t xml:space="preserve">por </w:t>
            </w:r>
            <w:r w:rsidR="00F1213C">
              <w:rPr>
                <w:rStyle w:val="Hyperlink"/>
                <w:i/>
                <w:color w:val="auto"/>
                <w:u w:val="none"/>
                <w:shd w:val="clear" w:color="auto" w:fill="D9E2F3" w:themeFill="accent1" w:themeFillTint="33"/>
                <w:lang w:val="es-ES_tradnl"/>
              </w:rPr>
              <w:t>empresa estatal</w:t>
            </w:r>
            <w:r w:rsidR="00F1213C"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material</w:t>
            </w:r>
          </w:p>
          <w:p w14:paraId="421E130F" w14:textId="77777777" w:rsidR="00183931" w:rsidRPr="00B20C53" w:rsidRDefault="00183931" w:rsidP="00183931">
            <w:pPr>
              <w:pStyle w:val="ListParagraph"/>
              <w:shd w:val="clear" w:color="auto" w:fill="FFFFFF" w:themeFill="background1"/>
              <w:ind w:left="31"/>
              <w:rPr>
                <w:i/>
                <w:iCs/>
                <w:szCs w:val="22"/>
                <w:lang w:val="es-ES_tradnl"/>
              </w:rPr>
            </w:pPr>
            <w:r w:rsidRPr="00B20C53">
              <w:rPr>
                <w:i/>
                <w:lang w:val="es-ES_tradnl"/>
              </w:rPr>
              <w:lastRenderedPageBreak/>
              <w:t>Y/O</w:t>
            </w:r>
          </w:p>
          <w:p w14:paraId="16CDF281" w14:textId="24A32E4C" w:rsidR="00183931" w:rsidRPr="00B20C53" w:rsidRDefault="00183931" w:rsidP="00183931">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p w14:paraId="602F4FDB" w14:textId="77777777" w:rsidR="000921FE" w:rsidRPr="00B20C53" w:rsidRDefault="000921FE" w:rsidP="006C24EF">
            <w:pPr>
              <w:rPr>
                <w:i/>
                <w:iCs/>
                <w:lang w:val="es-ES_tradnl"/>
              </w:rPr>
            </w:pPr>
          </w:p>
          <w:p w14:paraId="278A1AFA" w14:textId="01A1EA7B" w:rsidR="00936184" w:rsidRPr="00B20C53" w:rsidRDefault="00936184" w:rsidP="00936184">
            <w:pPr>
              <w:rPr>
                <w:i/>
                <w:lang w:val="es-ES"/>
              </w:rPr>
            </w:pPr>
            <w:r w:rsidRPr="62A88640">
              <w:rPr>
                <w:b/>
                <w:i/>
                <w:lang w:val="es-ES"/>
              </w:rPr>
              <w:t xml:space="preserve">Fuentes donde encontrar el valor de los pagos correspondientes a cada tipo de gasto </w:t>
            </w:r>
            <w:proofErr w:type="spellStart"/>
            <w:r w:rsidRPr="62A88640">
              <w:rPr>
                <w:b/>
                <w:i/>
                <w:lang w:val="es-ES"/>
              </w:rPr>
              <w:t>cuasifiscal</w:t>
            </w:r>
            <w:proofErr w:type="spellEnd"/>
            <w:r w:rsidRPr="62A88640">
              <w:rPr>
                <w:b/>
                <w:i/>
                <w:lang w:val="es-ES"/>
              </w:rPr>
              <w:t xml:space="preserve"> para el año examinado:</w:t>
            </w:r>
            <w:r w:rsidRPr="62A88640">
              <w:rPr>
                <w:i/>
                <w:lang w:val="es-ES"/>
              </w:rPr>
              <w:t xml:space="preserve"> </w:t>
            </w:r>
          </w:p>
          <w:p w14:paraId="7839A56F" w14:textId="1A7F9AEB" w:rsidR="00936184" w:rsidRPr="00B20C53" w:rsidRDefault="00936184" w:rsidP="00936184">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B20C53">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Proporcionar un enlace por </w:t>
            </w:r>
            <w:r w:rsidR="0035022B">
              <w:rPr>
                <w:rStyle w:val="Hyperlink"/>
                <w:i/>
                <w:color w:val="auto"/>
                <w:u w:val="none"/>
                <w:shd w:val="clear" w:color="auto" w:fill="D9E2F3" w:themeFill="accent1" w:themeFillTint="33"/>
                <w:lang w:val="es-ES_tradnl"/>
              </w:rPr>
              <w:t>empresa estatal</w:t>
            </w:r>
            <w:r w:rsidR="0035022B"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material</w:t>
            </w:r>
            <w:r w:rsidR="00B20C53">
              <w:rPr>
                <w:rStyle w:val="Hyperlink"/>
                <w:i/>
                <w:color w:val="auto"/>
                <w:u w:val="none"/>
                <w:shd w:val="clear" w:color="auto" w:fill="D9E2F3" w:themeFill="accent1" w:themeFillTint="33"/>
                <w:lang w:val="es-ES_tradnl"/>
              </w:rPr>
              <w:t>.</w:t>
            </w:r>
          </w:p>
          <w:p w14:paraId="568C9181" w14:textId="77777777" w:rsidR="00936184" w:rsidRPr="00B20C53" w:rsidRDefault="00936184" w:rsidP="00936184">
            <w:pPr>
              <w:pStyle w:val="ListParagraph"/>
              <w:shd w:val="clear" w:color="auto" w:fill="FFFFFF" w:themeFill="background1"/>
              <w:ind w:left="31"/>
              <w:rPr>
                <w:i/>
                <w:iCs/>
                <w:szCs w:val="22"/>
                <w:lang w:val="es-ES_tradnl"/>
              </w:rPr>
            </w:pPr>
            <w:r w:rsidRPr="00B20C53">
              <w:rPr>
                <w:i/>
                <w:lang w:val="es-ES_tradnl"/>
              </w:rPr>
              <w:t>Y/O</w:t>
            </w:r>
          </w:p>
          <w:p w14:paraId="69B6D734" w14:textId="2C66EAA3" w:rsidR="00936184" w:rsidRPr="00B20C53" w:rsidRDefault="00936184" w:rsidP="00936184">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p w14:paraId="0F229BEB" w14:textId="52C4DFE2" w:rsidR="00AE1EC0" w:rsidRPr="00B20C53" w:rsidRDefault="00AE1EC0" w:rsidP="006C24EF">
            <w:pPr>
              <w:rPr>
                <w:i/>
                <w:iCs/>
                <w:lang w:val="es-ES_tradnl"/>
              </w:rPr>
            </w:pPr>
          </w:p>
        </w:tc>
      </w:tr>
      <w:tr w:rsidR="006C24EF" w:rsidRPr="00B20C53" w14:paraId="1BFEDA33" w14:textId="77777777" w:rsidTr="003E565C">
        <w:tc>
          <w:tcPr>
            <w:tcW w:w="1561" w:type="dxa"/>
            <w:tcBorders>
              <w:top w:val="single" w:sz="4" w:space="0" w:color="auto"/>
              <w:left w:val="nil"/>
              <w:bottom w:val="single" w:sz="4" w:space="0" w:color="auto"/>
              <w:right w:val="nil"/>
            </w:tcBorders>
          </w:tcPr>
          <w:p w14:paraId="72520379" w14:textId="75DA493E" w:rsidR="006C24EF" w:rsidRPr="00B20C53" w:rsidRDefault="006C24EF" w:rsidP="006C24EF">
            <w:pPr>
              <w:rPr>
                <w:i/>
                <w:iCs/>
                <w:szCs w:val="22"/>
                <w:lang w:val="es-ES_tradnl"/>
              </w:rPr>
            </w:pPr>
            <w:r w:rsidRPr="00B20C53">
              <w:rPr>
                <w:i/>
                <w:lang w:val="es-ES_tradnl"/>
              </w:rPr>
              <w:lastRenderedPageBreak/>
              <w:t>Evaluación de la exhaustividad, fiabilidad y puntualidad de la información</w:t>
            </w:r>
          </w:p>
        </w:tc>
        <w:tc>
          <w:tcPr>
            <w:tcW w:w="7501" w:type="dxa"/>
            <w:tcBorders>
              <w:top w:val="single" w:sz="4" w:space="0" w:color="auto"/>
              <w:left w:val="nil"/>
              <w:bottom w:val="single" w:sz="4" w:space="0" w:color="auto"/>
              <w:right w:val="nil"/>
            </w:tcBorders>
          </w:tcPr>
          <w:p w14:paraId="5238C190" w14:textId="102C408B" w:rsidR="006C24EF" w:rsidRPr="00B20C53" w:rsidRDefault="006C24EF" w:rsidP="006C24EF">
            <w:pPr>
              <w:rPr>
                <w:b/>
                <w:bCs/>
                <w:szCs w:val="22"/>
                <w:u w:val="single"/>
                <w:lang w:val="es-ES_tradnl"/>
              </w:rPr>
            </w:pPr>
            <w:r w:rsidRPr="00B20C53">
              <w:rPr>
                <w:b/>
                <w:lang w:val="es-ES_tradnl"/>
              </w:rPr>
              <w:t xml:space="preserve">¿Considera alguna de las partes interesadas (incluidos, entre otros, los miembros del GMP) que la información sobre los siguientes aspectos es </w:t>
            </w:r>
            <w:r w:rsidRPr="00B20C53">
              <w:rPr>
                <w:b/>
                <w:u w:val="single"/>
                <w:lang w:val="es-ES_tradnl"/>
              </w:rPr>
              <w:t xml:space="preserve">incompleta, </w:t>
            </w:r>
            <w:r w:rsidR="008907C8">
              <w:rPr>
                <w:b/>
                <w:u w:val="single"/>
                <w:lang w:val="es-ES_tradnl"/>
              </w:rPr>
              <w:t>n</w:t>
            </w:r>
            <w:r w:rsidR="008907C8">
              <w:rPr>
                <w:b/>
                <w:u w:val="single"/>
              </w:rPr>
              <w:t>o</w:t>
            </w:r>
            <w:r w:rsidRPr="00B20C53">
              <w:rPr>
                <w:b/>
                <w:u w:val="single"/>
                <w:lang w:val="es-ES_tradnl"/>
              </w:rPr>
              <w:t xml:space="preserve"> fiable </w:t>
            </w:r>
            <w:r w:rsidR="008907C8">
              <w:rPr>
                <w:b/>
                <w:u w:val="single"/>
                <w:lang w:val="es-ES_tradnl"/>
              </w:rPr>
              <w:t>o</w:t>
            </w:r>
            <w:r w:rsidR="008907C8">
              <w:rPr>
                <w:b/>
                <w:u w:val="single"/>
              </w:rPr>
              <w:t xml:space="preserve"> está desactualizada</w:t>
            </w:r>
            <w:r w:rsidRPr="00B20C53">
              <w:rPr>
                <w:b/>
                <w:lang w:val="es-ES_tradnl"/>
              </w:rPr>
              <w:t>?</w:t>
            </w:r>
          </w:p>
          <w:p w14:paraId="6DB082C0" w14:textId="77777777" w:rsidR="006C24EF" w:rsidRPr="00B20C53" w:rsidRDefault="00F73B14" w:rsidP="006C24EF">
            <w:pPr>
              <w:rPr>
                <w:szCs w:val="22"/>
                <w:shd w:val="clear" w:color="auto" w:fill="D9E2F3" w:themeFill="accent1" w:themeFillTint="33"/>
                <w:lang w:val="es-ES_tradnl"/>
              </w:rPr>
            </w:pPr>
            <w:sdt>
              <w:sdtPr>
                <w:rPr>
                  <w:rFonts w:ascii="MS Gothic" w:eastAsia="MS Gothic" w:hAnsi="MS Gothic"/>
                  <w:szCs w:val="22"/>
                  <w:lang w:val="es-ES_tradnl"/>
                </w:rPr>
                <w:id w:val="2087031130"/>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683889367"/>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1AE11D51" w14:textId="6E66D1D8" w:rsidR="006C24EF" w:rsidRPr="00B20C53" w:rsidRDefault="006C24EF" w:rsidP="006C24EF">
            <w:pPr>
              <w:rPr>
                <w:szCs w:val="22"/>
                <w:shd w:val="clear" w:color="auto" w:fill="D9E2F3" w:themeFill="accent1" w:themeFillTint="33"/>
                <w:lang w:val="es-ES_tradnl"/>
              </w:rPr>
            </w:pPr>
            <w:r w:rsidRPr="00B20C53">
              <w:rPr>
                <w:lang w:val="es-ES_tradnl"/>
              </w:rPr>
              <w:t>En caso</w:t>
            </w:r>
            <w:r w:rsidRPr="00B20C53">
              <w:rPr>
                <w:u w:val="single"/>
                <w:lang w:val="es-ES_tradnl"/>
              </w:rPr>
              <w:t xml:space="preserve"> afirmativo,</w:t>
            </w:r>
            <w:r w:rsidRPr="00B20C53">
              <w:rPr>
                <w:lang w:val="es-ES_tradnl"/>
              </w:rPr>
              <w:t xml:space="preserve"> describa</w:t>
            </w:r>
            <w:r w:rsidRPr="00B20C53">
              <w:rPr>
                <w:shd w:val="clear" w:color="auto" w:fill="D9E2F3" w:themeFill="accent1" w:themeFillTint="33"/>
                <w:lang w:val="es-ES_tradnl"/>
              </w:rPr>
              <w:t>: Explique:</w:t>
            </w:r>
          </w:p>
          <w:p w14:paraId="5C0773CD" w14:textId="77777777" w:rsidR="009164D4" w:rsidRPr="00B20C53" w:rsidRDefault="009164D4" w:rsidP="006C24EF">
            <w:pPr>
              <w:rPr>
                <w:szCs w:val="22"/>
                <w:lang w:val="es-ES_tradnl"/>
              </w:rPr>
            </w:pPr>
          </w:p>
          <w:p w14:paraId="137CF04D" w14:textId="6D7290DE" w:rsidR="006C24EF" w:rsidRPr="00B20C53" w:rsidRDefault="006C24EF" w:rsidP="006C24EF">
            <w:pPr>
              <w:rPr>
                <w:b/>
                <w:lang w:val="es-ES"/>
              </w:rPr>
            </w:pPr>
            <w:r w:rsidRPr="62A88640">
              <w:rPr>
                <w:lang w:val="es-ES"/>
              </w:rPr>
              <w:t xml:space="preserve">En caso </w:t>
            </w:r>
            <w:r w:rsidRPr="62A88640">
              <w:rPr>
                <w:u w:val="single"/>
                <w:lang w:val="es-ES"/>
              </w:rPr>
              <w:t>afirmativo</w:t>
            </w:r>
            <w:r w:rsidRPr="62A88640">
              <w:rPr>
                <w:lang w:val="es-ES"/>
              </w:rPr>
              <w:t xml:space="preserve">, </w:t>
            </w:r>
            <w:r w:rsidRPr="62A88640">
              <w:rPr>
                <w:b/>
                <w:lang w:val="es-ES"/>
              </w:rPr>
              <w:t xml:space="preserve">¿se han identificado claramente esas lagunas, por </w:t>
            </w:r>
            <w:proofErr w:type="gramStart"/>
            <w:r w:rsidRPr="62A88640">
              <w:rPr>
                <w:b/>
                <w:lang w:val="es-ES"/>
              </w:rPr>
              <w:t>ejemplo</w:t>
            </w:r>
            <w:proofErr w:type="gramEnd"/>
            <w:r w:rsidRPr="62A88640">
              <w:rPr>
                <w:b/>
                <w:lang w:val="es-ES"/>
              </w:rPr>
              <w:t xml:space="preserve"> a través de los informes EITI?</w:t>
            </w:r>
          </w:p>
          <w:p w14:paraId="3B1B704C" w14:textId="77777777" w:rsidR="006C24EF" w:rsidRPr="00B20C53" w:rsidRDefault="00F73B14" w:rsidP="006C24EF">
            <w:pPr>
              <w:rPr>
                <w:szCs w:val="22"/>
                <w:shd w:val="clear" w:color="auto" w:fill="D9E2F3" w:themeFill="accent1" w:themeFillTint="33"/>
                <w:lang w:val="es-ES_tradnl"/>
              </w:rPr>
            </w:pPr>
            <w:sdt>
              <w:sdtPr>
                <w:rPr>
                  <w:rFonts w:ascii="MS Gothic" w:eastAsia="MS Gothic" w:hAnsi="MS Gothic"/>
                  <w:szCs w:val="22"/>
                  <w:lang w:val="es-ES_tradnl"/>
                </w:rPr>
                <w:id w:val="-1949700601"/>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7768775"/>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6AFE189" w14:textId="77777777" w:rsidR="006C24EF" w:rsidRPr="00B20C53" w:rsidRDefault="006C24EF" w:rsidP="006C24EF">
            <w:pPr>
              <w:shd w:val="clear" w:color="auto" w:fill="D9E2F3" w:themeFill="accent1" w:themeFillTint="33"/>
              <w:rPr>
                <w:szCs w:val="22"/>
                <w:lang w:val="es-ES_tradnl"/>
              </w:rPr>
            </w:pPr>
            <w:r w:rsidRPr="00B20C53">
              <w:rPr>
                <w:lang w:val="es-ES_tradnl"/>
              </w:rPr>
              <w:t>Describa:</w:t>
            </w:r>
          </w:p>
          <w:p w14:paraId="69B29813" w14:textId="77777777" w:rsidR="000F3081" w:rsidRPr="00B20C53" w:rsidRDefault="000F3081" w:rsidP="006C24EF">
            <w:pPr>
              <w:rPr>
                <w:b/>
                <w:bCs/>
                <w:szCs w:val="22"/>
                <w:lang w:val="es-ES_tradnl"/>
              </w:rPr>
            </w:pPr>
          </w:p>
          <w:p w14:paraId="446C1B03" w14:textId="7234ABE0" w:rsidR="006C24EF" w:rsidRPr="00B20C53" w:rsidRDefault="006C24EF" w:rsidP="006C24EF">
            <w:pPr>
              <w:rPr>
                <w:b/>
                <w:bCs/>
                <w:szCs w:val="22"/>
                <w:lang w:val="es-ES_tradnl"/>
              </w:rPr>
            </w:pPr>
            <w:r w:rsidRPr="00B20C53">
              <w:rPr>
                <w:b/>
                <w:lang w:val="es-ES_tradnl"/>
              </w:rPr>
              <w:t>¿Se deben las lagunas a obstáculos jurídicos o prácticos?</w:t>
            </w:r>
          </w:p>
          <w:p w14:paraId="02551E8E" w14:textId="77777777" w:rsidR="006C24EF" w:rsidRPr="00B20C53" w:rsidRDefault="00F73B14" w:rsidP="006C24EF">
            <w:pPr>
              <w:rPr>
                <w:b/>
                <w:bCs/>
                <w:szCs w:val="22"/>
                <w:lang w:val="es-ES_tradnl"/>
              </w:rPr>
            </w:pPr>
            <w:sdt>
              <w:sdtPr>
                <w:rPr>
                  <w:rFonts w:ascii="MS Gothic" w:eastAsia="MS Gothic" w:hAnsi="MS Gothic"/>
                  <w:szCs w:val="22"/>
                  <w:lang w:val="es-ES_tradnl"/>
                </w:rPr>
                <w:id w:val="1227800527"/>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785813338"/>
                <w14:checkbox>
                  <w14:checked w14:val="0"/>
                  <w14:checkedState w14:val="2612" w14:font="MS Gothic"/>
                  <w14:uncheckedState w14:val="2610" w14:font="MS Gothic"/>
                </w14:checkbox>
              </w:sdtPr>
              <w:sdtEndPr/>
              <w:sdtContent>
                <w:r w:rsidR="006C24EF"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BC6B53D" w14:textId="77777777" w:rsidR="000F3081" w:rsidRPr="00B20C53" w:rsidRDefault="000F3081" w:rsidP="006C24EF">
            <w:pPr>
              <w:rPr>
                <w:b/>
                <w:bCs/>
                <w:szCs w:val="22"/>
                <w:lang w:val="es-ES_tradnl"/>
              </w:rPr>
            </w:pPr>
          </w:p>
          <w:p w14:paraId="1681E69C" w14:textId="29FFB18A" w:rsidR="006C24EF" w:rsidRPr="00B20C53" w:rsidRDefault="006C24EF" w:rsidP="006C24EF">
            <w:pPr>
              <w:rPr>
                <w:lang w:val="es-ES"/>
              </w:rPr>
            </w:pPr>
            <w:r w:rsidRPr="62A88640">
              <w:rPr>
                <w:b/>
                <w:lang w:val="es-ES"/>
              </w:rPr>
              <w:t xml:space="preserve">En caso afirmativo, explique los planes para superar los obstáculos a la divulgación de información sobre los gastos </w:t>
            </w:r>
            <w:proofErr w:type="spellStart"/>
            <w:r w:rsidRPr="62A88640">
              <w:rPr>
                <w:b/>
                <w:lang w:val="es-ES"/>
              </w:rPr>
              <w:t>cuasifiscales</w:t>
            </w:r>
            <w:proofErr w:type="spellEnd"/>
            <w:r w:rsidRPr="62A88640">
              <w:rPr>
                <w:b/>
                <w:lang w:val="es-ES"/>
              </w:rPr>
              <w:t>.</w:t>
            </w:r>
          </w:p>
          <w:p w14:paraId="41FD5FCD" w14:textId="77777777" w:rsidR="006C24EF" w:rsidRPr="00B20C53" w:rsidRDefault="006C24EF" w:rsidP="006C24EF">
            <w:pPr>
              <w:shd w:val="clear" w:color="auto" w:fill="D9E2F3" w:themeFill="accent1" w:themeFillTint="33"/>
              <w:rPr>
                <w:i/>
                <w:iCs/>
                <w:szCs w:val="22"/>
                <w:lang w:val="es-ES_tradnl"/>
              </w:rPr>
            </w:pPr>
            <w:r w:rsidRPr="00B20C53">
              <w:rPr>
                <w:lang w:val="es-ES_tradnl"/>
              </w:rPr>
              <w:t xml:space="preserve">Explicación: </w:t>
            </w:r>
            <w:r w:rsidRPr="008878DD">
              <w:rPr>
                <w:i/>
                <w:iCs/>
                <w:lang w:val="es-ES_tradnl"/>
              </w:rPr>
              <w:t>puede incluir una referencia a las actividades del plan de trabajo, las minutas de las reuniones del GMP, etc.</w:t>
            </w:r>
          </w:p>
          <w:p w14:paraId="2B95D442" w14:textId="77777777" w:rsidR="00E90E0D" w:rsidRPr="00B20C53" w:rsidRDefault="00E90E0D" w:rsidP="009164D4">
            <w:pPr>
              <w:rPr>
                <w:b/>
                <w:bCs/>
                <w:i/>
                <w:iCs/>
                <w:lang w:val="es-ES_tradnl"/>
              </w:rPr>
            </w:pPr>
          </w:p>
          <w:p w14:paraId="790988E0" w14:textId="06880789" w:rsidR="009164D4" w:rsidRPr="00B20C53" w:rsidRDefault="009164D4" w:rsidP="009164D4">
            <w:pPr>
              <w:rPr>
                <w:i/>
                <w:lang w:val="es-ES"/>
              </w:rPr>
            </w:pPr>
            <w:r w:rsidRPr="62A88640">
              <w:rPr>
                <w:b/>
                <w:i/>
                <w:lang w:val="es-ES"/>
              </w:rPr>
              <w:t xml:space="preserve">Fuentes donde encontrar la evaluación de la exhaustividad, fiabilidad y puntualidad de los gastos </w:t>
            </w:r>
            <w:proofErr w:type="spellStart"/>
            <w:r w:rsidRPr="62A88640">
              <w:rPr>
                <w:b/>
                <w:i/>
                <w:lang w:val="es-ES"/>
              </w:rPr>
              <w:t>cuasifiscales</w:t>
            </w:r>
            <w:proofErr w:type="spellEnd"/>
            <w:r w:rsidRPr="62A88640">
              <w:rPr>
                <w:b/>
                <w:i/>
                <w:lang w:val="es-ES"/>
              </w:rPr>
              <w:t>:</w:t>
            </w:r>
            <w:r w:rsidRPr="62A88640">
              <w:rPr>
                <w:i/>
                <w:lang w:val="es-ES"/>
              </w:rPr>
              <w:t xml:space="preserve"> </w:t>
            </w:r>
          </w:p>
          <w:p w14:paraId="7DD4E3FF" w14:textId="3DFCB266" w:rsidR="009164D4" w:rsidRPr="00B20C53" w:rsidRDefault="009164D4" w:rsidP="009164D4">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w:t>
            </w:r>
            <w:r w:rsidR="00253356">
              <w:rPr>
                <w:shd w:val="clear" w:color="auto" w:fill="D9E2F3" w:themeFill="accent1" w:themeFillTint="33"/>
                <w:lang w:val="es-ES_tradnl"/>
              </w:rPr>
              <w:t xml:space="preserve"> titulares de</w:t>
            </w:r>
            <w:r w:rsidRPr="00B20C53">
              <w:rPr>
                <w:shd w:val="clear" w:color="auto" w:fill="D9E2F3" w:themeFill="accent1" w:themeFillTint="33"/>
                <w:lang w:val="es-ES_tradnl"/>
              </w:rPr>
              <w:t xml:space="preserve"> </w:t>
            </w:r>
            <w:r w:rsidR="006A46AB" w:rsidRPr="008878DD">
              <w:rPr>
                <w:shd w:val="clear" w:color="auto" w:fill="D9E2F3" w:themeFill="accent1" w:themeFillTint="33"/>
                <w:lang w:val="es-ES_tradnl"/>
              </w:rPr>
              <w:t>información. Proporcionar</w:t>
            </w:r>
            <w:r w:rsidRPr="00B20C53">
              <w:rPr>
                <w:rStyle w:val="Hyperlink"/>
                <w:i/>
                <w:color w:val="auto"/>
                <w:u w:val="none"/>
                <w:shd w:val="clear" w:color="auto" w:fill="D9E2F3" w:themeFill="accent1" w:themeFillTint="33"/>
                <w:lang w:val="es-ES_tradnl"/>
              </w:rPr>
              <w:t xml:space="preserve"> un enlace </w:t>
            </w:r>
            <w:r w:rsidR="00CC2D67" w:rsidRPr="00B20C53">
              <w:rPr>
                <w:rStyle w:val="Hyperlink"/>
                <w:i/>
                <w:color w:val="auto"/>
                <w:u w:val="none"/>
                <w:shd w:val="clear" w:color="auto" w:fill="D9E2F3" w:themeFill="accent1" w:themeFillTint="33"/>
                <w:lang w:val="es-ES_tradnl"/>
              </w:rPr>
              <w:t xml:space="preserve">por </w:t>
            </w:r>
            <w:r w:rsidR="00CC2D67">
              <w:rPr>
                <w:rStyle w:val="Hyperlink"/>
                <w:i/>
                <w:color w:val="auto"/>
                <w:u w:val="none"/>
                <w:shd w:val="clear" w:color="auto" w:fill="D9E2F3" w:themeFill="accent1" w:themeFillTint="33"/>
                <w:lang w:val="es-ES_tradnl"/>
              </w:rPr>
              <w:t>empresa estatal</w:t>
            </w:r>
            <w:r w:rsidR="00CC2D67" w:rsidRPr="00B20C53">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material</w:t>
            </w:r>
          </w:p>
          <w:p w14:paraId="6B3B99C2" w14:textId="77777777" w:rsidR="009164D4" w:rsidRPr="00B20C53" w:rsidRDefault="009164D4" w:rsidP="009164D4">
            <w:pPr>
              <w:pStyle w:val="ListParagraph"/>
              <w:shd w:val="clear" w:color="auto" w:fill="FFFFFF" w:themeFill="background1"/>
              <w:ind w:left="31"/>
              <w:rPr>
                <w:i/>
                <w:iCs/>
                <w:szCs w:val="22"/>
                <w:lang w:val="es-ES_tradnl"/>
              </w:rPr>
            </w:pPr>
            <w:r w:rsidRPr="00B20C53">
              <w:rPr>
                <w:i/>
                <w:lang w:val="es-ES_tradnl"/>
              </w:rPr>
              <w:t>Y/O</w:t>
            </w:r>
          </w:p>
          <w:p w14:paraId="4F5C1E2F" w14:textId="2254CC99" w:rsidR="009164D4" w:rsidRPr="00B20C53" w:rsidRDefault="009164D4" w:rsidP="00FD051B">
            <w:pPr>
              <w:rPr>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r w:rsidRPr="00B20C53">
              <w:rPr>
                <w:i/>
                <w:lang w:val="es-ES_tradnl"/>
              </w:rPr>
              <w:t xml:space="preserve"> </w:t>
            </w:r>
          </w:p>
        </w:tc>
      </w:tr>
    </w:tbl>
    <w:p w14:paraId="2A97651A" w14:textId="2A39BF62" w:rsidR="00460368" w:rsidRPr="00B20C53" w:rsidRDefault="00460368" w:rsidP="00460368">
      <w:pPr>
        <w:rPr>
          <w:lang w:val="es-ES_tradnl"/>
        </w:rPr>
      </w:pPr>
      <w:r w:rsidRPr="00B20C53">
        <w:rPr>
          <w:lang w:val="es-ES_tradnl"/>
        </w:rPr>
        <w:t xml:space="preserve">Se invita al GMP a aportar comentarios y observaciones adicionales, por ejemplo, posibles lagunas, formas de mejorar la calidad de los datos, importancia de la </w:t>
      </w:r>
      <w:r w:rsidR="002B53EF">
        <w:rPr>
          <w:lang w:val="es-ES_tradnl"/>
        </w:rPr>
        <w:t>implementación</w:t>
      </w:r>
      <w:r w:rsidR="002B53EF" w:rsidRPr="00B20C53">
        <w:rPr>
          <w:lang w:val="es-ES_tradnl"/>
        </w:rPr>
        <w:t xml:space="preserve"> </w:t>
      </w:r>
      <w:r w:rsidRPr="00B20C53">
        <w:rPr>
          <w:lang w:val="es-ES_tradnl"/>
        </w:rPr>
        <w:t xml:space="preserve">en relación con las prioridades de los países, obstáculos a la divulgación y cómo los </w:t>
      </w:r>
      <w:r w:rsidR="008907C8">
        <w:rPr>
          <w:lang w:val="es-ES_tradnl"/>
        </w:rPr>
        <w:t>tratan</w:t>
      </w:r>
      <w:r w:rsidRPr="00B20C53">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460368" w:rsidRPr="00B20C53" w14:paraId="1BEDADD1" w14:textId="77777777" w:rsidTr="00EA5F55">
        <w:tc>
          <w:tcPr>
            <w:tcW w:w="9062" w:type="dxa"/>
            <w:shd w:val="clear" w:color="auto" w:fill="D9E2F3" w:themeFill="accent1" w:themeFillTint="33"/>
          </w:tcPr>
          <w:p w14:paraId="0D0E6E7D" w14:textId="77777777" w:rsidR="00460368" w:rsidRPr="00B20C53" w:rsidRDefault="00460368" w:rsidP="00EA5F55">
            <w:pPr>
              <w:rPr>
                <w:lang w:val="es-ES_tradnl"/>
              </w:rPr>
            </w:pPr>
            <w:r w:rsidRPr="00B20C53">
              <w:rPr>
                <w:lang w:val="es-ES_tradnl"/>
              </w:rPr>
              <w:t xml:space="preserve">Comentarios adicionales: </w:t>
            </w:r>
          </w:p>
          <w:p w14:paraId="7DB1754B" w14:textId="77777777" w:rsidR="00460368" w:rsidRPr="00B20C53" w:rsidRDefault="00460368" w:rsidP="00EA5F55">
            <w:pPr>
              <w:rPr>
                <w:lang w:val="es-ES_tradnl"/>
              </w:rPr>
            </w:pPr>
          </w:p>
        </w:tc>
      </w:tr>
    </w:tbl>
    <w:p w14:paraId="1DC73BE8" w14:textId="77777777" w:rsidR="00866044" w:rsidRPr="00B20C53" w:rsidRDefault="00866044" w:rsidP="00866044">
      <w:pPr>
        <w:rPr>
          <w:lang w:val="es-ES_tradnl"/>
        </w:rPr>
      </w:pPr>
    </w:p>
    <w:p w14:paraId="7F520360" w14:textId="77777777" w:rsidR="00866044" w:rsidRPr="00B20C53" w:rsidRDefault="00866044" w:rsidP="00866044">
      <w:pPr>
        <w:pStyle w:val="Heading3"/>
        <w:rPr>
          <w:lang w:val="es-ES_tradnl"/>
        </w:rPr>
      </w:pPr>
      <w:bookmarkStart w:id="61" w:name="_Underlying_objective_4"/>
      <w:bookmarkStart w:id="62" w:name="_Toc198287751"/>
      <w:bookmarkEnd w:id="61"/>
      <w:r w:rsidRPr="00B20C53">
        <w:rPr>
          <w:lang w:val="es-ES_tradnl"/>
        </w:rPr>
        <w:t>Objetivo principal</w:t>
      </w:r>
      <w:bookmarkEnd w:id="62"/>
      <w:r w:rsidRPr="00B20C53">
        <w:rPr>
          <w:lang w:val="es-ES_tradnl"/>
        </w:rPr>
        <w:t xml:space="preserve"> </w:t>
      </w:r>
    </w:p>
    <w:p w14:paraId="17F412D5" w14:textId="046FD61E" w:rsidR="002D73DA" w:rsidRPr="00B20C53" w:rsidRDefault="002D73DA" w:rsidP="00866044">
      <w:pPr>
        <w:rPr>
          <w:b/>
          <w:bCs/>
          <w:i/>
          <w:iCs/>
          <w:lang w:val="es-ES_tradnl"/>
        </w:rPr>
      </w:pPr>
      <w:r w:rsidRPr="00B20C53">
        <w:rPr>
          <w:i/>
          <w:lang w:val="es-ES_tradnl"/>
        </w:rPr>
        <w:t xml:space="preserve">El objetivo de este requisito es garantizar que cuando las empresas de titularidad estatal </w:t>
      </w:r>
      <w:r w:rsidR="002B53EF" w:rsidRPr="00B20C53">
        <w:rPr>
          <w:i/>
          <w:lang w:val="es-ES_tradnl"/>
        </w:rPr>
        <w:t>(</w:t>
      </w:r>
      <w:r w:rsidR="002B53EF">
        <w:rPr>
          <w:i/>
          <w:lang w:val="es-ES_tradnl"/>
        </w:rPr>
        <w:t>empresa estatal</w:t>
      </w:r>
      <w:r w:rsidRPr="00B20C53">
        <w:rPr>
          <w:i/>
          <w:lang w:val="es-ES_tradnl"/>
        </w:rPr>
        <w:t>) realicen gastos financiados con fondos procedentes del sector extractivo en nombre del gobierno que no se reflejan en el presupuesto nacional, estos se divulguen para garantizar la rendición de cuentas con respecto a su gestión. </w:t>
      </w:r>
      <w:r w:rsidRPr="00B20C53">
        <w:rPr>
          <w:b/>
          <w:i/>
          <w:lang w:val="es-ES_tradnl"/>
        </w:rPr>
        <w:t xml:space="preserve"> </w:t>
      </w:r>
    </w:p>
    <w:p w14:paraId="464FF76D" w14:textId="0BFA2F45" w:rsidR="00866044" w:rsidRPr="00B20C53" w:rsidRDefault="00866044" w:rsidP="00866044">
      <w:pPr>
        <w:rPr>
          <w:b/>
          <w:bCs/>
          <w:lang w:val="es-ES_tradnl"/>
        </w:rPr>
      </w:pPr>
      <w:r w:rsidRPr="00B20C53">
        <w:rPr>
          <w:b/>
          <w:lang w:val="es-ES_tradnl"/>
        </w:rPr>
        <w:t>Acceso a la información</w:t>
      </w:r>
    </w:p>
    <w:p w14:paraId="0E5D807E" w14:textId="694C3A84" w:rsidR="007F5B35" w:rsidRPr="00B20C53" w:rsidRDefault="007F5B35" w:rsidP="0066767D">
      <w:pPr>
        <w:pStyle w:val="ListParagraph"/>
        <w:numPr>
          <w:ilvl w:val="0"/>
          <w:numId w:val="5"/>
        </w:numPr>
        <w:rPr>
          <w:lang w:val="es-ES_tradnl"/>
        </w:rPr>
      </w:pPr>
      <w:r w:rsidRPr="00B20C53">
        <w:rPr>
          <w:lang w:val="es-ES_tradnl"/>
        </w:rPr>
        <w:t xml:space="preserve">¿Hay alguna parte interesada del GMP o del grupo </w:t>
      </w:r>
      <w:r w:rsidR="00D45038">
        <w:rPr>
          <w:lang w:val="es-ES_tradnl"/>
        </w:rPr>
        <w:t>representado</w:t>
      </w:r>
      <w:r w:rsidRPr="00B20C53">
        <w:rPr>
          <w:lang w:val="es-ES_tradnl"/>
        </w:rPr>
        <w:t xml:space="preserve"> más amplio que no esté de acuerdo con la definición de los GCF tal y c</w:t>
      </w:r>
      <w:r w:rsidR="00D45038">
        <w:rPr>
          <w:lang w:val="es-ES_tradnl"/>
        </w:rPr>
        <w:t>ó</w:t>
      </w:r>
      <w:r w:rsidRPr="00B20C53">
        <w:rPr>
          <w:lang w:val="es-ES_tradnl"/>
        </w:rPr>
        <w:t>mo se aplican en el contexto nacional?</w:t>
      </w:r>
    </w:p>
    <w:tbl>
      <w:tblPr>
        <w:tblStyle w:val="TableGrid"/>
        <w:tblW w:w="0" w:type="auto"/>
        <w:tblLook w:val="04A0" w:firstRow="1" w:lastRow="0" w:firstColumn="1" w:lastColumn="0" w:noHBand="0" w:noVBand="1"/>
      </w:tblPr>
      <w:tblGrid>
        <w:gridCol w:w="9062"/>
      </w:tblGrid>
      <w:tr w:rsidR="007F5B35" w:rsidRPr="00B20C53" w14:paraId="14E8949B" w14:textId="77777777" w:rsidTr="00EA5F55">
        <w:tc>
          <w:tcPr>
            <w:tcW w:w="9062" w:type="dxa"/>
          </w:tcPr>
          <w:p w14:paraId="34170896" w14:textId="77777777" w:rsidR="007F5B35" w:rsidRPr="00B20C53" w:rsidRDefault="00F73B14" w:rsidP="00EA5F55">
            <w:pPr>
              <w:jc w:val="both"/>
              <w:rPr>
                <w:lang w:val="es-ES_tradnl"/>
              </w:rPr>
            </w:pPr>
            <w:sdt>
              <w:sdtPr>
                <w:rPr>
                  <w:rFonts w:ascii="MS Gothic" w:eastAsia="MS Gothic" w:hAnsi="MS Gothic"/>
                  <w:lang w:val="es-ES_tradnl"/>
                </w:rPr>
                <w:id w:val="411437497"/>
                <w14:checkbox>
                  <w14:checked w14:val="0"/>
                  <w14:checkedState w14:val="2612" w14:font="MS Gothic"/>
                  <w14:uncheckedState w14:val="2610" w14:font="MS Gothic"/>
                </w14:checkbox>
              </w:sdtPr>
              <w:sdtEndPr/>
              <w:sdtContent>
                <w:r w:rsidR="007F5B3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263809964"/>
                <w14:checkbox>
                  <w14:checked w14:val="0"/>
                  <w14:checkedState w14:val="2612" w14:font="MS Gothic"/>
                  <w14:uncheckedState w14:val="2610" w14:font="MS Gothic"/>
                </w14:checkbox>
              </w:sdtPr>
              <w:sdtEndPr/>
              <w:sdtContent>
                <w:r w:rsidR="007F5B35"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72B13FC6" w14:textId="77777777" w:rsidR="007F5B35" w:rsidRPr="00B20C53" w:rsidRDefault="007F5B35" w:rsidP="00EA5F55">
            <w:pPr>
              <w:rPr>
                <w:i/>
                <w:iCs/>
                <w:lang w:val="es-ES_tradnl"/>
              </w:rPr>
            </w:pPr>
            <w:r w:rsidRPr="00B20C53">
              <w:rPr>
                <w:i/>
                <w:shd w:val="clear" w:color="auto" w:fill="D9E2F3" w:themeFill="accent1" w:themeFillTint="33"/>
                <w:lang w:val="es-ES_tradnl"/>
              </w:rPr>
              <w:t xml:space="preserve">Explique: </w:t>
            </w:r>
          </w:p>
        </w:tc>
      </w:tr>
    </w:tbl>
    <w:p w14:paraId="6D8E8233" w14:textId="77777777" w:rsidR="00750C5C" w:rsidRPr="00B20C53" w:rsidRDefault="00750C5C" w:rsidP="00FD051B">
      <w:pPr>
        <w:pStyle w:val="ListParagraph"/>
        <w:rPr>
          <w:lang w:val="es-ES_tradnl"/>
        </w:rPr>
      </w:pPr>
    </w:p>
    <w:p w14:paraId="5FC35031" w14:textId="132B4077" w:rsidR="00325F86" w:rsidRPr="00B20C53" w:rsidRDefault="00166967" w:rsidP="0066767D">
      <w:pPr>
        <w:pStyle w:val="ListParagraph"/>
        <w:numPr>
          <w:ilvl w:val="0"/>
          <w:numId w:val="5"/>
        </w:numPr>
        <w:rPr>
          <w:lang w:val="es-ES_tradnl"/>
        </w:rPr>
      </w:pPr>
      <w:r w:rsidRPr="00B20C53">
        <w:rPr>
          <w:lang w:val="es-ES_tradnl"/>
        </w:rPr>
        <w:t>¿Han observado las partes interesadas que los gastos extrapresupuestarios (GCF) efectuados por las empresas estatal</w:t>
      </w:r>
      <w:r w:rsidR="007E0B0F">
        <w:rPr>
          <w:lang w:val="es-ES_tradnl"/>
        </w:rPr>
        <w:t>es</w:t>
      </w:r>
      <w:r w:rsidRPr="00B20C53">
        <w:rPr>
          <w:lang w:val="es-ES_tradnl"/>
        </w:rPr>
        <w:t xml:space="preserve"> están fuera del mandato de las empresas estatal</w:t>
      </w:r>
      <w:r w:rsidR="00B32E5C">
        <w:rPr>
          <w:lang w:val="es-ES_tradnl"/>
        </w:rPr>
        <w:t>es</w:t>
      </w:r>
      <w:r w:rsidRPr="00B20C53">
        <w:rPr>
          <w:lang w:val="es-ES_tradnl"/>
        </w:rPr>
        <w:t xml:space="preserve"> que los realizan?</w:t>
      </w:r>
    </w:p>
    <w:tbl>
      <w:tblPr>
        <w:tblStyle w:val="TableGrid"/>
        <w:tblW w:w="0" w:type="auto"/>
        <w:tblLook w:val="04A0" w:firstRow="1" w:lastRow="0" w:firstColumn="1" w:lastColumn="0" w:noHBand="0" w:noVBand="1"/>
      </w:tblPr>
      <w:tblGrid>
        <w:gridCol w:w="9062"/>
      </w:tblGrid>
      <w:tr w:rsidR="00325F86" w:rsidRPr="00B20C53" w14:paraId="3ADF965B" w14:textId="77777777" w:rsidTr="00EA5F55">
        <w:tc>
          <w:tcPr>
            <w:tcW w:w="9062" w:type="dxa"/>
          </w:tcPr>
          <w:p w14:paraId="25C8AB16" w14:textId="77777777" w:rsidR="00325F86" w:rsidRPr="00B20C53" w:rsidRDefault="00F73B14" w:rsidP="00EA5F55">
            <w:pPr>
              <w:jc w:val="both"/>
              <w:rPr>
                <w:lang w:val="es-ES_tradnl"/>
              </w:rPr>
            </w:pPr>
            <w:sdt>
              <w:sdtPr>
                <w:rPr>
                  <w:rFonts w:ascii="MS Gothic" w:eastAsia="MS Gothic" w:hAnsi="MS Gothic"/>
                  <w:lang w:val="es-ES_tradnl"/>
                </w:rPr>
                <w:id w:val="-1037271927"/>
                <w14:checkbox>
                  <w14:checked w14:val="0"/>
                  <w14:checkedState w14:val="2612" w14:font="MS Gothic"/>
                  <w14:uncheckedState w14:val="2610" w14:font="MS Gothic"/>
                </w14:checkbox>
              </w:sdtPr>
              <w:sdtEndPr/>
              <w:sdtContent>
                <w:r w:rsidR="00325F8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77795893"/>
                <w14:checkbox>
                  <w14:checked w14:val="0"/>
                  <w14:checkedState w14:val="2612" w14:font="MS Gothic"/>
                  <w14:uncheckedState w14:val="2610" w14:font="MS Gothic"/>
                </w14:checkbox>
              </w:sdtPr>
              <w:sdtEndPr/>
              <w:sdtContent>
                <w:r w:rsidR="00325F86"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1E5841C3" w14:textId="77777777" w:rsidR="00325F86" w:rsidRPr="00B20C53" w:rsidRDefault="00325F86" w:rsidP="00EA5F55">
            <w:pPr>
              <w:rPr>
                <w:i/>
                <w:iCs/>
                <w:lang w:val="es-ES_tradnl"/>
              </w:rPr>
            </w:pPr>
            <w:r w:rsidRPr="00B20C53">
              <w:rPr>
                <w:i/>
                <w:shd w:val="clear" w:color="auto" w:fill="D9E2F3" w:themeFill="accent1" w:themeFillTint="33"/>
                <w:lang w:val="es-ES_tradnl"/>
              </w:rPr>
              <w:t xml:space="preserve">Explique: </w:t>
            </w:r>
          </w:p>
        </w:tc>
      </w:tr>
    </w:tbl>
    <w:p w14:paraId="44022D88" w14:textId="77777777" w:rsidR="00325F86" w:rsidRPr="00B20C53" w:rsidRDefault="00325F86" w:rsidP="00FD051B">
      <w:pPr>
        <w:rPr>
          <w:lang w:val="es-ES_tradnl"/>
        </w:rPr>
      </w:pPr>
    </w:p>
    <w:p w14:paraId="61C8F38B" w14:textId="799E3201" w:rsidR="00A568C5" w:rsidRPr="00B20C53" w:rsidRDefault="00A568C5" w:rsidP="0066767D">
      <w:pPr>
        <w:pStyle w:val="ListParagraph"/>
        <w:numPr>
          <w:ilvl w:val="0"/>
          <w:numId w:val="5"/>
        </w:numPr>
        <w:rPr>
          <w:lang w:val="es-ES"/>
        </w:rPr>
      </w:pPr>
      <w:r w:rsidRPr="62A88640">
        <w:rPr>
          <w:lang w:val="es-ES"/>
        </w:rPr>
        <w:t xml:space="preserve">¿Ha realizado el GMP un seguimiento </w:t>
      </w:r>
      <w:r w:rsidR="00D45038" w:rsidRPr="62A88640">
        <w:rPr>
          <w:lang w:val="es-ES"/>
        </w:rPr>
        <w:t>de</w:t>
      </w:r>
      <w:r w:rsidRPr="62A88640">
        <w:rPr>
          <w:lang w:val="es-ES"/>
        </w:rPr>
        <w:t xml:space="preserve"> las entidades declarantes pertinentes para garantizar una presentación de informes completa de todos los gastos </w:t>
      </w:r>
      <w:proofErr w:type="spellStart"/>
      <w:r w:rsidRPr="62A88640">
        <w:rPr>
          <w:lang w:val="es-ES"/>
        </w:rPr>
        <w:t>cuasifiscales</w:t>
      </w:r>
      <w:proofErr w:type="spellEnd"/>
      <w:r w:rsidRPr="62A88640">
        <w:rPr>
          <w:lang w:val="es-ES"/>
        </w:rPr>
        <w:t>?</w:t>
      </w:r>
    </w:p>
    <w:p w14:paraId="7534079D" w14:textId="787069E2" w:rsidR="00A568C5" w:rsidRPr="00B20C53" w:rsidRDefault="00A568C5" w:rsidP="00A568C5">
      <w:pPr>
        <w:pStyle w:val="ListParagraph"/>
        <w:rPr>
          <w:color w:val="808080" w:themeColor="background1" w:themeShade="80"/>
          <w:szCs w:val="22"/>
          <w:lang w:val="es-ES_tradnl"/>
        </w:rPr>
      </w:pPr>
      <w:r w:rsidRPr="00B20C53">
        <w:rPr>
          <w:color w:val="808080" w:themeColor="background1" w:themeShade="80"/>
          <w:lang w:val="es-ES_tradnl"/>
        </w:rPr>
        <w:t xml:space="preserve">Esto podría incluir la organización de seminarios de fomento de la capacidad </w:t>
      </w:r>
      <w:r w:rsidR="00D45038">
        <w:rPr>
          <w:color w:val="808080" w:themeColor="background1" w:themeShade="80"/>
          <w:lang w:val="es-ES_tradnl"/>
        </w:rPr>
        <w:t>para</w:t>
      </w:r>
      <w:r w:rsidRPr="00B20C53">
        <w:rPr>
          <w:color w:val="808080" w:themeColor="background1" w:themeShade="80"/>
          <w:lang w:val="es-ES_tradnl"/>
        </w:rPr>
        <w:t xml:space="preserve"> las entidades declarantes.</w:t>
      </w:r>
    </w:p>
    <w:tbl>
      <w:tblPr>
        <w:tblStyle w:val="TableGrid"/>
        <w:tblW w:w="0" w:type="auto"/>
        <w:tblLook w:val="04A0" w:firstRow="1" w:lastRow="0" w:firstColumn="1" w:lastColumn="0" w:noHBand="0" w:noVBand="1"/>
      </w:tblPr>
      <w:tblGrid>
        <w:gridCol w:w="9062"/>
      </w:tblGrid>
      <w:tr w:rsidR="00A568C5" w:rsidRPr="00B20C53" w14:paraId="1A806780" w14:textId="77777777" w:rsidTr="00EA5F55">
        <w:tc>
          <w:tcPr>
            <w:tcW w:w="9062" w:type="dxa"/>
          </w:tcPr>
          <w:p w14:paraId="6815165B" w14:textId="77777777" w:rsidR="00A568C5" w:rsidRPr="00B20C53" w:rsidRDefault="00F73B14" w:rsidP="00EA5F55">
            <w:pPr>
              <w:jc w:val="both"/>
              <w:rPr>
                <w:lang w:val="es-ES_tradnl"/>
              </w:rPr>
            </w:pPr>
            <w:sdt>
              <w:sdtPr>
                <w:rPr>
                  <w:rFonts w:ascii="MS Gothic" w:eastAsia="MS Gothic" w:hAnsi="MS Gothic"/>
                  <w:lang w:val="es-ES_tradnl"/>
                </w:rPr>
                <w:id w:val="647254929"/>
                <w14:checkbox>
                  <w14:checked w14:val="0"/>
                  <w14:checkedState w14:val="2612" w14:font="MS Gothic"/>
                  <w14:uncheckedState w14:val="2610" w14:font="MS Gothic"/>
                </w14:checkbox>
              </w:sdtPr>
              <w:sdtEndPr/>
              <w:sdtContent>
                <w:r w:rsidR="00A568C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93885739"/>
                <w14:checkbox>
                  <w14:checked w14:val="0"/>
                  <w14:checkedState w14:val="2612" w14:font="MS Gothic"/>
                  <w14:uncheckedState w14:val="2610" w14:font="MS Gothic"/>
                </w14:checkbox>
              </w:sdtPr>
              <w:sdtEndPr/>
              <w:sdtContent>
                <w:r w:rsidR="00A568C5"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C0798DF" w14:textId="77777777" w:rsidR="00A568C5" w:rsidRPr="00B20C53" w:rsidRDefault="00A568C5" w:rsidP="00EA5F55">
            <w:pPr>
              <w:rPr>
                <w:i/>
                <w:iCs/>
                <w:lang w:val="es-ES_tradnl"/>
              </w:rPr>
            </w:pPr>
            <w:r w:rsidRPr="00B20C53">
              <w:rPr>
                <w:i/>
                <w:shd w:val="clear" w:color="auto" w:fill="D9E2F3" w:themeFill="accent1" w:themeFillTint="33"/>
                <w:lang w:val="es-ES_tradnl"/>
              </w:rPr>
              <w:t xml:space="preserve">Explique: </w:t>
            </w:r>
          </w:p>
        </w:tc>
      </w:tr>
    </w:tbl>
    <w:p w14:paraId="5081589C" w14:textId="77777777" w:rsidR="00E90E0D" w:rsidRPr="00B20C53" w:rsidRDefault="00E90E0D" w:rsidP="007F5B35">
      <w:pPr>
        <w:rPr>
          <w:b/>
          <w:bCs/>
          <w:lang w:val="es-ES_tradnl"/>
        </w:rPr>
      </w:pPr>
    </w:p>
    <w:p w14:paraId="081E52DC" w14:textId="395016A4" w:rsidR="007F5B35" w:rsidRPr="00B20C53" w:rsidRDefault="008559EE" w:rsidP="007F5B35">
      <w:pPr>
        <w:rPr>
          <w:lang w:val="es-ES_tradnl"/>
        </w:rPr>
      </w:pPr>
      <w:r w:rsidRPr="00B20C53">
        <w:rPr>
          <w:b/>
          <w:lang w:val="es-ES_tradnl"/>
        </w:rPr>
        <w:t>Uso de la información</w:t>
      </w:r>
    </w:p>
    <w:p w14:paraId="534B2009" w14:textId="64ACC966" w:rsidR="00866044" w:rsidRPr="00B20C53" w:rsidRDefault="00866044" w:rsidP="0066767D">
      <w:pPr>
        <w:pStyle w:val="ListParagraph"/>
        <w:numPr>
          <w:ilvl w:val="0"/>
          <w:numId w:val="5"/>
        </w:numPr>
        <w:rPr>
          <w:lang w:val="es-ES"/>
        </w:rPr>
      </w:pPr>
      <w:r w:rsidRPr="62A88640">
        <w:rPr>
          <w:lang w:val="es-ES"/>
        </w:rPr>
        <w:t xml:space="preserve">¿Consideran los miembros del GMP que los gastos </w:t>
      </w:r>
      <w:proofErr w:type="spellStart"/>
      <w:r w:rsidRPr="62A88640">
        <w:rPr>
          <w:lang w:val="es-ES"/>
        </w:rPr>
        <w:t>cuasifiscales</w:t>
      </w:r>
      <w:proofErr w:type="spellEnd"/>
      <w:r w:rsidRPr="62A88640">
        <w:rPr>
          <w:lang w:val="es-ES"/>
        </w:rPr>
        <w:t xml:space="preserve"> de las empresas estatal</w:t>
      </w:r>
      <w:r w:rsidR="004003B1" w:rsidRPr="62A88640">
        <w:rPr>
          <w:lang w:val="es-ES"/>
        </w:rPr>
        <w:t>es</w:t>
      </w:r>
      <w:r w:rsidRPr="62A88640">
        <w:rPr>
          <w:lang w:val="es-ES"/>
        </w:rPr>
        <w:t xml:space="preserve"> se declaran con un nivel de transparencia proporcional al de otros pagos y flujos de ingresos, garantizando </w:t>
      </w:r>
      <w:r w:rsidR="00D45038" w:rsidRPr="62A88640">
        <w:rPr>
          <w:lang w:val="es-ES"/>
        </w:rPr>
        <w:t xml:space="preserve">así </w:t>
      </w:r>
      <w:r w:rsidRPr="62A88640">
        <w:rPr>
          <w:lang w:val="es-ES"/>
        </w:rPr>
        <w:t>la rendición de cuentas en su gestión?</w:t>
      </w:r>
    </w:p>
    <w:tbl>
      <w:tblPr>
        <w:tblStyle w:val="TableGrid"/>
        <w:tblW w:w="0" w:type="auto"/>
        <w:tblLook w:val="04A0" w:firstRow="1" w:lastRow="0" w:firstColumn="1" w:lastColumn="0" w:noHBand="0" w:noVBand="1"/>
      </w:tblPr>
      <w:tblGrid>
        <w:gridCol w:w="9062"/>
      </w:tblGrid>
      <w:tr w:rsidR="00866044" w:rsidRPr="00B20C53" w14:paraId="064201F3" w14:textId="77777777" w:rsidTr="00EA5F55">
        <w:tc>
          <w:tcPr>
            <w:tcW w:w="9062" w:type="dxa"/>
          </w:tcPr>
          <w:p w14:paraId="0418E4DF" w14:textId="77777777" w:rsidR="00866044" w:rsidRPr="00B20C53" w:rsidRDefault="00F73B14" w:rsidP="00EA5F55">
            <w:pPr>
              <w:rPr>
                <w:lang w:val="es-ES_tradnl"/>
              </w:rPr>
            </w:pPr>
            <w:sdt>
              <w:sdtPr>
                <w:rPr>
                  <w:rFonts w:ascii="MS Gothic" w:eastAsia="MS Gothic" w:hAnsi="MS Gothic"/>
                  <w:lang w:val="es-ES_tradnl"/>
                </w:rPr>
                <w:id w:val="-109361984"/>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40063533"/>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A10EC31" w14:textId="77777777" w:rsidR="00866044" w:rsidRPr="00B20C53" w:rsidRDefault="00866044" w:rsidP="00EA5F55">
            <w:pPr>
              <w:rPr>
                <w:i/>
                <w:iCs/>
                <w:lang w:val="es-ES_tradnl"/>
              </w:rPr>
            </w:pPr>
            <w:r w:rsidRPr="00B20C53">
              <w:rPr>
                <w:i/>
                <w:shd w:val="clear" w:color="auto" w:fill="D9E2F3" w:themeFill="accent1" w:themeFillTint="33"/>
                <w:lang w:val="es-ES_tradnl"/>
              </w:rPr>
              <w:t xml:space="preserve">Describa </w:t>
            </w:r>
          </w:p>
        </w:tc>
      </w:tr>
    </w:tbl>
    <w:p w14:paraId="2EF4DB8C" w14:textId="77777777" w:rsidR="00747818" w:rsidRPr="00B20C53" w:rsidRDefault="00747818" w:rsidP="00FD051B">
      <w:pPr>
        <w:pStyle w:val="ListParagraph"/>
        <w:rPr>
          <w:lang w:val="es-ES_tradnl"/>
        </w:rPr>
      </w:pPr>
    </w:p>
    <w:p w14:paraId="26E62E3D" w14:textId="02B32DE8" w:rsidR="00952BE1" w:rsidRPr="00B20C53" w:rsidRDefault="00952BE1" w:rsidP="0066767D">
      <w:pPr>
        <w:pStyle w:val="ListParagraph"/>
        <w:numPr>
          <w:ilvl w:val="0"/>
          <w:numId w:val="5"/>
        </w:numPr>
        <w:rPr>
          <w:lang w:val="es-ES"/>
        </w:rPr>
      </w:pPr>
      <w:r w:rsidRPr="62A88640">
        <w:rPr>
          <w:lang w:val="es-ES"/>
        </w:rPr>
        <w:t xml:space="preserve">¿Ha habido algún problema significativo relacionado con los gastos </w:t>
      </w:r>
      <w:proofErr w:type="spellStart"/>
      <w:r w:rsidRPr="62A88640">
        <w:rPr>
          <w:lang w:val="es-ES"/>
        </w:rPr>
        <w:t>cuasifiscales</w:t>
      </w:r>
      <w:proofErr w:type="spellEnd"/>
      <w:r w:rsidRPr="62A88640">
        <w:rPr>
          <w:lang w:val="es-ES"/>
        </w:rPr>
        <w:t xml:space="preserve"> de las empresas de titularidad estatal durante el periodo cubierto por las últimas divulgaciones del EITI?</w:t>
      </w:r>
    </w:p>
    <w:tbl>
      <w:tblPr>
        <w:tblStyle w:val="TableGrid"/>
        <w:tblW w:w="0" w:type="auto"/>
        <w:tblLook w:val="04A0" w:firstRow="1" w:lastRow="0" w:firstColumn="1" w:lastColumn="0" w:noHBand="0" w:noVBand="1"/>
      </w:tblPr>
      <w:tblGrid>
        <w:gridCol w:w="9062"/>
      </w:tblGrid>
      <w:tr w:rsidR="00952BE1" w:rsidRPr="00B20C53" w14:paraId="26639425" w14:textId="77777777" w:rsidTr="00EA5F55">
        <w:tc>
          <w:tcPr>
            <w:tcW w:w="9062" w:type="dxa"/>
          </w:tcPr>
          <w:p w14:paraId="67889E91" w14:textId="77777777" w:rsidR="00952BE1" w:rsidRPr="00B20C53" w:rsidRDefault="00F73B14" w:rsidP="00EA5F55">
            <w:pPr>
              <w:rPr>
                <w:lang w:val="es-ES_tradnl"/>
              </w:rPr>
            </w:pPr>
            <w:sdt>
              <w:sdtPr>
                <w:rPr>
                  <w:rFonts w:ascii="MS Gothic" w:eastAsia="MS Gothic" w:hAnsi="MS Gothic"/>
                  <w:lang w:val="es-ES_tradnl"/>
                </w:rPr>
                <w:id w:val="418678562"/>
                <w14:checkbox>
                  <w14:checked w14:val="0"/>
                  <w14:checkedState w14:val="2612" w14:font="MS Gothic"/>
                  <w14:uncheckedState w14:val="2610" w14:font="MS Gothic"/>
                </w14:checkbox>
              </w:sdtPr>
              <w:sdtEndPr/>
              <w:sdtContent>
                <w:r w:rsidR="00952BE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82360622"/>
                <w14:checkbox>
                  <w14:checked w14:val="0"/>
                  <w14:checkedState w14:val="2612" w14:font="MS Gothic"/>
                  <w14:uncheckedState w14:val="2610" w14:font="MS Gothic"/>
                </w14:checkbox>
              </w:sdtPr>
              <w:sdtEndPr/>
              <w:sdtContent>
                <w:r w:rsidR="00952BE1"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7F381AA8" w14:textId="77777777" w:rsidR="00952BE1" w:rsidRPr="00B20C53" w:rsidRDefault="00952BE1" w:rsidP="00EA5F55">
            <w:pPr>
              <w:rPr>
                <w:i/>
                <w:iCs/>
                <w:lang w:val="es-ES_tradnl"/>
              </w:rPr>
            </w:pPr>
            <w:r w:rsidRPr="00B20C53">
              <w:rPr>
                <w:i/>
                <w:shd w:val="clear" w:color="auto" w:fill="D9E2F3" w:themeFill="accent1" w:themeFillTint="33"/>
                <w:lang w:val="es-ES_tradnl"/>
              </w:rPr>
              <w:t>Describa</w:t>
            </w:r>
          </w:p>
        </w:tc>
      </w:tr>
    </w:tbl>
    <w:p w14:paraId="10A7207C" w14:textId="77777777" w:rsidR="00747818" w:rsidRPr="00B20C53" w:rsidRDefault="00747818" w:rsidP="00FD051B">
      <w:pPr>
        <w:pStyle w:val="ListParagraph"/>
        <w:rPr>
          <w:lang w:val="es-ES_tradnl"/>
        </w:rPr>
      </w:pPr>
    </w:p>
    <w:p w14:paraId="6E0104C0" w14:textId="661ED717" w:rsidR="00AC13EB" w:rsidRPr="00B20C53" w:rsidRDefault="00AC13EB" w:rsidP="0066767D">
      <w:pPr>
        <w:pStyle w:val="ListParagraph"/>
        <w:numPr>
          <w:ilvl w:val="0"/>
          <w:numId w:val="5"/>
        </w:numPr>
        <w:rPr>
          <w:lang w:val="es-ES"/>
        </w:rPr>
      </w:pPr>
      <w:r w:rsidRPr="62A88640">
        <w:rPr>
          <w:lang w:val="es-ES"/>
        </w:rPr>
        <w:lastRenderedPageBreak/>
        <w:t xml:space="preserve">¿Sabe el GMP si alguien utiliza información sobre los gastos </w:t>
      </w:r>
      <w:proofErr w:type="spellStart"/>
      <w:r w:rsidRPr="62A88640">
        <w:rPr>
          <w:lang w:val="es-ES"/>
        </w:rPr>
        <w:t>cuasifiscales</w:t>
      </w:r>
      <w:proofErr w:type="spellEnd"/>
      <w:r w:rsidRPr="62A88640">
        <w:rPr>
          <w:lang w:val="es-ES"/>
        </w:rPr>
        <w:t xml:space="preserve"> de las empresas estatal</w:t>
      </w:r>
      <w:r w:rsidR="00E26F17" w:rsidRPr="62A88640">
        <w:rPr>
          <w:lang w:val="es-ES"/>
        </w:rPr>
        <w:t>es</w:t>
      </w:r>
      <w:r w:rsidRPr="62A88640">
        <w:rPr>
          <w:lang w:val="es-ES"/>
        </w:rPr>
        <w:t>?</w:t>
      </w:r>
    </w:p>
    <w:tbl>
      <w:tblPr>
        <w:tblStyle w:val="TableGrid"/>
        <w:tblW w:w="0" w:type="auto"/>
        <w:tblLook w:val="04A0" w:firstRow="1" w:lastRow="0" w:firstColumn="1" w:lastColumn="0" w:noHBand="0" w:noVBand="1"/>
      </w:tblPr>
      <w:tblGrid>
        <w:gridCol w:w="9062"/>
      </w:tblGrid>
      <w:tr w:rsidR="00AC13EB" w:rsidRPr="00B20C53" w14:paraId="5930CD39" w14:textId="77777777" w:rsidTr="00EA5F55">
        <w:tc>
          <w:tcPr>
            <w:tcW w:w="9062" w:type="dxa"/>
          </w:tcPr>
          <w:p w14:paraId="38201A69" w14:textId="77777777" w:rsidR="00AC13EB" w:rsidRPr="00B20C53" w:rsidRDefault="00F73B14" w:rsidP="00EA5F55">
            <w:pPr>
              <w:rPr>
                <w:lang w:val="es-ES_tradnl"/>
              </w:rPr>
            </w:pPr>
            <w:sdt>
              <w:sdtPr>
                <w:rPr>
                  <w:rFonts w:ascii="MS Gothic" w:eastAsia="MS Gothic" w:hAnsi="MS Gothic"/>
                  <w:lang w:val="es-ES_tradnl"/>
                </w:rPr>
                <w:id w:val="1521969033"/>
                <w14:checkbox>
                  <w14:checked w14:val="0"/>
                  <w14:checkedState w14:val="2612" w14:font="MS Gothic"/>
                  <w14:uncheckedState w14:val="2610" w14:font="MS Gothic"/>
                </w14:checkbox>
              </w:sdtPr>
              <w:sdtEndPr/>
              <w:sdtContent>
                <w:r w:rsidR="00AC13E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40198538"/>
                <w14:checkbox>
                  <w14:checked w14:val="0"/>
                  <w14:checkedState w14:val="2612" w14:font="MS Gothic"/>
                  <w14:uncheckedState w14:val="2610" w14:font="MS Gothic"/>
                </w14:checkbox>
              </w:sdtPr>
              <w:sdtEndPr/>
              <w:sdtContent>
                <w:r w:rsidR="00AC13EB"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2A1EDE9" w14:textId="77777777" w:rsidR="00AC13EB" w:rsidRPr="00B20C53" w:rsidRDefault="00AC13EB" w:rsidP="00EA5F55">
            <w:pPr>
              <w:rPr>
                <w:i/>
                <w:iCs/>
                <w:lang w:val="es-ES_tradnl"/>
              </w:rPr>
            </w:pPr>
            <w:r w:rsidRPr="00B20C53">
              <w:rPr>
                <w:i/>
                <w:shd w:val="clear" w:color="auto" w:fill="D9E2F3" w:themeFill="accent1" w:themeFillTint="33"/>
                <w:lang w:val="es-ES_tradnl"/>
              </w:rPr>
              <w:t>En caso afirmativo, indique dónde puede encontrarse este análisis:</w:t>
            </w:r>
            <w:r w:rsidRPr="00B20C53">
              <w:rPr>
                <w:i/>
                <w:lang w:val="es-ES_tradnl"/>
              </w:rPr>
              <w:t xml:space="preserve"> </w:t>
            </w:r>
          </w:p>
        </w:tc>
      </w:tr>
    </w:tbl>
    <w:p w14:paraId="2D517B34" w14:textId="77777777" w:rsidR="00866044" w:rsidRPr="00B20C53" w:rsidRDefault="00866044" w:rsidP="00952BE1">
      <w:pPr>
        <w:rPr>
          <w:lang w:val="es-ES_tradnl"/>
        </w:rPr>
      </w:pPr>
    </w:p>
    <w:p w14:paraId="4A83FE1F" w14:textId="77777777" w:rsidR="00866044" w:rsidRPr="00B20C53" w:rsidRDefault="00866044" w:rsidP="00866044">
      <w:pPr>
        <w:rPr>
          <w:lang w:val="es-ES_tradnl"/>
        </w:rPr>
      </w:pPr>
    </w:p>
    <w:p w14:paraId="44B8CE51" w14:textId="77777777" w:rsidR="00866044" w:rsidRPr="00B20C53" w:rsidRDefault="00866044" w:rsidP="00866044">
      <w:pPr>
        <w:pStyle w:val="Heading3"/>
        <w:rPr>
          <w:lang w:val="es-ES_tradnl"/>
        </w:rPr>
      </w:pPr>
      <w:bookmarkStart w:id="63" w:name="_Toc198287752"/>
      <w:r w:rsidRPr="00B20C53">
        <w:rPr>
          <w:lang w:val="es-ES_tradnl"/>
        </w:rPr>
        <w:t>Conclusión</w:t>
      </w:r>
      <w:bookmarkEnd w:id="63"/>
    </w:p>
    <w:p w14:paraId="00CFD837" w14:textId="41511CF8" w:rsidR="00866044" w:rsidRDefault="00866044" w:rsidP="00866044">
      <w:pPr>
        <w:pStyle w:val="TextBold"/>
        <w:rPr>
          <w:b w:val="0"/>
          <w:sz w:val="22"/>
          <w:szCs w:val="28"/>
          <w:lang w:val="es-ES_tradnl"/>
        </w:rPr>
      </w:pPr>
      <w:r w:rsidRPr="008878DD">
        <w:rPr>
          <w:b w:val="0"/>
          <w:bCs/>
          <w:sz w:val="22"/>
          <w:szCs w:val="28"/>
          <w:lang w:val="es-ES_tradnl"/>
        </w:rPr>
        <w:t>Tomando en cuenta lo señalado previamente, ¿cuál es la autoevaluación del GMP en cuanto al cumplimiento del</w:t>
      </w:r>
      <w:r w:rsidRPr="008878DD">
        <w:rPr>
          <w:sz w:val="22"/>
          <w:szCs w:val="28"/>
          <w:lang w:val="es-ES_tradnl"/>
        </w:rPr>
        <w:t xml:space="preserve"> </w:t>
      </w:r>
      <w:hyperlink w:anchor="_Underlying_objective_4" w:history="1">
        <w:r w:rsidRPr="008878DD">
          <w:rPr>
            <w:rStyle w:val="Hyperlink"/>
            <w:b w:val="0"/>
            <w:sz w:val="22"/>
            <w:szCs w:val="28"/>
            <w:lang w:val="es-ES_tradnl"/>
          </w:rPr>
          <w:t>objetivo</w:t>
        </w:r>
      </w:hyperlink>
      <w:r w:rsidRPr="008878DD">
        <w:rPr>
          <w:b w:val="0"/>
          <w:sz w:val="22"/>
          <w:szCs w:val="28"/>
          <w:lang w:val="es-ES_tradnl"/>
        </w:rPr>
        <w:t xml:space="preserve"> y de los </w:t>
      </w:r>
      <w:hyperlink w:anchor="_Technical_requirements_2" w:history="1">
        <w:r w:rsidRPr="008878DD">
          <w:rPr>
            <w:rStyle w:val="Hyperlink"/>
            <w:b w:val="0"/>
            <w:sz w:val="22"/>
            <w:szCs w:val="28"/>
            <w:lang w:val="es-ES_tradnl"/>
          </w:rPr>
          <w:t>requisitos técnicos</w:t>
        </w:r>
      </w:hyperlink>
      <w:r w:rsidRPr="008878DD">
        <w:rPr>
          <w:b w:val="0"/>
          <w:sz w:val="22"/>
          <w:szCs w:val="28"/>
          <w:lang w:val="es-ES_tradnl"/>
        </w:rPr>
        <w:t>?</w:t>
      </w:r>
    </w:p>
    <w:p w14:paraId="4FDDE142" w14:textId="77777777" w:rsidR="001F49F9" w:rsidRDefault="001F49F9" w:rsidP="00866044">
      <w:pPr>
        <w:pStyle w:val="TextBold"/>
        <w:rPr>
          <w:b w:val="0"/>
          <w:sz w:val="22"/>
          <w:szCs w:val="28"/>
          <w:lang w:val="es-ES_tradnl"/>
        </w:rPr>
      </w:pPr>
    </w:p>
    <w:p w14:paraId="371F789A" w14:textId="77777777" w:rsidR="001F49F9" w:rsidRPr="00F21669" w:rsidRDefault="001F49F9" w:rsidP="001F49F9">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1F49F9" w:rsidRPr="00F21669" w14:paraId="6EE68CEA" w14:textId="77777777" w:rsidTr="00EA5F55">
        <w:trPr>
          <w:trHeight w:val="60"/>
        </w:trPr>
        <w:tc>
          <w:tcPr>
            <w:tcW w:w="1413" w:type="dxa"/>
          </w:tcPr>
          <w:p w14:paraId="4D627839" w14:textId="77777777" w:rsidR="001F49F9" w:rsidRPr="00F21669" w:rsidRDefault="00F73B14" w:rsidP="00EA5F55">
            <w:pPr>
              <w:spacing w:before="0" w:after="0"/>
              <w:rPr>
                <w:sz w:val="22"/>
                <w:szCs w:val="22"/>
                <w:lang w:val="es-ES_tradnl"/>
              </w:rPr>
            </w:pPr>
            <w:sdt>
              <w:sdtPr>
                <w:rPr>
                  <w:b/>
                  <w:bCs/>
                  <w:sz w:val="22"/>
                  <w:szCs w:val="22"/>
                  <w:lang w:val="es-ES_tradnl"/>
                </w:rPr>
                <w:id w:val="656264137"/>
                <w14:checkbox>
                  <w14:checked w14:val="0"/>
                  <w14:checkedState w14:val="2612" w14:font="MS Gothic"/>
                  <w14:uncheckedState w14:val="2610" w14:font="MS Gothic"/>
                </w14:checkbox>
              </w:sdtPr>
              <w:sdtEndPr/>
              <w:sdtContent>
                <w:r w:rsidR="001F49F9" w:rsidRPr="00F21669">
                  <w:rPr>
                    <w:rFonts w:ascii="MS Gothic" w:hAnsi="MS Gothic"/>
                    <w:b/>
                    <w:bCs/>
                    <w:sz w:val="22"/>
                    <w:szCs w:val="22"/>
                    <w:lang w:val="es-ES_tradnl"/>
                  </w:rPr>
                  <w:t>☐</w:t>
                </w:r>
              </w:sdtContent>
            </w:sdt>
          </w:p>
        </w:tc>
        <w:tc>
          <w:tcPr>
            <w:tcW w:w="1134" w:type="dxa"/>
          </w:tcPr>
          <w:p w14:paraId="55AAF919" w14:textId="77777777" w:rsidR="001F49F9" w:rsidRPr="00F21669" w:rsidRDefault="00F73B14" w:rsidP="00EA5F55">
            <w:pPr>
              <w:spacing w:before="0" w:after="0"/>
              <w:rPr>
                <w:sz w:val="22"/>
                <w:szCs w:val="22"/>
                <w:lang w:val="es-ES_tradnl"/>
              </w:rPr>
            </w:pPr>
            <w:sdt>
              <w:sdtPr>
                <w:rPr>
                  <w:b/>
                  <w:bCs/>
                  <w:sz w:val="22"/>
                  <w:szCs w:val="22"/>
                  <w:lang w:val="es-ES_tradnl"/>
                </w:rPr>
                <w:id w:val="1018425100"/>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417" w:type="dxa"/>
          </w:tcPr>
          <w:p w14:paraId="1B231E7C" w14:textId="77777777" w:rsidR="001F49F9" w:rsidRPr="00F21669" w:rsidRDefault="00F73B14" w:rsidP="00EA5F55">
            <w:pPr>
              <w:spacing w:before="0" w:after="0"/>
              <w:rPr>
                <w:sz w:val="22"/>
                <w:szCs w:val="22"/>
                <w:lang w:val="es-ES_tradnl"/>
              </w:rPr>
            </w:pPr>
            <w:sdt>
              <w:sdtPr>
                <w:rPr>
                  <w:b/>
                  <w:bCs/>
                  <w:sz w:val="22"/>
                  <w:szCs w:val="22"/>
                  <w:lang w:val="es-ES_tradnl"/>
                </w:rPr>
                <w:id w:val="522064434"/>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276" w:type="dxa"/>
          </w:tcPr>
          <w:p w14:paraId="2D552BD4" w14:textId="77777777" w:rsidR="001F49F9" w:rsidRPr="00F21669" w:rsidRDefault="00F73B14" w:rsidP="00EA5F55">
            <w:pPr>
              <w:spacing w:before="0" w:after="0"/>
              <w:rPr>
                <w:sz w:val="22"/>
                <w:szCs w:val="22"/>
                <w:lang w:val="es-ES_tradnl"/>
              </w:rPr>
            </w:pPr>
            <w:sdt>
              <w:sdtPr>
                <w:rPr>
                  <w:b/>
                  <w:bCs/>
                  <w:sz w:val="22"/>
                  <w:szCs w:val="22"/>
                  <w:lang w:val="es-ES_tradnl"/>
                </w:rPr>
                <w:id w:val="1482342151"/>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848" w:type="dxa"/>
          </w:tcPr>
          <w:p w14:paraId="377F2102" w14:textId="77777777" w:rsidR="001F49F9" w:rsidRPr="00F21669" w:rsidRDefault="00F73B14" w:rsidP="00EA5F55">
            <w:pPr>
              <w:spacing w:before="0" w:after="0"/>
              <w:rPr>
                <w:sz w:val="22"/>
                <w:szCs w:val="22"/>
                <w:lang w:val="es-ES_tradnl"/>
              </w:rPr>
            </w:pPr>
            <w:sdt>
              <w:sdtPr>
                <w:rPr>
                  <w:b/>
                  <w:bCs/>
                  <w:sz w:val="22"/>
                  <w:szCs w:val="22"/>
                  <w:lang w:val="es-ES_tradnl"/>
                </w:rPr>
                <w:id w:val="-635098485"/>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c>
          <w:tcPr>
            <w:tcW w:w="1671" w:type="dxa"/>
          </w:tcPr>
          <w:p w14:paraId="23221E06" w14:textId="77777777" w:rsidR="001F49F9" w:rsidRPr="00F21669" w:rsidRDefault="00F73B14" w:rsidP="00EA5F55">
            <w:pPr>
              <w:spacing w:before="0" w:after="0"/>
              <w:rPr>
                <w:sz w:val="22"/>
                <w:szCs w:val="22"/>
                <w:lang w:val="es-ES_tradnl"/>
              </w:rPr>
            </w:pPr>
            <w:sdt>
              <w:sdtPr>
                <w:rPr>
                  <w:b/>
                  <w:bCs/>
                  <w:sz w:val="22"/>
                  <w:szCs w:val="22"/>
                  <w:lang w:val="es-ES_tradnl"/>
                </w:rPr>
                <w:id w:val="2008485475"/>
                <w14:checkbox>
                  <w14:checked w14:val="0"/>
                  <w14:checkedState w14:val="2612" w14:font="MS Gothic"/>
                  <w14:uncheckedState w14:val="2610" w14:font="MS Gothic"/>
                </w14:checkbox>
              </w:sdtPr>
              <w:sdtEndPr/>
              <w:sdtContent>
                <w:r w:rsidR="001F49F9" w:rsidRPr="00F21669">
                  <w:rPr>
                    <w:rFonts w:ascii="MS Gothic" w:eastAsia="MS Gothic" w:hAnsi="MS Gothic"/>
                    <w:bCs/>
                    <w:sz w:val="22"/>
                    <w:szCs w:val="22"/>
                    <w:lang w:val="es-ES_tradnl"/>
                  </w:rPr>
                  <w:t>☐</w:t>
                </w:r>
              </w:sdtContent>
            </w:sdt>
          </w:p>
        </w:tc>
      </w:tr>
      <w:tr w:rsidR="001F49F9" w:rsidRPr="00F21669" w14:paraId="6CC39A3E" w14:textId="77777777" w:rsidTr="00EA5F55">
        <w:trPr>
          <w:trHeight w:val="60"/>
        </w:trPr>
        <w:tc>
          <w:tcPr>
            <w:tcW w:w="1413" w:type="dxa"/>
          </w:tcPr>
          <w:p w14:paraId="1DB8EAD1" w14:textId="77777777" w:rsidR="001F49F9" w:rsidRPr="00F21669" w:rsidRDefault="001F49F9"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5A150680" w14:textId="77777777" w:rsidR="001F49F9" w:rsidRPr="00F21669" w:rsidRDefault="001F49F9"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73A74DA4" w14:textId="77777777" w:rsidR="001F49F9" w:rsidRPr="00F21669" w:rsidRDefault="001F49F9"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745A710E" w14:textId="77777777" w:rsidR="001F49F9" w:rsidRPr="00F21669" w:rsidRDefault="001F49F9"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4CB01641" w14:textId="77777777" w:rsidR="001F49F9" w:rsidRPr="00F21669" w:rsidRDefault="001F49F9"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1A52924F" w14:textId="77777777" w:rsidR="001F49F9" w:rsidRPr="00F21669" w:rsidRDefault="001F49F9"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1F49F9" w:rsidRPr="00F21669" w14:paraId="7B2F91EB" w14:textId="77777777" w:rsidTr="00EA5F55">
        <w:trPr>
          <w:trHeight w:val="60"/>
        </w:trPr>
        <w:tc>
          <w:tcPr>
            <w:tcW w:w="1413" w:type="dxa"/>
          </w:tcPr>
          <w:p w14:paraId="2701298C" w14:textId="77777777" w:rsidR="001F49F9" w:rsidRPr="00F21669" w:rsidRDefault="001F49F9" w:rsidP="00EA5F55">
            <w:pPr>
              <w:spacing w:before="0" w:after="0"/>
              <w:rPr>
                <w:sz w:val="22"/>
                <w:szCs w:val="22"/>
                <w:lang w:val="es-ES_tradnl"/>
              </w:rPr>
            </w:pPr>
          </w:p>
        </w:tc>
        <w:tc>
          <w:tcPr>
            <w:tcW w:w="1134" w:type="dxa"/>
          </w:tcPr>
          <w:p w14:paraId="72A39E6C" w14:textId="77777777" w:rsidR="001F49F9" w:rsidRPr="00F21669" w:rsidRDefault="001F49F9" w:rsidP="00EA5F55">
            <w:pPr>
              <w:spacing w:before="0" w:after="0"/>
              <w:rPr>
                <w:sz w:val="22"/>
                <w:szCs w:val="22"/>
                <w:lang w:val="es-ES_tradnl"/>
              </w:rPr>
            </w:pPr>
          </w:p>
        </w:tc>
        <w:tc>
          <w:tcPr>
            <w:tcW w:w="1417" w:type="dxa"/>
          </w:tcPr>
          <w:p w14:paraId="0A0188C7" w14:textId="77777777" w:rsidR="001F49F9" w:rsidRPr="00F21669" w:rsidRDefault="001F49F9" w:rsidP="00EA5F55">
            <w:pPr>
              <w:spacing w:before="0" w:after="0"/>
              <w:rPr>
                <w:sz w:val="22"/>
                <w:szCs w:val="22"/>
                <w:lang w:val="es-ES_tradnl"/>
              </w:rPr>
            </w:pPr>
          </w:p>
        </w:tc>
        <w:tc>
          <w:tcPr>
            <w:tcW w:w="1276" w:type="dxa"/>
          </w:tcPr>
          <w:p w14:paraId="77E8F15D" w14:textId="77777777" w:rsidR="001F49F9" w:rsidRPr="00F21669" w:rsidRDefault="001F49F9" w:rsidP="00EA5F55">
            <w:pPr>
              <w:spacing w:before="0" w:after="0"/>
              <w:rPr>
                <w:sz w:val="22"/>
                <w:szCs w:val="22"/>
                <w:lang w:val="es-ES_tradnl"/>
              </w:rPr>
            </w:pPr>
          </w:p>
        </w:tc>
        <w:tc>
          <w:tcPr>
            <w:tcW w:w="1848" w:type="dxa"/>
          </w:tcPr>
          <w:p w14:paraId="3E806A08" w14:textId="77777777" w:rsidR="001F49F9" w:rsidRPr="00F21669" w:rsidRDefault="001F49F9" w:rsidP="00EA5F55">
            <w:pPr>
              <w:spacing w:before="0" w:after="0"/>
              <w:rPr>
                <w:sz w:val="22"/>
                <w:szCs w:val="22"/>
                <w:lang w:val="es-ES_tradnl"/>
              </w:rPr>
            </w:pPr>
          </w:p>
        </w:tc>
        <w:tc>
          <w:tcPr>
            <w:tcW w:w="1671" w:type="dxa"/>
          </w:tcPr>
          <w:p w14:paraId="5F708873" w14:textId="77777777" w:rsidR="001F49F9" w:rsidRPr="00F21669" w:rsidRDefault="001F49F9" w:rsidP="00EA5F55">
            <w:pPr>
              <w:spacing w:before="0" w:after="0"/>
              <w:rPr>
                <w:sz w:val="22"/>
                <w:szCs w:val="22"/>
                <w:lang w:val="es-ES_tradnl"/>
              </w:rPr>
            </w:pPr>
          </w:p>
        </w:tc>
      </w:tr>
    </w:tbl>
    <w:p w14:paraId="6AFDE505" w14:textId="77777777" w:rsidR="001F49F9" w:rsidRPr="00F21669" w:rsidRDefault="001F49F9" w:rsidP="001F49F9">
      <w:pPr>
        <w:rPr>
          <w:b/>
          <w:bCs/>
          <w:sz w:val="22"/>
          <w:szCs w:val="22"/>
          <w:lang w:val="es-ES_tradnl"/>
        </w:rPr>
      </w:pPr>
      <w:r>
        <w:rPr>
          <w:b/>
          <w:sz w:val="22"/>
          <w:lang w:val="es-ES_tradnl"/>
        </w:rPr>
        <w:t>O</w:t>
      </w:r>
    </w:p>
    <w:p w14:paraId="4745BE90" w14:textId="12051166" w:rsidR="001F49F9" w:rsidRPr="008878DD" w:rsidRDefault="00F73B14" w:rsidP="00866044">
      <w:pPr>
        <w:pStyle w:val="TextBold"/>
        <w:rPr>
          <w:b w:val="0"/>
          <w:bCs/>
          <w:sz w:val="22"/>
          <w:szCs w:val="22"/>
          <w:lang w:val="es-ES_tradnl"/>
        </w:rPr>
      </w:pPr>
      <w:sdt>
        <w:sdtPr>
          <w:rPr>
            <w:sz w:val="22"/>
            <w:szCs w:val="22"/>
            <w:lang w:val="es-ES_tradnl"/>
          </w:rPr>
          <w:id w:val="889233134"/>
          <w14:checkbox>
            <w14:checked w14:val="0"/>
            <w14:checkedState w14:val="2612" w14:font="MS Gothic"/>
            <w14:uncheckedState w14:val="2610" w14:font="MS Gothic"/>
          </w14:checkbox>
        </w:sdtPr>
        <w:sdtEndPr/>
        <w:sdtContent>
          <w:r w:rsidR="001F49F9" w:rsidRPr="00F21669">
            <w:rPr>
              <w:rFonts w:ascii="MS Gothic" w:eastAsia="MS Gothic" w:hAnsi="MS Gothic"/>
              <w:sz w:val="22"/>
              <w:szCs w:val="22"/>
              <w:lang w:val="es-ES_tradnl"/>
            </w:rPr>
            <w:t>☐</w:t>
          </w:r>
        </w:sdtContent>
      </w:sdt>
      <w:r w:rsidR="001F49F9">
        <w:rPr>
          <w:b w:val="0"/>
          <w:bCs/>
          <w:sz w:val="22"/>
          <w:szCs w:val="22"/>
          <w:lang w:val="es-ES_tradnl"/>
        </w:rPr>
        <w:t xml:space="preserve"> No es aplicable</w:t>
      </w:r>
    </w:p>
    <w:p w14:paraId="36B39B6C" w14:textId="428565A1" w:rsidR="00FF50FB" w:rsidRPr="00B20C53" w:rsidRDefault="00FF50FB" w:rsidP="00866044">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866044" w:rsidRPr="00B20C53" w14:paraId="2F5548C1" w14:textId="77777777" w:rsidTr="00EA5F55">
        <w:trPr>
          <w:trHeight w:val="700"/>
        </w:trPr>
        <w:tc>
          <w:tcPr>
            <w:tcW w:w="9067" w:type="dxa"/>
            <w:shd w:val="clear" w:color="auto" w:fill="D9E2F3" w:themeFill="accent1" w:themeFillTint="33"/>
          </w:tcPr>
          <w:p w14:paraId="5637A22C" w14:textId="77777777" w:rsidR="00866044" w:rsidRPr="00B20C53" w:rsidRDefault="00866044" w:rsidP="00EA5F55">
            <w:pPr>
              <w:pStyle w:val="TextBold"/>
              <w:rPr>
                <w:b w:val="0"/>
                <w:bCs/>
                <w:lang w:val="es-ES_tradnl"/>
              </w:rPr>
            </w:pPr>
            <w:r w:rsidRPr="00B20C53">
              <w:rPr>
                <w:b w:val="0"/>
                <w:lang w:val="es-ES_tradnl"/>
              </w:rPr>
              <w:t>Explique por qué:</w:t>
            </w:r>
          </w:p>
        </w:tc>
      </w:tr>
    </w:tbl>
    <w:p w14:paraId="75D4D4A0" w14:textId="4969DD73" w:rsidR="00866044" w:rsidRPr="00B20C53" w:rsidRDefault="00866044" w:rsidP="00F73B14">
      <w:pPr>
        <w:pStyle w:val="Heading2"/>
        <w:rPr>
          <w:lang w:val="es-ES_tradnl"/>
        </w:rPr>
      </w:pPr>
      <w:bookmarkStart w:id="64" w:name="_Toc198287753"/>
      <w:r w:rsidRPr="00B20C53">
        <w:rPr>
          <w:lang w:val="es-ES_tradnl"/>
        </w:rPr>
        <w:t xml:space="preserve">Comentarios del </w:t>
      </w:r>
      <w:r w:rsidR="00106271" w:rsidRPr="00B20C53">
        <w:rPr>
          <w:lang w:val="es-ES_tradnl"/>
        </w:rPr>
        <w:t>secretariado internacional</w:t>
      </w:r>
      <w:bookmarkEnd w:id="64"/>
    </w:p>
    <w:tbl>
      <w:tblPr>
        <w:tblStyle w:val="TableGrid"/>
        <w:tblW w:w="0" w:type="auto"/>
        <w:tblLook w:val="04A0" w:firstRow="1" w:lastRow="0" w:firstColumn="1" w:lastColumn="0" w:noHBand="0" w:noVBand="1"/>
      </w:tblPr>
      <w:tblGrid>
        <w:gridCol w:w="9062"/>
      </w:tblGrid>
      <w:tr w:rsidR="00866044" w:rsidRPr="00B20C53" w14:paraId="27887532" w14:textId="77777777" w:rsidTr="00EA5F55">
        <w:tc>
          <w:tcPr>
            <w:tcW w:w="9062" w:type="dxa"/>
            <w:tcBorders>
              <w:top w:val="nil"/>
              <w:left w:val="nil"/>
              <w:bottom w:val="nil"/>
              <w:right w:val="nil"/>
            </w:tcBorders>
            <w:shd w:val="clear" w:color="auto" w:fill="F2F2F2" w:themeFill="background1" w:themeFillShade="F2"/>
          </w:tcPr>
          <w:p w14:paraId="00EDE707" w14:textId="7B8602AB" w:rsidR="00866044" w:rsidRPr="00B20C53" w:rsidRDefault="00866044" w:rsidP="00EA5F55">
            <w:pPr>
              <w:rPr>
                <w:i/>
                <w:iCs/>
                <w:lang w:val="es-ES_tradnl"/>
              </w:rPr>
            </w:pPr>
            <w:r w:rsidRPr="00B20C53">
              <w:rPr>
                <w:i/>
                <w:lang w:val="es-ES_tradnl"/>
              </w:rPr>
              <w:t xml:space="preserve">A </w:t>
            </w:r>
            <w:r w:rsidR="00106271">
              <w:rPr>
                <w:i/>
                <w:lang w:val="es-ES_tradnl"/>
              </w:rPr>
              <w:t>completarse</w:t>
            </w:r>
            <w:r w:rsidR="00106271" w:rsidRPr="00B20C53">
              <w:rPr>
                <w:i/>
                <w:lang w:val="es-ES_tradnl"/>
              </w:rPr>
              <w:t xml:space="preserve"> </w:t>
            </w:r>
            <w:r w:rsidRPr="00B20C53">
              <w:rPr>
                <w:i/>
                <w:lang w:val="es-ES_tradnl"/>
              </w:rPr>
              <w:t>por el Secretariado Internacional</w:t>
            </w:r>
          </w:p>
          <w:p w14:paraId="3C7822D0" w14:textId="5F215B09" w:rsidR="00E26EE4" w:rsidRPr="00B20C53" w:rsidRDefault="00866044" w:rsidP="00EA5F55">
            <w:pPr>
              <w:rPr>
                <w:i/>
                <w:iCs/>
                <w:lang w:val="es-ES_tradnl"/>
              </w:rPr>
            </w:pPr>
            <w:r w:rsidRPr="00B20C53">
              <w:rPr>
                <w:i/>
                <w:lang w:val="es-ES_tradnl"/>
              </w:rPr>
              <w:t xml:space="preserve">Observaciones sobre la exhaustividad del </w:t>
            </w:r>
            <w:r w:rsidR="00CA6364">
              <w:rPr>
                <w:i/>
                <w:lang w:val="es-ES_tradnl"/>
              </w:rPr>
              <w:t>abordaje</w:t>
            </w:r>
            <w:r w:rsidR="00D45038">
              <w:rPr>
                <w:i/>
                <w:lang w:val="es-ES_tradnl"/>
              </w:rPr>
              <w:t xml:space="preserve"> </w:t>
            </w:r>
            <w:r w:rsidRPr="00B20C53">
              <w:rPr>
                <w:i/>
                <w:lang w:val="es-ES_tradnl"/>
              </w:rPr>
              <w:t xml:space="preserve">de los aspectos, las lagunas </w:t>
            </w:r>
            <w:r w:rsidR="00D45038">
              <w:rPr>
                <w:i/>
                <w:lang w:val="es-ES_tradnl"/>
              </w:rPr>
              <w:t xml:space="preserve">identificadas </w:t>
            </w:r>
            <w:r w:rsidRPr="00B20C53">
              <w:rPr>
                <w:i/>
                <w:lang w:val="es-ES_tradnl"/>
              </w:rPr>
              <w:t xml:space="preserve">y las aclaraciones adicionales necesarias. </w:t>
            </w:r>
          </w:p>
          <w:p w14:paraId="32969CD5" w14:textId="77777777" w:rsidR="00866044" w:rsidRPr="00B20C53" w:rsidRDefault="00866044" w:rsidP="00EA5F55">
            <w:pPr>
              <w:rPr>
                <w:i/>
                <w:iCs/>
                <w:lang w:val="es-ES_tradnl"/>
              </w:rPr>
            </w:pPr>
          </w:p>
          <w:tbl>
            <w:tblPr>
              <w:tblStyle w:val="TableGrid"/>
              <w:tblW w:w="0" w:type="auto"/>
              <w:tblLook w:val="04A0" w:firstRow="1" w:lastRow="0" w:firstColumn="1" w:lastColumn="0" w:noHBand="0" w:noVBand="1"/>
            </w:tblPr>
            <w:tblGrid>
              <w:gridCol w:w="3009"/>
              <w:gridCol w:w="5827"/>
            </w:tblGrid>
            <w:tr w:rsidR="00866044" w:rsidRPr="00B20C53" w14:paraId="15C568D1" w14:textId="77777777" w:rsidTr="00EA5F55">
              <w:tc>
                <w:tcPr>
                  <w:tcW w:w="3009" w:type="dxa"/>
                </w:tcPr>
                <w:p w14:paraId="32DF55CB" w14:textId="1DAE42B6" w:rsidR="00BB5A17" w:rsidRPr="00B20C53" w:rsidRDefault="00BB5A17" w:rsidP="00BB5A17">
                  <w:pPr>
                    <w:rPr>
                      <w:lang w:val="es-ES"/>
                    </w:rPr>
                  </w:pPr>
                  <w:r w:rsidRPr="62A88640">
                    <w:rPr>
                      <w:lang w:val="es-ES"/>
                    </w:rPr>
                    <w:t xml:space="preserve">Aplicabilidad y materialidad de los gastos </w:t>
                  </w:r>
                  <w:proofErr w:type="spellStart"/>
                  <w:r w:rsidRPr="62A88640">
                    <w:rPr>
                      <w:lang w:val="es-ES"/>
                    </w:rPr>
                    <w:t>cuasifiscales</w:t>
                  </w:r>
                  <w:proofErr w:type="spellEnd"/>
                  <w:r w:rsidRPr="62A88640">
                    <w:rPr>
                      <w:lang w:val="es-ES"/>
                    </w:rPr>
                    <w:t xml:space="preserve"> de las empresas estatal</w:t>
                  </w:r>
                  <w:r w:rsidR="00136B8D" w:rsidRPr="62A88640">
                    <w:rPr>
                      <w:lang w:val="es-ES"/>
                    </w:rPr>
                    <w:t>es</w:t>
                  </w:r>
                  <w:r w:rsidRPr="62A88640">
                    <w:rPr>
                      <w:lang w:val="es-ES"/>
                    </w:rPr>
                    <w:t xml:space="preserve">  </w:t>
                  </w:r>
                </w:p>
                <w:p w14:paraId="25BF9D70" w14:textId="7013638F" w:rsidR="00747818" w:rsidRPr="00D45038" w:rsidRDefault="00747818" w:rsidP="00BB5A17">
                  <w:pPr>
                    <w:rPr>
                      <w:i/>
                      <w:iCs/>
                      <w:lang w:val="es-ES_tradnl"/>
                    </w:rPr>
                  </w:pPr>
                  <w:bookmarkStart w:id="65" w:name="OLE_LINK1"/>
                  <w:bookmarkStart w:id="66" w:name="OLE_LINK2"/>
                  <w:r w:rsidRPr="00D45038">
                    <w:rPr>
                      <w:i/>
                      <w:iCs/>
                      <w:lang w:val="es-ES_tradnl"/>
                    </w:rPr>
                    <w:t xml:space="preserve">Requerido </w:t>
                  </w:r>
                  <w:bookmarkEnd w:id="65"/>
                  <w:bookmarkEnd w:id="66"/>
                </w:p>
              </w:tc>
              <w:tc>
                <w:tcPr>
                  <w:tcW w:w="5827" w:type="dxa"/>
                </w:tcPr>
                <w:p w14:paraId="43079AAB" w14:textId="4141FCCF" w:rsidR="00866044" w:rsidRPr="00B20C53" w:rsidRDefault="00E27E20" w:rsidP="00EA5F55">
                  <w:pPr>
                    <w:rPr>
                      <w:i/>
                      <w:iCs/>
                      <w:lang w:val="es-ES_tradnl"/>
                    </w:rPr>
                  </w:pPr>
                  <w:r w:rsidRPr="00B20C53">
                    <w:rPr>
                      <w:i/>
                      <w:lang w:val="es-ES_tradnl"/>
                    </w:rPr>
                    <w:t xml:space="preserve">Incluida la definición de </w:t>
                  </w:r>
                  <w:r w:rsidR="00F910C2">
                    <w:rPr>
                      <w:i/>
                      <w:lang w:val="es-ES_tradnl"/>
                    </w:rPr>
                    <w:t>gasto cuasi fiscal</w:t>
                  </w:r>
                </w:p>
              </w:tc>
            </w:tr>
            <w:tr w:rsidR="00E27E20" w:rsidRPr="00B20C53" w14:paraId="612EE376" w14:textId="77777777" w:rsidTr="00EA5F55">
              <w:tc>
                <w:tcPr>
                  <w:tcW w:w="3009" w:type="dxa"/>
                </w:tcPr>
                <w:p w14:paraId="49A05776" w14:textId="0DAC920B" w:rsidR="00E27E20" w:rsidRDefault="00EE2908" w:rsidP="00BB5A17">
                  <w:pPr>
                    <w:rPr>
                      <w:lang w:val="es-ES_tradnl"/>
                    </w:rPr>
                  </w:pPr>
                  <w:r w:rsidRPr="00B20C53">
                    <w:rPr>
                      <w:lang w:val="es-ES_tradnl"/>
                    </w:rPr>
                    <w:t xml:space="preserve">Disponibilidad de datos desglosados sobre el </w:t>
                  </w:r>
                  <w:r w:rsidR="00D45038">
                    <w:rPr>
                      <w:lang w:val="es-ES_tradnl"/>
                    </w:rPr>
                    <w:t xml:space="preserve">monto </w:t>
                  </w:r>
                  <w:r w:rsidRPr="00B20C53">
                    <w:rPr>
                      <w:lang w:val="es-ES_tradnl"/>
                    </w:rPr>
                    <w:t>de los GCF</w:t>
                  </w:r>
                </w:p>
                <w:p w14:paraId="216A3BD9" w14:textId="274832EB" w:rsidR="00D45038" w:rsidRPr="00B20C53" w:rsidDel="00BB5A17" w:rsidRDefault="00D45038" w:rsidP="00BB5A17">
                  <w:pPr>
                    <w:rPr>
                      <w:szCs w:val="22"/>
                      <w:lang w:val="es-ES_tradnl"/>
                    </w:rPr>
                  </w:pPr>
                  <w:r w:rsidRPr="00D45038">
                    <w:rPr>
                      <w:i/>
                      <w:iCs/>
                      <w:lang w:val="es-ES_tradnl"/>
                    </w:rPr>
                    <w:t>Requerido</w:t>
                  </w:r>
                </w:p>
              </w:tc>
              <w:tc>
                <w:tcPr>
                  <w:tcW w:w="5827" w:type="dxa"/>
                </w:tcPr>
                <w:p w14:paraId="0386B087" w14:textId="0776BC25" w:rsidR="00E27E20" w:rsidRPr="00B20C53" w:rsidRDefault="00EE2908" w:rsidP="00EA5F55">
                  <w:pPr>
                    <w:rPr>
                      <w:i/>
                      <w:iCs/>
                      <w:lang w:val="es-ES_tradnl"/>
                    </w:rPr>
                  </w:pPr>
                  <w:r w:rsidRPr="00B20C53">
                    <w:rPr>
                      <w:i/>
                      <w:lang w:val="es-ES_tradnl"/>
                    </w:rPr>
                    <w:t>Incluido el tipo de GCF definido por el GMP</w:t>
                  </w:r>
                </w:p>
              </w:tc>
            </w:tr>
            <w:tr w:rsidR="00747818" w:rsidRPr="00B20C53" w14:paraId="70940FE7" w14:textId="77777777" w:rsidTr="00EA5F55">
              <w:tc>
                <w:tcPr>
                  <w:tcW w:w="3009" w:type="dxa"/>
                </w:tcPr>
                <w:p w14:paraId="61B1E582" w14:textId="39E66F7D" w:rsidR="00BB5A17" w:rsidRPr="00B20C53" w:rsidRDefault="00BB5A17" w:rsidP="00BB5A17">
                  <w:pPr>
                    <w:rPr>
                      <w:lang w:val="es-ES"/>
                    </w:rPr>
                  </w:pPr>
                  <w:r w:rsidRPr="62A88640">
                    <w:rPr>
                      <w:lang w:val="es-ES"/>
                    </w:rPr>
                    <w:t xml:space="preserve">Proceso de </w:t>
                  </w:r>
                  <w:r w:rsidR="00D45038" w:rsidRPr="62A88640">
                    <w:rPr>
                      <w:lang w:val="es-ES"/>
                    </w:rPr>
                    <w:t>informes</w:t>
                  </w:r>
                  <w:r w:rsidRPr="62A88640">
                    <w:rPr>
                      <w:lang w:val="es-ES"/>
                    </w:rPr>
                    <w:t xml:space="preserve"> y garantía de los datos de los gastos </w:t>
                  </w:r>
                  <w:proofErr w:type="spellStart"/>
                  <w:r w:rsidRPr="62A88640">
                    <w:rPr>
                      <w:lang w:val="es-ES"/>
                    </w:rPr>
                    <w:t>cuasifiscales</w:t>
                  </w:r>
                  <w:proofErr w:type="spellEnd"/>
                  <w:r w:rsidRPr="62A88640">
                    <w:rPr>
                      <w:lang w:val="es-ES"/>
                    </w:rPr>
                    <w:t xml:space="preserve"> de las empresas de titularidad estatal </w:t>
                  </w:r>
                </w:p>
                <w:p w14:paraId="092DD98D" w14:textId="0D878A0A" w:rsidR="00747818" w:rsidRPr="00B20C53" w:rsidRDefault="00D45038" w:rsidP="009702EB">
                  <w:pPr>
                    <w:rPr>
                      <w:szCs w:val="22"/>
                      <w:lang w:val="es-ES_tradnl"/>
                    </w:rPr>
                  </w:pPr>
                  <w:r w:rsidRPr="00D45038">
                    <w:rPr>
                      <w:i/>
                      <w:iCs/>
                      <w:lang w:val="es-ES_tradnl"/>
                    </w:rPr>
                    <w:t>Requerido</w:t>
                  </w:r>
                </w:p>
              </w:tc>
              <w:tc>
                <w:tcPr>
                  <w:tcW w:w="5827" w:type="dxa"/>
                </w:tcPr>
                <w:p w14:paraId="3EFFA61A" w14:textId="77777777" w:rsidR="00747818" w:rsidRPr="00B20C53" w:rsidRDefault="00747818" w:rsidP="00EA5F55">
                  <w:pPr>
                    <w:rPr>
                      <w:i/>
                      <w:iCs/>
                      <w:lang w:val="es-ES_tradnl"/>
                    </w:rPr>
                  </w:pPr>
                </w:p>
              </w:tc>
            </w:tr>
            <w:tr w:rsidR="00ED069F" w:rsidRPr="00B20C53" w14:paraId="2C6D8954" w14:textId="77777777" w:rsidTr="00EA5F55">
              <w:tc>
                <w:tcPr>
                  <w:tcW w:w="3009" w:type="dxa"/>
                </w:tcPr>
                <w:p w14:paraId="2C55EE38" w14:textId="77777777" w:rsidR="00ED069F" w:rsidRPr="00B20C53" w:rsidRDefault="00E27E20" w:rsidP="00BB5A17">
                  <w:pPr>
                    <w:rPr>
                      <w:szCs w:val="22"/>
                      <w:lang w:val="es-ES_tradnl"/>
                    </w:rPr>
                  </w:pPr>
                  <w:r w:rsidRPr="00B20C53">
                    <w:rPr>
                      <w:lang w:val="es-ES_tradnl"/>
                    </w:rPr>
                    <w:lastRenderedPageBreak/>
                    <w:t>Evaluación de la exhaustividad, fiabilidad y puntualidad de las divulgaciones</w:t>
                  </w:r>
                </w:p>
                <w:p w14:paraId="3A60940C" w14:textId="220D4BDA" w:rsidR="00E27E20" w:rsidRPr="00B20C53" w:rsidRDefault="00D45038" w:rsidP="00BB5A17">
                  <w:pPr>
                    <w:rPr>
                      <w:szCs w:val="22"/>
                      <w:lang w:val="es-ES_tradnl"/>
                    </w:rPr>
                  </w:pPr>
                  <w:r w:rsidRPr="00D45038">
                    <w:rPr>
                      <w:i/>
                      <w:iCs/>
                      <w:lang w:val="es-ES_tradnl"/>
                    </w:rPr>
                    <w:t>Requerido</w:t>
                  </w:r>
                </w:p>
              </w:tc>
              <w:tc>
                <w:tcPr>
                  <w:tcW w:w="5827" w:type="dxa"/>
                </w:tcPr>
                <w:p w14:paraId="261C72D1" w14:textId="77777777" w:rsidR="00ED069F" w:rsidRPr="00B20C53" w:rsidRDefault="00ED069F" w:rsidP="00EA5F55">
                  <w:pPr>
                    <w:rPr>
                      <w:i/>
                      <w:iCs/>
                      <w:lang w:val="es-ES_tradnl"/>
                    </w:rPr>
                  </w:pPr>
                </w:p>
              </w:tc>
            </w:tr>
            <w:tr w:rsidR="00866044" w:rsidRPr="00B20C53" w14:paraId="01347C26" w14:textId="77777777" w:rsidTr="00EA5F55">
              <w:tc>
                <w:tcPr>
                  <w:tcW w:w="3009" w:type="dxa"/>
                </w:tcPr>
                <w:p w14:paraId="756E1FC9" w14:textId="77777777" w:rsidR="00866044" w:rsidRPr="00B20C53" w:rsidRDefault="00866044" w:rsidP="00EA5F55">
                  <w:pPr>
                    <w:rPr>
                      <w:lang w:val="es-ES_tradnl"/>
                    </w:rPr>
                  </w:pPr>
                  <w:r w:rsidRPr="00B20C53">
                    <w:rPr>
                      <w:lang w:val="es-ES_tradnl"/>
                    </w:rPr>
                    <w:t>Objetivos principales</w:t>
                  </w:r>
                </w:p>
              </w:tc>
              <w:tc>
                <w:tcPr>
                  <w:tcW w:w="5827" w:type="dxa"/>
                </w:tcPr>
                <w:p w14:paraId="1CC65EED" w14:textId="77777777" w:rsidR="00866044" w:rsidRPr="00B20C53" w:rsidRDefault="00866044" w:rsidP="00EA5F55">
                  <w:pPr>
                    <w:rPr>
                      <w:i/>
                      <w:iCs/>
                      <w:lang w:val="es-ES_tradnl"/>
                    </w:rPr>
                  </w:pPr>
                </w:p>
              </w:tc>
            </w:tr>
            <w:tr w:rsidR="00317FC3" w:rsidRPr="00B20C53" w14:paraId="6C8725C4" w14:textId="77777777" w:rsidTr="00EA5F55">
              <w:tc>
                <w:tcPr>
                  <w:tcW w:w="3009" w:type="dxa"/>
                </w:tcPr>
                <w:p w14:paraId="08E62FE4" w14:textId="44908057" w:rsidR="00317FC3" w:rsidRPr="00B20C53" w:rsidRDefault="00B20C53" w:rsidP="00317FC3">
                  <w:pPr>
                    <w:rPr>
                      <w:lang w:val="es-ES_tradnl"/>
                    </w:rPr>
                  </w:pPr>
                  <w:r w:rsidRPr="00B20C53">
                    <w:rPr>
                      <w:lang w:val="es-ES_tradnl"/>
                    </w:rPr>
                    <w:t>Disponibilidad</w:t>
                  </w:r>
                  <w:r w:rsidR="00317FC3" w:rsidRPr="00B20C53">
                    <w:rPr>
                      <w:lang w:val="es-ES_tradnl"/>
                    </w:rPr>
                    <w:t xml:space="preserve"> de la divulgación sistemática</w:t>
                  </w:r>
                </w:p>
              </w:tc>
              <w:tc>
                <w:tcPr>
                  <w:tcW w:w="5827" w:type="dxa"/>
                </w:tcPr>
                <w:p w14:paraId="01C7E41F" w14:textId="29459657" w:rsidR="00317FC3" w:rsidRPr="00B20C53" w:rsidRDefault="00317FC3" w:rsidP="00317FC3">
                  <w:pPr>
                    <w:rPr>
                      <w:i/>
                      <w:iCs/>
                      <w:lang w:val="es-ES_tradnl"/>
                    </w:rPr>
                  </w:pPr>
                  <w:r w:rsidRPr="00B20C53">
                    <w:rPr>
                      <w:i/>
                      <w:lang w:val="es-ES_tradnl"/>
                    </w:rPr>
                    <w:t>¿Se divulga sistemáticamente la información? ¿Está actualizada? ¿La publican los titulares de la información?</w:t>
                  </w:r>
                </w:p>
              </w:tc>
            </w:tr>
            <w:tr w:rsidR="00121827" w:rsidRPr="00B20C53" w14:paraId="78BFBCD1" w14:textId="77777777" w:rsidTr="00EA5F55">
              <w:tc>
                <w:tcPr>
                  <w:tcW w:w="3009" w:type="dxa"/>
                </w:tcPr>
                <w:p w14:paraId="7746CF21" w14:textId="7F8C5D2D" w:rsidR="00121827" w:rsidRPr="00B20C53" w:rsidRDefault="00D45038" w:rsidP="00EA5F55">
                  <w:pPr>
                    <w:rPr>
                      <w:lang w:val="es-ES_tradnl"/>
                    </w:rPr>
                  </w:pPr>
                  <w:r>
                    <w:rPr>
                      <w:lang w:val="es-ES_tradnl"/>
                    </w:rPr>
                    <w:t>Relevancia</w:t>
                  </w:r>
                  <w:r w:rsidR="00121827" w:rsidRPr="00B20C53">
                    <w:rPr>
                      <w:lang w:val="es-ES_tradnl"/>
                    </w:rPr>
                    <w:t xml:space="preserve"> de los datos cuando se vinculan a los problemas/</w:t>
                  </w:r>
                  <w:r>
                    <w:rPr>
                      <w:lang w:val="es-ES_tradnl"/>
                    </w:rPr>
                    <w:t xml:space="preserve">las </w:t>
                  </w:r>
                  <w:r w:rsidR="00121827" w:rsidRPr="00B20C53">
                    <w:rPr>
                      <w:lang w:val="es-ES_tradnl"/>
                    </w:rPr>
                    <w:t>reformas en curso en el país.</w:t>
                  </w:r>
                </w:p>
              </w:tc>
              <w:tc>
                <w:tcPr>
                  <w:tcW w:w="5827" w:type="dxa"/>
                </w:tcPr>
                <w:p w14:paraId="728523EA" w14:textId="77777777" w:rsidR="00121827" w:rsidRPr="00B20C53" w:rsidRDefault="00121827" w:rsidP="00EA5F55">
                  <w:pPr>
                    <w:rPr>
                      <w:i/>
                      <w:iCs/>
                      <w:lang w:val="es-ES_tradnl"/>
                    </w:rPr>
                  </w:pPr>
                </w:p>
              </w:tc>
            </w:tr>
            <w:tr w:rsidR="00376929" w:rsidRPr="00B20C53" w14:paraId="742BBD94" w14:textId="77777777" w:rsidTr="00EA5F55">
              <w:tc>
                <w:tcPr>
                  <w:tcW w:w="3009" w:type="dxa"/>
                </w:tcPr>
                <w:p w14:paraId="7761DF4D" w14:textId="116180F2" w:rsidR="00376929" w:rsidRPr="00B20C53" w:rsidRDefault="00376929" w:rsidP="00EA5F55">
                  <w:pPr>
                    <w:rPr>
                      <w:lang w:val="es-ES_tradnl"/>
                    </w:rPr>
                  </w:pPr>
                  <w:r w:rsidRPr="00B20C53">
                    <w:rPr>
                      <w:lang w:val="es-ES_tradnl"/>
                    </w:rPr>
                    <w:t>Sobre el formato abierto de las divulgaciones</w:t>
                  </w:r>
                </w:p>
              </w:tc>
              <w:tc>
                <w:tcPr>
                  <w:tcW w:w="5827" w:type="dxa"/>
                </w:tcPr>
                <w:p w14:paraId="00C08144" w14:textId="77777777" w:rsidR="00376929" w:rsidRPr="00B20C53" w:rsidRDefault="00376929" w:rsidP="00EA5F55">
                  <w:pPr>
                    <w:rPr>
                      <w:i/>
                      <w:iCs/>
                      <w:lang w:val="es-ES_tradnl"/>
                    </w:rPr>
                  </w:pPr>
                </w:p>
              </w:tc>
            </w:tr>
            <w:tr w:rsidR="00117DD1" w:rsidRPr="00B20C53" w14:paraId="774D6FF1" w14:textId="77777777" w:rsidTr="00EA5F55">
              <w:tc>
                <w:tcPr>
                  <w:tcW w:w="3009" w:type="dxa"/>
                </w:tcPr>
                <w:p w14:paraId="0D0544EC" w14:textId="6A9FA4DC" w:rsidR="00117DD1" w:rsidRPr="00B20C53" w:rsidRDefault="00117DD1" w:rsidP="00EA5F55">
                  <w:pPr>
                    <w:rPr>
                      <w:lang w:val="es-ES_tradnl"/>
                    </w:rPr>
                  </w:pPr>
                  <w:r w:rsidRPr="00B20C53">
                    <w:rPr>
                      <w:lang w:val="es-ES_tradnl"/>
                    </w:rPr>
                    <w:t xml:space="preserve">Sobre el uso de </w:t>
                  </w:r>
                  <w:r w:rsidR="00D45038">
                    <w:rPr>
                      <w:lang w:val="es-ES_tradnl"/>
                    </w:rPr>
                    <w:t>la información</w:t>
                  </w:r>
                </w:p>
              </w:tc>
              <w:tc>
                <w:tcPr>
                  <w:tcW w:w="5827" w:type="dxa"/>
                </w:tcPr>
                <w:p w14:paraId="1E31CB35" w14:textId="77777777" w:rsidR="00117DD1" w:rsidRPr="00B20C53" w:rsidRDefault="00117DD1" w:rsidP="00EA5F55">
                  <w:pPr>
                    <w:rPr>
                      <w:i/>
                      <w:iCs/>
                      <w:lang w:val="es-ES_tradnl"/>
                    </w:rPr>
                  </w:pPr>
                </w:p>
              </w:tc>
            </w:tr>
            <w:tr w:rsidR="00866044" w:rsidRPr="00B20C53" w14:paraId="0B16C5AB" w14:textId="77777777" w:rsidTr="00EA5F55">
              <w:tc>
                <w:tcPr>
                  <w:tcW w:w="3009" w:type="dxa"/>
                </w:tcPr>
                <w:p w14:paraId="558B6D4F" w14:textId="77777777" w:rsidR="00866044" w:rsidRPr="00B20C53" w:rsidRDefault="00866044" w:rsidP="00EA5F55">
                  <w:pPr>
                    <w:rPr>
                      <w:lang w:val="es-ES_tradnl"/>
                    </w:rPr>
                  </w:pPr>
                  <w:r w:rsidRPr="00B20C53">
                    <w:rPr>
                      <w:lang w:val="es-ES_tradnl"/>
                    </w:rPr>
                    <w:t>¿Otras observaciones?</w:t>
                  </w:r>
                </w:p>
              </w:tc>
              <w:tc>
                <w:tcPr>
                  <w:tcW w:w="5827" w:type="dxa"/>
                </w:tcPr>
                <w:p w14:paraId="60ED4FAF" w14:textId="77777777" w:rsidR="00866044" w:rsidRPr="00B20C53" w:rsidRDefault="00866044" w:rsidP="00EA5F55">
                  <w:pPr>
                    <w:rPr>
                      <w:i/>
                      <w:iCs/>
                      <w:lang w:val="es-ES_tradnl"/>
                    </w:rPr>
                  </w:pPr>
                </w:p>
              </w:tc>
            </w:tr>
          </w:tbl>
          <w:p w14:paraId="03A9E37A" w14:textId="77777777" w:rsidR="00866044" w:rsidRPr="00B20C53" w:rsidRDefault="00866044" w:rsidP="00EA5F55">
            <w:pPr>
              <w:rPr>
                <w:i/>
                <w:iCs/>
                <w:lang w:val="es-ES_tradnl"/>
              </w:rPr>
            </w:pPr>
          </w:p>
        </w:tc>
      </w:tr>
      <w:tr w:rsidR="00866044" w:rsidRPr="00B20C53" w14:paraId="07B8878D" w14:textId="77777777" w:rsidTr="00EA5F55">
        <w:tc>
          <w:tcPr>
            <w:tcW w:w="9062" w:type="dxa"/>
            <w:tcBorders>
              <w:top w:val="nil"/>
              <w:left w:val="nil"/>
              <w:bottom w:val="nil"/>
              <w:right w:val="nil"/>
            </w:tcBorders>
            <w:shd w:val="clear" w:color="auto" w:fill="F2F2F2" w:themeFill="background1" w:themeFillShade="F2"/>
          </w:tcPr>
          <w:p w14:paraId="3904C9A5" w14:textId="77777777" w:rsidR="00866044" w:rsidRPr="00B20C53" w:rsidRDefault="00866044" w:rsidP="00EA5F55">
            <w:pPr>
              <w:rPr>
                <w:i/>
                <w:iCs/>
                <w:lang w:val="es-ES_tradnl"/>
              </w:rPr>
            </w:pPr>
          </w:p>
        </w:tc>
      </w:tr>
    </w:tbl>
    <w:p w14:paraId="4D34E013" w14:textId="77777777" w:rsidR="00866044" w:rsidRPr="00B20C53" w:rsidRDefault="00866044" w:rsidP="00866044">
      <w:pPr>
        <w:rPr>
          <w:lang w:val="es-ES_tradnl"/>
        </w:rPr>
      </w:pPr>
    </w:p>
    <w:p w14:paraId="0E5EFFA7" w14:textId="4C1FF1E7" w:rsidR="00866044" w:rsidRPr="00B20C53" w:rsidRDefault="00866044" w:rsidP="00866044">
      <w:pPr>
        <w:spacing w:before="0" w:after="0"/>
        <w:rPr>
          <w:lang w:val="es-ES_tradnl"/>
        </w:rPr>
      </w:pPr>
      <w:r w:rsidRPr="00B20C53">
        <w:rPr>
          <w:lang w:val="es-ES_tradnl"/>
        </w:rPr>
        <w:br w:type="page"/>
      </w:r>
    </w:p>
    <w:p w14:paraId="6D8270C6" w14:textId="77777777" w:rsidR="00866044" w:rsidRPr="00B20C53" w:rsidRDefault="00866044" w:rsidP="00866044">
      <w:pPr>
        <w:spacing w:before="0" w:after="0"/>
        <w:rPr>
          <w:lang w:val="es-ES_tradnl"/>
        </w:rPr>
      </w:pPr>
    </w:p>
    <w:p w14:paraId="4EEC46EC" w14:textId="77777777" w:rsidR="00866044" w:rsidRPr="00B20C53" w:rsidRDefault="00866044" w:rsidP="00866044">
      <w:pPr>
        <w:pStyle w:val="Heading1"/>
        <w:rPr>
          <w:b/>
          <w:bCs/>
          <w:lang w:val="es-ES_tradnl"/>
        </w:rPr>
      </w:pPr>
      <w:bookmarkStart w:id="67" w:name="_Requirement_4.4:_Transportation"/>
      <w:bookmarkStart w:id="68" w:name="_Toc198287754"/>
      <w:bookmarkEnd w:id="67"/>
      <w:r w:rsidRPr="00B20C53">
        <w:rPr>
          <w:b/>
          <w:lang w:val="es-ES_tradnl"/>
        </w:rPr>
        <w:t>Requisito 4.4: Ingresos por transporte</w:t>
      </w:r>
      <w:bookmarkEnd w:id="68"/>
    </w:p>
    <w:p w14:paraId="25F71EC3" w14:textId="66E92B7A" w:rsidR="00084177" w:rsidRPr="00B20C53" w:rsidRDefault="00497DB3" w:rsidP="00FD051B">
      <w:pPr>
        <w:rPr>
          <w:lang w:val="es-ES_tradnl"/>
        </w:rPr>
      </w:pPr>
      <w:r w:rsidRPr="00B20C53">
        <w:rPr>
          <w:lang w:val="es-ES_tradnl"/>
        </w:rPr>
        <w:t xml:space="preserve">En algunos países, los ingresos generados por el transporte de petróleo, gas y minerales pueden contribuir significativamente a la economía. Los ingresos procedentes del transporte de petróleo, gas natural y minerales en ruta hacia sus destinos finales en el mercado pueden ser difíciles de rastrear y, por tanto, son vulnerables a la mala gestión o la corrupción. Los datos sobre el transporte pueden ayudar a los ciudadanos afectados por infraestructuras de transporte (por ejemplo, oleoductos) a comprender la importancia de los ingresos generados por el transporte, así como los productos básicos, los volúmenes y las partes involucradas en tales actividades.  </w:t>
      </w:r>
    </w:p>
    <w:p w14:paraId="441EB44A" w14:textId="7B8E87A7" w:rsidR="00866044" w:rsidRPr="00F73B14" w:rsidRDefault="00866044" w:rsidP="00F73B14">
      <w:pPr>
        <w:pStyle w:val="Heading2"/>
        <w:numPr>
          <w:ilvl w:val="0"/>
          <w:numId w:val="27"/>
        </w:numPr>
        <w:rPr>
          <w:lang w:val="es-ES_tradnl"/>
        </w:rPr>
      </w:pPr>
      <w:bookmarkStart w:id="69" w:name="_Toc198287755"/>
      <w:r w:rsidRPr="00F73B14">
        <w:rPr>
          <w:lang w:val="es-ES_tradnl"/>
        </w:rPr>
        <w:t>Recursos</w:t>
      </w:r>
      <w:bookmarkEnd w:id="69"/>
    </w:p>
    <w:tbl>
      <w:tblPr>
        <w:tblStyle w:val="TableGrid"/>
        <w:tblW w:w="0" w:type="auto"/>
        <w:tblLook w:val="04A0" w:firstRow="1" w:lastRow="0" w:firstColumn="1" w:lastColumn="0" w:noHBand="0" w:noVBand="1"/>
      </w:tblPr>
      <w:tblGrid>
        <w:gridCol w:w="9062"/>
      </w:tblGrid>
      <w:tr w:rsidR="00866044" w:rsidRPr="00B20C53" w14:paraId="59702A8F" w14:textId="77777777" w:rsidTr="00EA5F55">
        <w:tc>
          <w:tcPr>
            <w:tcW w:w="9062" w:type="dxa"/>
            <w:tcBorders>
              <w:top w:val="nil"/>
              <w:left w:val="nil"/>
              <w:bottom w:val="nil"/>
              <w:right w:val="nil"/>
            </w:tcBorders>
            <w:shd w:val="clear" w:color="auto" w:fill="EDF1F9"/>
          </w:tcPr>
          <w:p w14:paraId="68F766ED" w14:textId="1B8C6FFC" w:rsidR="00866044" w:rsidRPr="00B20C53" w:rsidRDefault="00F73B14" w:rsidP="0066767D">
            <w:pPr>
              <w:pStyle w:val="ListParagraph"/>
              <w:numPr>
                <w:ilvl w:val="0"/>
                <w:numId w:val="4"/>
              </w:numPr>
              <w:rPr>
                <w:rStyle w:val="Hyperlink"/>
                <w:color w:val="auto"/>
                <w:u w:val="none"/>
                <w:lang w:val="es-ES_tradnl"/>
              </w:rPr>
            </w:pPr>
            <w:r>
              <w:fldChar w:fldCharType="begin"/>
            </w:r>
            <w:r>
              <w:instrText>HYPERLINK "https://eiti.org/es/requisitos-eiti" \l "_4-ingresos-por-transporte--17312"</w:instrText>
            </w:r>
            <w:r>
              <w:fldChar w:fldCharType="separate"/>
            </w:r>
            <w:r w:rsidR="00435AE3" w:rsidRPr="00B20C53">
              <w:rPr>
                <w:rStyle w:val="Hyperlink"/>
                <w:lang w:val="es-ES_tradnl"/>
              </w:rPr>
              <w:t>Requisito completo</w:t>
            </w:r>
            <w:r>
              <w:rPr>
                <w:rStyle w:val="Hyperlink"/>
                <w:lang w:val="es-ES_tradnl"/>
              </w:rPr>
              <w:fldChar w:fldCharType="end"/>
            </w:r>
            <w:r w:rsidR="00435AE3" w:rsidRPr="00B20C53">
              <w:rPr>
                <w:lang w:val="es-ES_tradnl"/>
              </w:rPr>
              <w:t xml:space="preserve">, </w:t>
            </w:r>
            <w:hyperlink r:id="rId22" w:anchor="requisito-44-ingresos-por-transporte-19004" w:history="1">
              <w:r w:rsidR="00435AE3" w:rsidRPr="00B20C53">
                <w:rPr>
                  <w:rStyle w:val="Hyperlink"/>
                  <w:lang w:val="es-ES_tradnl"/>
                </w:rPr>
                <w:t xml:space="preserve">Guía de </w:t>
              </w:r>
              <w:r w:rsidR="00335C77">
                <w:rPr>
                  <w:rStyle w:val="Hyperlink"/>
                  <w:lang w:val="es-ES_tradnl"/>
                </w:rPr>
                <w:t>Validación</w:t>
              </w:r>
            </w:hyperlink>
          </w:p>
          <w:p w14:paraId="76348F73" w14:textId="53598FF7" w:rsidR="00866044" w:rsidRPr="00B20C53" w:rsidRDefault="00866044" w:rsidP="0066767D">
            <w:pPr>
              <w:pStyle w:val="ListParagraph"/>
              <w:numPr>
                <w:ilvl w:val="0"/>
                <w:numId w:val="4"/>
              </w:numPr>
              <w:rPr>
                <w:lang w:val="es-ES_tradnl"/>
              </w:rPr>
            </w:pPr>
            <w:r w:rsidRPr="00B20C53">
              <w:rPr>
                <w:lang w:val="es-ES_tradnl"/>
              </w:rPr>
              <w:t xml:space="preserve">Notas guía sobre </w:t>
            </w:r>
            <w:hyperlink r:id="rId23" w:history="1">
              <w:r w:rsidRPr="00B20C53">
                <w:rPr>
                  <w:rStyle w:val="Hyperlink"/>
                  <w:lang w:val="es-ES_tradnl"/>
                </w:rPr>
                <w:t>Ingresos por transporte</w:t>
              </w:r>
            </w:hyperlink>
          </w:p>
        </w:tc>
      </w:tr>
    </w:tbl>
    <w:p w14:paraId="3F1D8C7C" w14:textId="77777777" w:rsidR="00866044" w:rsidRPr="00B20C53" w:rsidRDefault="00866044" w:rsidP="00866044">
      <w:pPr>
        <w:rPr>
          <w:lang w:val="es-ES_tradnl"/>
        </w:rPr>
      </w:pPr>
    </w:p>
    <w:p w14:paraId="6BA35766" w14:textId="75B0E7C4" w:rsidR="00866044" w:rsidRPr="00B20C53" w:rsidRDefault="00866044" w:rsidP="00F73B14">
      <w:pPr>
        <w:pStyle w:val="Heading2"/>
        <w:rPr>
          <w:lang w:val="es-ES_tradnl"/>
        </w:rPr>
      </w:pPr>
      <w:bookmarkStart w:id="70" w:name="_Toc198287756"/>
      <w:r w:rsidRPr="00B20C53">
        <w:rPr>
          <w:lang w:val="es-ES_tradnl"/>
        </w:rPr>
        <w:t xml:space="preserve">Medidas correctivas / recomendaciones de la </w:t>
      </w:r>
      <w:r w:rsidR="0058522C">
        <w:rPr>
          <w:lang w:val="es-ES_tradnl"/>
        </w:rPr>
        <w:t>V</w:t>
      </w:r>
      <w:r w:rsidRPr="00B20C53">
        <w:rPr>
          <w:lang w:val="es-ES_tradnl"/>
        </w:rPr>
        <w:t>alidación</w:t>
      </w:r>
      <w:bookmarkEnd w:id="70"/>
      <w:r w:rsidRPr="00B20C53">
        <w:rPr>
          <w:lang w:val="es-ES_tradnl"/>
        </w:rPr>
        <w:t xml:space="preserve"> </w:t>
      </w:r>
    </w:p>
    <w:p w14:paraId="745CC289" w14:textId="1888EC43" w:rsidR="00866044" w:rsidRPr="00B20C53" w:rsidRDefault="00866044" w:rsidP="00866044">
      <w:pPr>
        <w:pStyle w:val="Captiontext"/>
        <w:rPr>
          <w:rFonts w:eastAsia="MS Gothic" w:cs="MS Gothic"/>
          <w:i w:val="0"/>
          <w:sz w:val="20"/>
          <w:szCs w:val="20"/>
          <w:lang w:val="es-ES"/>
        </w:rPr>
      </w:pPr>
      <w:r w:rsidRPr="62A88640">
        <w:rPr>
          <w:rFonts w:ascii="MS Gothic" w:eastAsia="MS Gothic" w:hAnsi="MS Gothic" w:cs="MS Gothic" w:hint="eastAsia"/>
          <w:i w:val="0"/>
          <w:sz w:val="20"/>
          <w:szCs w:val="20"/>
          <w:lang w:val="es-ES"/>
        </w:rPr>
        <w:t>ⓘ</w:t>
      </w:r>
      <w:r w:rsidRPr="62A88640">
        <w:rPr>
          <w:i w:val="0"/>
          <w:sz w:val="20"/>
          <w:szCs w:val="20"/>
          <w:lang w:val="es-ES"/>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25A003EC" w14:textId="77777777" w:rsidR="00866044" w:rsidRPr="00B20C53" w:rsidRDefault="00866044" w:rsidP="00866044">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866044" w:rsidRPr="00B20C53" w14:paraId="0ADB8F69" w14:textId="77777777" w:rsidTr="00EA5F55">
        <w:tc>
          <w:tcPr>
            <w:tcW w:w="9062" w:type="dxa"/>
            <w:tcBorders>
              <w:top w:val="nil"/>
              <w:left w:val="nil"/>
              <w:bottom w:val="nil"/>
              <w:right w:val="nil"/>
            </w:tcBorders>
            <w:shd w:val="clear" w:color="auto" w:fill="F2F2F2" w:themeFill="background1" w:themeFillShade="F2"/>
          </w:tcPr>
          <w:p w14:paraId="06C33BD8" w14:textId="603EC718" w:rsidR="00866044" w:rsidRPr="00B20C53" w:rsidRDefault="00866044" w:rsidP="00EA5F55">
            <w:pPr>
              <w:pStyle w:val="Text"/>
              <w:rPr>
                <w:lang w:val="es-ES_tradnl"/>
              </w:rPr>
            </w:pPr>
            <w:r w:rsidRPr="00B20C53">
              <w:rPr>
                <w:lang w:val="es-ES_tradnl"/>
              </w:rPr>
              <w:t>Inserte</w:t>
            </w:r>
            <w:r w:rsidR="001B7CF2">
              <w:rPr>
                <w:lang w:val="es-ES_tradnl"/>
              </w:rPr>
              <w:t xml:space="preserve"> aquí</w:t>
            </w:r>
            <w:r w:rsidRPr="00B20C53">
              <w:rPr>
                <w:lang w:val="es-ES_tradnl"/>
              </w:rPr>
              <w:t xml:space="preserve"> las recomendaciones y medidas correctivas de la Validación anterior o evaluación específica, si corresponde</w:t>
            </w:r>
            <w:r w:rsidR="001B7CF2">
              <w:rPr>
                <w:lang w:val="es-ES_tradnl"/>
              </w:rPr>
              <w:t xml:space="preserve">. </w:t>
            </w:r>
            <w:r w:rsidRPr="00B20C53">
              <w:rPr>
                <w:lang w:val="es-ES_tradnl"/>
              </w:rPr>
              <w:t>Indi</w:t>
            </w:r>
            <w:r w:rsidR="001B7CF2">
              <w:rPr>
                <w:lang w:val="es-ES_tradnl"/>
              </w:rPr>
              <w:t>que</w:t>
            </w:r>
            <w:r w:rsidRPr="00B20C53">
              <w:rPr>
                <w:lang w:val="es-ES_tradnl"/>
              </w:rPr>
              <w:t xml:space="preserve"> el estado de las medidas correctivas, si aplica. Si se trata de la primera Validación, se puede dejar esta sección en blanco.</w:t>
            </w:r>
          </w:p>
        </w:tc>
      </w:tr>
    </w:tbl>
    <w:p w14:paraId="24195CA1" w14:textId="77777777" w:rsidR="00866044" w:rsidRPr="00B20C53" w:rsidRDefault="00866044" w:rsidP="00F73B14">
      <w:pPr>
        <w:pStyle w:val="Heading2"/>
        <w:rPr>
          <w:lang w:val="es-ES_tradnl"/>
        </w:rPr>
      </w:pPr>
      <w:bookmarkStart w:id="71" w:name="_Toc198287757"/>
      <w:r w:rsidRPr="00B20C53">
        <w:rPr>
          <w:lang w:val="es-ES_tradnl"/>
        </w:rPr>
        <w:t>Aplicabilidad del requisito</w:t>
      </w:r>
      <w:bookmarkEnd w:id="71"/>
      <w:r w:rsidRPr="00B20C53">
        <w:rPr>
          <w:lang w:val="es-ES_tradnl"/>
        </w:rPr>
        <w:t xml:space="preserve"> </w:t>
      </w:r>
    </w:p>
    <w:p w14:paraId="7C0349C7" w14:textId="77777777" w:rsidR="00866044" w:rsidRPr="00B20C53" w:rsidRDefault="00866044" w:rsidP="00866044">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25324776" w14:textId="3C733F49" w:rsidR="00866044" w:rsidRPr="00B20C53" w:rsidRDefault="00984C45" w:rsidP="00866044">
      <w:pPr>
        <w:rPr>
          <w:b/>
          <w:bCs/>
          <w:lang w:val="es-ES_tradnl"/>
        </w:rPr>
      </w:pPr>
      <w:r w:rsidRPr="00B20C53">
        <w:rPr>
          <w:b/>
          <w:lang w:val="es-ES_tradnl"/>
        </w:rPr>
        <w:t>¿Recibió el gobierno, o alguna empresa de titularidad estatal extractiva, ingresos procedentes del transporte de materias primas extractivas en el periodo analizado?</w:t>
      </w:r>
    </w:p>
    <w:p w14:paraId="14EC5090" w14:textId="77777777" w:rsidR="00866044" w:rsidRPr="00B20C53" w:rsidRDefault="00F73B14" w:rsidP="00866044">
      <w:pPr>
        <w:rPr>
          <w:lang w:val="es-ES_tradnl"/>
        </w:rPr>
      </w:pPr>
      <w:sdt>
        <w:sdtPr>
          <w:rPr>
            <w:rFonts w:ascii="MS Gothic" w:eastAsia="MS Gothic" w:hAnsi="MS Gothic"/>
            <w:lang w:val="es-ES_tradnl"/>
          </w:rPr>
          <w:id w:val="-1739770750"/>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17451635"/>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866044" w:rsidRPr="00B20C53" w14:paraId="22AC8795" w14:textId="77777777" w:rsidTr="00EA5F55">
        <w:tc>
          <w:tcPr>
            <w:tcW w:w="9062" w:type="dxa"/>
          </w:tcPr>
          <w:p w14:paraId="48DB5DDB" w14:textId="48540B09" w:rsidR="00866044" w:rsidRPr="00B20C53" w:rsidRDefault="00866044" w:rsidP="00EA5F55">
            <w:pPr>
              <w:rPr>
                <w:lang w:val="es-ES_tradnl"/>
              </w:rPr>
            </w:pPr>
            <w:r w:rsidRPr="00B20C53">
              <w:rPr>
                <w:lang w:val="es-ES_tradnl"/>
              </w:rPr>
              <w:t xml:space="preserve">Añada una explicación: </w:t>
            </w:r>
            <w:r w:rsidRPr="00B20C53">
              <w:rPr>
                <w:shd w:val="clear" w:color="auto" w:fill="D9E2F3" w:themeFill="accent1" w:themeFillTint="33"/>
                <w:lang w:val="es-ES_tradnl"/>
              </w:rPr>
              <w:t xml:space="preserve">Indique aquí, por ejemplo, </w:t>
            </w:r>
            <w:r w:rsidR="001B7CF2">
              <w:rPr>
                <w:shd w:val="clear" w:color="auto" w:fill="D9E2F3" w:themeFill="accent1" w:themeFillTint="33"/>
                <w:lang w:val="es-ES_tradnl"/>
              </w:rPr>
              <w:t>las materias primas</w:t>
            </w:r>
            <w:r w:rsidRPr="00B20C53">
              <w:rPr>
                <w:shd w:val="clear" w:color="auto" w:fill="D9E2F3" w:themeFill="accent1" w:themeFillTint="33"/>
                <w:lang w:val="es-ES_tradnl"/>
              </w:rPr>
              <w:t xml:space="preserve"> transportad</w:t>
            </w:r>
            <w:r w:rsidR="001B7CF2">
              <w:rPr>
                <w:shd w:val="clear" w:color="auto" w:fill="D9E2F3" w:themeFill="accent1" w:themeFillTint="33"/>
                <w:lang w:val="es-ES_tradnl"/>
              </w:rPr>
              <w:t>a</w:t>
            </w:r>
            <w:r w:rsidRPr="00B20C53">
              <w:rPr>
                <w:shd w:val="clear" w:color="auto" w:fill="D9E2F3" w:themeFill="accent1" w:themeFillTint="33"/>
                <w:lang w:val="es-ES_tradnl"/>
              </w:rPr>
              <w:t>s y quién (gobierno o empresa de titularidad estatal) es el propietario de los sistemas de transporte.</w:t>
            </w:r>
          </w:p>
        </w:tc>
      </w:tr>
    </w:tbl>
    <w:p w14:paraId="0615877D" w14:textId="15F86D12" w:rsidR="00866044" w:rsidRPr="00B20C53" w:rsidRDefault="00866044" w:rsidP="00866044">
      <w:pPr>
        <w:pStyle w:val="Text"/>
        <w:rPr>
          <w:lang w:val="es-ES_tradnl"/>
        </w:rPr>
      </w:pPr>
      <w:r w:rsidRPr="00B20C53">
        <w:rPr>
          <w:lang w:val="es-ES_tradnl"/>
        </w:rPr>
        <w:t xml:space="preserve">Si la respuesta es negativa, el requisito no es aplicable. Avance </w:t>
      </w:r>
      <w:r w:rsidR="001B7CF2">
        <w:rPr>
          <w:lang w:val="es-ES_tradnl"/>
        </w:rPr>
        <w:t>a</w:t>
      </w:r>
      <w:r w:rsidRPr="00B20C53">
        <w:rPr>
          <w:lang w:val="es-ES_tradnl"/>
        </w:rPr>
        <w:t xml:space="preserve"> la </w:t>
      </w:r>
      <w:hyperlink w:anchor="_Requirement_4.2:_In-kind" w:history="1">
        <w:r w:rsidRPr="00B20C53">
          <w:rPr>
            <w:rStyle w:val="Hyperlink"/>
            <w:lang w:val="es-ES_tradnl"/>
          </w:rPr>
          <w:t>siguiente sección</w:t>
        </w:r>
      </w:hyperlink>
      <w:r w:rsidRPr="00B20C53">
        <w:rPr>
          <w:lang w:val="es-ES_tradnl"/>
        </w:rPr>
        <w:t>.</w:t>
      </w:r>
    </w:p>
    <w:p w14:paraId="02FB6DC0" w14:textId="77777777" w:rsidR="00866044" w:rsidRPr="00B20C53" w:rsidRDefault="00866044" w:rsidP="00F73B14">
      <w:pPr>
        <w:pStyle w:val="Heading2"/>
        <w:rPr>
          <w:lang w:val="es-ES_tradnl"/>
        </w:rPr>
      </w:pPr>
      <w:bookmarkStart w:id="72" w:name="_Toc198287758"/>
      <w:r w:rsidRPr="00B20C53">
        <w:rPr>
          <w:lang w:val="es-ES_tradnl"/>
        </w:rPr>
        <w:t>Materialidad</w:t>
      </w:r>
      <w:bookmarkEnd w:id="72"/>
      <w:r w:rsidRPr="00B20C53">
        <w:rPr>
          <w:lang w:val="es-ES_tradnl"/>
        </w:rPr>
        <w:t xml:space="preserve"> </w:t>
      </w:r>
    </w:p>
    <w:p w14:paraId="02AE2017" w14:textId="33B7891E" w:rsidR="00866044" w:rsidRPr="00B20C53" w:rsidRDefault="00866044" w:rsidP="00866044">
      <w:pPr>
        <w:rPr>
          <w:lang w:val="es-ES_tradnl"/>
        </w:rPr>
      </w:pPr>
      <w:r w:rsidRPr="00B20C53">
        <w:rPr>
          <w:rFonts w:ascii="MS Gothic" w:hAnsi="MS Gothic"/>
          <w:lang w:val="es-ES_tradnl"/>
        </w:rPr>
        <w:t>ⓘ</w:t>
      </w:r>
      <w:r w:rsidRPr="00B20C53">
        <w:rPr>
          <w:lang w:val="es-ES_tradnl"/>
        </w:rPr>
        <w:t xml:space="preserve"> La materialidad es una cantidad </w:t>
      </w:r>
      <w:r w:rsidR="001B7CF2">
        <w:rPr>
          <w:lang w:val="es-ES_tradnl"/>
        </w:rPr>
        <w:t xml:space="preserve">o </w:t>
      </w:r>
      <w:r w:rsidRPr="00B20C53">
        <w:rPr>
          <w:lang w:val="es-ES_tradnl"/>
        </w:rPr>
        <w:t xml:space="preserve">un porcentaje </w:t>
      </w:r>
      <w:r w:rsidR="001B7CF2">
        <w:rPr>
          <w:lang w:val="es-ES_tradnl"/>
        </w:rPr>
        <w:t xml:space="preserve">umbral </w:t>
      </w:r>
      <w:r w:rsidRPr="00B20C53">
        <w:rPr>
          <w:lang w:val="es-ES_tradnl"/>
        </w:rPr>
        <w:t>utilizado para d</w:t>
      </w:r>
      <w:r w:rsidR="006F41D7">
        <w:rPr>
          <w:lang w:val="es-ES_tradnl"/>
        </w:rPr>
        <w:t>e</w:t>
      </w:r>
      <w:r w:rsidR="00E17091">
        <w:rPr>
          <w:lang w:val="es-ES_tradnl"/>
        </w:rPr>
        <w:t>te</w:t>
      </w:r>
      <w:r w:rsidRPr="00B20C53">
        <w:rPr>
          <w:lang w:val="es-ES_tradnl"/>
        </w:rPr>
        <w:t>rminar los mayores flujos de ingresos y las empresas que contribuyen significativamente al sector extractivo de un país.</w:t>
      </w:r>
    </w:p>
    <w:p w14:paraId="12496477" w14:textId="060182E9" w:rsidR="00E43DCA" w:rsidRPr="00B20C53" w:rsidRDefault="00E43DCA" w:rsidP="00E43DCA">
      <w:pPr>
        <w:rPr>
          <w:b/>
          <w:bCs/>
          <w:lang w:val="es-ES_tradnl"/>
        </w:rPr>
      </w:pPr>
      <w:r w:rsidRPr="00B20C53">
        <w:rPr>
          <w:b/>
          <w:lang w:val="es-ES_tradnl"/>
        </w:rPr>
        <w:t xml:space="preserve">¿Ha acordado el GMP una definición de materialidad con respecto a los ingresos </w:t>
      </w:r>
      <w:r w:rsidR="00B20C53" w:rsidRPr="00B20C53">
        <w:rPr>
          <w:b/>
          <w:lang w:val="es-ES_tradnl"/>
        </w:rPr>
        <w:t>por transporte</w:t>
      </w:r>
      <w:r w:rsidRPr="00B20C53">
        <w:rPr>
          <w:b/>
          <w:lang w:val="es-ES_tradnl"/>
        </w:rPr>
        <w:t>?</w:t>
      </w:r>
    </w:p>
    <w:p w14:paraId="559D6570" w14:textId="2B7C4599" w:rsidR="00E43DCA" w:rsidRPr="00B20C53" w:rsidRDefault="00F73B14" w:rsidP="00866044">
      <w:pPr>
        <w:rPr>
          <w:lang w:val="es-ES_tradnl"/>
        </w:rPr>
      </w:pPr>
      <w:sdt>
        <w:sdtPr>
          <w:rPr>
            <w:rFonts w:ascii="MS Gothic" w:eastAsia="MS Gothic" w:hAnsi="MS Gothic"/>
            <w:lang w:val="es-ES_tradnl"/>
          </w:rPr>
          <w:id w:val="553814613"/>
          <w14:checkbox>
            <w14:checked w14:val="0"/>
            <w14:checkedState w14:val="2612" w14:font="MS Gothic"/>
            <w14:uncheckedState w14:val="2610" w14:font="MS Gothic"/>
          </w14:checkbox>
        </w:sdtPr>
        <w:sdtEndPr/>
        <w:sdtContent>
          <w:r w:rsidR="00E43DC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26700700"/>
          <w14:checkbox>
            <w14:checked w14:val="0"/>
            <w14:checkedState w14:val="2612" w14:font="MS Gothic"/>
            <w14:uncheckedState w14:val="2610" w14:font="MS Gothic"/>
          </w14:checkbox>
        </w:sdtPr>
        <w:sdtEndPr/>
        <w:sdtContent>
          <w:r w:rsidR="00E43DC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D11D4D1" w14:textId="2533F727" w:rsidR="00866044" w:rsidRPr="00B20C53" w:rsidRDefault="00866044" w:rsidP="00866044">
      <w:pPr>
        <w:rPr>
          <w:b/>
          <w:lang w:val="es-ES_tradnl"/>
        </w:rPr>
      </w:pPr>
      <w:r w:rsidRPr="00B20C53">
        <w:rPr>
          <w:b/>
          <w:lang w:val="es-ES_tradnl"/>
        </w:rPr>
        <w:lastRenderedPageBreak/>
        <w:t xml:space="preserve">¿Ha evaluado el GMP si estos ingresos son materiales? </w:t>
      </w:r>
    </w:p>
    <w:p w14:paraId="601E4B2F" w14:textId="77777777" w:rsidR="00866044" w:rsidRPr="00B20C53" w:rsidRDefault="00F73B14" w:rsidP="00866044">
      <w:pPr>
        <w:rPr>
          <w:lang w:val="es-ES_tradnl"/>
        </w:rPr>
      </w:pPr>
      <w:sdt>
        <w:sdtPr>
          <w:rPr>
            <w:rFonts w:ascii="MS Gothic" w:eastAsia="MS Gothic" w:hAnsi="MS Gothic"/>
            <w:lang w:val="es-ES_tradnl"/>
          </w:rPr>
          <w:id w:val="-405142691"/>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78183185"/>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537269D" w14:textId="3E8BC472" w:rsidR="00866044" w:rsidRPr="00B20C53" w:rsidRDefault="00866044" w:rsidP="00866044">
      <w:pPr>
        <w:rPr>
          <w:b/>
          <w:lang w:val="es-ES_tradnl"/>
        </w:rPr>
      </w:pPr>
      <w:r w:rsidRPr="00B20C53">
        <w:rPr>
          <w:b/>
          <w:lang w:val="es-ES_tradnl"/>
        </w:rPr>
        <w:t xml:space="preserve">¿Fueron materiales </w:t>
      </w:r>
      <w:r w:rsidR="001B7CF2">
        <w:rPr>
          <w:b/>
          <w:lang w:val="es-ES_tradnl"/>
        </w:rPr>
        <w:t>los</w:t>
      </w:r>
      <w:r w:rsidRPr="00B20C53">
        <w:rPr>
          <w:b/>
          <w:lang w:val="es-ES_tradnl"/>
        </w:rPr>
        <w:t xml:space="preserve"> pagos </w:t>
      </w:r>
      <w:r w:rsidR="001B7CF2">
        <w:rPr>
          <w:b/>
          <w:lang w:val="es-ES_tradnl"/>
        </w:rPr>
        <w:t xml:space="preserve">pertinentes </w:t>
      </w:r>
      <w:r w:rsidRPr="00B20C53">
        <w:rPr>
          <w:b/>
          <w:lang w:val="es-ES_tradnl"/>
        </w:rPr>
        <w:t>en el periodo examinado?</w:t>
      </w:r>
    </w:p>
    <w:p w14:paraId="2FD11506" w14:textId="77777777" w:rsidR="00866044" w:rsidRPr="00B20C53" w:rsidRDefault="00F73B14" w:rsidP="00866044">
      <w:pPr>
        <w:rPr>
          <w:lang w:val="es-ES_tradnl"/>
        </w:rPr>
      </w:pPr>
      <w:sdt>
        <w:sdtPr>
          <w:rPr>
            <w:rFonts w:ascii="MS Gothic" w:eastAsia="MS Gothic" w:hAnsi="MS Gothic"/>
            <w:lang w:val="es-ES_tradnl"/>
          </w:rPr>
          <w:id w:val="1716087364"/>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332807"/>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66767D" w:rsidRPr="00B20C53" w14:paraId="1E5603BE" w14:textId="77777777" w:rsidTr="00EA5F55">
        <w:tc>
          <w:tcPr>
            <w:tcW w:w="9062" w:type="dxa"/>
          </w:tcPr>
          <w:p w14:paraId="3D025A7B" w14:textId="7DF0D6B9" w:rsidR="0066767D" w:rsidRPr="00B20C53" w:rsidRDefault="0066767D" w:rsidP="00EA5F55">
            <w:pPr>
              <w:rPr>
                <w:lang w:val="es-ES_tradnl"/>
              </w:rPr>
            </w:pPr>
            <w:r w:rsidRPr="00B20C53">
              <w:rPr>
                <w:lang w:val="es-ES_tradnl"/>
              </w:rPr>
              <w:t>En caso afirmativo, indique si el umbral de materialidad para estos pagos es diferente de</w:t>
            </w:r>
            <w:r w:rsidR="001B7CF2">
              <w:rPr>
                <w:lang w:val="es-ES_tradnl"/>
              </w:rPr>
              <w:t>l de</w:t>
            </w:r>
            <w:r w:rsidRPr="00B20C53">
              <w:rPr>
                <w:lang w:val="es-ES_tradnl"/>
              </w:rPr>
              <w:t xml:space="preserve"> otros flujos de ingresos. </w:t>
            </w:r>
            <w:r w:rsidRPr="00B20C53">
              <w:rPr>
                <w:shd w:val="clear" w:color="auto" w:fill="D9E2F3" w:themeFill="accent1" w:themeFillTint="33"/>
                <w:lang w:val="es-ES_tradnl"/>
              </w:rPr>
              <w:t>Introduzca el texto aquí</w:t>
            </w:r>
          </w:p>
        </w:tc>
      </w:tr>
    </w:tbl>
    <w:p w14:paraId="64DA4871" w14:textId="3EC11532" w:rsidR="0066767D" w:rsidRPr="00B20C53" w:rsidRDefault="0066767D" w:rsidP="0066767D">
      <w:pPr>
        <w:rPr>
          <w:b/>
          <w:bCs/>
          <w:lang w:val="es-ES_tradnl"/>
        </w:rPr>
      </w:pPr>
      <w:r w:rsidRPr="00B20C53">
        <w:rPr>
          <w:b/>
          <w:lang w:val="es-ES_tradnl"/>
        </w:rPr>
        <w:t>Documentación de l</w:t>
      </w:r>
      <w:r w:rsidR="00CC4468">
        <w:rPr>
          <w:b/>
          <w:lang w:val="es-ES_tradnl"/>
        </w:rPr>
        <w:t>a</w:t>
      </w:r>
      <w:r w:rsidRPr="00B20C53">
        <w:rPr>
          <w:b/>
          <w:lang w:val="es-ES_tradnl"/>
        </w:rPr>
        <w:t xml:space="preserve">s </w:t>
      </w:r>
      <w:r w:rsidR="00CC4468">
        <w:rPr>
          <w:b/>
          <w:lang w:val="es-ES_tradnl"/>
        </w:rPr>
        <w:t>discusiones</w:t>
      </w:r>
      <w:r w:rsidR="00CC4468" w:rsidRPr="00B20C53">
        <w:rPr>
          <w:b/>
          <w:lang w:val="es-ES_tradnl"/>
        </w:rPr>
        <w:t xml:space="preserve"> </w:t>
      </w:r>
      <w:r w:rsidRPr="00B20C53">
        <w:rPr>
          <w:b/>
          <w:lang w:val="es-ES_tradnl"/>
        </w:rPr>
        <w:t>de</w:t>
      </w:r>
      <w:r w:rsidR="00B20C53">
        <w:rPr>
          <w:b/>
          <w:lang w:val="es-ES_tradnl"/>
        </w:rPr>
        <w:t>l</w:t>
      </w:r>
      <w:r w:rsidRPr="00B20C53">
        <w:rPr>
          <w:b/>
          <w:lang w:val="es-ES_tradnl"/>
        </w:rPr>
        <w:t xml:space="preserve"> GMP:</w:t>
      </w:r>
    </w:p>
    <w:tbl>
      <w:tblPr>
        <w:tblStyle w:val="TableGrid"/>
        <w:tblW w:w="0" w:type="auto"/>
        <w:tblLook w:val="04A0" w:firstRow="1" w:lastRow="0" w:firstColumn="1" w:lastColumn="0" w:noHBand="0" w:noVBand="1"/>
      </w:tblPr>
      <w:tblGrid>
        <w:gridCol w:w="9062"/>
      </w:tblGrid>
      <w:tr w:rsidR="0066767D" w:rsidRPr="00B20C53" w14:paraId="4F593A7B" w14:textId="77777777" w:rsidTr="00EA5F55">
        <w:tc>
          <w:tcPr>
            <w:tcW w:w="9062" w:type="dxa"/>
          </w:tcPr>
          <w:p w14:paraId="251A0EA3" w14:textId="1056EAFF" w:rsidR="0066767D" w:rsidRPr="00B20C53" w:rsidRDefault="0066767D" w:rsidP="00EA5F55">
            <w:pPr>
              <w:rPr>
                <w:shd w:val="clear" w:color="auto" w:fill="D9E2F3" w:themeFill="accent1" w:themeFillTint="33"/>
                <w:lang w:val="es-ES_tradnl"/>
              </w:rPr>
            </w:pPr>
            <w:r w:rsidRPr="00B20C53">
              <w:rPr>
                <w:lang w:val="es-ES_tradnl"/>
              </w:rPr>
              <w:t>Describa</w:t>
            </w:r>
            <w:r w:rsidR="00B20C53">
              <w:rPr>
                <w:lang w:val="es-ES_tradnl"/>
              </w:rPr>
              <w:t xml:space="preserve"> </w:t>
            </w:r>
            <w:r w:rsidRPr="00B20C53">
              <w:rPr>
                <w:shd w:val="clear" w:color="auto" w:fill="D9E2F3" w:themeFill="accent1" w:themeFillTint="33"/>
                <w:lang w:val="es-ES_tradnl"/>
              </w:rPr>
              <w:t xml:space="preserve">aquí, por ejemplo, la decisión del GMP luego del </w:t>
            </w:r>
            <w:r w:rsidR="009D7F01">
              <w:rPr>
                <w:shd w:val="clear" w:color="auto" w:fill="D9E2F3" w:themeFill="accent1" w:themeFillTint="33"/>
                <w:lang w:val="es-ES_tradnl"/>
              </w:rPr>
              <w:t>estudio de alcance</w:t>
            </w:r>
            <w:r w:rsidRPr="00B20C53">
              <w:rPr>
                <w:shd w:val="clear" w:color="auto" w:fill="D9E2F3" w:themeFill="accent1" w:themeFillTint="33"/>
                <w:lang w:val="es-ES_tradnl"/>
              </w:rPr>
              <w:t xml:space="preserve"> consignada en las minutas de las reuniones del GMP</w:t>
            </w:r>
            <w:r w:rsidRPr="00B20C53">
              <w:rPr>
                <w:lang w:val="es-ES_tradnl"/>
              </w:rPr>
              <w:t>.</w:t>
            </w:r>
            <w:r w:rsidRPr="00B20C53">
              <w:rPr>
                <w:shd w:val="clear" w:color="auto" w:fill="D9E2F3" w:themeFill="accent1" w:themeFillTint="33"/>
                <w:lang w:val="es-ES_tradnl"/>
              </w:rPr>
              <w:t xml:space="preserve"> </w:t>
            </w:r>
          </w:p>
          <w:p w14:paraId="73B05928" w14:textId="77777777" w:rsidR="0066767D" w:rsidRPr="00B20C53" w:rsidRDefault="0066767D" w:rsidP="00EA5F55">
            <w:pPr>
              <w:pStyle w:val="Captiontext"/>
              <w:rPr>
                <w:shd w:val="clear" w:color="auto" w:fill="D9E2F3" w:themeFill="accent1" w:themeFillTint="33"/>
                <w:lang w:val="es-ES_tradnl"/>
              </w:rPr>
            </w:pPr>
          </w:p>
        </w:tc>
      </w:tr>
    </w:tbl>
    <w:p w14:paraId="2D2570B4" w14:textId="77777777" w:rsidR="0066767D" w:rsidRPr="00B20C53" w:rsidRDefault="0066767D" w:rsidP="0066767D">
      <w:pPr>
        <w:rPr>
          <w:b/>
          <w:bCs/>
          <w:lang w:val="es-ES_tradnl"/>
        </w:rPr>
      </w:pPr>
    </w:p>
    <w:p w14:paraId="10617213" w14:textId="58057940" w:rsidR="0066767D" w:rsidRPr="00B20C53" w:rsidRDefault="0066767D" w:rsidP="0066767D">
      <w:pPr>
        <w:pStyle w:val="Text"/>
        <w:rPr>
          <w:b/>
          <w:bCs/>
          <w:lang w:val="es-ES_tradnl"/>
        </w:rPr>
      </w:pPr>
      <w:r w:rsidRPr="00B20C53">
        <w:rPr>
          <w:b/>
          <w:lang w:val="es-ES_tradnl"/>
        </w:rPr>
        <w:t xml:space="preserve">Si la respuesta sobre la materialidad es negativa, el requisito no es aplicable. Avanzar a la </w:t>
      </w:r>
      <w:hyperlink w:anchor="_Requirement_4.3:_Barter" w:history="1">
        <w:r w:rsidRPr="00B20C53">
          <w:rPr>
            <w:rStyle w:val="Hyperlink"/>
            <w:b/>
            <w:lang w:val="es-ES_tradnl"/>
          </w:rPr>
          <w:t xml:space="preserve"> sección</w:t>
        </w:r>
      </w:hyperlink>
      <w:r w:rsidRPr="00B20C53">
        <w:rPr>
          <w:rStyle w:val="Hyperlink"/>
          <w:b/>
          <w:lang w:val="es-ES_tradnl"/>
        </w:rPr>
        <w:t xml:space="preserve"> </w:t>
      </w:r>
      <w:r w:rsidR="001B7CF2">
        <w:rPr>
          <w:rStyle w:val="Hyperlink"/>
          <w:b/>
          <w:lang w:val="es-ES_tradnl"/>
        </w:rPr>
        <w:t>“</w:t>
      </w:r>
      <w:r w:rsidRPr="00B20C53">
        <w:rPr>
          <w:rStyle w:val="Hyperlink"/>
          <w:b/>
          <w:lang w:val="es-ES_tradnl"/>
        </w:rPr>
        <w:t>4.3 Provisiones de infraestructura y acuerdos de permuta</w:t>
      </w:r>
      <w:r w:rsidR="001B7CF2">
        <w:rPr>
          <w:rStyle w:val="Hyperlink"/>
          <w:b/>
          <w:lang w:val="es-ES_tradnl"/>
        </w:rPr>
        <w:t>”</w:t>
      </w:r>
      <w:r w:rsidRPr="00B20C53">
        <w:rPr>
          <w:b/>
          <w:lang w:val="es-ES_tradnl"/>
        </w:rPr>
        <w:t>.</w:t>
      </w:r>
    </w:p>
    <w:p w14:paraId="62AA1005" w14:textId="77777777" w:rsidR="00866044" w:rsidRPr="00B20C53" w:rsidRDefault="00866044" w:rsidP="00F73B14">
      <w:pPr>
        <w:pStyle w:val="Heading2"/>
        <w:rPr>
          <w:lang w:val="es-ES_tradnl"/>
        </w:rPr>
      </w:pPr>
      <w:bookmarkStart w:id="73" w:name="_Toc198287759"/>
      <w:r w:rsidRPr="00B20C53">
        <w:rPr>
          <w:lang w:val="es-ES_tradnl"/>
        </w:rPr>
        <w:t>Autoevaluación</w:t>
      </w:r>
      <w:bookmarkEnd w:id="73"/>
    </w:p>
    <w:p w14:paraId="31358C44" w14:textId="77777777" w:rsidR="00866044" w:rsidRPr="00B20C53" w:rsidRDefault="00866044" w:rsidP="00866044">
      <w:pPr>
        <w:pStyle w:val="Captiontext"/>
        <w:rPr>
          <w:i w:val="0"/>
          <w:iCs w:val="0"/>
          <w:sz w:val="20"/>
          <w:szCs w:val="20"/>
          <w:lang w:val="es-ES_tradnl"/>
        </w:rPr>
      </w:pPr>
      <w:r w:rsidRPr="00B20C53">
        <w:rPr>
          <w:rFonts w:ascii="MS Gothic" w:eastAsia="MS Gothic" w:hAnsi="MS Gothic" w:cs="MS Gothic" w:hint="eastAsia"/>
          <w:i w:val="0"/>
          <w:lang w:val="es-ES_tradnl"/>
        </w:rPr>
        <w:t>ⓘ</w:t>
      </w:r>
      <w:r w:rsidRPr="008878DD">
        <w:rPr>
          <w:i w:val="0"/>
          <w:sz w:val="20"/>
          <w:lang w:val="es-ES_tradnl"/>
        </w:rPr>
        <w:t>La autoevaluación permite al GMP comprender los aspectos del requisito y estimar el progreso hacia su cumplimiento.</w:t>
      </w:r>
      <w:r w:rsidRPr="00B20C53">
        <w:rPr>
          <w:i w:val="0"/>
          <w:lang w:val="es-ES_tradnl"/>
        </w:rPr>
        <w:t xml:space="preserve"> </w:t>
      </w:r>
      <w:r w:rsidRPr="00B20C53">
        <w:rPr>
          <w:i w:val="0"/>
          <w:sz w:val="20"/>
          <w:lang w:val="es-ES_tradnl"/>
        </w:rPr>
        <w:t xml:space="preserve">Las diferencias de opinión dentro del grupo representado o entre los distintos grupos representados pueden documentarse en el formulario. </w:t>
      </w:r>
    </w:p>
    <w:p w14:paraId="6E52CBF1" w14:textId="77777777" w:rsidR="00866044" w:rsidRPr="00B20C53" w:rsidRDefault="00866044" w:rsidP="00866044">
      <w:pPr>
        <w:pStyle w:val="Captiontext"/>
        <w:rPr>
          <w:i w:val="0"/>
          <w:iCs w:val="0"/>
          <w:sz w:val="20"/>
          <w:szCs w:val="20"/>
          <w:lang w:val="es-ES_tradnl"/>
        </w:rPr>
      </w:pPr>
    </w:p>
    <w:p w14:paraId="7966C213" w14:textId="77777777" w:rsidR="00866044" w:rsidRPr="00B20C53" w:rsidRDefault="00866044" w:rsidP="00866044">
      <w:pPr>
        <w:pStyle w:val="Heading3"/>
        <w:rPr>
          <w:lang w:val="es-ES_tradnl"/>
        </w:rPr>
      </w:pPr>
      <w:bookmarkStart w:id="74" w:name="_Toc198287760"/>
      <w:r w:rsidRPr="00B20C53">
        <w:rPr>
          <w:lang w:val="es-ES_tradnl"/>
        </w:rPr>
        <w:t>Titulares de la información</w:t>
      </w:r>
      <w:bookmarkEnd w:id="74"/>
    </w:p>
    <w:p w14:paraId="763057E6" w14:textId="20D2F935" w:rsidR="00866044" w:rsidRPr="008878DD" w:rsidRDefault="00866044" w:rsidP="00866044">
      <w:pPr>
        <w:spacing w:line="276" w:lineRule="auto"/>
        <w:rPr>
          <w:iCs/>
          <w:color w:val="595959"/>
          <w:szCs w:val="18"/>
          <w:lang w:val="es-ES_tradnl"/>
        </w:rPr>
      </w:pPr>
      <w:r w:rsidRPr="001B7CF2">
        <w:rPr>
          <w:lang w:val="es-ES_tradnl"/>
        </w:rPr>
        <w:t>ⓘ </w:t>
      </w:r>
      <w:r w:rsidRPr="008878DD">
        <w:rPr>
          <w:iCs/>
          <w:color w:val="595959"/>
          <w:szCs w:val="18"/>
          <w:lang w:val="es-ES_tradnl"/>
        </w:rPr>
        <w:t xml:space="preserve">El propósito de identificar a los titulares de la información es identificar a las entidades responsables de recopilar, almacenar, procesar y, finalmente, publicar la información relacionada con este requisito. Esto permite identificar claramente quién es el administrador de la información que </w:t>
      </w:r>
      <w:r w:rsidR="001B7CF2" w:rsidRPr="008878DD">
        <w:rPr>
          <w:iCs/>
          <w:color w:val="595959"/>
          <w:szCs w:val="18"/>
          <w:lang w:val="es-ES_tradnl"/>
        </w:rPr>
        <w:t xml:space="preserve">se </w:t>
      </w:r>
      <w:r w:rsidRPr="008878DD">
        <w:rPr>
          <w:iCs/>
          <w:color w:val="595959"/>
          <w:szCs w:val="18"/>
          <w:lang w:val="es-ES_tradnl"/>
        </w:rPr>
        <w:t xml:space="preserve">debe proporcionar para la elaboración de informes EITI: ya sea a través de la presentación de informes o de divulgaciones sistemáticas. </w:t>
      </w:r>
    </w:p>
    <w:p w14:paraId="37A8FC48" w14:textId="77777777" w:rsidR="00866044" w:rsidRPr="00B20C53" w:rsidRDefault="00866044" w:rsidP="00866044">
      <w:pPr>
        <w:rPr>
          <w:i/>
          <w:iCs/>
          <w:szCs w:val="20"/>
          <w:lang w:val="es-ES_tradnl"/>
        </w:rPr>
      </w:pPr>
    </w:p>
    <w:tbl>
      <w:tblPr>
        <w:tblW w:w="9633" w:type="dxa"/>
        <w:tblLook w:val="04A0" w:firstRow="1" w:lastRow="0" w:firstColumn="1" w:lastColumn="0" w:noHBand="0" w:noVBand="1"/>
      </w:tblPr>
      <w:tblGrid>
        <w:gridCol w:w="1985"/>
        <w:gridCol w:w="4104"/>
        <w:gridCol w:w="3544"/>
      </w:tblGrid>
      <w:tr w:rsidR="00866044" w:rsidRPr="00B20C53" w14:paraId="3FF89A96" w14:textId="77777777" w:rsidTr="00EA5F55">
        <w:trPr>
          <w:trHeight w:val="476"/>
        </w:trPr>
        <w:tc>
          <w:tcPr>
            <w:tcW w:w="1985" w:type="dxa"/>
            <w:tcBorders>
              <w:bottom w:val="single" w:sz="4" w:space="0" w:color="auto"/>
            </w:tcBorders>
            <w:shd w:val="clear" w:color="auto" w:fill="B4C6E7" w:themeFill="accent1" w:themeFillTint="66"/>
          </w:tcPr>
          <w:p w14:paraId="68E31505" w14:textId="77777777" w:rsidR="00866044" w:rsidRPr="00B20C53" w:rsidRDefault="00866044" w:rsidP="00EA5F55">
            <w:pPr>
              <w:rPr>
                <w:b/>
                <w:bCs/>
                <w:szCs w:val="22"/>
                <w:lang w:val="es-ES_tradnl"/>
              </w:rPr>
            </w:pPr>
          </w:p>
        </w:tc>
        <w:tc>
          <w:tcPr>
            <w:tcW w:w="4104" w:type="dxa"/>
            <w:tcBorders>
              <w:bottom w:val="single" w:sz="4" w:space="0" w:color="auto"/>
            </w:tcBorders>
            <w:shd w:val="clear" w:color="auto" w:fill="B4C6E7" w:themeFill="accent1" w:themeFillTint="66"/>
          </w:tcPr>
          <w:p w14:paraId="6AAA49DD" w14:textId="77777777" w:rsidR="00866044" w:rsidRPr="00B20C53" w:rsidRDefault="00866044" w:rsidP="00EA5F55">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21E09674" w14:textId="77777777" w:rsidR="00866044" w:rsidRPr="00B20C53" w:rsidRDefault="00866044" w:rsidP="00EA5F55">
            <w:pPr>
              <w:rPr>
                <w:b/>
                <w:bCs/>
                <w:szCs w:val="22"/>
                <w:lang w:val="es-ES_tradnl"/>
              </w:rPr>
            </w:pPr>
            <w:r w:rsidRPr="00B20C53">
              <w:rPr>
                <w:b/>
                <w:lang w:val="es-ES_tradnl"/>
              </w:rPr>
              <w:t>Respuesta</w:t>
            </w:r>
          </w:p>
        </w:tc>
      </w:tr>
      <w:tr w:rsidR="00866044" w:rsidRPr="00B20C53" w14:paraId="58D7A201" w14:textId="77777777" w:rsidTr="00EA5F55">
        <w:trPr>
          <w:trHeight w:val="1515"/>
        </w:trPr>
        <w:tc>
          <w:tcPr>
            <w:tcW w:w="1985" w:type="dxa"/>
            <w:tcBorders>
              <w:top w:val="single" w:sz="4" w:space="0" w:color="auto"/>
              <w:bottom w:val="single" w:sz="4" w:space="0" w:color="auto"/>
            </w:tcBorders>
          </w:tcPr>
          <w:p w14:paraId="3F4F3A0B" w14:textId="4EE41E18" w:rsidR="00866044" w:rsidRPr="00B20C53" w:rsidRDefault="00FE78F7" w:rsidP="00EA5F55">
            <w:pPr>
              <w:rPr>
                <w:b/>
                <w:bCs/>
                <w:szCs w:val="22"/>
                <w:lang w:val="es-ES_tradnl"/>
              </w:rPr>
            </w:pPr>
            <w:r w:rsidRPr="00B20C53">
              <w:rPr>
                <w:b/>
                <w:lang w:val="es-ES_tradnl"/>
              </w:rPr>
              <w:t>Ingresos por transporte (4.4.a)</w:t>
            </w:r>
          </w:p>
        </w:tc>
        <w:tc>
          <w:tcPr>
            <w:tcW w:w="4104" w:type="dxa"/>
            <w:tcBorders>
              <w:top w:val="single" w:sz="4" w:space="0" w:color="auto"/>
              <w:bottom w:val="single" w:sz="4" w:space="0" w:color="auto"/>
            </w:tcBorders>
          </w:tcPr>
          <w:p w14:paraId="5D7291C2" w14:textId="1FEC45D0" w:rsidR="00866044" w:rsidRPr="00B20C53" w:rsidRDefault="00866044" w:rsidP="00EA5F55">
            <w:pPr>
              <w:rPr>
                <w:szCs w:val="22"/>
                <w:lang w:val="es-ES_tradnl"/>
              </w:rPr>
            </w:pPr>
            <w:r w:rsidRPr="00B20C53">
              <w:rPr>
                <w:lang w:val="es-ES_tradnl"/>
              </w:rPr>
              <w:t xml:space="preserve">¿Qué </w:t>
            </w:r>
            <w:r w:rsidRPr="00B20C53">
              <w:rPr>
                <w:b/>
                <w:lang w:val="es-ES_tradnl"/>
              </w:rPr>
              <w:t xml:space="preserve">entidades gubernamentales </w:t>
            </w:r>
            <w:r w:rsidRPr="00B20C53">
              <w:rPr>
                <w:lang w:val="es-ES_tradnl"/>
              </w:rPr>
              <w:t xml:space="preserve">recaudan los pagos del transporte en el sector </w:t>
            </w:r>
            <w:r w:rsidR="001B7CF2">
              <w:rPr>
                <w:lang w:val="es-ES_tradnl"/>
              </w:rPr>
              <w:t>d</w:t>
            </w:r>
            <w:r w:rsidR="001B7CF2">
              <w:t xml:space="preserve">e </w:t>
            </w:r>
            <w:sdt>
              <w:sdtPr>
                <w:rPr>
                  <w:rStyle w:val="Style2"/>
                  <w:lang w:val="es-ES_tradnl"/>
                </w:rPr>
                <w:alias w:val="Seleccione el sector aplicable"/>
                <w:tag w:val="Select applicable sector"/>
                <w:id w:val="-1749340389"/>
                <w:placeholder>
                  <w:docPart w:val="97DBE6751B3E446492E0A80BED084378"/>
                </w:placeholder>
                <w:showingPlcHdr/>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lang w:val="es-ES_tradnl"/>
                  </w:rPr>
                  <w:t>Seleccione una opción</w:t>
                </w:r>
              </w:sdtContent>
            </w:sdt>
            <w:r w:rsidRPr="00B20C53">
              <w:rPr>
                <w:lang w:val="es-ES_tradnl"/>
              </w:rPr>
              <w:t xml:space="preserve"> ? </w:t>
            </w:r>
          </w:p>
        </w:tc>
        <w:tc>
          <w:tcPr>
            <w:tcW w:w="3544" w:type="dxa"/>
            <w:tcBorders>
              <w:top w:val="single" w:sz="4" w:space="0" w:color="auto"/>
              <w:bottom w:val="single" w:sz="4" w:space="0" w:color="auto"/>
            </w:tcBorders>
          </w:tcPr>
          <w:p w14:paraId="0F4EB08C" w14:textId="77777777" w:rsidR="00866044" w:rsidRPr="00B20C53" w:rsidRDefault="0086604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3B242C" w:rsidRPr="00B20C53" w14:paraId="25E35DE7" w14:textId="77777777" w:rsidTr="00EA5F55">
        <w:trPr>
          <w:trHeight w:val="1515"/>
        </w:trPr>
        <w:tc>
          <w:tcPr>
            <w:tcW w:w="1985" w:type="dxa"/>
            <w:tcBorders>
              <w:top w:val="single" w:sz="4" w:space="0" w:color="auto"/>
              <w:bottom w:val="single" w:sz="4" w:space="0" w:color="auto"/>
            </w:tcBorders>
          </w:tcPr>
          <w:p w14:paraId="5C142C61" w14:textId="6B8D7F7C" w:rsidR="003B242C" w:rsidRPr="00B20C53" w:rsidRDefault="003B242C" w:rsidP="00EA5F55">
            <w:pPr>
              <w:rPr>
                <w:b/>
                <w:bCs/>
                <w:szCs w:val="22"/>
                <w:lang w:val="es-ES_tradnl"/>
              </w:rPr>
            </w:pPr>
            <w:r w:rsidRPr="00B20C53">
              <w:rPr>
                <w:b/>
                <w:lang w:val="es-ES_tradnl"/>
              </w:rPr>
              <w:t xml:space="preserve">Ingresos </w:t>
            </w:r>
            <w:r w:rsidR="001B7CF2">
              <w:rPr>
                <w:b/>
                <w:lang w:val="es-ES_tradnl"/>
              </w:rPr>
              <w:t>procedentes d</w:t>
            </w:r>
            <w:r w:rsidRPr="00B20C53">
              <w:rPr>
                <w:b/>
                <w:lang w:val="es-ES_tradnl"/>
              </w:rPr>
              <w:t>el transporte (4.4.b)</w:t>
            </w:r>
          </w:p>
        </w:tc>
        <w:tc>
          <w:tcPr>
            <w:tcW w:w="4104" w:type="dxa"/>
            <w:tcBorders>
              <w:top w:val="single" w:sz="4" w:space="0" w:color="auto"/>
              <w:bottom w:val="single" w:sz="4" w:space="0" w:color="auto"/>
            </w:tcBorders>
          </w:tcPr>
          <w:p w14:paraId="0CF77629" w14:textId="707932B9" w:rsidR="003B242C" w:rsidRPr="00B20C53" w:rsidRDefault="003B242C" w:rsidP="00EA5F55">
            <w:pPr>
              <w:rPr>
                <w:szCs w:val="22"/>
                <w:lang w:val="es-ES_tradnl"/>
              </w:rPr>
            </w:pPr>
            <w:r w:rsidRPr="00B20C53">
              <w:rPr>
                <w:lang w:val="es-ES_tradnl"/>
              </w:rPr>
              <w:t xml:space="preserve">¿Qué </w:t>
            </w:r>
            <w:r w:rsidRPr="00B20C53">
              <w:rPr>
                <w:b/>
                <w:lang w:val="es-ES_tradnl"/>
              </w:rPr>
              <w:t>entidades gubernamentales</w:t>
            </w:r>
            <w:r w:rsidRPr="00B20C53">
              <w:rPr>
                <w:lang w:val="es-ES_tradnl"/>
              </w:rPr>
              <w:t xml:space="preserve"> poseen la información sobre</w:t>
            </w:r>
            <w:r w:rsidR="001B7CF2">
              <w:rPr>
                <w:lang w:val="es-ES_tradnl"/>
              </w:rPr>
              <w:t xml:space="preserve"> </w:t>
            </w:r>
            <w:r w:rsidR="001B7CF2">
              <w:t>los</w:t>
            </w:r>
            <w:r w:rsidRPr="00B20C53">
              <w:rPr>
                <w:rFonts w:ascii="Arial" w:hAnsi="Arial"/>
                <w:color w:val="000000"/>
                <w:shd w:val="clear" w:color="auto" w:fill="FFFFFF"/>
                <w:lang w:val="es-ES_tradnl"/>
              </w:rPr>
              <w:t xml:space="preserve"> </w:t>
            </w:r>
            <w:r w:rsidRPr="00B20C53">
              <w:rPr>
                <w:lang w:val="es-ES_tradnl"/>
              </w:rPr>
              <w:t xml:space="preserve">ingresos </w:t>
            </w:r>
            <w:r w:rsidR="001B7CF2">
              <w:rPr>
                <w:lang w:val="es-ES_tradnl"/>
              </w:rPr>
              <w:t>recibidos</w:t>
            </w:r>
            <w:r w:rsidRPr="00B20C53">
              <w:rPr>
                <w:lang w:val="es-ES_tradnl"/>
              </w:rPr>
              <w:t xml:space="preserve"> por </w:t>
            </w:r>
            <w:r w:rsidR="001B7CF2">
              <w:rPr>
                <w:lang w:val="es-ES_tradnl"/>
              </w:rPr>
              <w:t xml:space="preserve">las </w:t>
            </w:r>
            <w:r w:rsidRPr="00B20C53">
              <w:rPr>
                <w:lang w:val="es-ES_tradnl"/>
              </w:rPr>
              <w:t xml:space="preserve">entidades gubernamentales y </w:t>
            </w:r>
            <w:r w:rsidR="00EB6193">
              <w:rPr>
                <w:lang w:val="es-ES_tradnl"/>
              </w:rPr>
              <w:t>empresa estatal</w:t>
            </w:r>
            <w:r w:rsidRPr="00B20C53">
              <w:rPr>
                <w:lang w:val="es-ES_tradnl"/>
              </w:rPr>
              <w:t xml:space="preserve">, </w:t>
            </w:r>
            <w:r w:rsidR="001B7CF2">
              <w:rPr>
                <w:lang w:val="es-ES_tradnl"/>
              </w:rPr>
              <w:t>procedentes d</w:t>
            </w:r>
            <w:r w:rsidRPr="00B20C53">
              <w:rPr>
                <w:lang w:val="es-ES_tradnl"/>
              </w:rPr>
              <w:t>el transporte de petróleo, gas y minerales?</w:t>
            </w:r>
          </w:p>
        </w:tc>
        <w:tc>
          <w:tcPr>
            <w:tcW w:w="3544" w:type="dxa"/>
            <w:tcBorders>
              <w:top w:val="single" w:sz="4" w:space="0" w:color="auto"/>
              <w:bottom w:val="single" w:sz="4" w:space="0" w:color="auto"/>
            </w:tcBorders>
          </w:tcPr>
          <w:p w14:paraId="0C7CAC1C" w14:textId="77777777" w:rsidR="003B242C" w:rsidRPr="00B20C53" w:rsidRDefault="003B242C" w:rsidP="00EA5F55">
            <w:pPr>
              <w:rPr>
                <w:szCs w:val="22"/>
                <w:shd w:val="clear" w:color="auto" w:fill="D9E2F3" w:themeFill="accent1" w:themeFillTint="33"/>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866044" w:rsidRPr="00B20C53" w14:paraId="5AEBE49A" w14:textId="77777777" w:rsidTr="00EA5F55">
        <w:trPr>
          <w:trHeight w:val="1515"/>
        </w:trPr>
        <w:tc>
          <w:tcPr>
            <w:tcW w:w="1985" w:type="dxa"/>
            <w:tcBorders>
              <w:top w:val="single" w:sz="4" w:space="0" w:color="auto"/>
              <w:bottom w:val="single" w:sz="4" w:space="0" w:color="auto"/>
            </w:tcBorders>
          </w:tcPr>
          <w:p w14:paraId="4547810A" w14:textId="2E60AAEA" w:rsidR="00866044" w:rsidRPr="00B20C53" w:rsidRDefault="00C51104" w:rsidP="00EA5F55">
            <w:pPr>
              <w:rPr>
                <w:b/>
                <w:bCs/>
                <w:szCs w:val="22"/>
                <w:lang w:val="es-ES_tradnl"/>
              </w:rPr>
            </w:pPr>
            <w:r w:rsidRPr="00B20C53">
              <w:rPr>
                <w:b/>
                <w:lang w:val="es-ES_tradnl"/>
              </w:rPr>
              <w:lastRenderedPageBreak/>
              <w:t>Acuerdo</w:t>
            </w:r>
            <w:r w:rsidR="001B7CF2">
              <w:rPr>
                <w:b/>
                <w:lang w:val="es-ES_tradnl"/>
              </w:rPr>
              <w:t>s</w:t>
            </w:r>
            <w:r w:rsidRPr="00B20C53">
              <w:rPr>
                <w:b/>
                <w:lang w:val="es-ES_tradnl"/>
              </w:rPr>
              <w:t xml:space="preserve"> de transporte (4.4.b)</w:t>
            </w:r>
          </w:p>
        </w:tc>
        <w:tc>
          <w:tcPr>
            <w:tcW w:w="4104" w:type="dxa"/>
            <w:tcBorders>
              <w:top w:val="single" w:sz="4" w:space="0" w:color="auto"/>
              <w:bottom w:val="single" w:sz="4" w:space="0" w:color="auto"/>
            </w:tcBorders>
          </w:tcPr>
          <w:p w14:paraId="632E2636" w14:textId="1E290362" w:rsidR="00866044" w:rsidRPr="00B20C53" w:rsidRDefault="00866044" w:rsidP="00EA5F55">
            <w:pPr>
              <w:rPr>
                <w:szCs w:val="22"/>
                <w:lang w:val="es-ES_tradnl"/>
              </w:rPr>
            </w:pPr>
            <w:r w:rsidRPr="00B20C53">
              <w:rPr>
                <w:lang w:val="es-ES_tradnl"/>
              </w:rPr>
              <w:t xml:space="preserve">¿Qué </w:t>
            </w:r>
            <w:r w:rsidRPr="00B20C53">
              <w:rPr>
                <w:b/>
                <w:lang w:val="es-ES_tradnl"/>
              </w:rPr>
              <w:t>entidades gubernamentales</w:t>
            </w:r>
            <w:r w:rsidRPr="00B20C53">
              <w:rPr>
                <w:lang w:val="es-ES_tradnl"/>
              </w:rPr>
              <w:t xml:space="preserve"> poseen la información sobre los acuerdos de transporte?</w:t>
            </w:r>
          </w:p>
        </w:tc>
        <w:tc>
          <w:tcPr>
            <w:tcW w:w="3544" w:type="dxa"/>
            <w:tcBorders>
              <w:top w:val="single" w:sz="4" w:space="0" w:color="auto"/>
              <w:bottom w:val="single" w:sz="4" w:space="0" w:color="auto"/>
            </w:tcBorders>
          </w:tcPr>
          <w:p w14:paraId="7C7CCDB0" w14:textId="77777777" w:rsidR="00866044" w:rsidRPr="00B20C53" w:rsidRDefault="00866044" w:rsidP="00EA5F55">
            <w:pPr>
              <w:rPr>
                <w:szCs w:val="22"/>
                <w:shd w:val="clear" w:color="auto" w:fill="D9E2F3" w:themeFill="accent1" w:themeFillTint="33"/>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932713" w:rsidRPr="00B20C53" w14:paraId="47AAA87E" w14:textId="77777777" w:rsidTr="00EA5F55">
        <w:trPr>
          <w:trHeight w:val="1515"/>
        </w:trPr>
        <w:tc>
          <w:tcPr>
            <w:tcW w:w="1985" w:type="dxa"/>
            <w:tcBorders>
              <w:top w:val="single" w:sz="4" w:space="0" w:color="auto"/>
              <w:bottom w:val="single" w:sz="4" w:space="0" w:color="auto"/>
            </w:tcBorders>
          </w:tcPr>
          <w:p w14:paraId="178937F8" w14:textId="76E30B77" w:rsidR="00932713" w:rsidRPr="00B20C53" w:rsidRDefault="00932713" w:rsidP="00EA5F55">
            <w:pPr>
              <w:rPr>
                <w:b/>
                <w:bCs/>
                <w:szCs w:val="22"/>
                <w:lang w:val="es-ES_tradnl"/>
              </w:rPr>
            </w:pPr>
            <w:r w:rsidRPr="00B20C53">
              <w:rPr>
                <w:b/>
                <w:lang w:val="es-ES_tradnl"/>
              </w:rPr>
              <w:t>Impuestos, aranceles</w:t>
            </w:r>
            <w:r w:rsidR="001B7CF2">
              <w:rPr>
                <w:b/>
                <w:lang w:val="es-ES_tradnl"/>
              </w:rPr>
              <w:t xml:space="preserve"> y</w:t>
            </w:r>
            <w:r w:rsidRPr="00B20C53">
              <w:rPr>
                <w:b/>
                <w:lang w:val="es-ES_tradnl"/>
              </w:rPr>
              <w:t xml:space="preserve"> pagos relevantes al transporte (4.4.b)</w:t>
            </w:r>
          </w:p>
        </w:tc>
        <w:tc>
          <w:tcPr>
            <w:tcW w:w="4104" w:type="dxa"/>
            <w:tcBorders>
              <w:top w:val="single" w:sz="4" w:space="0" w:color="auto"/>
              <w:bottom w:val="single" w:sz="4" w:space="0" w:color="auto"/>
            </w:tcBorders>
          </w:tcPr>
          <w:p w14:paraId="0634D7E6" w14:textId="260D2EED" w:rsidR="00932713" w:rsidRPr="00B20C53" w:rsidRDefault="00294189" w:rsidP="00EA5F55">
            <w:pPr>
              <w:rPr>
                <w:szCs w:val="22"/>
                <w:lang w:val="es-ES_tradnl"/>
              </w:rPr>
            </w:pPr>
            <w:r w:rsidRPr="00B20C53">
              <w:rPr>
                <w:lang w:val="es-ES_tradnl"/>
              </w:rPr>
              <w:t xml:space="preserve">¿Qué </w:t>
            </w:r>
            <w:r w:rsidRPr="00B20C53">
              <w:rPr>
                <w:b/>
                <w:lang w:val="es-ES_tradnl"/>
              </w:rPr>
              <w:t>entidades gubernamentales</w:t>
            </w:r>
            <w:r w:rsidRPr="00B20C53">
              <w:rPr>
                <w:lang w:val="es-ES_tradnl"/>
              </w:rPr>
              <w:t xml:space="preserve"> poseen la información sobre impuestos, aranceles y pagos relevantes al transporte?</w:t>
            </w:r>
          </w:p>
        </w:tc>
        <w:tc>
          <w:tcPr>
            <w:tcW w:w="3544" w:type="dxa"/>
            <w:tcBorders>
              <w:top w:val="single" w:sz="4" w:space="0" w:color="auto"/>
              <w:bottom w:val="single" w:sz="4" w:space="0" w:color="auto"/>
            </w:tcBorders>
          </w:tcPr>
          <w:p w14:paraId="344B4BE0" w14:textId="2E7B5092" w:rsidR="00932713" w:rsidRPr="00B20C53" w:rsidRDefault="00294189" w:rsidP="00EA5F55">
            <w:pPr>
              <w:rPr>
                <w:szCs w:val="22"/>
                <w:shd w:val="clear" w:color="auto" w:fill="D9E2F3" w:themeFill="accent1" w:themeFillTint="33"/>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932713" w:rsidRPr="00B20C53" w14:paraId="1ED0426D" w14:textId="77777777" w:rsidTr="00EA5F55">
        <w:trPr>
          <w:trHeight w:val="1515"/>
        </w:trPr>
        <w:tc>
          <w:tcPr>
            <w:tcW w:w="1985" w:type="dxa"/>
            <w:tcBorders>
              <w:top w:val="single" w:sz="4" w:space="0" w:color="auto"/>
              <w:bottom w:val="single" w:sz="4" w:space="0" w:color="auto"/>
            </w:tcBorders>
          </w:tcPr>
          <w:p w14:paraId="3F17CCDB" w14:textId="45E88FDA" w:rsidR="00932713" w:rsidRPr="00B20C53" w:rsidRDefault="000B2B9C" w:rsidP="00EA5F55">
            <w:pPr>
              <w:rPr>
                <w:b/>
                <w:bCs/>
                <w:szCs w:val="22"/>
                <w:lang w:val="es-ES_tradnl"/>
              </w:rPr>
            </w:pPr>
            <w:r w:rsidRPr="00B20C53">
              <w:rPr>
                <w:b/>
                <w:lang w:val="es-ES_tradnl"/>
              </w:rPr>
              <w:t xml:space="preserve">Tasas arancelarias y volumen de las </w:t>
            </w:r>
            <w:r w:rsidR="001B7CF2">
              <w:rPr>
                <w:b/>
                <w:lang w:val="es-ES_tradnl"/>
              </w:rPr>
              <w:t>materias primas</w:t>
            </w:r>
            <w:r w:rsidRPr="00B20C53">
              <w:rPr>
                <w:b/>
                <w:lang w:val="es-ES_tradnl"/>
              </w:rPr>
              <w:t xml:space="preserve"> transportad</w:t>
            </w:r>
            <w:r w:rsidR="001B7CF2">
              <w:rPr>
                <w:b/>
                <w:lang w:val="es-ES_tradnl"/>
              </w:rPr>
              <w:t>a</w:t>
            </w:r>
            <w:r w:rsidRPr="00B20C53">
              <w:rPr>
                <w:b/>
                <w:lang w:val="es-ES_tradnl"/>
              </w:rPr>
              <w:t>s (4.4.b)</w:t>
            </w:r>
          </w:p>
        </w:tc>
        <w:tc>
          <w:tcPr>
            <w:tcW w:w="4104" w:type="dxa"/>
            <w:tcBorders>
              <w:top w:val="single" w:sz="4" w:space="0" w:color="auto"/>
              <w:bottom w:val="single" w:sz="4" w:space="0" w:color="auto"/>
            </w:tcBorders>
          </w:tcPr>
          <w:p w14:paraId="0F1ABEDC" w14:textId="604636CB" w:rsidR="00932713" w:rsidRPr="00B20C53" w:rsidRDefault="000B2B9C" w:rsidP="00EA5F55">
            <w:pPr>
              <w:rPr>
                <w:szCs w:val="22"/>
                <w:lang w:val="es-ES_tradnl"/>
              </w:rPr>
            </w:pPr>
            <w:r w:rsidRPr="00B20C53">
              <w:rPr>
                <w:lang w:val="es-ES_tradnl"/>
              </w:rPr>
              <w:t xml:space="preserve">¿Qué </w:t>
            </w:r>
            <w:r w:rsidRPr="00B20C53">
              <w:rPr>
                <w:b/>
                <w:lang w:val="es-ES_tradnl"/>
              </w:rPr>
              <w:t>entidades gubernamentales</w:t>
            </w:r>
            <w:r w:rsidRPr="00B20C53">
              <w:rPr>
                <w:lang w:val="es-ES_tradnl"/>
              </w:rPr>
              <w:t xml:space="preserve"> poseen la información sobre</w:t>
            </w:r>
            <w:r w:rsidRPr="00B20C53">
              <w:rPr>
                <w:rFonts w:ascii="Arial" w:hAnsi="Arial"/>
                <w:color w:val="000000"/>
                <w:shd w:val="clear" w:color="auto" w:fill="FFFFFF"/>
                <w:lang w:val="es-ES_tradnl"/>
              </w:rPr>
              <w:t xml:space="preserve"> </w:t>
            </w:r>
            <w:r w:rsidRPr="00B20C53">
              <w:rPr>
                <w:lang w:val="es-ES_tradnl"/>
              </w:rPr>
              <w:t xml:space="preserve">tasas arancelarias y volumen de </w:t>
            </w:r>
            <w:r w:rsidR="001B7CF2">
              <w:rPr>
                <w:lang w:val="es-ES_tradnl"/>
              </w:rPr>
              <w:t>las materias primas</w:t>
            </w:r>
            <w:r w:rsidRPr="00B20C53">
              <w:rPr>
                <w:lang w:val="es-ES_tradnl"/>
              </w:rPr>
              <w:t xml:space="preserve"> transportad</w:t>
            </w:r>
            <w:r w:rsidR="001B7CF2">
              <w:rPr>
                <w:lang w:val="es-ES_tradnl"/>
              </w:rPr>
              <w:t>a</w:t>
            </w:r>
            <w:r w:rsidRPr="00B20C53">
              <w:rPr>
                <w:lang w:val="es-ES_tradnl"/>
              </w:rPr>
              <w:t>s?</w:t>
            </w:r>
          </w:p>
        </w:tc>
        <w:tc>
          <w:tcPr>
            <w:tcW w:w="3544" w:type="dxa"/>
            <w:tcBorders>
              <w:top w:val="single" w:sz="4" w:space="0" w:color="auto"/>
              <w:bottom w:val="single" w:sz="4" w:space="0" w:color="auto"/>
            </w:tcBorders>
          </w:tcPr>
          <w:p w14:paraId="1018B479" w14:textId="4BCECD6D" w:rsidR="00932713" w:rsidRPr="00B20C53" w:rsidRDefault="00294189" w:rsidP="00EA5F55">
            <w:pPr>
              <w:rPr>
                <w:szCs w:val="22"/>
                <w:shd w:val="clear" w:color="auto" w:fill="D9E2F3" w:themeFill="accent1" w:themeFillTint="33"/>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bl>
    <w:p w14:paraId="26ADD7F7" w14:textId="77777777" w:rsidR="00866044" w:rsidRPr="00B20C53" w:rsidRDefault="00866044" w:rsidP="00866044">
      <w:pPr>
        <w:rPr>
          <w:lang w:val="es-ES_tradnl"/>
        </w:rPr>
      </w:pPr>
    </w:p>
    <w:p w14:paraId="7642E768" w14:textId="77777777" w:rsidR="00866044" w:rsidRPr="00B20C53" w:rsidRDefault="00866044" w:rsidP="00866044">
      <w:pPr>
        <w:pStyle w:val="Heading3"/>
        <w:rPr>
          <w:lang w:val="es-ES_tradnl"/>
        </w:rPr>
      </w:pPr>
      <w:bookmarkStart w:id="75" w:name="_Technical_requirements_3"/>
      <w:bookmarkStart w:id="76" w:name="_Toc198287761"/>
      <w:bookmarkEnd w:id="75"/>
      <w:r w:rsidRPr="00B20C53">
        <w:rPr>
          <w:lang w:val="es-ES_tradnl"/>
        </w:rPr>
        <w:t>Requisitos técnicos</w:t>
      </w:r>
      <w:bookmarkEnd w:id="76"/>
    </w:p>
    <w:tbl>
      <w:tblPr>
        <w:tblStyle w:val="TableGrid"/>
        <w:tblW w:w="0" w:type="auto"/>
        <w:tblInd w:w="-108" w:type="dxa"/>
        <w:tblLook w:val="04A0" w:firstRow="1" w:lastRow="0" w:firstColumn="1" w:lastColumn="0" w:noHBand="0" w:noVBand="1"/>
      </w:tblPr>
      <w:tblGrid>
        <w:gridCol w:w="1561"/>
        <w:gridCol w:w="7501"/>
      </w:tblGrid>
      <w:tr w:rsidR="00866044" w:rsidRPr="00B20C53" w14:paraId="3CC347F7" w14:textId="77777777" w:rsidTr="00B83431">
        <w:tc>
          <w:tcPr>
            <w:tcW w:w="1561" w:type="dxa"/>
            <w:tcBorders>
              <w:top w:val="nil"/>
              <w:left w:val="nil"/>
              <w:bottom w:val="nil"/>
              <w:right w:val="nil"/>
            </w:tcBorders>
            <w:shd w:val="clear" w:color="auto" w:fill="B4C6E7" w:themeFill="accent1" w:themeFillTint="66"/>
          </w:tcPr>
          <w:p w14:paraId="7FB48853" w14:textId="77777777" w:rsidR="00866044" w:rsidRPr="00B20C53" w:rsidRDefault="00866044" w:rsidP="00EA5F55">
            <w:pPr>
              <w:rPr>
                <w:b/>
                <w:bCs/>
                <w:szCs w:val="22"/>
                <w:lang w:val="es-ES_tradnl"/>
              </w:rPr>
            </w:pPr>
            <w:r w:rsidRPr="00B20C53">
              <w:rPr>
                <w:b/>
                <w:lang w:val="es-ES_tradnl"/>
              </w:rPr>
              <w:t>Requerido</w:t>
            </w:r>
          </w:p>
        </w:tc>
        <w:tc>
          <w:tcPr>
            <w:tcW w:w="7501" w:type="dxa"/>
            <w:tcBorders>
              <w:top w:val="nil"/>
              <w:left w:val="nil"/>
              <w:bottom w:val="nil"/>
              <w:right w:val="nil"/>
            </w:tcBorders>
            <w:shd w:val="clear" w:color="auto" w:fill="B4C6E7" w:themeFill="accent1" w:themeFillTint="66"/>
          </w:tcPr>
          <w:p w14:paraId="4BDEC89F" w14:textId="50680C5B" w:rsidR="00866044" w:rsidRPr="00B20C53" w:rsidRDefault="00866044" w:rsidP="00EA5F55">
            <w:pPr>
              <w:rPr>
                <w:b/>
                <w:lang w:val="es-ES"/>
              </w:rPr>
            </w:pPr>
            <w:r w:rsidRPr="62A88640">
              <w:rPr>
                <w:b/>
                <w:lang w:val="es-ES"/>
              </w:rPr>
              <w:t>#</w:t>
            </w:r>
            <w:proofErr w:type="gramStart"/>
            <w:r w:rsidRPr="62A88640">
              <w:rPr>
                <w:b/>
                <w:lang w:val="es-ES"/>
              </w:rPr>
              <w:t>4.4.a</w:t>
            </w:r>
            <w:proofErr w:type="gramEnd"/>
            <w:r w:rsidRPr="62A88640">
              <w:rPr>
                <w:b/>
                <w:lang w:val="es-ES"/>
              </w:rPr>
              <w:t xml:space="preserve"> - Divulgación de los flujos de ingresos </w:t>
            </w:r>
            <w:r w:rsidR="00166590" w:rsidRPr="62A88640">
              <w:rPr>
                <w:b/>
                <w:lang w:val="es-ES"/>
              </w:rPr>
              <w:t xml:space="preserve">procedentes </w:t>
            </w:r>
            <w:r w:rsidRPr="62A88640">
              <w:rPr>
                <w:b/>
                <w:lang w:val="es-ES"/>
              </w:rPr>
              <w:t>del transporte</w:t>
            </w:r>
          </w:p>
        </w:tc>
      </w:tr>
      <w:tr w:rsidR="00866044" w:rsidRPr="00B20C53" w14:paraId="64511B9F" w14:textId="77777777" w:rsidTr="00B83431">
        <w:tc>
          <w:tcPr>
            <w:tcW w:w="1561" w:type="dxa"/>
            <w:tcBorders>
              <w:top w:val="nil"/>
              <w:left w:val="nil"/>
              <w:bottom w:val="single" w:sz="4" w:space="0" w:color="auto"/>
              <w:right w:val="nil"/>
            </w:tcBorders>
          </w:tcPr>
          <w:p w14:paraId="2AAC9E28" w14:textId="77777777" w:rsidR="00866044" w:rsidRPr="00B20C53" w:rsidRDefault="00866044" w:rsidP="00EA5F55">
            <w:pPr>
              <w:rPr>
                <w:i/>
                <w:i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4EAD50A6" w14:textId="24B858F3" w:rsidR="00866044" w:rsidRPr="00B20C53" w:rsidRDefault="00177837" w:rsidP="00920DFD">
            <w:pPr>
              <w:rPr>
                <w:b/>
                <w:bCs/>
                <w:lang w:val="es-ES_tradnl"/>
              </w:rPr>
            </w:pPr>
            <w:r w:rsidRPr="00B20C53">
              <w:rPr>
                <w:b/>
                <w:bCs/>
                <w:lang w:val="es-ES_tradnl"/>
              </w:rPr>
              <w:t xml:space="preserve">¿Se divulgan los ingresos materiales recibidos del </w:t>
            </w:r>
            <w:r w:rsidR="00B20C53" w:rsidRPr="00B20C53">
              <w:rPr>
                <w:b/>
                <w:bCs/>
                <w:lang w:val="es-ES_tradnl"/>
              </w:rPr>
              <w:t>transporte</w:t>
            </w:r>
            <w:r w:rsidRPr="00B20C53">
              <w:rPr>
                <w:b/>
                <w:bCs/>
                <w:lang w:val="es-ES_tradnl"/>
              </w:rPr>
              <w:t xml:space="preserve"> del</w:t>
            </w:r>
            <w:r w:rsidR="00166590">
              <w:rPr>
                <w:b/>
                <w:bCs/>
                <w:lang w:val="es-ES_tradnl"/>
              </w:rPr>
              <w:t xml:space="preserve"> sector de</w:t>
            </w:r>
            <w:r w:rsidRPr="00B20C53">
              <w:rPr>
                <w:b/>
                <w:bCs/>
                <w:lang w:val="es-ES_tradnl"/>
              </w:rPr>
              <w:t xml:space="preserve"> </w:t>
            </w:r>
            <w:sdt>
              <w:sdtPr>
                <w:rPr>
                  <w:b/>
                  <w:bCs/>
                  <w:lang w:val="es-ES_tradnl"/>
                </w:rPr>
                <w:alias w:val="Seleccione el sector"/>
                <w:tag w:val="choose sector"/>
                <w:id w:val="148408959"/>
                <w:placeholder>
                  <w:docPart w:val="9224BB4896E640059D25CA959890D73E"/>
                </w:placeholder>
                <w15:color w:val="FFFF00"/>
                <w:dropDownList>
                  <w:listItem w:displayText="Oil and gas" w:value="Oil and gas"/>
                  <w:listItem w:displayText="MInería y canteras" w:value="Mining and quarrying"/>
                </w:dropDownList>
              </w:sdtPr>
              <w:sdtEndPr/>
              <w:sdtContent>
                <w:r w:rsidRPr="00B20C53">
                  <w:rPr>
                    <w:b/>
                    <w:lang w:val="es-ES_tradnl"/>
                  </w:rPr>
                  <w:t>Petróleo y gas</w:t>
                </w:r>
              </w:sdtContent>
            </w:sdt>
            <w:r w:rsidRPr="00B20C53">
              <w:rPr>
                <w:lang w:val="es-ES_tradnl"/>
              </w:rPr>
              <w:t>?</w:t>
            </w:r>
          </w:p>
          <w:p w14:paraId="6824C391" w14:textId="77777777" w:rsidR="0055278E" w:rsidRPr="00B20C53" w:rsidRDefault="00F73B14" w:rsidP="00920DFD">
            <w:pPr>
              <w:rPr>
                <w:lang w:val="es-ES_tradnl"/>
              </w:rPr>
            </w:pPr>
            <w:sdt>
              <w:sdtPr>
                <w:rPr>
                  <w:rFonts w:ascii="MS Gothic" w:eastAsia="MS Gothic" w:hAnsi="MS Gothic"/>
                  <w:lang w:val="es-ES_tradnl"/>
                </w:rPr>
                <w:id w:val="-1276787619"/>
                <w14:checkbox>
                  <w14:checked w14:val="0"/>
                  <w14:checkedState w14:val="2612" w14:font="MS Gothic"/>
                  <w14:uncheckedState w14:val="2610" w14:font="MS Gothic"/>
                </w14:checkbox>
              </w:sdtPr>
              <w:sdtEndPr/>
              <w:sdtContent>
                <w:r w:rsidR="0055278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62073494"/>
                <w14:checkbox>
                  <w14:checked w14:val="0"/>
                  <w14:checkedState w14:val="2612" w14:font="MS Gothic"/>
                  <w14:uncheckedState w14:val="2610" w14:font="MS Gothic"/>
                </w14:checkbox>
              </w:sdtPr>
              <w:sdtEndPr/>
              <w:sdtContent>
                <w:r w:rsidR="0055278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0FE5E78" w14:textId="3D2A899F" w:rsidR="004E3706" w:rsidRPr="00B20C53" w:rsidRDefault="004E3706" w:rsidP="00920DFD">
            <w:pPr>
              <w:rPr>
                <w:lang w:val="es-ES_tradnl"/>
              </w:rPr>
            </w:pPr>
            <w:proofErr w:type="gramStart"/>
            <w:r w:rsidRPr="00B20C53">
              <w:rPr>
                <w:b/>
                <w:lang w:val="es-ES_tradnl"/>
              </w:rPr>
              <w:t>¿Proporcionan un nivel de detalle y desglose proporcional a otros pagos y flujos de ingresos</w:t>
            </w:r>
            <w:r w:rsidRPr="00B20C53">
              <w:rPr>
                <w:lang w:val="es-ES_tradnl"/>
              </w:rPr>
              <w:t xml:space="preserve"> </w:t>
            </w:r>
            <w:r w:rsidR="00B53609" w:rsidRPr="00B20C53">
              <w:rPr>
                <w:b/>
                <w:lang w:val="es-ES_tradnl"/>
              </w:rPr>
              <w:t xml:space="preserve">los datos publicados </w:t>
            </w:r>
            <w:r w:rsidRPr="00B20C53">
              <w:rPr>
                <w:lang w:val="es-ES_tradnl"/>
              </w:rPr>
              <w:t>(4.</w:t>
            </w:r>
            <w:proofErr w:type="gramEnd"/>
            <w:r w:rsidRPr="00B20C53">
              <w:rPr>
                <w:lang w:val="es-ES_tradnl"/>
              </w:rPr>
              <w:t>7)?</w:t>
            </w:r>
          </w:p>
          <w:p w14:paraId="1EC845A4" w14:textId="30391BE3" w:rsidR="004E3706" w:rsidRPr="00B20C53" w:rsidRDefault="00F12B2B" w:rsidP="0066767D">
            <w:pPr>
              <w:pStyle w:val="ListParagraph"/>
              <w:numPr>
                <w:ilvl w:val="0"/>
                <w:numId w:val="8"/>
              </w:numPr>
              <w:rPr>
                <w:shd w:val="clear" w:color="auto" w:fill="D9E2F3" w:themeFill="accent1" w:themeFillTint="33"/>
                <w:lang w:val="es-ES_tradnl"/>
              </w:rPr>
            </w:pPr>
            <w:r w:rsidRPr="00B20C53">
              <w:rPr>
                <w:lang w:val="es-ES_tradnl"/>
              </w:rPr>
              <w:t>Por proyecto individual</w:t>
            </w:r>
            <w:r w:rsidRPr="00B20C53">
              <w:rPr>
                <w:rFonts w:ascii="MS Gothic" w:hAnsi="MS Gothic"/>
                <w:lang w:val="es-ES_tradnl"/>
              </w:rPr>
              <w:br/>
            </w:r>
            <w:sdt>
              <w:sdtPr>
                <w:rPr>
                  <w:rFonts w:ascii="MS Gothic" w:eastAsia="MS Gothic" w:hAnsi="MS Gothic"/>
                  <w:lang w:val="es-ES_tradnl"/>
                </w:rPr>
                <w:id w:val="-999342144"/>
                <w14:checkbox>
                  <w14:checked w14:val="0"/>
                  <w14:checkedState w14:val="2612" w14:font="MS Gothic"/>
                  <w14:uncheckedState w14:val="2610" w14:font="MS Gothic"/>
                </w14:checkbox>
              </w:sdtPr>
              <w:sdtEndPr/>
              <w:sdtContent>
                <w:r w:rsidR="003819F3">
                  <w:rPr>
                    <w:rFonts w:ascii="MS Gothic" w:eastAsia="MS Gothic" w:hAnsi="MS Gothic" w:hint="eastAsia"/>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lang w:val="es-ES_tradnl"/>
                </w:rPr>
                <w:id w:val="243933117"/>
                <w14:checkbox>
                  <w14:checked w14:val="0"/>
                  <w14:checkedState w14:val="2612" w14:font="MS Gothic"/>
                  <w14:uncheckedState w14:val="2610" w14:font="MS Gothic"/>
                </w14:checkbox>
              </w:sdtPr>
              <w:sdtEndPr/>
              <w:sdtContent>
                <w:r w:rsidR="004E3706"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No</w:t>
            </w:r>
          </w:p>
          <w:p w14:paraId="41052E9A" w14:textId="77777777" w:rsidR="00F12B2B" w:rsidRPr="00B20C53" w:rsidRDefault="00474FB8" w:rsidP="0066767D">
            <w:pPr>
              <w:pStyle w:val="ListParagraph"/>
              <w:numPr>
                <w:ilvl w:val="0"/>
                <w:numId w:val="8"/>
              </w:numPr>
              <w:shd w:val="clear" w:color="auto" w:fill="FFFFFF" w:themeFill="background1"/>
              <w:rPr>
                <w:lang w:val="es-ES_tradnl"/>
              </w:rPr>
            </w:pPr>
            <w:r w:rsidRPr="00B20C53">
              <w:rPr>
                <w:lang w:val="es-ES_tradnl"/>
              </w:rPr>
              <w:t>Por empresa</w:t>
            </w:r>
          </w:p>
          <w:p w14:paraId="28F80308" w14:textId="77777777" w:rsidR="00474FB8" w:rsidRPr="00B20C53" w:rsidRDefault="00F73B14" w:rsidP="00474FB8">
            <w:pPr>
              <w:pStyle w:val="ListParagraph"/>
              <w:rPr>
                <w:shd w:val="clear" w:color="auto" w:fill="D9E2F3" w:themeFill="accent1" w:themeFillTint="33"/>
                <w:lang w:val="es-ES_tradnl"/>
              </w:rPr>
            </w:pPr>
            <w:sdt>
              <w:sdtPr>
                <w:rPr>
                  <w:rFonts w:ascii="MS Gothic" w:eastAsia="MS Gothic" w:hAnsi="MS Gothic"/>
                  <w:lang w:val="es-ES_tradnl"/>
                </w:rPr>
                <w:id w:val="584419895"/>
                <w14:checkbox>
                  <w14:checked w14:val="0"/>
                  <w14:checkedState w14:val="2612" w14:font="MS Gothic"/>
                  <w14:uncheckedState w14:val="2610" w14:font="MS Gothic"/>
                </w14:checkbox>
              </w:sdtPr>
              <w:sdtEndPr/>
              <w:sdtContent>
                <w:r w:rsidR="00474FB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58554838"/>
                <w14:checkbox>
                  <w14:checked w14:val="0"/>
                  <w14:checkedState w14:val="2612" w14:font="MS Gothic"/>
                  <w14:uncheckedState w14:val="2610" w14:font="MS Gothic"/>
                </w14:checkbox>
              </w:sdtPr>
              <w:sdtEndPr/>
              <w:sdtContent>
                <w:r w:rsidR="00474FB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09571051" w14:textId="77777777" w:rsidR="00474FB8" w:rsidRPr="00B20C53" w:rsidRDefault="00474FB8" w:rsidP="0066767D">
            <w:pPr>
              <w:pStyle w:val="ListParagraph"/>
              <w:numPr>
                <w:ilvl w:val="0"/>
                <w:numId w:val="8"/>
              </w:numPr>
              <w:shd w:val="clear" w:color="auto" w:fill="FFFFFF" w:themeFill="background1"/>
              <w:rPr>
                <w:lang w:val="es-ES_tradnl"/>
              </w:rPr>
            </w:pPr>
            <w:r w:rsidRPr="00B20C53">
              <w:rPr>
                <w:lang w:val="es-ES_tradnl"/>
              </w:rPr>
              <w:t>Por entidad gubernamental</w:t>
            </w:r>
          </w:p>
          <w:p w14:paraId="22A17DC1" w14:textId="2639686E" w:rsidR="00DD0128" w:rsidRPr="00B20C53" w:rsidRDefault="00F73B14" w:rsidP="00DD0128">
            <w:pPr>
              <w:pStyle w:val="ListParagraph"/>
              <w:rPr>
                <w:shd w:val="clear" w:color="auto" w:fill="D9E2F3" w:themeFill="accent1" w:themeFillTint="33"/>
                <w:lang w:val="es-ES_tradnl"/>
              </w:rPr>
            </w:pPr>
            <w:sdt>
              <w:sdtPr>
                <w:rPr>
                  <w:rFonts w:ascii="MS Gothic" w:eastAsia="MS Gothic" w:hAnsi="MS Gothic"/>
                  <w:lang w:val="es-ES_tradnl"/>
                </w:rPr>
                <w:id w:val="834571882"/>
                <w14:checkbox>
                  <w14:checked w14:val="0"/>
                  <w14:checkedState w14:val="2612" w14:font="MS Gothic"/>
                  <w14:uncheckedState w14:val="2610" w14:font="MS Gothic"/>
                </w14:checkbox>
              </w:sdtPr>
              <w:sdtEndPr/>
              <w:sdtContent>
                <w:r w:rsidR="00DD012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02396072"/>
                <w14:checkbox>
                  <w14:checked w14:val="0"/>
                  <w14:checkedState w14:val="2612" w14:font="MS Gothic"/>
                  <w14:uncheckedState w14:val="2610" w14:font="MS Gothic"/>
                </w14:checkbox>
              </w:sdtPr>
              <w:sdtEndPr/>
              <w:sdtContent>
                <w:r w:rsidR="00DD012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4B1880FB" w14:textId="77777777" w:rsidR="00DD0128" w:rsidRPr="00B20C53" w:rsidRDefault="00DD0128" w:rsidP="0066767D">
            <w:pPr>
              <w:pStyle w:val="ListParagraph"/>
              <w:numPr>
                <w:ilvl w:val="0"/>
                <w:numId w:val="8"/>
              </w:numPr>
              <w:shd w:val="clear" w:color="auto" w:fill="FFFFFF" w:themeFill="background1"/>
              <w:rPr>
                <w:shd w:val="clear" w:color="auto" w:fill="D9E2F3" w:themeFill="accent1" w:themeFillTint="33"/>
                <w:lang w:val="es-ES_tradnl"/>
              </w:rPr>
            </w:pPr>
            <w:r w:rsidRPr="00B20C53">
              <w:rPr>
                <w:lang w:val="es-ES_tradnl"/>
              </w:rPr>
              <w:t>Por fuente de ingresos</w:t>
            </w:r>
          </w:p>
          <w:p w14:paraId="347E83A2" w14:textId="77777777" w:rsidR="00DD0128" w:rsidRPr="00B20C53" w:rsidRDefault="00F73B14" w:rsidP="00DD0128">
            <w:pPr>
              <w:pStyle w:val="ListParagraph"/>
              <w:rPr>
                <w:shd w:val="clear" w:color="auto" w:fill="D9E2F3" w:themeFill="accent1" w:themeFillTint="33"/>
                <w:lang w:val="es-ES_tradnl"/>
              </w:rPr>
            </w:pPr>
            <w:sdt>
              <w:sdtPr>
                <w:rPr>
                  <w:rFonts w:ascii="MS Gothic" w:eastAsia="MS Gothic" w:hAnsi="MS Gothic"/>
                  <w:lang w:val="es-ES_tradnl"/>
                </w:rPr>
                <w:id w:val="204608286"/>
                <w14:checkbox>
                  <w14:checked w14:val="0"/>
                  <w14:checkedState w14:val="2612" w14:font="MS Gothic"/>
                  <w14:uncheckedState w14:val="2610" w14:font="MS Gothic"/>
                </w14:checkbox>
              </w:sdtPr>
              <w:sdtEndPr/>
              <w:sdtContent>
                <w:r w:rsidR="00DD012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00018572"/>
                <w14:checkbox>
                  <w14:checked w14:val="0"/>
                  <w14:checkedState w14:val="2612" w14:font="MS Gothic"/>
                  <w14:uncheckedState w14:val="2610" w14:font="MS Gothic"/>
                </w14:checkbox>
              </w:sdtPr>
              <w:sdtEndPr/>
              <w:sdtContent>
                <w:r w:rsidR="00DD012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0698DEA1" w14:textId="77777777" w:rsidR="00E74DAD" w:rsidRPr="00B20C53" w:rsidRDefault="00E74DAD" w:rsidP="00DD0128">
            <w:pPr>
              <w:pStyle w:val="ListParagraph"/>
              <w:rPr>
                <w:shd w:val="clear" w:color="auto" w:fill="D9E2F3" w:themeFill="accent1" w:themeFillTint="33"/>
                <w:lang w:val="es-ES_tradnl"/>
              </w:rPr>
            </w:pPr>
          </w:p>
          <w:p w14:paraId="66B6A058" w14:textId="05BED333" w:rsidR="00E74DAD" w:rsidRPr="00B20C53" w:rsidRDefault="00E74DAD" w:rsidP="00E74DAD">
            <w:pPr>
              <w:rPr>
                <w:b/>
                <w:bCs/>
                <w:i/>
                <w:iCs/>
                <w:szCs w:val="22"/>
                <w:lang w:val="es-ES_tradnl"/>
              </w:rPr>
            </w:pPr>
            <w:r w:rsidRPr="00B20C53">
              <w:rPr>
                <w:b/>
                <w:i/>
                <w:lang w:val="es-ES_tradnl"/>
              </w:rPr>
              <w:t>Fuente donde encontrar los ingresos divulgados:</w:t>
            </w:r>
          </w:p>
          <w:p w14:paraId="07323C2B" w14:textId="0E4824FE" w:rsidR="00E74DAD" w:rsidRPr="00B20C53" w:rsidRDefault="00E74DAD" w:rsidP="00E74DAD">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166590">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166590">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2D3AFC30" w14:textId="77777777" w:rsidR="00E74DAD" w:rsidRPr="00B20C53" w:rsidRDefault="00E74DAD" w:rsidP="00E74DAD">
            <w:pPr>
              <w:pStyle w:val="ListParagraph"/>
              <w:shd w:val="clear" w:color="auto" w:fill="FFFFFF" w:themeFill="background1"/>
              <w:ind w:left="31"/>
              <w:rPr>
                <w:i/>
                <w:iCs/>
                <w:szCs w:val="22"/>
                <w:lang w:val="es-ES_tradnl"/>
              </w:rPr>
            </w:pPr>
            <w:r w:rsidRPr="00B20C53">
              <w:rPr>
                <w:i/>
                <w:lang w:val="es-ES_tradnl"/>
              </w:rPr>
              <w:t>Y/O</w:t>
            </w:r>
          </w:p>
          <w:p w14:paraId="4FD2C80B" w14:textId="00BFE338" w:rsidR="00E74DAD" w:rsidRPr="00B20C53" w:rsidRDefault="00E74DAD" w:rsidP="00FD051B">
            <w:pPr>
              <w:rPr>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166590">
              <w:rPr>
                <w:i/>
                <w:shd w:val="clear" w:color="auto" w:fill="D9E2F3" w:themeFill="accent1" w:themeFillTint="33"/>
                <w:lang w:val="es-ES_tradnl"/>
              </w:rPr>
              <w:t xml:space="preserve"> </w:t>
            </w:r>
            <w:r w:rsidR="00166590">
              <w:t>del EITI</w:t>
            </w:r>
            <w:r w:rsidRPr="00B20C53">
              <w:rPr>
                <w:i/>
                <w:shd w:val="clear" w:color="auto" w:fill="D9E2F3" w:themeFill="accent1" w:themeFillTint="33"/>
                <w:lang w:val="es-ES_tradnl"/>
              </w:rPr>
              <w:t>, etc.</w:t>
            </w:r>
          </w:p>
        </w:tc>
      </w:tr>
      <w:tr w:rsidR="00FB7323" w:rsidRPr="00B20C53" w14:paraId="018F1834" w14:textId="77777777" w:rsidTr="00FB7323">
        <w:tc>
          <w:tcPr>
            <w:tcW w:w="1561" w:type="dxa"/>
            <w:tcBorders>
              <w:top w:val="single" w:sz="4" w:space="0" w:color="auto"/>
              <w:left w:val="nil"/>
              <w:bottom w:val="nil"/>
              <w:right w:val="nil"/>
            </w:tcBorders>
          </w:tcPr>
          <w:p w14:paraId="3218045F" w14:textId="57F642B2" w:rsidR="00FB7323" w:rsidRPr="00B20C53" w:rsidRDefault="00FB7323" w:rsidP="00FB7323">
            <w:pPr>
              <w:rPr>
                <w:i/>
                <w:iCs/>
                <w:szCs w:val="22"/>
                <w:lang w:val="es-ES_tradnl"/>
              </w:rPr>
            </w:pPr>
            <w:r w:rsidRPr="00B20C53">
              <w:rPr>
                <w:i/>
                <w:lang w:val="es-ES_tradnl"/>
              </w:rPr>
              <w:lastRenderedPageBreak/>
              <w:t>Evaluación de la exhaustividad, fiabilidad y puntualidad de la información</w:t>
            </w:r>
          </w:p>
        </w:tc>
        <w:tc>
          <w:tcPr>
            <w:tcW w:w="7501" w:type="dxa"/>
            <w:tcBorders>
              <w:top w:val="single" w:sz="4" w:space="0" w:color="auto"/>
              <w:left w:val="nil"/>
              <w:bottom w:val="nil"/>
              <w:right w:val="nil"/>
            </w:tcBorders>
          </w:tcPr>
          <w:p w14:paraId="01077703" w14:textId="7671B665" w:rsidR="00BD4AFC" w:rsidRPr="00B20C53" w:rsidRDefault="00BD4AFC" w:rsidP="00BD4AFC">
            <w:pPr>
              <w:rPr>
                <w:b/>
              </w:rPr>
            </w:pPr>
            <w:r w:rsidRPr="62A88640">
              <w:rPr>
                <w:b/>
              </w:rPr>
              <w:t xml:space="preserve">¿Qué procedimiento eligió el GMP para abordar la calidad y la garantía de los </w:t>
            </w:r>
            <w:proofErr w:type="gramStart"/>
            <w:r w:rsidRPr="62A88640">
              <w:rPr>
                <w:b/>
              </w:rPr>
              <w:t>datos  para</w:t>
            </w:r>
            <w:proofErr w:type="gramEnd"/>
            <w:r w:rsidRPr="62A88640">
              <w:rPr>
                <w:b/>
              </w:rPr>
              <w:t xml:space="preserve"> los flujos financieros cubiertos por este requisito (de acuerdo con el Requisito 4.9)</w:t>
            </w:r>
            <w:r w:rsidR="00647057" w:rsidRPr="62A88640">
              <w:rPr>
                <w:b/>
              </w:rPr>
              <w:t xml:space="preserve"> </w:t>
            </w:r>
            <w:r w:rsidRPr="62A88640">
              <w:rPr>
                <w:b/>
              </w:rPr>
              <w:t>?</w:t>
            </w:r>
          </w:p>
          <w:p w14:paraId="166D5D86" w14:textId="77777777" w:rsidR="00BD4AFC" w:rsidRPr="00B20C53" w:rsidRDefault="00F73B14" w:rsidP="00BD4AFC">
            <w:pPr>
              <w:rPr>
                <w:szCs w:val="22"/>
                <w:lang w:val="es-ES_tradnl"/>
              </w:rPr>
            </w:pPr>
            <w:sdt>
              <w:sdtPr>
                <w:rPr>
                  <w:rFonts w:ascii="MS Gothic" w:eastAsia="MS Gothic" w:hAnsi="MS Gothic"/>
                  <w:lang w:val="es-ES_tradnl"/>
                </w:rPr>
                <w:id w:val="608091306"/>
                <w14:checkbox>
                  <w14:checked w14:val="0"/>
                  <w14:checkedState w14:val="2612" w14:font="MS Gothic"/>
                  <w14:uncheckedState w14:val="2610" w14:font="MS Gothic"/>
                </w14:checkbox>
              </w:sdtPr>
              <w:sdtEndPr/>
              <w:sdtContent>
                <w:r w:rsidR="00BD4AFC"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Conciliación</w:t>
            </w:r>
          </w:p>
          <w:p w14:paraId="7CA99054" w14:textId="7C4214C9" w:rsidR="00BD4AFC" w:rsidRPr="00B20C53" w:rsidRDefault="00F73B14" w:rsidP="00BD4AFC">
            <w:pPr>
              <w:rPr>
                <w:szCs w:val="22"/>
                <w:shd w:val="clear" w:color="auto" w:fill="D9E2F3" w:themeFill="accent1" w:themeFillTint="33"/>
                <w:lang w:val="es-ES_tradnl"/>
              </w:rPr>
            </w:pPr>
            <w:sdt>
              <w:sdtPr>
                <w:rPr>
                  <w:rFonts w:ascii="MS Gothic" w:eastAsia="MS Gothic" w:hAnsi="MS Gothic"/>
                  <w:lang w:val="es-ES_tradnl"/>
                </w:rPr>
                <w:id w:val="645173431"/>
                <w14:checkbox>
                  <w14:checked w14:val="0"/>
                  <w14:checkedState w14:val="2612" w14:font="MS Gothic"/>
                  <w14:uncheckedState w14:val="2610" w14:font="MS Gothic"/>
                </w14:checkbox>
              </w:sdtPr>
              <w:sdtEndPr/>
              <w:sdtContent>
                <w:r w:rsidR="00BD4AFC"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Enfoque basado en el riesgo</w:t>
            </w:r>
            <w:r w:rsidR="00755D1A">
              <w:rPr>
                <w:shd w:val="clear" w:color="auto" w:fill="D9E2F3" w:themeFill="accent1" w:themeFillTint="33"/>
                <w:lang w:val="es-ES_tradnl"/>
              </w:rPr>
              <w:t xml:space="preserve">, </w:t>
            </w:r>
            <w:r w:rsidR="00435AE3" w:rsidRPr="00B20C53">
              <w:rPr>
                <w:shd w:val="clear" w:color="auto" w:fill="D9E2F3" w:themeFill="accent1" w:themeFillTint="33"/>
                <w:lang w:val="es-ES_tradnl"/>
              </w:rPr>
              <w:t>divulgación unilateral por parte del Gobierno</w:t>
            </w:r>
          </w:p>
          <w:p w14:paraId="1012EA21" w14:textId="77777777" w:rsidR="00BD4AFC" w:rsidRPr="00B20C53" w:rsidRDefault="00F73B14" w:rsidP="00BD4AFC">
            <w:pPr>
              <w:rPr>
                <w:szCs w:val="22"/>
                <w:shd w:val="clear" w:color="auto" w:fill="D9E2F3" w:themeFill="accent1" w:themeFillTint="33"/>
                <w:lang w:val="es-ES_tradnl"/>
              </w:rPr>
            </w:pPr>
            <w:sdt>
              <w:sdtPr>
                <w:rPr>
                  <w:rFonts w:ascii="MS Gothic" w:eastAsia="MS Gothic" w:hAnsi="MS Gothic"/>
                  <w:lang w:val="es-ES_tradnl"/>
                </w:rPr>
                <w:id w:val="780067411"/>
                <w14:checkbox>
                  <w14:checked w14:val="0"/>
                  <w14:checkedState w14:val="2612" w14:font="MS Gothic"/>
                  <w14:uncheckedState w14:val="2610" w14:font="MS Gothic"/>
                </w14:checkbox>
              </w:sdtPr>
              <w:sdtEndPr/>
              <w:sdtContent>
                <w:r w:rsidR="00BD4AFC"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Ninguna de las anteriores, desviación aprobada por el Consejo </w:t>
            </w:r>
          </w:p>
          <w:p w14:paraId="40ACBCBE" w14:textId="77777777" w:rsidR="00BD4AFC" w:rsidRPr="00B20C53" w:rsidRDefault="00BD4AFC" w:rsidP="00BD4AFC">
            <w:pPr>
              <w:rPr>
                <w:b/>
                <w:bCs/>
                <w:lang w:val="es-ES_tradnl"/>
              </w:rPr>
            </w:pPr>
          </w:p>
          <w:p w14:paraId="142B9BB7" w14:textId="77777777" w:rsidR="005A33B7" w:rsidRPr="00B20C53" w:rsidRDefault="00FB7323" w:rsidP="005A33B7">
            <w:pPr>
              <w:rPr>
                <w:b/>
                <w:bCs/>
                <w:szCs w:val="22"/>
                <w:u w:val="single"/>
                <w:lang w:val="es-ES_tradnl"/>
              </w:rPr>
            </w:pPr>
            <w:r w:rsidRPr="00B20C53">
              <w:rPr>
                <w:b/>
                <w:lang w:val="es-ES_tradnl"/>
              </w:rPr>
              <w:t xml:space="preserve">¿Considera alguna de las partes interesadas (incluidos, entre otros, los miembros del GMP) que la información sobre los siguientes aspectos es </w:t>
            </w:r>
            <w:r w:rsidRPr="00B20C53">
              <w:rPr>
                <w:b/>
                <w:u w:val="single"/>
                <w:lang w:val="es-ES_tradnl"/>
              </w:rPr>
              <w:t>incompleta, no fiable o está desactualizada</w:t>
            </w:r>
            <w:r w:rsidRPr="00B20C53">
              <w:rPr>
                <w:b/>
                <w:lang w:val="es-ES_tradnl"/>
              </w:rPr>
              <w:t>?</w:t>
            </w:r>
          </w:p>
          <w:p w14:paraId="749A54C7" w14:textId="77777777" w:rsidR="00FB7323" w:rsidRPr="00B20C53" w:rsidRDefault="00F73B14" w:rsidP="00FB7323">
            <w:pPr>
              <w:rPr>
                <w:szCs w:val="22"/>
                <w:shd w:val="clear" w:color="auto" w:fill="D9E2F3" w:themeFill="accent1" w:themeFillTint="33"/>
                <w:lang w:val="es-ES_tradnl"/>
              </w:rPr>
            </w:pPr>
            <w:sdt>
              <w:sdtPr>
                <w:rPr>
                  <w:rFonts w:ascii="MS Gothic" w:eastAsia="MS Gothic" w:hAnsi="MS Gothic"/>
                  <w:szCs w:val="22"/>
                  <w:lang w:val="es-ES_tradnl"/>
                </w:rPr>
                <w:id w:val="1721319861"/>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78005754"/>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5FB35119" w14:textId="77777777" w:rsidR="00FB7323" w:rsidRPr="00B20C53" w:rsidRDefault="00FB7323" w:rsidP="00FB7323">
            <w:pPr>
              <w:rPr>
                <w:szCs w:val="22"/>
                <w:shd w:val="clear" w:color="auto" w:fill="D9E2F3" w:themeFill="accent1" w:themeFillTint="33"/>
                <w:lang w:val="es-ES_tradnl"/>
              </w:rPr>
            </w:pPr>
            <w:r w:rsidRPr="00B20C53">
              <w:rPr>
                <w:lang w:val="es-ES_tradnl"/>
              </w:rPr>
              <w:t xml:space="preserve">En caso </w:t>
            </w:r>
            <w:r w:rsidRPr="00B20C53">
              <w:rPr>
                <w:u w:val="single"/>
                <w:lang w:val="es-ES_tradnl"/>
              </w:rPr>
              <w:t>afirmativo</w:t>
            </w:r>
            <w:r w:rsidRPr="00B20C53">
              <w:rPr>
                <w:lang w:val="es-ES_tradnl"/>
              </w:rPr>
              <w:t>, ¿cuál es la razón por la que no es fiable?</w:t>
            </w:r>
            <w:r w:rsidRPr="00B20C53">
              <w:rPr>
                <w:b/>
                <w:lang w:val="es-ES_tradnl"/>
              </w:rPr>
              <w:t xml:space="preserve"> </w:t>
            </w:r>
            <w:r w:rsidRPr="00B20C53">
              <w:rPr>
                <w:b/>
                <w:lang w:val="es-ES_tradnl"/>
              </w:rPr>
              <w:br/>
            </w:r>
            <w:r w:rsidRPr="00B20C53">
              <w:rPr>
                <w:shd w:val="clear" w:color="auto" w:fill="D9E2F3" w:themeFill="accent1" w:themeFillTint="33"/>
                <w:lang w:val="es-ES_tradnl"/>
              </w:rPr>
              <w:t>Explique:</w:t>
            </w:r>
          </w:p>
          <w:p w14:paraId="0DC54342" w14:textId="77777777" w:rsidR="00FB7323" w:rsidRPr="00B20C53" w:rsidRDefault="00FB7323" w:rsidP="00FB7323">
            <w:pPr>
              <w:rPr>
                <w:b/>
                <w:lang w:val="es-ES"/>
              </w:rPr>
            </w:pPr>
            <w:r w:rsidRPr="62A88640">
              <w:rPr>
                <w:lang w:val="es-ES"/>
              </w:rPr>
              <w:t xml:space="preserve">Si se ha respondido </w:t>
            </w:r>
            <w:r w:rsidRPr="62A88640">
              <w:rPr>
                <w:u w:val="single"/>
                <w:lang w:val="es-ES"/>
              </w:rPr>
              <w:t xml:space="preserve">afirmativamente </w:t>
            </w:r>
            <w:r w:rsidRPr="62A88640">
              <w:rPr>
                <w:lang w:val="es-ES"/>
              </w:rPr>
              <w:t xml:space="preserve">a alguna de las preguntas, </w:t>
            </w:r>
            <w:r w:rsidRPr="62A88640">
              <w:rPr>
                <w:b/>
                <w:lang w:val="es-ES"/>
              </w:rPr>
              <w:t xml:space="preserve">¿se han identificado claramente esas lagunas, por </w:t>
            </w:r>
            <w:proofErr w:type="gramStart"/>
            <w:r w:rsidRPr="62A88640">
              <w:rPr>
                <w:b/>
                <w:lang w:val="es-ES"/>
              </w:rPr>
              <w:t>ejemplo</w:t>
            </w:r>
            <w:proofErr w:type="gramEnd"/>
            <w:r w:rsidRPr="62A88640">
              <w:rPr>
                <w:b/>
                <w:lang w:val="es-ES"/>
              </w:rPr>
              <w:t xml:space="preserve"> a través de los informes EITI?</w:t>
            </w:r>
          </w:p>
          <w:p w14:paraId="63B1E396" w14:textId="77777777" w:rsidR="00FB7323" w:rsidRPr="00B20C53" w:rsidRDefault="00F73B14" w:rsidP="00FB7323">
            <w:pPr>
              <w:rPr>
                <w:szCs w:val="22"/>
                <w:shd w:val="clear" w:color="auto" w:fill="D9E2F3" w:themeFill="accent1" w:themeFillTint="33"/>
                <w:lang w:val="es-ES_tradnl"/>
              </w:rPr>
            </w:pPr>
            <w:sdt>
              <w:sdtPr>
                <w:rPr>
                  <w:rFonts w:ascii="MS Gothic" w:eastAsia="MS Gothic" w:hAnsi="MS Gothic"/>
                  <w:szCs w:val="22"/>
                  <w:lang w:val="es-ES_tradnl"/>
                </w:rPr>
                <w:id w:val="814911931"/>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317699100"/>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A74DC91" w14:textId="77777777" w:rsidR="00FB7323" w:rsidRPr="00B20C53" w:rsidRDefault="00FB7323" w:rsidP="00FB7323">
            <w:pPr>
              <w:shd w:val="clear" w:color="auto" w:fill="D9E2F3" w:themeFill="accent1" w:themeFillTint="33"/>
              <w:rPr>
                <w:szCs w:val="22"/>
                <w:lang w:val="es-ES_tradnl"/>
              </w:rPr>
            </w:pPr>
            <w:r w:rsidRPr="00B20C53">
              <w:rPr>
                <w:lang w:val="es-ES_tradnl"/>
              </w:rPr>
              <w:t>Describa:</w:t>
            </w:r>
          </w:p>
          <w:p w14:paraId="303E6FCF" w14:textId="77777777" w:rsidR="00FB7323" w:rsidRPr="00B20C53" w:rsidRDefault="00FB7323" w:rsidP="00FB7323">
            <w:pPr>
              <w:rPr>
                <w:b/>
                <w:bCs/>
                <w:szCs w:val="22"/>
                <w:lang w:val="es-ES_tradnl"/>
              </w:rPr>
            </w:pPr>
            <w:r w:rsidRPr="00B20C53">
              <w:rPr>
                <w:b/>
                <w:lang w:val="es-ES_tradnl"/>
              </w:rPr>
              <w:t>¿Se deben las lagunas a obstáculos jurídicos o prácticos?</w:t>
            </w:r>
          </w:p>
          <w:p w14:paraId="66541676" w14:textId="77777777" w:rsidR="00FB7323" w:rsidRPr="00B20C53" w:rsidRDefault="00F73B14" w:rsidP="00FB7323">
            <w:pPr>
              <w:rPr>
                <w:b/>
                <w:bCs/>
                <w:szCs w:val="22"/>
                <w:lang w:val="es-ES_tradnl"/>
              </w:rPr>
            </w:pPr>
            <w:sdt>
              <w:sdtPr>
                <w:rPr>
                  <w:rFonts w:ascii="MS Gothic" w:eastAsia="MS Gothic" w:hAnsi="MS Gothic"/>
                  <w:szCs w:val="22"/>
                  <w:lang w:val="es-ES_tradnl"/>
                </w:rPr>
                <w:id w:val="172774519"/>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080446046"/>
                <w14:checkbox>
                  <w14:checked w14:val="0"/>
                  <w14:checkedState w14:val="2612" w14:font="MS Gothic"/>
                  <w14:uncheckedState w14:val="2610" w14:font="MS Gothic"/>
                </w14:checkbox>
              </w:sdtPr>
              <w:sdtEndPr/>
              <w:sdtContent>
                <w:r w:rsidR="00FB7323"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2EEAAE6" w14:textId="64EFD5C2" w:rsidR="00FB7323" w:rsidRPr="00B20C53" w:rsidRDefault="00FB7323" w:rsidP="00FB7323">
            <w:pPr>
              <w:rPr>
                <w:szCs w:val="22"/>
                <w:lang w:val="es-ES_tradnl"/>
              </w:rPr>
            </w:pPr>
            <w:r w:rsidRPr="00B20C53">
              <w:rPr>
                <w:b/>
                <w:bCs/>
                <w:lang w:val="es-ES_tradnl"/>
              </w:rPr>
              <w:t xml:space="preserve">En caso afirmativo, explique los planes para superar los obstáculos a la divulgación de información sobre los ingresos materiales </w:t>
            </w:r>
            <w:r w:rsidR="00755D1A">
              <w:rPr>
                <w:b/>
                <w:bCs/>
                <w:lang w:val="es-ES_tradnl"/>
              </w:rPr>
              <w:t>procedentes del</w:t>
            </w:r>
            <w:r w:rsidRPr="00B20C53">
              <w:rPr>
                <w:b/>
                <w:bCs/>
                <w:lang w:val="es-ES_tradnl"/>
              </w:rPr>
              <w:t xml:space="preserve"> transporte:</w:t>
            </w:r>
          </w:p>
          <w:p w14:paraId="65CB4D42" w14:textId="77777777" w:rsidR="00FB7323" w:rsidRPr="008878DD" w:rsidRDefault="00FB7323" w:rsidP="00FB7323">
            <w:pPr>
              <w:rPr>
                <w:rStyle w:val="Hyperlink"/>
                <w:color w:val="auto"/>
                <w:u w:val="none"/>
                <w:shd w:val="clear" w:color="auto" w:fill="D9E2F3" w:themeFill="accent1" w:themeFillTint="33"/>
              </w:rPr>
            </w:pPr>
            <w:r w:rsidRPr="00B20C53">
              <w:rPr>
                <w:lang w:val="es-ES_tradnl"/>
              </w:rPr>
              <w:t xml:space="preserve">Explicación: </w:t>
            </w:r>
            <w:r w:rsidRPr="008878DD">
              <w:rPr>
                <w:rStyle w:val="Hyperlink"/>
                <w:i/>
                <w:color w:val="auto"/>
                <w:u w:val="none"/>
                <w:shd w:val="clear" w:color="auto" w:fill="D9E2F3" w:themeFill="accent1" w:themeFillTint="33"/>
              </w:rPr>
              <w:t>puede incluir una referencia a las actividades del plan de trabajo, las minutas de las reuniones del GMP, etc.</w:t>
            </w:r>
          </w:p>
          <w:p w14:paraId="6423AEE9" w14:textId="77777777" w:rsidR="002B5FFD" w:rsidRPr="00B20C53" w:rsidRDefault="002B5FFD" w:rsidP="002B5FFD">
            <w:pPr>
              <w:rPr>
                <w:b/>
                <w:bCs/>
                <w:i/>
                <w:iCs/>
                <w:szCs w:val="22"/>
                <w:lang w:val="es-ES_tradnl"/>
              </w:rPr>
            </w:pPr>
          </w:p>
          <w:p w14:paraId="29942C00" w14:textId="4C96D9FF" w:rsidR="002B5FFD" w:rsidRPr="00B20C53" w:rsidRDefault="002B5FFD" w:rsidP="002B5FFD">
            <w:pPr>
              <w:rPr>
                <w:b/>
                <w:bCs/>
                <w:i/>
                <w:iCs/>
                <w:szCs w:val="22"/>
                <w:lang w:val="es-ES_tradnl"/>
              </w:rPr>
            </w:pPr>
            <w:r w:rsidRPr="00B20C53">
              <w:rPr>
                <w:b/>
                <w:i/>
                <w:lang w:val="es-ES_tradnl"/>
              </w:rPr>
              <w:t xml:space="preserve">Fuentes donde encontrar la evaluación de la exhaustividad, fiabilidad y puntualidad de los ingresos procedentes del transporte, incluido el mecanismo de garantía de datos aplicado: </w:t>
            </w:r>
          </w:p>
          <w:p w14:paraId="3468BF36" w14:textId="5D491551" w:rsidR="002B5FFD" w:rsidRPr="00B20C53" w:rsidRDefault="002B5FFD" w:rsidP="002B5FFD">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755D1A">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755D1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317C51D6" w14:textId="77777777" w:rsidR="002B5FFD" w:rsidRPr="00B20C53" w:rsidRDefault="002B5FFD" w:rsidP="002B5FFD">
            <w:pPr>
              <w:pStyle w:val="ListParagraph"/>
              <w:shd w:val="clear" w:color="auto" w:fill="FFFFFF" w:themeFill="background1"/>
              <w:ind w:left="31"/>
              <w:rPr>
                <w:i/>
                <w:iCs/>
                <w:szCs w:val="22"/>
                <w:lang w:val="es-ES_tradnl"/>
              </w:rPr>
            </w:pPr>
            <w:r w:rsidRPr="00B20C53">
              <w:rPr>
                <w:i/>
                <w:lang w:val="es-ES_tradnl"/>
              </w:rPr>
              <w:t>Y/O</w:t>
            </w:r>
          </w:p>
          <w:p w14:paraId="4E64AE83" w14:textId="57C3A8AE" w:rsidR="002B5FFD" w:rsidRPr="00B20C53" w:rsidRDefault="002B5FFD" w:rsidP="002B5FFD">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w:t>
            </w:r>
            <w:r w:rsidR="00755D1A" w:rsidRPr="008878DD">
              <w:rPr>
                <w:i/>
                <w:shd w:val="clear" w:color="auto" w:fill="D9E2F3" w:themeFill="accent1" w:themeFillTint="33"/>
                <w:lang w:val="es-ES_tradnl"/>
              </w:rPr>
              <w:t>del EITI</w:t>
            </w:r>
            <w:r w:rsidRPr="00B20C53">
              <w:rPr>
                <w:i/>
                <w:shd w:val="clear" w:color="auto" w:fill="D9E2F3" w:themeFill="accent1" w:themeFillTint="33"/>
                <w:lang w:val="es-ES_tradnl"/>
              </w:rPr>
              <w:t>, etc.</w:t>
            </w:r>
          </w:p>
          <w:p w14:paraId="5E6C7345" w14:textId="591F00F6" w:rsidR="002B5FFD" w:rsidRPr="00B20C53" w:rsidRDefault="002B5FFD" w:rsidP="00FB7323">
            <w:pPr>
              <w:rPr>
                <w:b/>
                <w:bCs/>
                <w:szCs w:val="22"/>
                <w:lang w:val="es-ES_tradnl"/>
              </w:rPr>
            </w:pPr>
          </w:p>
        </w:tc>
      </w:tr>
      <w:tr w:rsidR="00FB7323" w:rsidRPr="00B20C53" w14:paraId="170359BA" w14:textId="77777777" w:rsidTr="00B83193">
        <w:tc>
          <w:tcPr>
            <w:tcW w:w="1561" w:type="dxa"/>
            <w:tcBorders>
              <w:top w:val="nil"/>
              <w:left w:val="nil"/>
              <w:bottom w:val="nil"/>
              <w:right w:val="nil"/>
            </w:tcBorders>
            <w:shd w:val="clear" w:color="auto" w:fill="B4C6E7" w:themeFill="accent1" w:themeFillTint="66"/>
          </w:tcPr>
          <w:p w14:paraId="3771603E" w14:textId="15DEBBF7" w:rsidR="00FB7323" w:rsidRPr="00B20C53" w:rsidRDefault="00FB7323" w:rsidP="00FB7323">
            <w:pPr>
              <w:rPr>
                <w:i/>
                <w:iCs/>
                <w:szCs w:val="22"/>
                <w:lang w:val="es-ES_tradnl"/>
              </w:rPr>
            </w:pPr>
            <w:r w:rsidRPr="00B20C53">
              <w:rPr>
                <w:b/>
                <w:lang w:val="es-ES_tradnl"/>
              </w:rPr>
              <w:t>Alentado</w:t>
            </w:r>
          </w:p>
        </w:tc>
        <w:tc>
          <w:tcPr>
            <w:tcW w:w="7501" w:type="dxa"/>
            <w:tcBorders>
              <w:top w:val="nil"/>
              <w:left w:val="nil"/>
              <w:bottom w:val="nil"/>
              <w:right w:val="nil"/>
            </w:tcBorders>
            <w:shd w:val="clear" w:color="auto" w:fill="B4C6E7" w:themeFill="accent1" w:themeFillTint="66"/>
          </w:tcPr>
          <w:p w14:paraId="138601E5" w14:textId="136AEAD2" w:rsidR="00FB7323" w:rsidRPr="00B20C53" w:rsidRDefault="00FB7323" w:rsidP="00FB7323">
            <w:pPr>
              <w:rPr>
                <w:b/>
                <w:lang w:val="es-ES"/>
              </w:rPr>
            </w:pPr>
            <w:r w:rsidRPr="62A88640">
              <w:rPr>
                <w:b/>
                <w:lang w:val="es-ES"/>
              </w:rPr>
              <w:t>#4.4.</w:t>
            </w:r>
            <w:proofErr w:type="gramStart"/>
            <w:r w:rsidRPr="62A88640">
              <w:rPr>
                <w:b/>
                <w:lang w:val="es-ES"/>
              </w:rPr>
              <w:t>b.i</w:t>
            </w:r>
            <w:proofErr w:type="gramEnd"/>
            <w:r w:rsidRPr="62A88640">
              <w:rPr>
                <w:b/>
                <w:lang w:val="es-ES"/>
              </w:rPr>
              <w:t xml:space="preserve"> - Descripción de los acuerdos de transporte</w:t>
            </w:r>
          </w:p>
        </w:tc>
      </w:tr>
      <w:tr w:rsidR="00FB7323" w:rsidRPr="00B20C53" w14:paraId="686289FD" w14:textId="77777777" w:rsidTr="00FF500A">
        <w:tc>
          <w:tcPr>
            <w:tcW w:w="1561" w:type="dxa"/>
            <w:tcBorders>
              <w:top w:val="nil"/>
              <w:left w:val="nil"/>
              <w:bottom w:val="single" w:sz="4" w:space="0" w:color="auto"/>
              <w:right w:val="nil"/>
            </w:tcBorders>
          </w:tcPr>
          <w:p w14:paraId="13E38686" w14:textId="08CE6A7C" w:rsidR="00FB7323" w:rsidRPr="00B20C53" w:rsidRDefault="00FB7323" w:rsidP="00FB7323">
            <w:pPr>
              <w:rPr>
                <w:i/>
                <w:i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147212D8" w14:textId="082AF667" w:rsidR="00FB7323" w:rsidRPr="00B20C53" w:rsidRDefault="00FB7323" w:rsidP="00FB7323">
            <w:pPr>
              <w:rPr>
                <w:b/>
                <w:bCs/>
                <w:szCs w:val="22"/>
                <w:lang w:val="es-ES_tradnl"/>
              </w:rPr>
            </w:pPr>
            <w:r w:rsidRPr="00B20C53">
              <w:rPr>
                <w:b/>
                <w:lang w:val="es-ES_tradnl"/>
              </w:rPr>
              <w:t xml:space="preserve">¿Hay una descripción </w:t>
            </w:r>
            <w:r w:rsidR="002C1649">
              <w:rPr>
                <w:b/>
                <w:lang w:val="es-ES_tradnl"/>
              </w:rPr>
              <w:t xml:space="preserve">disponible </w:t>
            </w:r>
            <w:r w:rsidRPr="00B20C53">
              <w:rPr>
                <w:b/>
                <w:lang w:val="es-ES_tradnl"/>
              </w:rPr>
              <w:t>de los acuerdos de transporte?</w:t>
            </w:r>
          </w:p>
          <w:p w14:paraId="1574F66B" w14:textId="77777777" w:rsidR="00FB7323" w:rsidRPr="00B20C53" w:rsidRDefault="00F73B14" w:rsidP="00FB7323">
            <w:pPr>
              <w:rPr>
                <w:lang w:val="es-ES_tradnl"/>
              </w:rPr>
            </w:pPr>
            <w:sdt>
              <w:sdtPr>
                <w:rPr>
                  <w:rFonts w:ascii="MS Gothic" w:eastAsia="MS Gothic" w:hAnsi="MS Gothic"/>
                  <w:lang w:val="es-ES_tradnl"/>
                </w:rPr>
                <w:id w:val="445431713"/>
                <w14:checkbox>
                  <w14:checked w14:val="0"/>
                  <w14:checkedState w14:val="2612" w14:font="MS Gothic"/>
                  <w14:uncheckedState w14:val="2610" w14:font="MS Gothic"/>
                </w14:checkbox>
              </w:sdtPr>
              <w:sdtEndPr/>
              <w:sdtContent>
                <w:r w:rsidR="00FB732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318274268"/>
                <w14:checkbox>
                  <w14:checked w14:val="0"/>
                  <w14:checkedState w14:val="2612" w14:font="MS Gothic"/>
                  <w14:uncheckedState w14:val="2610" w14:font="MS Gothic"/>
                </w14:checkbox>
              </w:sdtPr>
              <w:sdtEndPr/>
              <w:sdtContent>
                <w:r w:rsidR="00FB7323"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DEC4E61" w14:textId="69787060" w:rsidR="00FB7323" w:rsidRPr="00B20C53" w:rsidRDefault="00FB7323" w:rsidP="00FB7323">
            <w:pPr>
              <w:rPr>
                <w:lang w:val="es-ES_tradnl"/>
              </w:rPr>
            </w:pPr>
            <w:r w:rsidRPr="00B20C53">
              <w:rPr>
                <w:lang w:val="es-ES_tradnl"/>
              </w:rPr>
              <w:t>En caso afirmativo, especificar si incluye los siguientes elementos:</w:t>
            </w:r>
          </w:p>
          <w:p w14:paraId="1140D327" w14:textId="3684E56E" w:rsidR="00FB7323" w:rsidRPr="008878DD" w:rsidRDefault="00F73B14" w:rsidP="00DA51C2">
            <w:sdt>
              <w:sdtPr>
                <w:rPr>
                  <w:rFonts w:ascii="MS Gothic" w:eastAsia="MS Gothic" w:hAnsi="MS Gothic"/>
                  <w:lang w:val="es-ES_tradnl"/>
                </w:rPr>
                <w:id w:val="1112633630"/>
                <w14:checkbox>
                  <w14:checked w14:val="0"/>
                  <w14:checkedState w14:val="2612" w14:font="MS Gothic"/>
                  <w14:uncheckedState w14:val="2610" w14:font="MS Gothic"/>
                </w14:checkbox>
              </w:sdtPr>
              <w:sdtEndPr/>
              <w:sdtContent>
                <w:r w:rsidR="00DA51C2" w:rsidRPr="00B20C53">
                  <w:rPr>
                    <w:rFonts w:ascii="MS Gothic" w:eastAsia="MS Gothic" w:hAnsi="MS Gothic"/>
                    <w:lang w:val="es-ES_tradnl"/>
                  </w:rPr>
                  <w:t>☐</w:t>
                </w:r>
              </w:sdtContent>
            </w:sdt>
            <w:r w:rsidR="00435AE3" w:rsidRPr="00B20C53">
              <w:rPr>
                <w:lang w:val="es-ES_tradnl"/>
              </w:rPr>
              <w:t xml:space="preserve"> producto</w:t>
            </w:r>
            <w:r w:rsidR="00435AE3" w:rsidRPr="00B20C53">
              <w:rPr>
                <w:b/>
                <w:lang w:val="es-ES_tradnl"/>
              </w:rPr>
              <w:br/>
            </w:r>
            <w:sdt>
              <w:sdtPr>
                <w:rPr>
                  <w:rFonts w:ascii="MS Gothic" w:eastAsia="MS Gothic" w:hAnsi="MS Gothic"/>
                  <w:lang w:val="es-ES_tradnl"/>
                </w:rPr>
                <w:id w:val="48120332"/>
                <w14:checkbox>
                  <w14:checked w14:val="0"/>
                  <w14:checkedState w14:val="2612" w14:font="MS Gothic"/>
                  <w14:uncheckedState w14:val="2610" w14:font="MS Gothic"/>
                </w14:checkbox>
              </w:sdtPr>
              <w:sdtEndPr/>
              <w:sdtContent>
                <w:r w:rsidR="00FB7323" w:rsidRPr="00B20C53">
                  <w:rPr>
                    <w:rFonts w:ascii="MS Gothic" w:eastAsia="MS Gothic" w:hAnsi="MS Gothic"/>
                    <w:lang w:val="es-ES_tradnl"/>
                  </w:rPr>
                  <w:t>☐</w:t>
                </w:r>
              </w:sdtContent>
            </w:sdt>
            <w:r w:rsidR="00435AE3" w:rsidRPr="00B20C53">
              <w:rPr>
                <w:lang w:val="es-ES_tradnl"/>
              </w:rPr>
              <w:t xml:space="preserve"> ruta de transporte.</w:t>
            </w:r>
            <w:r w:rsidR="00435AE3" w:rsidRPr="00B20C53">
              <w:rPr>
                <w:lang w:val="es-ES_tradnl"/>
              </w:rPr>
              <w:br/>
            </w:r>
            <w:sdt>
              <w:sdtPr>
                <w:rPr>
                  <w:rFonts w:ascii="MS Gothic" w:eastAsia="MS Gothic" w:hAnsi="MS Gothic"/>
                  <w:lang w:val="es-ES_tradnl"/>
                </w:rPr>
                <w:id w:val="-1366831006"/>
                <w14:checkbox>
                  <w14:checked w14:val="0"/>
                  <w14:checkedState w14:val="2612" w14:font="MS Gothic"/>
                  <w14:uncheckedState w14:val="2610" w14:font="MS Gothic"/>
                </w14:checkbox>
              </w:sdtPr>
              <w:sdtEndPr/>
              <w:sdtContent>
                <w:r w:rsidR="00DA51C2" w:rsidRPr="00B20C53">
                  <w:rPr>
                    <w:rFonts w:ascii="MS Gothic" w:eastAsia="MS Gothic" w:hAnsi="MS Gothic"/>
                    <w:lang w:val="es-ES_tradnl"/>
                  </w:rPr>
                  <w:t>☐</w:t>
                </w:r>
              </w:sdtContent>
            </w:sdt>
            <w:r w:rsidR="00435AE3" w:rsidRPr="00B20C53">
              <w:rPr>
                <w:lang w:val="es-ES_tradnl"/>
              </w:rPr>
              <w:t xml:space="preserve"> empresas relevantes, entidades gubernamentales y </w:t>
            </w:r>
            <w:r w:rsidR="002C1649">
              <w:rPr>
                <w:lang w:val="es-ES_tradnl"/>
              </w:rPr>
              <w:t>empresa estatal</w:t>
            </w:r>
            <w:r w:rsidR="002C1649" w:rsidRPr="00B20C53">
              <w:rPr>
                <w:lang w:val="es-ES_tradnl"/>
              </w:rPr>
              <w:t xml:space="preserve"> </w:t>
            </w:r>
            <w:r w:rsidR="00435AE3" w:rsidRPr="00B20C53">
              <w:rPr>
                <w:lang w:val="es-ES_tradnl"/>
              </w:rPr>
              <w:t>involucradas en el transporte.</w:t>
            </w:r>
          </w:p>
          <w:p w14:paraId="1AAC8B23" w14:textId="013447E7" w:rsidR="00FE5237" w:rsidRPr="00B20C53" w:rsidRDefault="00FE5237" w:rsidP="00DA51C2">
            <w:pPr>
              <w:rPr>
                <w:lang w:val="es-ES_tradnl"/>
              </w:rPr>
            </w:pPr>
          </w:p>
        </w:tc>
      </w:tr>
      <w:tr w:rsidR="00F8197A" w:rsidRPr="00B20C53" w14:paraId="1D3D875E" w14:textId="77777777" w:rsidTr="00FF500A">
        <w:tc>
          <w:tcPr>
            <w:tcW w:w="1561" w:type="dxa"/>
            <w:tcBorders>
              <w:top w:val="single" w:sz="4" w:space="0" w:color="auto"/>
              <w:left w:val="nil"/>
              <w:bottom w:val="nil"/>
              <w:right w:val="nil"/>
            </w:tcBorders>
          </w:tcPr>
          <w:p w14:paraId="1B1DA87B" w14:textId="097460EB" w:rsidR="00F8197A" w:rsidRPr="00B20C53" w:rsidRDefault="00F8197A" w:rsidP="00F8197A">
            <w:pPr>
              <w:rPr>
                <w:i/>
                <w:iCs/>
                <w:szCs w:val="22"/>
                <w:lang w:val="es-ES_tradnl"/>
              </w:rPr>
            </w:pPr>
            <w:r w:rsidRPr="00B20C53">
              <w:rPr>
                <w:i/>
                <w:lang w:val="es-ES_tradnl"/>
              </w:rPr>
              <w:lastRenderedPageBreak/>
              <w:t>Evaluación de la exhaustividad, fiabilidad y puntualidad de la información</w:t>
            </w:r>
          </w:p>
        </w:tc>
        <w:tc>
          <w:tcPr>
            <w:tcW w:w="7501" w:type="dxa"/>
            <w:tcBorders>
              <w:top w:val="single" w:sz="4" w:space="0" w:color="auto"/>
              <w:left w:val="nil"/>
              <w:bottom w:val="nil"/>
              <w:right w:val="nil"/>
            </w:tcBorders>
          </w:tcPr>
          <w:p w14:paraId="50B6C680" w14:textId="61A87E00" w:rsidR="00F8197A" w:rsidRPr="00B20C53" w:rsidRDefault="00F8197A" w:rsidP="00F8197A">
            <w:pPr>
              <w:rPr>
                <w:b/>
                <w:bCs/>
                <w:szCs w:val="22"/>
                <w:u w:val="single"/>
                <w:lang w:val="es-ES_tradnl"/>
              </w:rPr>
            </w:pPr>
            <w:r w:rsidRPr="00B20C53">
              <w:rPr>
                <w:b/>
                <w:lang w:val="es-ES_tradnl"/>
              </w:rPr>
              <w:t xml:space="preserve">¿Considera alguna de las partes interesadas (incluidos, entre otros, los miembros del GMP) que la información sobre los acuerdos de transporte es </w:t>
            </w:r>
            <w:r w:rsidRPr="00B20C53">
              <w:rPr>
                <w:b/>
                <w:u w:val="single"/>
                <w:lang w:val="es-ES_tradnl"/>
              </w:rPr>
              <w:t xml:space="preserve">incompleta, no fiable o </w:t>
            </w:r>
            <w:r w:rsidR="00755D1A">
              <w:rPr>
                <w:b/>
                <w:u w:val="single"/>
                <w:lang w:val="es-ES_tradnl"/>
              </w:rPr>
              <w:t xml:space="preserve">está </w:t>
            </w:r>
            <w:r w:rsidRPr="00B20C53">
              <w:rPr>
                <w:b/>
                <w:u w:val="single"/>
                <w:lang w:val="es-ES_tradnl"/>
              </w:rPr>
              <w:t>desactualizada</w:t>
            </w:r>
            <w:r w:rsidRPr="00B20C53">
              <w:rPr>
                <w:b/>
                <w:lang w:val="es-ES_tradnl"/>
              </w:rPr>
              <w:t>?</w:t>
            </w:r>
          </w:p>
          <w:p w14:paraId="0EEA0002" w14:textId="77777777" w:rsidR="00F8197A" w:rsidRPr="00B20C53" w:rsidRDefault="00F73B14" w:rsidP="00F8197A">
            <w:pPr>
              <w:rPr>
                <w:szCs w:val="22"/>
                <w:shd w:val="clear" w:color="auto" w:fill="D9E2F3" w:themeFill="accent1" w:themeFillTint="33"/>
                <w:lang w:val="es-ES_tradnl"/>
              </w:rPr>
            </w:pPr>
            <w:sdt>
              <w:sdtPr>
                <w:rPr>
                  <w:rFonts w:ascii="MS Gothic" w:eastAsia="MS Gothic" w:hAnsi="MS Gothic"/>
                  <w:szCs w:val="22"/>
                  <w:lang w:val="es-ES_tradnl"/>
                </w:rPr>
                <w:id w:val="-1615584506"/>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97353226"/>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20F0898" w14:textId="12AAB1D2" w:rsidR="00F8197A" w:rsidRPr="00B20C53" w:rsidRDefault="00F8197A" w:rsidP="00F8197A">
            <w:pPr>
              <w:rPr>
                <w:szCs w:val="22"/>
                <w:shd w:val="clear" w:color="auto" w:fill="D9E2F3" w:themeFill="accent1" w:themeFillTint="33"/>
                <w:lang w:val="es-ES_tradnl"/>
              </w:rPr>
            </w:pPr>
            <w:r w:rsidRPr="00B20C53">
              <w:rPr>
                <w:lang w:val="es-ES_tradnl"/>
              </w:rPr>
              <w:t xml:space="preserve">En caso </w:t>
            </w:r>
            <w:r w:rsidRPr="00B20C53">
              <w:rPr>
                <w:u w:val="single"/>
                <w:lang w:val="es-ES_tradnl"/>
              </w:rPr>
              <w:t>afirmativo</w:t>
            </w:r>
            <w:r w:rsidRPr="00B20C53">
              <w:rPr>
                <w:lang w:val="es-ES_tradnl"/>
              </w:rPr>
              <w:t>, explique por qué</w:t>
            </w:r>
            <w:r w:rsidRPr="00B20C53">
              <w:rPr>
                <w:b/>
                <w:lang w:val="es-ES_tradnl"/>
              </w:rPr>
              <w:t xml:space="preserve"> </w:t>
            </w:r>
            <w:r w:rsidRPr="00B20C53">
              <w:rPr>
                <w:b/>
                <w:lang w:val="es-ES_tradnl"/>
              </w:rPr>
              <w:br/>
            </w:r>
            <w:r w:rsidRPr="00B20C53">
              <w:rPr>
                <w:shd w:val="clear" w:color="auto" w:fill="D9E2F3" w:themeFill="accent1" w:themeFillTint="33"/>
                <w:lang w:val="es-ES_tradnl"/>
              </w:rPr>
              <w:t>Des</w:t>
            </w:r>
            <w:r w:rsidR="00B20C53">
              <w:rPr>
                <w:shd w:val="clear" w:color="auto" w:fill="D9E2F3" w:themeFill="accent1" w:themeFillTint="33"/>
                <w:lang w:val="es-ES_tradnl"/>
              </w:rPr>
              <w:t>c</w:t>
            </w:r>
            <w:r w:rsidRPr="00B20C53">
              <w:rPr>
                <w:shd w:val="clear" w:color="auto" w:fill="D9E2F3" w:themeFill="accent1" w:themeFillTint="33"/>
                <w:lang w:val="es-ES_tradnl"/>
              </w:rPr>
              <w:t>riba:</w:t>
            </w:r>
          </w:p>
          <w:p w14:paraId="2B1CA4CD" w14:textId="4A3D91F2" w:rsidR="00F8197A" w:rsidRPr="00B20C53" w:rsidRDefault="00782BDD" w:rsidP="00F8197A">
            <w:pPr>
              <w:rPr>
                <w:b/>
                <w:bCs/>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b/>
                <w:bCs/>
                <w:lang w:val="es-ES_tradnl"/>
              </w:rPr>
              <w:t>¿se han identificado claramente esas lagunas, por ejemplo</w:t>
            </w:r>
            <w:r w:rsidR="00A2711E">
              <w:rPr>
                <w:b/>
                <w:bCs/>
                <w:lang w:val="es-ES_tradnl"/>
              </w:rPr>
              <w:t>,</w:t>
            </w:r>
            <w:r w:rsidRPr="00B20C53">
              <w:rPr>
                <w:b/>
                <w:bCs/>
                <w:lang w:val="es-ES_tradnl"/>
              </w:rPr>
              <w:t xml:space="preserve"> a través de los informes EITI?</w:t>
            </w:r>
          </w:p>
          <w:p w14:paraId="04EB2245" w14:textId="77777777" w:rsidR="00F8197A" w:rsidRPr="00B20C53" w:rsidRDefault="00F73B14" w:rsidP="00F8197A">
            <w:pPr>
              <w:rPr>
                <w:szCs w:val="22"/>
                <w:shd w:val="clear" w:color="auto" w:fill="D9E2F3" w:themeFill="accent1" w:themeFillTint="33"/>
                <w:lang w:val="es-ES_tradnl"/>
              </w:rPr>
            </w:pPr>
            <w:sdt>
              <w:sdtPr>
                <w:rPr>
                  <w:rFonts w:ascii="MS Gothic" w:eastAsia="MS Gothic" w:hAnsi="MS Gothic"/>
                  <w:szCs w:val="22"/>
                  <w:lang w:val="es-ES_tradnl"/>
                </w:rPr>
                <w:id w:val="1801958872"/>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898780701"/>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4B8E63B8" w14:textId="77777777" w:rsidR="00F8197A" w:rsidRPr="00B20C53" w:rsidRDefault="00F8197A" w:rsidP="00F8197A">
            <w:pPr>
              <w:shd w:val="clear" w:color="auto" w:fill="D9E2F3" w:themeFill="accent1" w:themeFillTint="33"/>
              <w:rPr>
                <w:szCs w:val="22"/>
                <w:lang w:val="es-ES_tradnl"/>
              </w:rPr>
            </w:pPr>
            <w:r w:rsidRPr="00B20C53">
              <w:rPr>
                <w:lang w:val="es-ES_tradnl"/>
              </w:rPr>
              <w:t>Describa:</w:t>
            </w:r>
          </w:p>
          <w:p w14:paraId="049CF343" w14:textId="77777777" w:rsidR="00CB4A8E" w:rsidRPr="00B20C53" w:rsidRDefault="00CB4A8E" w:rsidP="00F8197A">
            <w:pPr>
              <w:rPr>
                <w:b/>
                <w:bCs/>
                <w:szCs w:val="22"/>
                <w:lang w:val="es-ES_tradnl"/>
              </w:rPr>
            </w:pPr>
          </w:p>
          <w:p w14:paraId="30945B97" w14:textId="5FD4DFDC" w:rsidR="00F8197A" w:rsidRPr="00B20C53" w:rsidRDefault="00F8197A" w:rsidP="00F8197A">
            <w:pPr>
              <w:rPr>
                <w:b/>
                <w:bCs/>
                <w:szCs w:val="22"/>
                <w:lang w:val="es-ES_tradnl"/>
              </w:rPr>
            </w:pPr>
            <w:r w:rsidRPr="00B20C53">
              <w:rPr>
                <w:b/>
                <w:lang w:val="es-ES_tradnl"/>
              </w:rPr>
              <w:t>¿Se deben las lagunas a obstáculos jurídicos o prácticos?</w:t>
            </w:r>
          </w:p>
          <w:p w14:paraId="468A9037" w14:textId="77777777" w:rsidR="00F8197A" w:rsidRPr="00B20C53" w:rsidRDefault="00F73B14" w:rsidP="00F8197A">
            <w:pPr>
              <w:rPr>
                <w:b/>
                <w:bCs/>
                <w:szCs w:val="22"/>
                <w:lang w:val="es-ES_tradnl"/>
              </w:rPr>
            </w:pPr>
            <w:sdt>
              <w:sdtPr>
                <w:rPr>
                  <w:rFonts w:ascii="MS Gothic" w:eastAsia="MS Gothic" w:hAnsi="MS Gothic"/>
                  <w:szCs w:val="22"/>
                  <w:lang w:val="es-ES_tradnl"/>
                </w:rPr>
                <w:id w:val="1569381388"/>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19456833"/>
                <w14:checkbox>
                  <w14:checked w14:val="0"/>
                  <w14:checkedState w14:val="2612" w14:font="MS Gothic"/>
                  <w14:uncheckedState w14:val="2610" w14:font="MS Gothic"/>
                </w14:checkbox>
              </w:sdtPr>
              <w:sdtEndPr/>
              <w:sdtContent>
                <w:r w:rsidR="00F8197A"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1E4C3BC5" w14:textId="77777777" w:rsidR="00CB4A8E" w:rsidRPr="00B20C53" w:rsidRDefault="00CB4A8E" w:rsidP="00F8197A">
            <w:pPr>
              <w:rPr>
                <w:b/>
                <w:bCs/>
                <w:szCs w:val="22"/>
                <w:lang w:val="es-ES_tradnl"/>
              </w:rPr>
            </w:pPr>
          </w:p>
          <w:p w14:paraId="4CCB5816" w14:textId="6B38E5F5" w:rsidR="00F8197A" w:rsidRPr="00B20C53" w:rsidRDefault="00F8197A" w:rsidP="00F8197A">
            <w:pPr>
              <w:rPr>
                <w:szCs w:val="22"/>
                <w:lang w:val="es-ES_tradnl"/>
              </w:rPr>
            </w:pPr>
            <w:r w:rsidRPr="00B20C53">
              <w:rPr>
                <w:b/>
                <w:bCs/>
                <w:lang w:val="es-ES_tradnl"/>
              </w:rPr>
              <w:t>En caso afirmativo, explique los planes para superar los obstáculos a la divulgación de los acuerdos de transporte</w:t>
            </w:r>
            <w:r w:rsidRPr="00B20C53">
              <w:rPr>
                <w:lang w:val="es-ES_tradnl"/>
              </w:rPr>
              <w:t>:</w:t>
            </w:r>
          </w:p>
          <w:p w14:paraId="7EAB64F3" w14:textId="39748820" w:rsidR="00CB4A8E" w:rsidRPr="00B20C53" w:rsidRDefault="00F8197A" w:rsidP="00F8197A">
            <w:pPr>
              <w:rPr>
                <w:i/>
                <w:iCs/>
                <w:szCs w:val="22"/>
                <w:lang w:val="es-ES_tradnl"/>
              </w:rPr>
            </w:pPr>
            <w:r w:rsidRPr="00B20C53">
              <w:rPr>
                <w:lang w:val="es-ES_tradnl"/>
              </w:rPr>
              <w:t>Explicación:</w:t>
            </w:r>
            <w:r w:rsidR="00B20C53">
              <w:rPr>
                <w:lang w:val="es-ES_tradnl"/>
              </w:rPr>
              <w:t xml:space="preserve"> </w:t>
            </w:r>
            <w:r w:rsidRPr="00B20C53">
              <w:rPr>
                <w:i/>
                <w:shd w:val="clear" w:color="auto" w:fill="D9E2F3" w:themeFill="accent1" w:themeFillTint="33"/>
                <w:lang w:val="es-ES_tradnl"/>
              </w:rPr>
              <w:t>puede incluir una referencia a las actividades del plan de trabajo, las minutas de las reuniones del GMP, etc.</w:t>
            </w:r>
            <w:r w:rsidRPr="00B20C53">
              <w:rPr>
                <w:lang w:val="es-ES_tradnl"/>
              </w:rPr>
              <w:t xml:space="preserve"> </w:t>
            </w:r>
          </w:p>
          <w:p w14:paraId="6078C492" w14:textId="77777777" w:rsidR="00CB4A8E" w:rsidRPr="00B20C53" w:rsidRDefault="00CB4A8E" w:rsidP="00F8197A">
            <w:pPr>
              <w:rPr>
                <w:i/>
                <w:iCs/>
                <w:szCs w:val="22"/>
                <w:lang w:val="es-ES_tradnl"/>
              </w:rPr>
            </w:pPr>
          </w:p>
          <w:p w14:paraId="3AD09968" w14:textId="00DAD57A" w:rsidR="00CB4A8E" w:rsidRPr="00B20C53" w:rsidRDefault="00CB4A8E" w:rsidP="00CB4A8E">
            <w:pPr>
              <w:rPr>
                <w:b/>
                <w:bCs/>
                <w:i/>
                <w:iCs/>
                <w:szCs w:val="22"/>
                <w:lang w:val="es-ES_tradnl"/>
              </w:rPr>
            </w:pPr>
            <w:r w:rsidRPr="00B20C53">
              <w:rPr>
                <w:b/>
                <w:i/>
                <w:lang w:val="es-ES_tradnl"/>
              </w:rPr>
              <w:t xml:space="preserve">Fuentes donde encontrar la evaluación de la exhaustividad, fiabilidad y puntualidad de los acuerdos de transporte: </w:t>
            </w:r>
          </w:p>
          <w:p w14:paraId="6F9A0332" w14:textId="5824A60B" w:rsidR="00CB4A8E" w:rsidRPr="00B20C53" w:rsidRDefault="00CB4A8E" w:rsidP="00CB4A8E">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755D1A">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755D1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02797BE5" w14:textId="77777777" w:rsidR="00CB4A8E" w:rsidRPr="00B20C53" w:rsidRDefault="00CB4A8E" w:rsidP="00CB4A8E">
            <w:pPr>
              <w:pStyle w:val="ListParagraph"/>
              <w:shd w:val="clear" w:color="auto" w:fill="FFFFFF" w:themeFill="background1"/>
              <w:ind w:left="31"/>
              <w:rPr>
                <w:i/>
                <w:iCs/>
                <w:szCs w:val="22"/>
                <w:lang w:val="es-ES_tradnl"/>
              </w:rPr>
            </w:pPr>
            <w:r w:rsidRPr="00B20C53">
              <w:rPr>
                <w:i/>
                <w:lang w:val="es-ES_tradnl"/>
              </w:rPr>
              <w:t>Y/O</w:t>
            </w:r>
          </w:p>
          <w:p w14:paraId="5BD53420" w14:textId="1102C958" w:rsidR="00F8197A" w:rsidRPr="00B20C53" w:rsidRDefault="00CB4A8E" w:rsidP="00CB4A8E">
            <w:pPr>
              <w:rPr>
                <w:b/>
                <w:b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w:t>
            </w:r>
            <w:r w:rsidR="00755D1A" w:rsidRPr="008878DD">
              <w:rPr>
                <w:i/>
                <w:shd w:val="clear" w:color="auto" w:fill="D9E2F3" w:themeFill="accent1" w:themeFillTint="33"/>
                <w:lang w:val="es-ES_tradnl"/>
              </w:rPr>
              <w:t>del EITI</w:t>
            </w:r>
            <w:r w:rsidRPr="00B20C53">
              <w:rPr>
                <w:i/>
                <w:shd w:val="clear" w:color="auto" w:fill="D9E2F3" w:themeFill="accent1" w:themeFillTint="33"/>
                <w:lang w:val="es-ES_tradnl"/>
              </w:rPr>
              <w:t>, etc.</w:t>
            </w:r>
          </w:p>
        </w:tc>
      </w:tr>
      <w:tr w:rsidR="00F8197A" w:rsidRPr="00B20C53" w14:paraId="48281D45" w14:textId="77777777" w:rsidTr="00B83193">
        <w:tc>
          <w:tcPr>
            <w:tcW w:w="1561" w:type="dxa"/>
            <w:tcBorders>
              <w:top w:val="nil"/>
              <w:left w:val="nil"/>
              <w:bottom w:val="nil"/>
              <w:right w:val="nil"/>
            </w:tcBorders>
            <w:shd w:val="clear" w:color="auto" w:fill="B4C6E7" w:themeFill="accent1" w:themeFillTint="66"/>
          </w:tcPr>
          <w:p w14:paraId="23966CAD" w14:textId="32195CD4" w:rsidR="00F8197A" w:rsidRPr="00B20C53" w:rsidRDefault="00F8197A" w:rsidP="00F8197A">
            <w:pPr>
              <w:rPr>
                <w:i/>
                <w:iCs/>
                <w:szCs w:val="22"/>
                <w:lang w:val="es-ES_tradnl"/>
              </w:rPr>
            </w:pPr>
            <w:r w:rsidRPr="00B20C53">
              <w:rPr>
                <w:b/>
                <w:lang w:val="es-ES_tradnl"/>
              </w:rPr>
              <w:t>Alentado</w:t>
            </w:r>
          </w:p>
        </w:tc>
        <w:tc>
          <w:tcPr>
            <w:tcW w:w="7501" w:type="dxa"/>
            <w:tcBorders>
              <w:top w:val="nil"/>
              <w:left w:val="nil"/>
              <w:bottom w:val="nil"/>
              <w:right w:val="nil"/>
            </w:tcBorders>
            <w:shd w:val="clear" w:color="auto" w:fill="B4C6E7" w:themeFill="accent1" w:themeFillTint="66"/>
          </w:tcPr>
          <w:p w14:paraId="5CD3E5EA" w14:textId="28F17FFB" w:rsidR="00F8197A" w:rsidRPr="00B20C53" w:rsidRDefault="00F8197A" w:rsidP="00F8197A">
            <w:pPr>
              <w:rPr>
                <w:b/>
                <w:lang w:val="es-ES"/>
              </w:rPr>
            </w:pPr>
            <w:r w:rsidRPr="62A88640">
              <w:rPr>
                <w:b/>
                <w:lang w:val="es-ES"/>
              </w:rPr>
              <w:t>#4.4.</w:t>
            </w:r>
            <w:proofErr w:type="gramStart"/>
            <w:r w:rsidRPr="62A88640">
              <w:rPr>
                <w:b/>
                <w:lang w:val="es-ES"/>
              </w:rPr>
              <w:t>b.ii</w:t>
            </w:r>
            <w:proofErr w:type="gramEnd"/>
            <w:r w:rsidRPr="62A88640">
              <w:rPr>
                <w:b/>
                <w:lang w:val="es-ES"/>
              </w:rPr>
              <w:t xml:space="preserve"> - Definiciones de los impuestos, aranceles u otros pagos relevantes al transporte, y  las metodologías utilizadas para calcularlos.</w:t>
            </w:r>
          </w:p>
        </w:tc>
      </w:tr>
      <w:tr w:rsidR="00F8197A" w:rsidRPr="00B20C53" w14:paraId="05061046" w14:textId="77777777" w:rsidTr="00FF500A">
        <w:tc>
          <w:tcPr>
            <w:tcW w:w="1561" w:type="dxa"/>
            <w:tcBorders>
              <w:top w:val="nil"/>
              <w:left w:val="nil"/>
              <w:bottom w:val="single" w:sz="4" w:space="0" w:color="auto"/>
              <w:right w:val="nil"/>
            </w:tcBorders>
          </w:tcPr>
          <w:p w14:paraId="733C42B0" w14:textId="0E88F9E2" w:rsidR="00F8197A" w:rsidRPr="00B20C53" w:rsidRDefault="00F8197A" w:rsidP="00F8197A">
            <w:pPr>
              <w:rPr>
                <w:i/>
                <w:i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692B9D2B" w14:textId="7CB76C48" w:rsidR="00F8197A" w:rsidRPr="00B20C53" w:rsidRDefault="00F8197A" w:rsidP="00F8197A">
            <w:pPr>
              <w:rPr>
                <w:b/>
                <w:bCs/>
                <w:szCs w:val="22"/>
                <w:lang w:val="es-ES_tradnl"/>
              </w:rPr>
            </w:pPr>
            <w:r w:rsidRPr="00B20C53">
              <w:rPr>
                <w:b/>
                <w:lang w:val="es-ES_tradnl"/>
              </w:rPr>
              <w:t>¿Existen definiciones de los impuestos de transporte, aranceles u otros pagos relevantes?</w:t>
            </w:r>
          </w:p>
          <w:p w14:paraId="7D447E79" w14:textId="77777777" w:rsidR="00F8197A" w:rsidRPr="00B20C53" w:rsidRDefault="00F73B14" w:rsidP="00F8197A">
            <w:pPr>
              <w:rPr>
                <w:lang w:val="es-ES_tradnl"/>
              </w:rPr>
            </w:pPr>
            <w:sdt>
              <w:sdtPr>
                <w:rPr>
                  <w:rFonts w:ascii="MS Gothic" w:eastAsia="MS Gothic" w:hAnsi="MS Gothic"/>
                  <w:lang w:val="es-ES_tradnl"/>
                </w:rPr>
                <w:id w:val="-1755959112"/>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14793156"/>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3FCFFAE4" w14:textId="77777777" w:rsidR="001E3D54" w:rsidRPr="00B20C53" w:rsidRDefault="001E3D54" w:rsidP="00F8197A">
            <w:pPr>
              <w:rPr>
                <w:szCs w:val="22"/>
                <w:lang w:val="es-ES_tradnl"/>
              </w:rPr>
            </w:pPr>
          </w:p>
          <w:p w14:paraId="6A090D2E" w14:textId="449824A7" w:rsidR="00F91C21" w:rsidRPr="00B20C53" w:rsidRDefault="00F91C21" w:rsidP="00F91C21">
            <w:pPr>
              <w:rPr>
                <w:b/>
                <w:bCs/>
                <w:szCs w:val="22"/>
                <w:lang w:val="es-ES_tradnl"/>
              </w:rPr>
            </w:pPr>
            <w:r w:rsidRPr="00B20C53">
              <w:rPr>
                <w:b/>
                <w:lang w:val="es-ES_tradnl"/>
              </w:rPr>
              <w:t xml:space="preserve">¿Se dispone de información sobre las </w:t>
            </w:r>
            <w:r w:rsidRPr="00B20C53">
              <w:rPr>
                <w:b/>
                <w:u w:val="single"/>
                <w:lang w:val="es-ES_tradnl"/>
              </w:rPr>
              <w:t>metodologías</w:t>
            </w:r>
            <w:r w:rsidRPr="00B20C53">
              <w:rPr>
                <w:b/>
                <w:lang w:val="es-ES_tradnl"/>
              </w:rPr>
              <w:t xml:space="preserve"> utilizadas </w:t>
            </w:r>
            <w:r w:rsidRPr="00755D1A">
              <w:rPr>
                <w:b/>
                <w:lang w:val="es-ES_tradnl"/>
              </w:rPr>
              <w:t xml:space="preserve">para calcular </w:t>
            </w:r>
            <w:r w:rsidR="00755D1A" w:rsidRPr="00755D1A">
              <w:rPr>
                <w:b/>
                <w:lang w:val="es-ES_tradnl"/>
              </w:rPr>
              <w:t>los</w:t>
            </w:r>
            <w:r w:rsidR="00755D1A">
              <w:rPr>
                <w:lang w:val="es-ES_tradnl"/>
              </w:rPr>
              <w:t xml:space="preserve"> i</w:t>
            </w:r>
            <w:r w:rsidRPr="00B20C53">
              <w:rPr>
                <w:b/>
                <w:lang w:val="es-ES_tradnl"/>
              </w:rPr>
              <w:t xml:space="preserve">mpuestos, aranceles </w:t>
            </w:r>
            <w:r w:rsidR="001300E6">
              <w:rPr>
                <w:b/>
                <w:lang w:val="es-ES_tradnl"/>
              </w:rPr>
              <w:t xml:space="preserve">u </w:t>
            </w:r>
            <w:r w:rsidRPr="00B20C53">
              <w:rPr>
                <w:b/>
                <w:lang w:val="es-ES_tradnl"/>
              </w:rPr>
              <w:t>otros pagos relevantes al transporte?</w:t>
            </w:r>
          </w:p>
          <w:p w14:paraId="73F95F71" w14:textId="43F3C723" w:rsidR="00F8197A" w:rsidRPr="00B20C53" w:rsidRDefault="00F8197A" w:rsidP="00F8197A">
            <w:pPr>
              <w:rPr>
                <w:szCs w:val="22"/>
                <w:lang w:val="es-ES_tradnl"/>
              </w:rPr>
            </w:pPr>
          </w:p>
          <w:p w14:paraId="119A852C" w14:textId="77777777" w:rsidR="00F8197A" w:rsidRPr="00B20C53" w:rsidRDefault="00F73B14" w:rsidP="00F8197A">
            <w:pPr>
              <w:rPr>
                <w:lang w:val="es-ES_tradnl"/>
              </w:rPr>
            </w:pPr>
            <w:sdt>
              <w:sdtPr>
                <w:rPr>
                  <w:rFonts w:ascii="MS Gothic" w:eastAsia="MS Gothic" w:hAnsi="MS Gothic"/>
                  <w:lang w:val="es-ES_tradnl"/>
                </w:rPr>
                <w:id w:val="-143819930"/>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26752260"/>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1B1B66C" w14:textId="77777777" w:rsidR="00F91C21" w:rsidRPr="00B20C53" w:rsidRDefault="00F91C21" w:rsidP="00F8197A">
            <w:pPr>
              <w:rPr>
                <w:lang w:val="es-ES_tradnl"/>
              </w:rPr>
            </w:pPr>
          </w:p>
          <w:p w14:paraId="1F1E618E" w14:textId="18344791" w:rsidR="00F91C21" w:rsidRPr="00B20C53" w:rsidRDefault="00F91C21" w:rsidP="00F91C21">
            <w:pPr>
              <w:rPr>
                <w:b/>
                <w:bCs/>
                <w:i/>
                <w:iCs/>
                <w:szCs w:val="22"/>
                <w:lang w:val="es-ES_tradnl"/>
              </w:rPr>
            </w:pPr>
            <w:r w:rsidRPr="00B20C53">
              <w:rPr>
                <w:b/>
                <w:i/>
                <w:lang w:val="es-ES_tradnl"/>
              </w:rPr>
              <w:t xml:space="preserve">Fuentes donde encontrar información sobre las definiciones y metodologías:  </w:t>
            </w:r>
          </w:p>
          <w:p w14:paraId="6B914D30" w14:textId="62CDAE82" w:rsidR="00F91C21" w:rsidRPr="00B20C53" w:rsidRDefault="00F91C21" w:rsidP="00F91C21">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404B2B04" w14:textId="77777777" w:rsidR="00F91C21" w:rsidRPr="00B20C53" w:rsidRDefault="00F91C21" w:rsidP="00F91C21">
            <w:pPr>
              <w:pStyle w:val="ListParagraph"/>
              <w:shd w:val="clear" w:color="auto" w:fill="FFFFFF" w:themeFill="background1"/>
              <w:ind w:left="31"/>
              <w:rPr>
                <w:i/>
                <w:iCs/>
                <w:szCs w:val="22"/>
                <w:lang w:val="es-ES_tradnl"/>
              </w:rPr>
            </w:pPr>
            <w:r w:rsidRPr="00B20C53">
              <w:rPr>
                <w:i/>
                <w:lang w:val="es-ES_tradnl"/>
              </w:rPr>
              <w:lastRenderedPageBreak/>
              <w:t>Y/O</w:t>
            </w:r>
          </w:p>
          <w:p w14:paraId="04F3FC30" w14:textId="07ACA4EB" w:rsidR="00F91C21" w:rsidRPr="00B20C53" w:rsidRDefault="00F91C21" w:rsidP="00F91C21">
            <w:pPr>
              <w:rPr>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69D755DE" w14:textId="2C5F6F17" w:rsidR="00F91C21" w:rsidRPr="00B20C53" w:rsidRDefault="00F91C21" w:rsidP="00F8197A">
            <w:pPr>
              <w:rPr>
                <w:lang w:val="es-ES_tradnl"/>
              </w:rPr>
            </w:pPr>
          </w:p>
        </w:tc>
      </w:tr>
      <w:tr w:rsidR="00F8197A" w:rsidRPr="00B20C53" w14:paraId="6A3FA530" w14:textId="77777777" w:rsidTr="00B83193">
        <w:tc>
          <w:tcPr>
            <w:tcW w:w="1561" w:type="dxa"/>
            <w:tcBorders>
              <w:top w:val="nil"/>
              <w:left w:val="nil"/>
              <w:bottom w:val="nil"/>
              <w:right w:val="nil"/>
            </w:tcBorders>
            <w:shd w:val="clear" w:color="auto" w:fill="B4C6E7" w:themeFill="accent1" w:themeFillTint="66"/>
          </w:tcPr>
          <w:p w14:paraId="7AA8136F" w14:textId="53B309F0" w:rsidR="00F8197A" w:rsidRPr="00B20C53" w:rsidRDefault="00F8197A" w:rsidP="00F8197A">
            <w:pPr>
              <w:rPr>
                <w:i/>
                <w:iCs/>
                <w:szCs w:val="22"/>
                <w:lang w:val="es-ES_tradnl"/>
              </w:rPr>
            </w:pPr>
            <w:r w:rsidRPr="00B20C53">
              <w:rPr>
                <w:b/>
                <w:lang w:val="es-ES_tradnl"/>
              </w:rPr>
              <w:lastRenderedPageBreak/>
              <w:t>Alentado</w:t>
            </w:r>
          </w:p>
        </w:tc>
        <w:tc>
          <w:tcPr>
            <w:tcW w:w="7501" w:type="dxa"/>
            <w:tcBorders>
              <w:top w:val="nil"/>
              <w:left w:val="nil"/>
              <w:bottom w:val="nil"/>
              <w:right w:val="nil"/>
            </w:tcBorders>
            <w:shd w:val="clear" w:color="auto" w:fill="B4C6E7" w:themeFill="accent1" w:themeFillTint="66"/>
          </w:tcPr>
          <w:p w14:paraId="1CFE7E4A" w14:textId="659EE2B7" w:rsidR="00F8197A" w:rsidRPr="00B20C53" w:rsidRDefault="00F8197A" w:rsidP="00F8197A">
            <w:pPr>
              <w:rPr>
                <w:b/>
                <w:bCs/>
                <w:szCs w:val="22"/>
                <w:lang w:val="es-ES_tradnl"/>
              </w:rPr>
            </w:pPr>
            <w:r w:rsidRPr="00B20C53">
              <w:rPr>
                <w:b/>
                <w:lang w:val="es-ES_tradnl"/>
              </w:rPr>
              <w:t>#4.4.b.iii - Divulgación de las tasas arancelarias y el volumen</w:t>
            </w:r>
          </w:p>
        </w:tc>
      </w:tr>
      <w:tr w:rsidR="00F8197A" w:rsidRPr="00B20C53" w14:paraId="01D291FD" w14:textId="77777777" w:rsidTr="00FF500A">
        <w:tc>
          <w:tcPr>
            <w:tcW w:w="1561" w:type="dxa"/>
            <w:tcBorders>
              <w:top w:val="nil"/>
              <w:left w:val="nil"/>
              <w:bottom w:val="single" w:sz="4" w:space="0" w:color="auto"/>
              <w:right w:val="nil"/>
            </w:tcBorders>
          </w:tcPr>
          <w:p w14:paraId="72E605C3" w14:textId="1AE8E430" w:rsidR="00F8197A" w:rsidRPr="00B20C53" w:rsidRDefault="00F8197A" w:rsidP="00F8197A">
            <w:pPr>
              <w:rPr>
                <w:i/>
                <w:i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4D0979E3" w14:textId="053F903C" w:rsidR="00F8197A" w:rsidRPr="00B20C53" w:rsidRDefault="00F8197A" w:rsidP="00F8197A">
            <w:pPr>
              <w:rPr>
                <w:b/>
                <w:bCs/>
                <w:szCs w:val="22"/>
                <w:lang w:val="es-ES_tradnl"/>
              </w:rPr>
            </w:pPr>
            <w:r w:rsidRPr="00B20C53">
              <w:rPr>
                <w:b/>
                <w:lang w:val="es-ES_tradnl"/>
              </w:rPr>
              <w:t>¿Están disponibles las tasas arancelarias y el volumen</w:t>
            </w:r>
            <w:r w:rsidRPr="00B20C53">
              <w:rPr>
                <w:rFonts w:ascii="Arial" w:hAnsi="Arial"/>
                <w:color w:val="000000"/>
                <w:shd w:val="clear" w:color="auto" w:fill="FFFFFF"/>
                <w:lang w:val="es-ES_tradnl"/>
              </w:rPr>
              <w:t xml:space="preserve"> </w:t>
            </w:r>
            <w:r w:rsidRPr="00B20C53">
              <w:rPr>
                <w:b/>
                <w:lang w:val="es-ES_tradnl"/>
              </w:rPr>
              <w:t>de las materias primas transportadas?</w:t>
            </w:r>
          </w:p>
          <w:p w14:paraId="3DFB406F" w14:textId="77777777" w:rsidR="00F8197A" w:rsidRPr="00B20C53" w:rsidRDefault="00F73B14" w:rsidP="00F8197A">
            <w:pPr>
              <w:rPr>
                <w:lang w:val="es-ES_tradnl"/>
              </w:rPr>
            </w:pPr>
            <w:sdt>
              <w:sdtPr>
                <w:rPr>
                  <w:rFonts w:ascii="MS Gothic" w:eastAsia="MS Gothic" w:hAnsi="MS Gothic"/>
                  <w:lang w:val="es-ES_tradnl"/>
                </w:rPr>
                <w:id w:val="717100374"/>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51313654"/>
                <w14:checkbox>
                  <w14:checked w14:val="0"/>
                  <w14:checkedState w14:val="2612" w14:font="MS Gothic"/>
                  <w14:uncheckedState w14:val="2610" w14:font="MS Gothic"/>
                </w14:checkbox>
              </w:sdtPr>
              <w:sdtEndPr/>
              <w:sdtContent>
                <w:r w:rsidR="00F819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190908F" w14:textId="77777777" w:rsidR="00C46775" w:rsidRPr="00B20C53" w:rsidRDefault="00C46775" w:rsidP="00C46775">
            <w:pPr>
              <w:rPr>
                <w:b/>
                <w:bCs/>
                <w:i/>
                <w:iCs/>
                <w:szCs w:val="22"/>
                <w:lang w:val="es-ES_tradnl"/>
              </w:rPr>
            </w:pPr>
          </w:p>
          <w:p w14:paraId="4094000D" w14:textId="421A9E0C" w:rsidR="00C46775" w:rsidRPr="00B20C53" w:rsidRDefault="00755D1A" w:rsidP="00C46775">
            <w:pPr>
              <w:rPr>
                <w:b/>
                <w:bCs/>
                <w:i/>
                <w:iCs/>
                <w:szCs w:val="22"/>
                <w:lang w:val="es-ES_tradnl"/>
              </w:rPr>
            </w:pPr>
            <w:r>
              <w:rPr>
                <w:b/>
                <w:i/>
                <w:lang w:val="es-ES_tradnl"/>
              </w:rPr>
              <w:t>Fuentes donde</w:t>
            </w:r>
            <w:r w:rsidR="00C46775" w:rsidRPr="00B20C53">
              <w:rPr>
                <w:b/>
                <w:i/>
                <w:lang w:val="es-ES_tradnl"/>
              </w:rPr>
              <w:t xml:space="preserve"> encontrar información sobre las tasas arancelarias y el volumen de las materias primas transportadas:  </w:t>
            </w:r>
          </w:p>
          <w:p w14:paraId="08D2D6E8" w14:textId="2D81B820" w:rsidR="00C46775" w:rsidRPr="00B20C53" w:rsidRDefault="00C46775" w:rsidP="00C46775">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color w:val="auto"/>
                <w:u w:val="none"/>
                <w:shd w:val="clear" w:color="auto" w:fill="D9E2F3" w:themeFill="accent1" w:themeFillTint="33"/>
                <w:lang w:val="es-ES_tradnl"/>
              </w:rPr>
              <w:t xml:space="preserve"> </w:t>
            </w:r>
          </w:p>
          <w:p w14:paraId="1B8B3024" w14:textId="77777777" w:rsidR="00C46775" w:rsidRPr="00B20C53" w:rsidRDefault="00C46775" w:rsidP="00C46775">
            <w:pPr>
              <w:pStyle w:val="ListParagraph"/>
              <w:shd w:val="clear" w:color="auto" w:fill="FFFFFF" w:themeFill="background1"/>
              <w:ind w:left="31"/>
              <w:rPr>
                <w:i/>
                <w:iCs/>
                <w:szCs w:val="22"/>
                <w:lang w:val="es-ES_tradnl"/>
              </w:rPr>
            </w:pPr>
            <w:r w:rsidRPr="00B20C53">
              <w:rPr>
                <w:i/>
                <w:lang w:val="es-ES_tradnl"/>
              </w:rPr>
              <w:t>Y/O</w:t>
            </w:r>
          </w:p>
          <w:p w14:paraId="45C28ED9" w14:textId="64816423" w:rsidR="00C46775" w:rsidRPr="00B20C53" w:rsidRDefault="00C46775" w:rsidP="00C46775">
            <w:pPr>
              <w:rPr>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7D780E89" w14:textId="49ACD673" w:rsidR="00C46775" w:rsidRPr="00B20C53" w:rsidRDefault="00C46775" w:rsidP="00F8197A">
            <w:pPr>
              <w:rPr>
                <w:b/>
                <w:bCs/>
                <w:szCs w:val="22"/>
                <w:lang w:val="es-ES_tradnl"/>
              </w:rPr>
            </w:pPr>
          </w:p>
        </w:tc>
      </w:tr>
      <w:tr w:rsidR="00683AF5" w:rsidRPr="00B20C53" w14:paraId="58F0EC13" w14:textId="77777777" w:rsidTr="00FF500A">
        <w:tc>
          <w:tcPr>
            <w:tcW w:w="1561" w:type="dxa"/>
            <w:tcBorders>
              <w:top w:val="single" w:sz="4" w:space="0" w:color="auto"/>
              <w:left w:val="nil"/>
              <w:bottom w:val="nil"/>
              <w:right w:val="nil"/>
            </w:tcBorders>
          </w:tcPr>
          <w:p w14:paraId="28CD0DC4" w14:textId="432B2826" w:rsidR="00683AF5" w:rsidRPr="00B20C53" w:rsidRDefault="00683AF5" w:rsidP="00683AF5">
            <w:pPr>
              <w:rPr>
                <w:i/>
                <w:iCs/>
                <w:szCs w:val="22"/>
                <w:lang w:val="es-ES_tradnl"/>
              </w:rPr>
            </w:pPr>
            <w:r w:rsidRPr="00B20C53">
              <w:rPr>
                <w:i/>
                <w:lang w:val="es-ES_tradnl"/>
              </w:rPr>
              <w:t>Evaluación de la exhaustividad, fiabilidad y puntualidad de la información</w:t>
            </w:r>
          </w:p>
        </w:tc>
        <w:tc>
          <w:tcPr>
            <w:tcW w:w="7501" w:type="dxa"/>
            <w:tcBorders>
              <w:top w:val="single" w:sz="4" w:space="0" w:color="auto"/>
              <w:left w:val="nil"/>
              <w:bottom w:val="nil"/>
              <w:right w:val="nil"/>
            </w:tcBorders>
          </w:tcPr>
          <w:p w14:paraId="0F63192D" w14:textId="3931FF3B" w:rsidR="000F2DF2" w:rsidRPr="00B20C53" w:rsidRDefault="00683AF5" w:rsidP="000F2DF2">
            <w:pPr>
              <w:rPr>
                <w:b/>
                <w:bCs/>
                <w:szCs w:val="22"/>
                <w:u w:val="single"/>
                <w:lang w:val="es-ES_tradnl"/>
              </w:rPr>
            </w:pPr>
            <w:r w:rsidRPr="00B20C53">
              <w:rPr>
                <w:b/>
                <w:lang w:val="es-ES_tradnl"/>
              </w:rPr>
              <w:t xml:space="preserve">¿Considera alguna de las partes interesadas (incluidos, entre otros, los miembros del GMP) que la información sobre las tasas arancelarias y los volúmenes es </w:t>
            </w:r>
            <w:r w:rsidRPr="00B20C53">
              <w:rPr>
                <w:b/>
                <w:u w:val="single"/>
                <w:lang w:val="es-ES_tradnl"/>
              </w:rPr>
              <w:t>incompleta, no fiable o está desactualizada</w:t>
            </w:r>
            <w:r w:rsidRPr="00B20C53">
              <w:rPr>
                <w:b/>
                <w:lang w:val="es-ES_tradnl"/>
              </w:rPr>
              <w:t>?</w:t>
            </w:r>
          </w:p>
          <w:p w14:paraId="216D43F2" w14:textId="77777777" w:rsidR="00683AF5" w:rsidRPr="00B20C53" w:rsidRDefault="00F73B14" w:rsidP="00683AF5">
            <w:pPr>
              <w:rPr>
                <w:szCs w:val="22"/>
                <w:shd w:val="clear" w:color="auto" w:fill="D9E2F3" w:themeFill="accent1" w:themeFillTint="33"/>
                <w:lang w:val="es-ES_tradnl"/>
              </w:rPr>
            </w:pPr>
            <w:sdt>
              <w:sdtPr>
                <w:rPr>
                  <w:rFonts w:ascii="MS Gothic" w:eastAsia="MS Gothic" w:hAnsi="MS Gothic"/>
                  <w:szCs w:val="22"/>
                  <w:lang w:val="es-ES_tradnl"/>
                </w:rPr>
                <w:id w:val="-1865896641"/>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297671283"/>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5F1E820" w14:textId="5D35A05F" w:rsidR="00E7321A" w:rsidRPr="00B20C53" w:rsidRDefault="00E7321A" w:rsidP="00E7321A">
            <w:pPr>
              <w:rPr>
                <w:szCs w:val="22"/>
                <w:shd w:val="clear" w:color="auto" w:fill="D9E2F3" w:themeFill="accent1" w:themeFillTint="33"/>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shd w:val="clear" w:color="auto" w:fill="D9E2F3" w:themeFill="accent1" w:themeFillTint="33"/>
                <w:lang w:val="es-ES_tradnl"/>
              </w:rPr>
              <w:t>describa:</w:t>
            </w:r>
            <w:r w:rsidRPr="00B20C53">
              <w:rPr>
                <w:b/>
                <w:lang w:val="es-ES_tradnl"/>
              </w:rPr>
              <w:br/>
            </w:r>
          </w:p>
          <w:p w14:paraId="71586259" w14:textId="0946FC5D" w:rsidR="00683AF5" w:rsidRPr="00B20C53" w:rsidRDefault="00E7321A" w:rsidP="00E7321A">
            <w:pPr>
              <w:rPr>
                <w:b/>
                <w:bCs/>
                <w:szCs w:val="22"/>
                <w:lang w:val="es-ES_tradnl"/>
              </w:rPr>
            </w:pPr>
            <w:r w:rsidRPr="00B20C53">
              <w:rPr>
                <w:lang w:val="es-ES_tradnl"/>
              </w:rPr>
              <w:t xml:space="preserve">En caso </w:t>
            </w:r>
            <w:r w:rsidRPr="00B20C53">
              <w:rPr>
                <w:u w:val="single"/>
                <w:lang w:val="es-ES_tradnl"/>
              </w:rPr>
              <w:t>afirmativo</w:t>
            </w:r>
            <w:r w:rsidRPr="00B20C53">
              <w:rPr>
                <w:lang w:val="es-ES_tradnl"/>
              </w:rPr>
              <w:t xml:space="preserve">, </w:t>
            </w:r>
            <w:r w:rsidRPr="00B20C53">
              <w:rPr>
                <w:b/>
                <w:bCs/>
                <w:lang w:val="es-ES_tradnl"/>
              </w:rPr>
              <w:t>¿se han identificado claramente esas lagunas, por ejemplo</w:t>
            </w:r>
            <w:r w:rsidR="00495B47">
              <w:rPr>
                <w:b/>
                <w:bCs/>
                <w:lang w:val="es-ES_tradnl"/>
              </w:rPr>
              <w:t>,</w:t>
            </w:r>
            <w:r w:rsidRPr="00B20C53">
              <w:rPr>
                <w:b/>
                <w:bCs/>
                <w:lang w:val="es-ES_tradnl"/>
              </w:rPr>
              <w:t xml:space="preserve"> a través de los informes EITI?</w:t>
            </w:r>
          </w:p>
          <w:p w14:paraId="66C1E1FF" w14:textId="77777777" w:rsidR="00683AF5" w:rsidRPr="00B20C53" w:rsidRDefault="00F73B14" w:rsidP="00683AF5">
            <w:pPr>
              <w:rPr>
                <w:szCs w:val="22"/>
                <w:shd w:val="clear" w:color="auto" w:fill="D9E2F3" w:themeFill="accent1" w:themeFillTint="33"/>
                <w:lang w:val="es-ES_tradnl"/>
              </w:rPr>
            </w:pPr>
            <w:sdt>
              <w:sdtPr>
                <w:rPr>
                  <w:rFonts w:ascii="MS Gothic" w:eastAsia="MS Gothic" w:hAnsi="MS Gothic"/>
                  <w:szCs w:val="22"/>
                  <w:lang w:val="es-ES_tradnl"/>
                </w:rPr>
                <w:id w:val="-772244514"/>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145470509"/>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707E29B" w14:textId="77777777" w:rsidR="00683AF5" w:rsidRPr="00B20C53" w:rsidRDefault="00683AF5" w:rsidP="00683AF5">
            <w:pPr>
              <w:shd w:val="clear" w:color="auto" w:fill="D9E2F3" w:themeFill="accent1" w:themeFillTint="33"/>
              <w:rPr>
                <w:szCs w:val="22"/>
                <w:lang w:val="es-ES_tradnl"/>
              </w:rPr>
            </w:pPr>
            <w:r w:rsidRPr="00B20C53">
              <w:rPr>
                <w:lang w:val="es-ES_tradnl"/>
              </w:rPr>
              <w:t>Describa:</w:t>
            </w:r>
          </w:p>
          <w:p w14:paraId="77DEE149" w14:textId="77777777" w:rsidR="009E11BD" w:rsidRPr="00B20C53" w:rsidRDefault="009E11BD" w:rsidP="00683AF5">
            <w:pPr>
              <w:rPr>
                <w:b/>
                <w:bCs/>
                <w:szCs w:val="22"/>
                <w:lang w:val="es-ES_tradnl"/>
              </w:rPr>
            </w:pPr>
          </w:p>
          <w:p w14:paraId="448D2E86" w14:textId="3AF5843D" w:rsidR="00683AF5" w:rsidRPr="00B20C53" w:rsidRDefault="00683AF5" w:rsidP="00683AF5">
            <w:pPr>
              <w:rPr>
                <w:b/>
                <w:bCs/>
                <w:szCs w:val="22"/>
                <w:lang w:val="es-ES_tradnl"/>
              </w:rPr>
            </w:pPr>
            <w:r w:rsidRPr="00B20C53">
              <w:rPr>
                <w:b/>
                <w:lang w:val="es-ES_tradnl"/>
              </w:rPr>
              <w:t>¿Se deben las lagunas a obstáculos jurídicos o prácticos?</w:t>
            </w:r>
          </w:p>
          <w:p w14:paraId="773E98D4" w14:textId="77777777" w:rsidR="00683AF5" w:rsidRPr="00B20C53" w:rsidRDefault="00F73B14" w:rsidP="00683AF5">
            <w:pPr>
              <w:rPr>
                <w:b/>
                <w:bCs/>
                <w:szCs w:val="22"/>
                <w:lang w:val="es-ES_tradnl"/>
              </w:rPr>
            </w:pPr>
            <w:sdt>
              <w:sdtPr>
                <w:rPr>
                  <w:rFonts w:ascii="MS Gothic" w:eastAsia="MS Gothic" w:hAnsi="MS Gothic"/>
                  <w:szCs w:val="22"/>
                  <w:lang w:val="es-ES_tradnl"/>
                </w:rPr>
                <w:id w:val="-717273025"/>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96116122"/>
                <w14:checkbox>
                  <w14:checked w14:val="0"/>
                  <w14:checkedState w14:val="2612" w14:font="MS Gothic"/>
                  <w14:uncheckedState w14:val="2610" w14:font="MS Gothic"/>
                </w14:checkbox>
              </w:sdtPr>
              <w:sdtEndPr/>
              <w:sdtContent>
                <w:r w:rsidR="00683AF5"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316A4119" w14:textId="77777777" w:rsidR="009E11BD" w:rsidRPr="00B20C53" w:rsidRDefault="009E11BD" w:rsidP="00683AF5">
            <w:pPr>
              <w:rPr>
                <w:b/>
                <w:bCs/>
                <w:szCs w:val="22"/>
                <w:lang w:val="es-ES_tradnl"/>
              </w:rPr>
            </w:pPr>
          </w:p>
          <w:p w14:paraId="3779E82A" w14:textId="09778F65" w:rsidR="00683AF5" w:rsidRPr="00B20C53" w:rsidRDefault="00683AF5" w:rsidP="00683AF5">
            <w:pPr>
              <w:rPr>
                <w:szCs w:val="22"/>
                <w:lang w:val="es-ES_tradnl"/>
              </w:rPr>
            </w:pPr>
            <w:r w:rsidRPr="00B20C53">
              <w:rPr>
                <w:b/>
                <w:bCs/>
                <w:lang w:val="es-ES_tradnl"/>
              </w:rPr>
              <w:t>En caso afirmativo, explique los planes para superar los obstáculos a la divulgación de información sobre los ingresos por transporte:</w:t>
            </w:r>
          </w:p>
          <w:p w14:paraId="633D4B67" w14:textId="77777777" w:rsidR="00683AF5" w:rsidRPr="00B20C53" w:rsidRDefault="00683AF5" w:rsidP="001B4DAC">
            <w:pPr>
              <w:shd w:val="clear" w:color="auto" w:fill="D9E2F3" w:themeFill="accent1" w:themeFillTint="33"/>
              <w:rPr>
                <w:szCs w:val="22"/>
                <w:lang w:val="es-ES_tradnl"/>
              </w:rPr>
            </w:pPr>
            <w:r w:rsidRPr="00B20C53">
              <w:rPr>
                <w:lang w:val="es-ES_tradnl"/>
              </w:rPr>
              <w:t>Explicación: puede incluir una referencia a las actividades del plan de trabajo, las minutas de las reuniones del GMP, etc.</w:t>
            </w:r>
          </w:p>
          <w:p w14:paraId="7338BC6F" w14:textId="77777777" w:rsidR="009E11BD" w:rsidRPr="00B20C53" w:rsidRDefault="009E11BD" w:rsidP="009E11BD">
            <w:pPr>
              <w:rPr>
                <w:b/>
                <w:bCs/>
                <w:i/>
                <w:iCs/>
                <w:szCs w:val="22"/>
                <w:lang w:val="es-ES_tradnl"/>
              </w:rPr>
            </w:pPr>
          </w:p>
          <w:p w14:paraId="537A6267" w14:textId="2AB5337D" w:rsidR="009E11BD" w:rsidRPr="00B20C53" w:rsidRDefault="009E11BD" w:rsidP="009E11BD">
            <w:pPr>
              <w:rPr>
                <w:b/>
                <w:bCs/>
                <w:i/>
                <w:iCs/>
                <w:szCs w:val="22"/>
                <w:lang w:val="es-ES_tradnl"/>
              </w:rPr>
            </w:pPr>
            <w:r w:rsidRPr="00B20C53">
              <w:rPr>
                <w:b/>
                <w:i/>
                <w:lang w:val="es-ES_tradnl"/>
              </w:rPr>
              <w:t xml:space="preserve">Fuentes donde encontrar la evaluación de la exhaustividad, fiabilidad y puntualidad del cálculo de las tasas arancelarias y los volúmenes: </w:t>
            </w:r>
          </w:p>
          <w:p w14:paraId="191DF4A5" w14:textId="588B7261" w:rsidR="009E11BD" w:rsidRPr="00B20C53" w:rsidRDefault="009E11BD" w:rsidP="009E11BD">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8878DD">
              <w:rPr>
                <w:rStyle w:val="Hyperlink"/>
                <w:i/>
                <w:color w:val="auto"/>
                <w:u w:val="none"/>
              </w:rPr>
              <w:t xml:space="preserve">sitio web o publicación </w:t>
            </w:r>
            <w:r w:rsidR="0038055C" w:rsidRPr="008878DD">
              <w:rPr>
                <w:rStyle w:val="Hyperlink"/>
                <w:i/>
                <w:color w:val="auto"/>
                <w:u w:val="none"/>
              </w:rPr>
              <w:t>rutinaria</w:t>
            </w:r>
            <w:r w:rsidRPr="008878DD">
              <w:rPr>
                <w:rStyle w:val="Hyperlink"/>
                <w:i/>
                <w:color w:val="auto"/>
                <w:u w:val="none"/>
              </w:rPr>
              <w:t xml:space="preserve"> por los</w:t>
            </w:r>
            <w:r w:rsidR="00281C8C" w:rsidRPr="008878DD">
              <w:rPr>
                <w:rStyle w:val="Hyperlink"/>
                <w:i/>
                <w:color w:val="auto"/>
                <w:u w:val="none"/>
              </w:rPr>
              <w:t xml:space="preserve"> titulares de </w:t>
            </w:r>
            <w:r w:rsidR="006A46AB" w:rsidRPr="008878DD">
              <w:rPr>
                <w:rStyle w:val="Hyperlink"/>
                <w:i/>
                <w:color w:val="auto"/>
                <w:u w:val="none"/>
                <w:shd w:val="clear" w:color="auto" w:fill="D9E2F3" w:themeFill="accent1" w:themeFillTint="33"/>
                <w:lang w:val="es-ES_tradnl"/>
              </w:rPr>
              <w:t>información. También</w:t>
            </w:r>
            <w:r w:rsidRPr="00B20C53">
              <w:rPr>
                <w:rStyle w:val="Hyperlink"/>
                <w:i/>
                <w:color w:val="auto"/>
                <w:u w:val="none"/>
                <w:shd w:val="clear" w:color="auto" w:fill="D9E2F3" w:themeFill="accent1" w:themeFillTint="33"/>
                <w:lang w:val="es-ES_tradnl"/>
              </w:rPr>
              <w:t xml:space="preserve"> puede ser una auditoría </w:t>
            </w:r>
            <w:r w:rsidR="00755D1A">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2D3F0EA5" w14:textId="77777777" w:rsidR="009E11BD" w:rsidRPr="00B20C53" w:rsidRDefault="009E11BD" w:rsidP="009E11BD">
            <w:pPr>
              <w:pStyle w:val="ListParagraph"/>
              <w:shd w:val="clear" w:color="auto" w:fill="FFFFFF" w:themeFill="background1"/>
              <w:ind w:left="31"/>
              <w:rPr>
                <w:i/>
                <w:iCs/>
                <w:szCs w:val="22"/>
                <w:lang w:val="es-ES_tradnl"/>
              </w:rPr>
            </w:pPr>
            <w:r w:rsidRPr="00B20C53">
              <w:rPr>
                <w:i/>
                <w:lang w:val="es-ES_tradnl"/>
              </w:rPr>
              <w:t>Y/O</w:t>
            </w:r>
          </w:p>
          <w:p w14:paraId="5D95DA9F" w14:textId="78AFE99F" w:rsidR="009E11BD" w:rsidRPr="00B20C53" w:rsidRDefault="009E11BD" w:rsidP="009E11BD">
            <w:pPr>
              <w:shd w:val="clear" w:color="auto" w:fill="D9E2F3" w:themeFill="accent1" w:themeFillTint="33"/>
              <w:rPr>
                <w:b/>
                <w:bCs/>
                <w:szCs w:val="22"/>
                <w:lang w:val="es-ES_tradnl"/>
              </w:rPr>
            </w:pPr>
            <w:r w:rsidRPr="00B20C53">
              <w:rPr>
                <w:i/>
                <w:lang w:val="es-ES_tradnl"/>
              </w:rPr>
              <w:lastRenderedPageBreak/>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w:t>
            </w:r>
            <w:r w:rsidR="00755D1A">
              <w:t>del EITI</w:t>
            </w:r>
            <w:r w:rsidRPr="00B20C53">
              <w:rPr>
                <w:i/>
                <w:shd w:val="clear" w:color="auto" w:fill="D9E2F3" w:themeFill="accent1" w:themeFillTint="33"/>
                <w:lang w:val="es-ES_tradnl"/>
              </w:rPr>
              <w:t>, etc.</w:t>
            </w:r>
          </w:p>
        </w:tc>
      </w:tr>
      <w:tr w:rsidR="00683AF5" w:rsidRPr="00B20C53" w14:paraId="4F84C762" w14:textId="77777777" w:rsidTr="00B83193">
        <w:tc>
          <w:tcPr>
            <w:tcW w:w="1561" w:type="dxa"/>
            <w:tcBorders>
              <w:top w:val="nil"/>
              <w:left w:val="nil"/>
              <w:bottom w:val="nil"/>
              <w:right w:val="nil"/>
            </w:tcBorders>
            <w:shd w:val="clear" w:color="auto" w:fill="B4C6E7" w:themeFill="accent1" w:themeFillTint="66"/>
          </w:tcPr>
          <w:p w14:paraId="6BEEF543" w14:textId="777F7143" w:rsidR="00683AF5" w:rsidRPr="00B20C53" w:rsidRDefault="00683AF5" w:rsidP="00683AF5">
            <w:pPr>
              <w:rPr>
                <w:i/>
                <w:iCs/>
                <w:szCs w:val="22"/>
                <w:lang w:val="es-ES_tradnl"/>
              </w:rPr>
            </w:pPr>
            <w:r w:rsidRPr="00B20C53">
              <w:rPr>
                <w:b/>
                <w:lang w:val="es-ES_tradnl"/>
              </w:rPr>
              <w:lastRenderedPageBreak/>
              <w:t>Alentado</w:t>
            </w:r>
          </w:p>
        </w:tc>
        <w:tc>
          <w:tcPr>
            <w:tcW w:w="7501" w:type="dxa"/>
            <w:tcBorders>
              <w:top w:val="nil"/>
              <w:left w:val="nil"/>
              <w:bottom w:val="nil"/>
              <w:right w:val="nil"/>
            </w:tcBorders>
            <w:shd w:val="clear" w:color="auto" w:fill="B4C6E7" w:themeFill="accent1" w:themeFillTint="66"/>
          </w:tcPr>
          <w:p w14:paraId="4943F7C3" w14:textId="4AC4D202" w:rsidR="00683AF5" w:rsidRPr="00B20C53" w:rsidRDefault="00683AF5" w:rsidP="00683AF5">
            <w:pPr>
              <w:rPr>
                <w:b/>
                <w:lang w:val="es-ES"/>
              </w:rPr>
            </w:pPr>
            <w:r w:rsidRPr="62A88640">
              <w:rPr>
                <w:b/>
                <w:lang w:val="es-ES"/>
              </w:rPr>
              <w:t>#4.4.</w:t>
            </w:r>
            <w:proofErr w:type="gramStart"/>
            <w:r w:rsidRPr="62A88640">
              <w:rPr>
                <w:b/>
                <w:lang w:val="es-ES"/>
              </w:rPr>
              <w:t>b.iv</w:t>
            </w:r>
            <w:proofErr w:type="gramEnd"/>
            <w:r w:rsidRPr="62A88640">
              <w:rPr>
                <w:b/>
                <w:lang w:val="es-ES"/>
              </w:rPr>
              <w:t xml:space="preserve"> - Divulgación de los ingresos no materiales percibidos por entidades gubernamentales y empresas de titularidad estatal en relación con el transporte </w:t>
            </w:r>
          </w:p>
        </w:tc>
      </w:tr>
      <w:tr w:rsidR="00683AF5" w:rsidRPr="00B20C53" w14:paraId="3342027F" w14:textId="77777777" w:rsidTr="00FF500A">
        <w:tc>
          <w:tcPr>
            <w:tcW w:w="1561" w:type="dxa"/>
            <w:tcBorders>
              <w:top w:val="nil"/>
              <w:left w:val="nil"/>
              <w:bottom w:val="single" w:sz="4" w:space="0" w:color="auto"/>
              <w:right w:val="nil"/>
            </w:tcBorders>
          </w:tcPr>
          <w:p w14:paraId="0F8A47FA" w14:textId="06668AD2" w:rsidR="00683AF5" w:rsidRPr="00B20C53" w:rsidRDefault="00683AF5" w:rsidP="00683AF5">
            <w:pPr>
              <w:rPr>
                <w:b/>
                <w:bCs/>
                <w:szCs w:val="22"/>
                <w:lang w:val="es-ES_tradnl"/>
              </w:rPr>
            </w:pPr>
            <w:r w:rsidRPr="00B20C53">
              <w:rPr>
                <w:i/>
                <w:lang w:val="es-ES_tradnl"/>
              </w:rPr>
              <w:t>Disponibilidad</w:t>
            </w:r>
          </w:p>
        </w:tc>
        <w:tc>
          <w:tcPr>
            <w:tcW w:w="7501" w:type="dxa"/>
            <w:tcBorders>
              <w:top w:val="nil"/>
              <w:left w:val="nil"/>
              <w:bottom w:val="single" w:sz="4" w:space="0" w:color="auto"/>
              <w:right w:val="nil"/>
            </w:tcBorders>
          </w:tcPr>
          <w:p w14:paraId="0A3AA0C2" w14:textId="3DE0DC7F" w:rsidR="00683AF5" w:rsidRPr="00B20C53" w:rsidRDefault="00C11E02" w:rsidP="00683AF5">
            <w:pPr>
              <w:rPr>
                <w:b/>
                <w:bCs/>
                <w:szCs w:val="22"/>
                <w:lang w:val="es-ES_tradnl"/>
              </w:rPr>
            </w:pPr>
            <w:r w:rsidRPr="008878DD">
              <w:rPr>
                <w:b/>
                <w:bCs/>
                <w:lang w:val="es-ES_tradnl"/>
              </w:rPr>
              <w:t>¿Se han divulgado algunos de los ingresos recibidos por las entidades del gobierno y por las empresas de titularidad estatal en relación con el transporte</w:t>
            </w:r>
            <w:r w:rsidR="0075497C" w:rsidRPr="008878DD">
              <w:rPr>
                <w:b/>
                <w:bCs/>
                <w:lang w:val="es-ES_tradnl"/>
              </w:rPr>
              <w:t xml:space="preserve"> </w:t>
            </w:r>
            <w:r w:rsidR="0075497C" w:rsidRPr="008878DD">
              <w:rPr>
                <w:b/>
                <w:bCs/>
              </w:rPr>
              <w:t>de</w:t>
            </w:r>
            <w:r w:rsidRPr="00B20C53">
              <w:rPr>
                <w:lang w:val="es-ES_tradnl"/>
              </w:rPr>
              <w:t xml:space="preserve"> </w:t>
            </w:r>
            <w:r w:rsidRPr="00B20C53">
              <w:rPr>
                <w:b/>
                <w:lang w:val="es-ES_tradnl"/>
              </w:rPr>
              <w:t xml:space="preserve"> </w:t>
            </w:r>
            <w:sdt>
              <w:sdtPr>
                <w:rPr>
                  <w:b/>
                  <w:bCs/>
                  <w:lang w:val="es-ES_tradnl"/>
                </w:rPr>
                <w:alias w:val="Seleccione el sector"/>
                <w:tag w:val="choose sector"/>
                <w:id w:val="332349242"/>
                <w:placeholder>
                  <w:docPart w:val="AE2A9CFE727C47B988E32C4E49B212A2"/>
                </w:placeholder>
                <w15:color w:val="FFFF00"/>
                <w:dropDownList>
                  <w:listItem w:displayText="Minería y canteras" w:value="Mining and quarying"/>
                  <w:listItem w:displayText="Petróleo y gas" w:value="Oil and gas"/>
                </w:dropDownList>
              </w:sdtPr>
              <w:sdtEndPr/>
              <w:sdtContent>
                <w:r w:rsidRPr="00B20C53">
                  <w:rPr>
                    <w:b/>
                    <w:highlight w:val="lightGray"/>
                    <w:lang w:val="es-ES_tradnl"/>
                  </w:rPr>
                  <w:t>Seleccione una opción</w:t>
                </w:r>
                <w:r w:rsidRPr="00B20C53">
                  <w:rPr>
                    <w:b/>
                    <w:lang w:val="es-ES_tradnl"/>
                  </w:rPr>
                  <w:t xml:space="preserve"> </w:t>
                </w:r>
              </w:sdtContent>
            </w:sdt>
            <w:r w:rsidRPr="00B20C53">
              <w:rPr>
                <w:lang w:val="es-ES_tradnl"/>
              </w:rPr>
              <w:t>?</w:t>
            </w:r>
          </w:p>
          <w:p w14:paraId="6CAC9574" w14:textId="77777777" w:rsidR="00683AF5" w:rsidRPr="00B20C53" w:rsidRDefault="00F73B14" w:rsidP="00683AF5">
            <w:pPr>
              <w:rPr>
                <w:lang w:val="es-ES_tradnl"/>
              </w:rPr>
            </w:pPr>
            <w:sdt>
              <w:sdtPr>
                <w:rPr>
                  <w:rFonts w:ascii="MS Gothic" w:eastAsia="MS Gothic" w:hAnsi="MS Gothic"/>
                  <w:lang w:val="es-ES_tradnl"/>
                </w:rPr>
                <w:id w:val="1750689315"/>
                <w14:checkbox>
                  <w14:checked w14:val="0"/>
                  <w14:checkedState w14:val="2612" w14:font="MS Gothic"/>
                  <w14:uncheckedState w14:val="2610" w14:font="MS Gothic"/>
                </w14:checkbox>
              </w:sdtPr>
              <w:sdtEndPr/>
              <w:sdtContent>
                <w:r w:rsidR="00683AF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479611864"/>
                <w14:checkbox>
                  <w14:checked w14:val="0"/>
                  <w14:checkedState w14:val="2612" w14:font="MS Gothic"/>
                  <w14:uncheckedState w14:val="2610" w14:font="MS Gothic"/>
                </w14:checkbox>
              </w:sdtPr>
              <w:sdtEndPr/>
              <w:sdtContent>
                <w:r w:rsidR="00683AF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4B16ADC" w14:textId="77777777" w:rsidR="001F510A" w:rsidRPr="00B20C53" w:rsidRDefault="001F510A" w:rsidP="001F510A">
            <w:pPr>
              <w:rPr>
                <w:b/>
                <w:bCs/>
                <w:i/>
                <w:iCs/>
                <w:szCs w:val="22"/>
                <w:lang w:val="es-ES_tradnl"/>
              </w:rPr>
            </w:pPr>
            <w:r w:rsidRPr="00B20C53">
              <w:rPr>
                <w:b/>
                <w:i/>
                <w:lang w:val="es-ES_tradnl"/>
              </w:rPr>
              <w:t>Fuente donde encontrar los ingresos divulgados:</w:t>
            </w:r>
          </w:p>
          <w:p w14:paraId="055D6898" w14:textId="06C362A4" w:rsidR="001F510A" w:rsidRPr="00B20C53" w:rsidRDefault="001F510A" w:rsidP="001F510A">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También puede ser una </w:t>
            </w:r>
            <w:r w:rsidRPr="00755D1A">
              <w:rPr>
                <w:rStyle w:val="Hyperlink"/>
                <w:i/>
                <w:color w:val="auto"/>
                <w:u w:val="none"/>
                <w:shd w:val="clear" w:color="auto" w:fill="D9E2F3" w:themeFill="accent1" w:themeFillTint="33"/>
                <w:lang w:val="es-ES_tradnl"/>
              </w:rPr>
              <w:t xml:space="preserve">auditoría </w:t>
            </w:r>
            <w:r w:rsidR="00755D1A" w:rsidRPr="00755D1A">
              <w:rPr>
                <w:rStyle w:val="Hyperlink"/>
                <w:i/>
                <w:color w:val="auto"/>
                <w:u w:val="none"/>
                <w:shd w:val="clear" w:color="auto" w:fill="D9E2F3" w:themeFill="accent1" w:themeFillTint="33"/>
                <w:lang w:val="es-ES_tradnl"/>
              </w:rPr>
              <w:t>p</w:t>
            </w:r>
            <w:proofErr w:type="spellStart"/>
            <w:r w:rsidR="00755D1A" w:rsidRPr="00755D1A">
              <w:rPr>
                <w:rStyle w:val="Hyperlink"/>
                <w:i/>
                <w:color w:val="auto"/>
                <w:u w:val="none"/>
                <w:shd w:val="clear" w:color="auto" w:fill="D9E2F3" w:themeFill="accent1" w:themeFillTint="33"/>
              </w:rPr>
              <w:t>or</w:t>
            </w:r>
            <w:proofErr w:type="spellEnd"/>
            <w:r w:rsidR="00755D1A" w:rsidRPr="00755D1A">
              <w:rPr>
                <w:rStyle w:val="Hyperlink"/>
                <w:i/>
                <w:color w:val="auto"/>
                <w:u w:val="none"/>
                <w:shd w:val="clear" w:color="auto" w:fill="D9E2F3" w:themeFill="accent1" w:themeFillTint="33"/>
              </w:rPr>
              <w:t xml:space="preserve"> la autoridad</w:t>
            </w:r>
            <w:r w:rsidRPr="00755D1A">
              <w:rPr>
                <w:rStyle w:val="Hyperlink"/>
                <w:i/>
                <w:color w:val="auto"/>
                <w:u w:val="none"/>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estatal de auditoría, el inspector general, etc.</w:t>
            </w:r>
            <w:r w:rsidRPr="00B20C53">
              <w:rPr>
                <w:rStyle w:val="Hyperlink"/>
                <w:color w:val="auto"/>
                <w:u w:val="none"/>
                <w:shd w:val="clear" w:color="auto" w:fill="D9E2F3" w:themeFill="accent1" w:themeFillTint="33"/>
                <w:lang w:val="es-ES_tradnl"/>
              </w:rPr>
              <w:t xml:space="preserve"> </w:t>
            </w:r>
          </w:p>
          <w:p w14:paraId="6B824D8F" w14:textId="77777777" w:rsidR="001F510A" w:rsidRPr="00B20C53" w:rsidRDefault="001F510A" w:rsidP="001F510A">
            <w:pPr>
              <w:pStyle w:val="ListParagraph"/>
              <w:shd w:val="clear" w:color="auto" w:fill="FFFFFF" w:themeFill="background1"/>
              <w:ind w:left="31"/>
              <w:rPr>
                <w:i/>
                <w:iCs/>
                <w:szCs w:val="22"/>
                <w:lang w:val="es-ES_tradnl"/>
              </w:rPr>
            </w:pPr>
            <w:r w:rsidRPr="00B20C53">
              <w:rPr>
                <w:i/>
                <w:lang w:val="es-ES_tradnl"/>
              </w:rPr>
              <w:t>Y/O</w:t>
            </w:r>
          </w:p>
          <w:p w14:paraId="597F95E1" w14:textId="10ABEC5F" w:rsidR="001F510A" w:rsidRPr="00B20C53" w:rsidRDefault="001F510A" w:rsidP="001F510A">
            <w:pPr>
              <w:rPr>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755D1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46F800C3" w14:textId="3F4ED706" w:rsidR="001F510A" w:rsidRPr="00B20C53" w:rsidRDefault="001F510A" w:rsidP="00683AF5">
            <w:pPr>
              <w:rPr>
                <w:b/>
                <w:bCs/>
                <w:szCs w:val="22"/>
                <w:lang w:val="es-ES_tradnl"/>
              </w:rPr>
            </w:pPr>
          </w:p>
        </w:tc>
      </w:tr>
    </w:tbl>
    <w:p w14:paraId="02C10521" w14:textId="77777777" w:rsidR="00F01203" w:rsidRPr="00B20C53" w:rsidRDefault="00F01203" w:rsidP="00460368">
      <w:pPr>
        <w:rPr>
          <w:lang w:val="es-ES_tradnl"/>
        </w:rPr>
      </w:pPr>
    </w:p>
    <w:p w14:paraId="0D7F6545" w14:textId="2E97B43B" w:rsidR="00460368" w:rsidRPr="00B20C53" w:rsidRDefault="00460368" w:rsidP="00460368">
      <w:pPr>
        <w:rPr>
          <w:lang w:val="es-ES_tradnl"/>
        </w:rPr>
      </w:pPr>
      <w:r w:rsidRPr="00B20C53">
        <w:rPr>
          <w:lang w:val="es-ES_tradnl"/>
        </w:rPr>
        <w:t xml:space="preserve">Se invita al GMP a aportar comentarios y observaciones adicionales, por ejemplo, posibles lagunas, formas de mejorar la calidad de los datos, importancia de la </w:t>
      </w:r>
      <w:proofErr w:type="spellStart"/>
      <w:r w:rsidR="00661B3A">
        <w:rPr>
          <w:lang w:val="es-ES_tradnl"/>
        </w:rPr>
        <w:t>implementaci</w:t>
      </w:r>
      <w:r w:rsidR="00661B3A">
        <w:t>ón</w:t>
      </w:r>
      <w:proofErr w:type="spellEnd"/>
      <w:r w:rsidR="00661B3A" w:rsidRPr="00B20C53">
        <w:rPr>
          <w:lang w:val="es-ES_tradnl"/>
        </w:rPr>
        <w:t xml:space="preserve"> </w:t>
      </w:r>
      <w:r w:rsidRPr="00B20C53">
        <w:rPr>
          <w:lang w:val="es-ES_tradnl"/>
        </w:rPr>
        <w:t xml:space="preserve">en relación con las prioridades de los países, obstáculos a la divulgación y cómo los </w:t>
      </w:r>
      <w:r w:rsidR="00755D1A">
        <w:rPr>
          <w:lang w:val="es-ES_tradnl"/>
        </w:rPr>
        <w:t>tratan</w:t>
      </w:r>
      <w:r w:rsidRPr="00B20C53">
        <w:rPr>
          <w:lang w:val="es-ES_tradnl"/>
        </w:rPr>
        <w:t xml:space="preserve"> las partes interesadas (GMP, gobierno, empresas):</w:t>
      </w:r>
    </w:p>
    <w:tbl>
      <w:tblPr>
        <w:tblStyle w:val="TableGrid"/>
        <w:tblW w:w="0" w:type="auto"/>
        <w:tblLook w:val="04A0" w:firstRow="1" w:lastRow="0" w:firstColumn="1" w:lastColumn="0" w:noHBand="0" w:noVBand="1"/>
      </w:tblPr>
      <w:tblGrid>
        <w:gridCol w:w="9062"/>
      </w:tblGrid>
      <w:tr w:rsidR="00460368" w:rsidRPr="00B20C53" w14:paraId="669EEE6B" w14:textId="77777777" w:rsidTr="00EA5F55">
        <w:tc>
          <w:tcPr>
            <w:tcW w:w="9062" w:type="dxa"/>
            <w:shd w:val="clear" w:color="auto" w:fill="D9E2F3" w:themeFill="accent1" w:themeFillTint="33"/>
          </w:tcPr>
          <w:p w14:paraId="6B5CCFEC" w14:textId="77777777" w:rsidR="00460368" w:rsidRPr="00B20C53" w:rsidRDefault="00460368" w:rsidP="00EA5F55">
            <w:pPr>
              <w:rPr>
                <w:lang w:val="es-ES_tradnl"/>
              </w:rPr>
            </w:pPr>
            <w:r w:rsidRPr="00B20C53">
              <w:rPr>
                <w:lang w:val="es-ES_tradnl"/>
              </w:rPr>
              <w:t xml:space="preserve">Comentarios adicionales: </w:t>
            </w:r>
          </w:p>
          <w:p w14:paraId="62A171FD" w14:textId="77777777" w:rsidR="00460368" w:rsidRPr="00B20C53" w:rsidRDefault="00460368" w:rsidP="00EA5F55">
            <w:pPr>
              <w:rPr>
                <w:lang w:val="es-ES_tradnl"/>
              </w:rPr>
            </w:pPr>
          </w:p>
        </w:tc>
      </w:tr>
    </w:tbl>
    <w:p w14:paraId="26166460" w14:textId="77777777" w:rsidR="00866044" w:rsidRPr="00B20C53" w:rsidRDefault="00866044" w:rsidP="00866044">
      <w:pPr>
        <w:rPr>
          <w:lang w:val="es-ES_tradnl"/>
        </w:rPr>
      </w:pPr>
    </w:p>
    <w:p w14:paraId="4415730B" w14:textId="77777777" w:rsidR="00866044" w:rsidRPr="00B20C53" w:rsidRDefault="00866044" w:rsidP="00866044">
      <w:pPr>
        <w:pStyle w:val="Heading3"/>
        <w:rPr>
          <w:lang w:val="es-ES_tradnl"/>
        </w:rPr>
      </w:pPr>
      <w:bookmarkStart w:id="77" w:name="_Underlying_objective_5"/>
      <w:bookmarkStart w:id="78" w:name="_Toc198287762"/>
      <w:bookmarkEnd w:id="77"/>
      <w:r w:rsidRPr="00B20C53">
        <w:rPr>
          <w:lang w:val="es-ES_tradnl"/>
        </w:rPr>
        <w:t>Objetivo principal</w:t>
      </w:r>
      <w:bookmarkEnd w:id="78"/>
      <w:r w:rsidRPr="00B20C53">
        <w:rPr>
          <w:lang w:val="es-ES_tradnl"/>
        </w:rPr>
        <w:t xml:space="preserve"> </w:t>
      </w:r>
    </w:p>
    <w:p w14:paraId="10F22A4B" w14:textId="09E8DF7F" w:rsidR="00AE0806" w:rsidRPr="00B20C53" w:rsidRDefault="00AE0806" w:rsidP="00866044">
      <w:pPr>
        <w:rPr>
          <w:b/>
          <w:bCs/>
          <w:i/>
          <w:iCs/>
          <w:lang w:val="es-ES_tradnl"/>
        </w:rPr>
      </w:pPr>
      <w:r w:rsidRPr="00B20C53">
        <w:rPr>
          <w:i/>
          <w:lang w:val="es-ES_tradnl"/>
        </w:rPr>
        <w:t xml:space="preserve">El objetivo de este requisito es garantizar la transparencia de los ingresos del gobierno y de las empresas de titularidad estatal </w:t>
      </w:r>
      <w:r w:rsidR="008E4D1B" w:rsidRPr="00B20C53">
        <w:rPr>
          <w:i/>
          <w:lang w:val="es-ES_tradnl"/>
        </w:rPr>
        <w:t>(</w:t>
      </w:r>
      <w:r w:rsidR="008E4D1B">
        <w:rPr>
          <w:i/>
          <w:lang w:val="es-ES_tradnl"/>
        </w:rPr>
        <w:t>empresa estatal</w:t>
      </w:r>
      <w:r w:rsidRPr="00B20C53">
        <w:rPr>
          <w:i/>
          <w:lang w:val="es-ES_tradnl"/>
        </w:rPr>
        <w:t xml:space="preserve">) procedentes del tránsito de petróleo, gas y minerales como base para promover una mayor rendición de cuentas en los acuerdos de transporte de materias primas de la industria extractiva en los que participen el Estado o </w:t>
      </w:r>
      <w:r w:rsidR="00206B50">
        <w:rPr>
          <w:i/>
          <w:lang w:val="es-ES_tradnl"/>
        </w:rPr>
        <w:t>las empresas estatales</w:t>
      </w:r>
      <w:r w:rsidRPr="00B20C53">
        <w:rPr>
          <w:i/>
          <w:lang w:val="es-ES_tradnl"/>
        </w:rPr>
        <w:t>.</w:t>
      </w:r>
      <w:r w:rsidRPr="00B20C53">
        <w:rPr>
          <w:b/>
          <w:i/>
          <w:lang w:val="es-ES_tradnl"/>
        </w:rPr>
        <w:t xml:space="preserve"> </w:t>
      </w:r>
    </w:p>
    <w:p w14:paraId="2D377ADB" w14:textId="2F7E077E" w:rsidR="00866044" w:rsidRPr="00B20C53" w:rsidRDefault="00866044" w:rsidP="00866044">
      <w:pPr>
        <w:rPr>
          <w:b/>
          <w:bCs/>
          <w:lang w:val="es-ES_tradnl"/>
        </w:rPr>
      </w:pPr>
      <w:r w:rsidRPr="00B20C53">
        <w:rPr>
          <w:b/>
          <w:lang w:val="es-ES_tradnl"/>
        </w:rPr>
        <w:t>Acceso a la información</w:t>
      </w:r>
    </w:p>
    <w:p w14:paraId="3CBBEEFA" w14:textId="28EFD725" w:rsidR="00866044" w:rsidRPr="00B20C53" w:rsidRDefault="00866044" w:rsidP="0066767D">
      <w:pPr>
        <w:pStyle w:val="ListParagraph"/>
        <w:numPr>
          <w:ilvl w:val="0"/>
          <w:numId w:val="9"/>
        </w:numPr>
        <w:rPr>
          <w:lang w:val="es-ES_tradnl"/>
        </w:rPr>
      </w:pPr>
      <w:r w:rsidRPr="00B20C53">
        <w:rPr>
          <w:lang w:val="es-ES_tradnl"/>
        </w:rPr>
        <w:t>¿Consideran los miembros del GMP que la información sobre los ingresos de transporte del gobierno y de las empresas de titularidad estatal es lo suficientemente transparente como para permitir garantizar la rendición de cuentas en los acuerdos de transporte de materias primas extractivas?</w:t>
      </w:r>
    </w:p>
    <w:tbl>
      <w:tblPr>
        <w:tblStyle w:val="TableGrid"/>
        <w:tblW w:w="0" w:type="auto"/>
        <w:tblLook w:val="04A0" w:firstRow="1" w:lastRow="0" w:firstColumn="1" w:lastColumn="0" w:noHBand="0" w:noVBand="1"/>
      </w:tblPr>
      <w:tblGrid>
        <w:gridCol w:w="9062"/>
      </w:tblGrid>
      <w:tr w:rsidR="00866044" w:rsidRPr="00B20C53" w14:paraId="259E07DF" w14:textId="77777777" w:rsidTr="00EA5F55">
        <w:tc>
          <w:tcPr>
            <w:tcW w:w="9062" w:type="dxa"/>
          </w:tcPr>
          <w:p w14:paraId="10CBD37A" w14:textId="77777777" w:rsidR="00866044" w:rsidRPr="00B20C53" w:rsidRDefault="00F73B14" w:rsidP="00EA5F55">
            <w:pPr>
              <w:rPr>
                <w:lang w:val="es-ES_tradnl"/>
              </w:rPr>
            </w:pPr>
            <w:sdt>
              <w:sdtPr>
                <w:rPr>
                  <w:rFonts w:ascii="MS Gothic" w:eastAsia="MS Gothic" w:hAnsi="MS Gothic"/>
                  <w:lang w:val="es-ES_tradnl"/>
                </w:rPr>
                <w:id w:val="558982642"/>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19200588"/>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767C9CF3" w14:textId="77777777" w:rsidR="00866044" w:rsidRPr="00B20C53" w:rsidRDefault="00866044" w:rsidP="00EA5F55">
            <w:pPr>
              <w:rPr>
                <w:i/>
                <w:iCs/>
                <w:lang w:val="es-ES_tradnl"/>
              </w:rPr>
            </w:pPr>
            <w:r w:rsidRPr="00B20C53">
              <w:rPr>
                <w:i/>
                <w:shd w:val="clear" w:color="auto" w:fill="D9E2F3" w:themeFill="accent1" w:themeFillTint="33"/>
                <w:lang w:val="es-ES_tradnl"/>
              </w:rPr>
              <w:t xml:space="preserve">Describa </w:t>
            </w:r>
          </w:p>
        </w:tc>
      </w:tr>
    </w:tbl>
    <w:p w14:paraId="344E3A2C" w14:textId="77777777" w:rsidR="00AD7AB8" w:rsidRPr="00B20C53" w:rsidRDefault="00AD7AB8" w:rsidP="00FD051B">
      <w:pPr>
        <w:pStyle w:val="ListParagraph"/>
        <w:rPr>
          <w:b/>
          <w:bCs/>
          <w:lang w:val="es-ES_tradnl"/>
        </w:rPr>
      </w:pPr>
    </w:p>
    <w:p w14:paraId="4E9222A7" w14:textId="6066A426" w:rsidR="00AD7AB8" w:rsidRPr="00B20C53" w:rsidRDefault="00AD7AB8" w:rsidP="0066767D">
      <w:pPr>
        <w:pStyle w:val="ListParagraph"/>
        <w:numPr>
          <w:ilvl w:val="0"/>
          <w:numId w:val="9"/>
        </w:numPr>
        <w:rPr>
          <w:lang w:val="es-ES_tradnl"/>
        </w:rPr>
      </w:pPr>
      <w:r w:rsidRPr="00B20C53">
        <w:rPr>
          <w:lang w:val="es-ES_tradnl"/>
        </w:rPr>
        <w:t>¿Existen proyectos en curso en el país que impliquen la aplicación de este requisito en el futuro?</w:t>
      </w:r>
    </w:p>
    <w:tbl>
      <w:tblPr>
        <w:tblStyle w:val="TableGrid"/>
        <w:tblW w:w="0" w:type="auto"/>
        <w:tblLook w:val="04A0" w:firstRow="1" w:lastRow="0" w:firstColumn="1" w:lastColumn="0" w:noHBand="0" w:noVBand="1"/>
      </w:tblPr>
      <w:tblGrid>
        <w:gridCol w:w="9062"/>
      </w:tblGrid>
      <w:tr w:rsidR="00AD7AB8" w:rsidRPr="00B20C53" w14:paraId="30496823" w14:textId="77777777" w:rsidTr="00EA5F55">
        <w:tc>
          <w:tcPr>
            <w:tcW w:w="9062" w:type="dxa"/>
          </w:tcPr>
          <w:p w14:paraId="10E4C015" w14:textId="77777777" w:rsidR="00AD7AB8" w:rsidRPr="00B20C53" w:rsidRDefault="00F73B14" w:rsidP="00EA5F55">
            <w:pPr>
              <w:rPr>
                <w:lang w:val="es-ES_tradnl"/>
              </w:rPr>
            </w:pPr>
            <w:sdt>
              <w:sdtPr>
                <w:rPr>
                  <w:rFonts w:ascii="MS Gothic" w:eastAsia="MS Gothic" w:hAnsi="MS Gothic"/>
                  <w:lang w:val="es-ES_tradnl"/>
                </w:rPr>
                <w:id w:val="-1956860595"/>
                <w14:checkbox>
                  <w14:checked w14:val="0"/>
                  <w14:checkedState w14:val="2612" w14:font="MS Gothic"/>
                  <w14:uncheckedState w14:val="2610" w14:font="MS Gothic"/>
                </w14:checkbox>
              </w:sdtPr>
              <w:sdtEndPr/>
              <w:sdtContent>
                <w:r w:rsidR="00AD7AB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90296597"/>
                <w14:checkbox>
                  <w14:checked w14:val="0"/>
                  <w14:checkedState w14:val="2612" w14:font="MS Gothic"/>
                  <w14:uncheckedState w14:val="2610" w14:font="MS Gothic"/>
                </w14:checkbox>
              </w:sdtPr>
              <w:sdtEndPr/>
              <w:sdtContent>
                <w:r w:rsidR="00AD7AB8"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32A99F1A" w14:textId="6151120C" w:rsidR="00AD7AB8" w:rsidRPr="00B20C53" w:rsidRDefault="00AD7AB8" w:rsidP="00EA5F55">
            <w:pPr>
              <w:rPr>
                <w:i/>
                <w:iCs/>
                <w:lang w:val="es-ES_tradnl"/>
              </w:rPr>
            </w:pPr>
            <w:r w:rsidRPr="00B20C53">
              <w:rPr>
                <w:i/>
                <w:shd w:val="clear" w:color="auto" w:fill="D9E2F3" w:themeFill="accent1" w:themeFillTint="33"/>
                <w:lang w:val="es-ES_tradnl"/>
              </w:rPr>
              <w:t xml:space="preserve">Explique: En caso afirmativo, ¿están descritos y referenciados en el último Informe EITI? ¿Se informa a </w:t>
            </w:r>
            <w:r w:rsidR="00206B50">
              <w:rPr>
                <w:i/>
                <w:shd w:val="clear" w:color="auto" w:fill="D9E2F3" w:themeFill="accent1" w:themeFillTint="33"/>
                <w:lang w:val="es-ES_tradnl"/>
              </w:rPr>
              <w:t>las empresas estatales</w:t>
            </w:r>
            <w:r w:rsidRPr="00B20C53">
              <w:rPr>
                <w:i/>
                <w:shd w:val="clear" w:color="auto" w:fill="D9E2F3" w:themeFill="accent1" w:themeFillTint="33"/>
                <w:lang w:val="es-ES_tradnl"/>
              </w:rPr>
              <w:t xml:space="preserve"> que se les aplicarán requisitos de </w:t>
            </w:r>
            <w:r w:rsidR="00755D1A">
              <w:rPr>
                <w:i/>
                <w:shd w:val="clear" w:color="auto" w:fill="D9E2F3" w:themeFill="accent1" w:themeFillTint="33"/>
                <w:lang w:val="es-ES_tradnl"/>
              </w:rPr>
              <w:t xml:space="preserve">divulgación de </w:t>
            </w:r>
            <w:r w:rsidRPr="00B20C53">
              <w:rPr>
                <w:i/>
                <w:shd w:val="clear" w:color="auto" w:fill="D9E2F3" w:themeFill="accent1" w:themeFillTint="33"/>
                <w:lang w:val="es-ES_tradnl"/>
              </w:rPr>
              <w:t>información sobre ese tema?</w:t>
            </w:r>
          </w:p>
        </w:tc>
      </w:tr>
    </w:tbl>
    <w:p w14:paraId="05684C08" w14:textId="77777777" w:rsidR="00AD7AB8" w:rsidRPr="00B20C53" w:rsidRDefault="00AD7AB8" w:rsidP="00AD7AB8">
      <w:pPr>
        <w:rPr>
          <w:lang w:val="es-ES_tradnl"/>
        </w:rPr>
      </w:pPr>
    </w:p>
    <w:p w14:paraId="3AA0B793" w14:textId="19882109" w:rsidR="00866044" w:rsidRPr="00B20C53" w:rsidRDefault="00A102AE" w:rsidP="00A102AE">
      <w:pPr>
        <w:rPr>
          <w:b/>
          <w:bCs/>
          <w:lang w:val="es-ES_tradnl"/>
        </w:rPr>
      </w:pPr>
      <w:r w:rsidRPr="00B20C53">
        <w:rPr>
          <w:b/>
          <w:lang w:val="es-ES_tradnl"/>
        </w:rPr>
        <w:lastRenderedPageBreak/>
        <w:t>Uso de la información</w:t>
      </w:r>
    </w:p>
    <w:p w14:paraId="76BCD9FA" w14:textId="3DD0074D" w:rsidR="00901120" w:rsidRPr="00B20C53" w:rsidRDefault="00901120" w:rsidP="0066767D">
      <w:pPr>
        <w:pStyle w:val="ListParagraph"/>
        <w:numPr>
          <w:ilvl w:val="0"/>
          <w:numId w:val="19"/>
        </w:numPr>
        <w:rPr>
          <w:lang w:val="es-ES_tradnl"/>
        </w:rPr>
      </w:pPr>
      <w:r w:rsidRPr="00B20C53">
        <w:rPr>
          <w:lang w:val="es-ES_tradnl"/>
        </w:rPr>
        <w:t>¿Están disponibles en datos abiertos los ingresos y datos del transporte, como el cálculo de los aranceles y la información sobre el volumen transportado, para facilitar el análisis?</w:t>
      </w:r>
    </w:p>
    <w:tbl>
      <w:tblPr>
        <w:tblStyle w:val="TableGrid"/>
        <w:tblW w:w="0" w:type="auto"/>
        <w:tblLook w:val="04A0" w:firstRow="1" w:lastRow="0" w:firstColumn="1" w:lastColumn="0" w:noHBand="0" w:noVBand="1"/>
      </w:tblPr>
      <w:tblGrid>
        <w:gridCol w:w="9062"/>
      </w:tblGrid>
      <w:tr w:rsidR="00901120" w:rsidRPr="00B20C53" w14:paraId="022FD83E" w14:textId="77777777" w:rsidTr="00EA5F55">
        <w:tc>
          <w:tcPr>
            <w:tcW w:w="9062" w:type="dxa"/>
          </w:tcPr>
          <w:p w14:paraId="460350F8" w14:textId="77777777" w:rsidR="00901120" w:rsidRPr="00B20C53" w:rsidRDefault="00F73B14" w:rsidP="00EA5F55">
            <w:pPr>
              <w:jc w:val="both"/>
              <w:rPr>
                <w:lang w:val="es-ES_tradnl"/>
              </w:rPr>
            </w:pPr>
            <w:sdt>
              <w:sdtPr>
                <w:rPr>
                  <w:rFonts w:ascii="MS Gothic" w:eastAsia="MS Gothic" w:hAnsi="MS Gothic"/>
                  <w:lang w:val="es-ES_tradnl"/>
                </w:rPr>
                <w:id w:val="-740943277"/>
                <w14:checkbox>
                  <w14:checked w14:val="0"/>
                  <w14:checkedState w14:val="2612" w14:font="MS Gothic"/>
                  <w14:uncheckedState w14:val="2610" w14:font="MS Gothic"/>
                </w14:checkbox>
              </w:sdtPr>
              <w:sdtEndPr/>
              <w:sdtContent>
                <w:r w:rsidR="0090112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89965501"/>
                <w14:checkbox>
                  <w14:checked w14:val="0"/>
                  <w14:checkedState w14:val="2612" w14:font="MS Gothic"/>
                  <w14:uncheckedState w14:val="2610" w14:font="MS Gothic"/>
                </w14:checkbox>
              </w:sdtPr>
              <w:sdtEndPr/>
              <w:sdtContent>
                <w:r w:rsidR="00901120"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8460B65" w14:textId="77777777" w:rsidR="00901120" w:rsidRPr="00B20C53" w:rsidRDefault="00901120" w:rsidP="00EA5F55">
            <w:pPr>
              <w:rPr>
                <w:i/>
                <w:iCs/>
                <w:lang w:val="es-ES_tradnl"/>
              </w:rPr>
            </w:pPr>
            <w:r w:rsidRPr="00B20C53">
              <w:rPr>
                <w:i/>
                <w:shd w:val="clear" w:color="auto" w:fill="D9E2F3" w:themeFill="accent1" w:themeFillTint="33"/>
                <w:lang w:val="es-ES_tradnl"/>
              </w:rPr>
              <w:t xml:space="preserve">Explique: </w:t>
            </w:r>
          </w:p>
        </w:tc>
      </w:tr>
    </w:tbl>
    <w:p w14:paraId="1993C7AA" w14:textId="77777777" w:rsidR="00901120" w:rsidRPr="00B20C53" w:rsidRDefault="00901120" w:rsidP="00FD051B">
      <w:pPr>
        <w:pStyle w:val="ListParagraph"/>
        <w:rPr>
          <w:lang w:val="es-ES_tradnl"/>
        </w:rPr>
      </w:pPr>
    </w:p>
    <w:p w14:paraId="42AF59C5" w14:textId="32C27FBA" w:rsidR="00866044" w:rsidRPr="00B20C53" w:rsidRDefault="00866044" w:rsidP="0066767D">
      <w:pPr>
        <w:pStyle w:val="ListParagraph"/>
        <w:numPr>
          <w:ilvl w:val="0"/>
          <w:numId w:val="19"/>
        </w:numPr>
        <w:rPr>
          <w:lang w:val="es-ES_tradnl"/>
        </w:rPr>
      </w:pPr>
      <w:r w:rsidRPr="00B20C53">
        <w:rPr>
          <w:lang w:val="es-ES_tradnl"/>
        </w:rPr>
        <w:t xml:space="preserve">¿Ha realizado el GMP algún análisis de los ingresos </w:t>
      </w:r>
      <w:r w:rsidR="00B20C53">
        <w:rPr>
          <w:lang w:val="es-ES_tradnl"/>
        </w:rPr>
        <w:t>provenientes</w:t>
      </w:r>
      <w:r w:rsidRPr="00B20C53">
        <w:rPr>
          <w:lang w:val="es-ES_tradnl"/>
        </w:rPr>
        <w:t xml:space="preserve"> del transporte?</w:t>
      </w:r>
    </w:p>
    <w:tbl>
      <w:tblPr>
        <w:tblStyle w:val="TableGrid"/>
        <w:tblW w:w="0" w:type="auto"/>
        <w:tblLook w:val="04A0" w:firstRow="1" w:lastRow="0" w:firstColumn="1" w:lastColumn="0" w:noHBand="0" w:noVBand="1"/>
      </w:tblPr>
      <w:tblGrid>
        <w:gridCol w:w="9062"/>
      </w:tblGrid>
      <w:tr w:rsidR="00866044" w:rsidRPr="00B20C53" w14:paraId="25EE221F" w14:textId="77777777" w:rsidTr="00EA5F55">
        <w:tc>
          <w:tcPr>
            <w:tcW w:w="9062" w:type="dxa"/>
          </w:tcPr>
          <w:p w14:paraId="5C13AC76" w14:textId="77777777" w:rsidR="00866044" w:rsidRPr="00B20C53" w:rsidRDefault="00F73B14" w:rsidP="00EA5F55">
            <w:pPr>
              <w:jc w:val="both"/>
              <w:rPr>
                <w:lang w:val="es-ES_tradnl"/>
              </w:rPr>
            </w:pPr>
            <w:sdt>
              <w:sdtPr>
                <w:rPr>
                  <w:rFonts w:ascii="MS Gothic" w:eastAsia="MS Gothic" w:hAnsi="MS Gothic"/>
                  <w:lang w:val="es-ES_tradnl"/>
                </w:rPr>
                <w:id w:val="-1750716905"/>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61892158"/>
                <w14:checkbox>
                  <w14:checked w14:val="0"/>
                  <w14:checkedState w14:val="2612" w14:font="MS Gothic"/>
                  <w14:uncheckedState w14:val="2610" w14:font="MS Gothic"/>
                </w14:checkbox>
              </w:sdtPr>
              <w:sdtEndPr/>
              <w:sdtContent>
                <w:r w:rsidR="0086604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79CC1929" w14:textId="77777777" w:rsidR="00866044" w:rsidRPr="00B20C53" w:rsidRDefault="00866044" w:rsidP="00EA5F55">
            <w:pPr>
              <w:rPr>
                <w:i/>
                <w:iCs/>
                <w:lang w:val="es-ES_tradnl"/>
              </w:rPr>
            </w:pPr>
            <w:r w:rsidRPr="00B20C53">
              <w:rPr>
                <w:i/>
                <w:shd w:val="clear" w:color="auto" w:fill="D9E2F3" w:themeFill="accent1" w:themeFillTint="33"/>
                <w:lang w:val="es-ES_tradnl"/>
              </w:rPr>
              <w:t xml:space="preserve">Explique: </w:t>
            </w:r>
          </w:p>
        </w:tc>
      </w:tr>
    </w:tbl>
    <w:p w14:paraId="15B2E50C" w14:textId="77777777" w:rsidR="00901120" w:rsidRPr="00B20C53" w:rsidRDefault="00901120" w:rsidP="00FD051B">
      <w:pPr>
        <w:pStyle w:val="ListParagraph"/>
        <w:rPr>
          <w:lang w:val="es-ES_tradnl"/>
        </w:rPr>
      </w:pPr>
    </w:p>
    <w:p w14:paraId="3B9FCC37" w14:textId="30CF245E" w:rsidR="00866044" w:rsidRPr="00B20C53" w:rsidRDefault="00EE5C30" w:rsidP="0066767D">
      <w:pPr>
        <w:pStyle w:val="ListParagraph"/>
        <w:numPr>
          <w:ilvl w:val="0"/>
          <w:numId w:val="19"/>
        </w:numPr>
        <w:rPr>
          <w:lang w:val="es-ES_tradnl"/>
        </w:rPr>
      </w:pPr>
      <w:r w:rsidRPr="00B20C53">
        <w:rPr>
          <w:lang w:val="es-ES_tradnl"/>
        </w:rPr>
        <w:t>¿Sabe el GMP si las partes interesadas utilizan esta información?</w:t>
      </w:r>
    </w:p>
    <w:p w14:paraId="3865B442" w14:textId="77777777" w:rsidR="00EE5C30" w:rsidRPr="00B20C53" w:rsidRDefault="00F73B14" w:rsidP="00D238BC">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728847648"/>
          <w14:checkbox>
            <w14:checked w14:val="0"/>
            <w14:checkedState w14:val="2612" w14:font="MS Gothic"/>
            <w14:uncheckedState w14:val="2610" w14:font="MS Gothic"/>
          </w14:checkbox>
        </w:sdtPr>
        <w:sdtEndPr/>
        <w:sdtContent>
          <w:r w:rsidR="00EE5C3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46747519"/>
          <w14:checkbox>
            <w14:checked w14:val="0"/>
            <w14:checkedState w14:val="2612" w14:font="MS Gothic"/>
            <w14:uncheckedState w14:val="2610" w14:font="MS Gothic"/>
          </w14:checkbox>
        </w:sdtPr>
        <w:sdtEndPr/>
        <w:sdtContent>
          <w:r w:rsidR="00EE5C30"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28EBA67B" w14:textId="6E425EEE" w:rsidR="00EE5C30" w:rsidRPr="00B20C53" w:rsidRDefault="00EE5C30" w:rsidP="00D238BC">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 xml:space="preserve">Explique: </w:t>
      </w:r>
    </w:p>
    <w:p w14:paraId="509929F0" w14:textId="77777777" w:rsidR="00EE5C30" w:rsidRPr="00B20C53" w:rsidRDefault="00EE5C30" w:rsidP="004F043F">
      <w:pPr>
        <w:pStyle w:val="ListParagraph"/>
        <w:rPr>
          <w:lang w:val="es-ES_tradnl"/>
        </w:rPr>
      </w:pPr>
    </w:p>
    <w:p w14:paraId="2EFA212D" w14:textId="77777777" w:rsidR="00901120" w:rsidRPr="00B20C53" w:rsidRDefault="00901120" w:rsidP="004F043F">
      <w:pPr>
        <w:pStyle w:val="ListParagraph"/>
        <w:rPr>
          <w:lang w:val="es-ES_tradnl"/>
        </w:rPr>
      </w:pPr>
    </w:p>
    <w:p w14:paraId="48838FC6" w14:textId="77777777" w:rsidR="00901120" w:rsidRPr="00B20C53" w:rsidRDefault="00901120" w:rsidP="004F043F">
      <w:pPr>
        <w:pStyle w:val="ListParagraph"/>
        <w:rPr>
          <w:lang w:val="es-ES_tradnl"/>
        </w:rPr>
      </w:pPr>
    </w:p>
    <w:p w14:paraId="7C6A225C" w14:textId="77777777" w:rsidR="00866044" w:rsidRPr="00B20C53" w:rsidRDefault="00866044" w:rsidP="00866044">
      <w:pPr>
        <w:pStyle w:val="Heading3"/>
        <w:rPr>
          <w:lang w:val="es-ES_tradnl"/>
        </w:rPr>
      </w:pPr>
      <w:bookmarkStart w:id="79" w:name="_Toc198287763"/>
      <w:r w:rsidRPr="00B20C53">
        <w:rPr>
          <w:lang w:val="es-ES_tradnl"/>
        </w:rPr>
        <w:t>Conclusión</w:t>
      </w:r>
      <w:bookmarkEnd w:id="79"/>
    </w:p>
    <w:p w14:paraId="0EB50F19" w14:textId="0725BCC9" w:rsidR="00866044" w:rsidRDefault="00866044" w:rsidP="00866044">
      <w:pPr>
        <w:pStyle w:val="TextBold"/>
        <w:rPr>
          <w:b w:val="0"/>
          <w:sz w:val="22"/>
          <w:szCs w:val="28"/>
          <w:lang w:val="es-ES_tradnl"/>
        </w:rPr>
      </w:pPr>
      <w:r w:rsidRPr="008878DD">
        <w:rPr>
          <w:b w:val="0"/>
          <w:bCs/>
          <w:sz w:val="22"/>
          <w:szCs w:val="28"/>
          <w:lang w:val="es-ES_tradnl"/>
        </w:rPr>
        <w:t>Tomando en cuenta lo señalado previamente, ¿cuál es la autoevaluación del GMP en cuanto al cumplimiento del</w:t>
      </w:r>
      <w:r w:rsidRPr="008878DD">
        <w:rPr>
          <w:sz w:val="22"/>
          <w:szCs w:val="28"/>
          <w:lang w:val="es-ES_tradnl"/>
        </w:rPr>
        <w:t xml:space="preserve"> </w:t>
      </w:r>
      <w:hyperlink w:anchor="_Underlying_objective_5" w:history="1">
        <w:r w:rsidRPr="008878DD">
          <w:rPr>
            <w:rStyle w:val="Hyperlink"/>
            <w:b w:val="0"/>
            <w:sz w:val="22"/>
            <w:szCs w:val="28"/>
            <w:lang w:val="es-ES_tradnl"/>
          </w:rPr>
          <w:t>objetivo</w:t>
        </w:r>
      </w:hyperlink>
      <w:r w:rsidRPr="008878DD">
        <w:rPr>
          <w:b w:val="0"/>
          <w:sz w:val="22"/>
          <w:szCs w:val="28"/>
          <w:lang w:val="es-ES_tradnl"/>
        </w:rPr>
        <w:t xml:space="preserve"> y de los </w:t>
      </w:r>
      <w:hyperlink w:anchor="_Technical_requirements_3" w:history="1">
        <w:r w:rsidRPr="008878DD">
          <w:rPr>
            <w:rStyle w:val="Hyperlink"/>
            <w:b w:val="0"/>
            <w:sz w:val="22"/>
            <w:szCs w:val="28"/>
            <w:lang w:val="es-ES_tradnl"/>
          </w:rPr>
          <w:t>requisitos técnicos</w:t>
        </w:r>
      </w:hyperlink>
      <w:r w:rsidRPr="008878DD">
        <w:rPr>
          <w:b w:val="0"/>
          <w:sz w:val="22"/>
          <w:szCs w:val="28"/>
          <w:lang w:val="es-ES_tradnl"/>
        </w:rPr>
        <w:t>?</w:t>
      </w:r>
    </w:p>
    <w:p w14:paraId="5D566689" w14:textId="77777777" w:rsidR="00E47306" w:rsidRPr="00F21669" w:rsidRDefault="00E47306" w:rsidP="00E47306">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47306" w:rsidRPr="00F21669" w14:paraId="3205427F" w14:textId="77777777" w:rsidTr="00EA5F55">
        <w:trPr>
          <w:trHeight w:val="60"/>
        </w:trPr>
        <w:tc>
          <w:tcPr>
            <w:tcW w:w="1413" w:type="dxa"/>
          </w:tcPr>
          <w:p w14:paraId="56A88D34" w14:textId="77777777" w:rsidR="00E47306" w:rsidRPr="00F21669" w:rsidRDefault="00F73B14" w:rsidP="00EA5F55">
            <w:pPr>
              <w:spacing w:before="0" w:after="0"/>
              <w:rPr>
                <w:sz w:val="22"/>
                <w:szCs w:val="22"/>
                <w:lang w:val="es-ES_tradnl"/>
              </w:rPr>
            </w:pPr>
            <w:sdt>
              <w:sdtPr>
                <w:rPr>
                  <w:b/>
                  <w:bCs/>
                  <w:sz w:val="22"/>
                  <w:szCs w:val="22"/>
                  <w:lang w:val="es-ES_tradnl"/>
                </w:rPr>
                <w:id w:val="1556972979"/>
                <w14:checkbox>
                  <w14:checked w14:val="0"/>
                  <w14:checkedState w14:val="2612" w14:font="MS Gothic"/>
                  <w14:uncheckedState w14:val="2610" w14:font="MS Gothic"/>
                </w14:checkbox>
              </w:sdtPr>
              <w:sdtEndPr/>
              <w:sdtContent>
                <w:r w:rsidR="00E47306" w:rsidRPr="00F21669">
                  <w:rPr>
                    <w:rFonts w:ascii="MS Gothic" w:hAnsi="MS Gothic"/>
                    <w:b/>
                    <w:bCs/>
                    <w:sz w:val="22"/>
                    <w:szCs w:val="22"/>
                    <w:lang w:val="es-ES_tradnl"/>
                  </w:rPr>
                  <w:t>☐</w:t>
                </w:r>
              </w:sdtContent>
            </w:sdt>
          </w:p>
        </w:tc>
        <w:tc>
          <w:tcPr>
            <w:tcW w:w="1134" w:type="dxa"/>
          </w:tcPr>
          <w:p w14:paraId="1B3DF243" w14:textId="77777777" w:rsidR="00E47306" w:rsidRPr="00F21669" w:rsidRDefault="00F73B14" w:rsidP="00EA5F55">
            <w:pPr>
              <w:spacing w:before="0" w:after="0"/>
              <w:rPr>
                <w:sz w:val="22"/>
                <w:szCs w:val="22"/>
                <w:lang w:val="es-ES_tradnl"/>
              </w:rPr>
            </w:pPr>
            <w:sdt>
              <w:sdtPr>
                <w:rPr>
                  <w:b/>
                  <w:bCs/>
                  <w:sz w:val="22"/>
                  <w:szCs w:val="22"/>
                  <w:lang w:val="es-ES_tradnl"/>
                </w:rPr>
                <w:id w:val="2087267350"/>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417" w:type="dxa"/>
          </w:tcPr>
          <w:p w14:paraId="3283BD2C" w14:textId="77777777" w:rsidR="00E47306" w:rsidRPr="00F21669" w:rsidRDefault="00F73B14" w:rsidP="00EA5F55">
            <w:pPr>
              <w:spacing w:before="0" w:after="0"/>
              <w:rPr>
                <w:sz w:val="22"/>
                <w:szCs w:val="22"/>
                <w:lang w:val="es-ES_tradnl"/>
              </w:rPr>
            </w:pPr>
            <w:sdt>
              <w:sdtPr>
                <w:rPr>
                  <w:b/>
                  <w:bCs/>
                  <w:sz w:val="22"/>
                  <w:szCs w:val="22"/>
                  <w:lang w:val="es-ES_tradnl"/>
                </w:rPr>
                <w:id w:val="-1807163892"/>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276" w:type="dxa"/>
          </w:tcPr>
          <w:p w14:paraId="02FD09BE" w14:textId="77777777" w:rsidR="00E47306" w:rsidRPr="00F21669" w:rsidRDefault="00F73B14" w:rsidP="00EA5F55">
            <w:pPr>
              <w:spacing w:before="0" w:after="0"/>
              <w:rPr>
                <w:sz w:val="22"/>
                <w:szCs w:val="22"/>
                <w:lang w:val="es-ES_tradnl"/>
              </w:rPr>
            </w:pPr>
            <w:sdt>
              <w:sdtPr>
                <w:rPr>
                  <w:b/>
                  <w:bCs/>
                  <w:sz w:val="22"/>
                  <w:szCs w:val="22"/>
                  <w:lang w:val="es-ES_tradnl"/>
                </w:rPr>
                <w:id w:val="-399133235"/>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848" w:type="dxa"/>
          </w:tcPr>
          <w:p w14:paraId="406B7FD0" w14:textId="77777777" w:rsidR="00E47306" w:rsidRPr="00F21669" w:rsidRDefault="00F73B14" w:rsidP="00EA5F55">
            <w:pPr>
              <w:spacing w:before="0" w:after="0"/>
              <w:rPr>
                <w:sz w:val="22"/>
                <w:szCs w:val="22"/>
                <w:lang w:val="es-ES_tradnl"/>
              </w:rPr>
            </w:pPr>
            <w:sdt>
              <w:sdtPr>
                <w:rPr>
                  <w:b/>
                  <w:bCs/>
                  <w:sz w:val="22"/>
                  <w:szCs w:val="22"/>
                  <w:lang w:val="es-ES_tradnl"/>
                </w:rPr>
                <w:id w:val="-520007866"/>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671" w:type="dxa"/>
          </w:tcPr>
          <w:p w14:paraId="77131478" w14:textId="77777777" w:rsidR="00E47306" w:rsidRPr="00F21669" w:rsidRDefault="00F73B14" w:rsidP="00EA5F55">
            <w:pPr>
              <w:spacing w:before="0" w:after="0"/>
              <w:rPr>
                <w:sz w:val="22"/>
                <w:szCs w:val="22"/>
                <w:lang w:val="es-ES_tradnl"/>
              </w:rPr>
            </w:pPr>
            <w:sdt>
              <w:sdtPr>
                <w:rPr>
                  <w:b/>
                  <w:bCs/>
                  <w:sz w:val="22"/>
                  <w:szCs w:val="22"/>
                  <w:lang w:val="es-ES_tradnl"/>
                </w:rPr>
                <w:id w:val="-1892570717"/>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r>
      <w:tr w:rsidR="00E47306" w:rsidRPr="00F21669" w14:paraId="2E576E87" w14:textId="77777777" w:rsidTr="00EA5F55">
        <w:trPr>
          <w:trHeight w:val="60"/>
        </w:trPr>
        <w:tc>
          <w:tcPr>
            <w:tcW w:w="1413" w:type="dxa"/>
          </w:tcPr>
          <w:p w14:paraId="0ED4C234" w14:textId="77777777" w:rsidR="00E47306" w:rsidRPr="00F21669" w:rsidRDefault="00E47306"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132B03FC" w14:textId="77777777" w:rsidR="00E47306" w:rsidRPr="00F21669" w:rsidRDefault="00E47306"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74448BC6" w14:textId="77777777" w:rsidR="00E47306" w:rsidRPr="00F21669" w:rsidRDefault="00E47306"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04B311BC" w14:textId="77777777" w:rsidR="00E47306" w:rsidRPr="00F21669" w:rsidRDefault="00E47306"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64BC14DD" w14:textId="77777777" w:rsidR="00E47306" w:rsidRPr="00F21669" w:rsidRDefault="00E47306"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1E794BA3" w14:textId="77777777" w:rsidR="00E47306" w:rsidRPr="00F21669" w:rsidRDefault="00E47306"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E47306" w:rsidRPr="00F21669" w14:paraId="63E33C11" w14:textId="77777777" w:rsidTr="00EA5F55">
        <w:trPr>
          <w:trHeight w:val="60"/>
        </w:trPr>
        <w:tc>
          <w:tcPr>
            <w:tcW w:w="1413" w:type="dxa"/>
          </w:tcPr>
          <w:p w14:paraId="6B38015D" w14:textId="77777777" w:rsidR="00E47306" w:rsidRPr="00F21669" w:rsidRDefault="00E47306" w:rsidP="00EA5F55">
            <w:pPr>
              <w:spacing w:before="0" w:after="0"/>
              <w:rPr>
                <w:sz w:val="22"/>
                <w:szCs w:val="22"/>
                <w:lang w:val="es-ES_tradnl"/>
              </w:rPr>
            </w:pPr>
          </w:p>
        </w:tc>
        <w:tc>
          <w:tcPr>
            <w:tcW w:w="1134" w:type="dxa"/>
          </w:tcPr>
          <w:p w14:paraId="5E994232" w14:textId="77777777" w:rsidR="00E47306" w:rsidRPr="00F21669" w:rsidRDefault="00E47306" w:rsidP="00EA5F55">
            <w:pPr>
              <w:spacing w:before="0" w:after="0"/>
              <w:rPr>
                <w:sz w:val="22"/>
                <w:szCs w:val="22"/>
                <w:lang w:val="es-ES_tradnl"/>
              </w:rPr>
            </w:pPr>
          </w:p>
        </w:tc>
        <w:tc>
          <w:tcPr>
            <w:tcW w:w="1417" w:type="dxa"/>
          </w:tcPr>
          <w:p w14:paraId="388D6A48" w14:textId="77777777" w:rsidR="00E47306" w:rsidRPr="00F21669" w:rsidRDefault="00E47306" w:rsidP="00EA5F55">
            <w:pPr>
              <w:spacing w:before="0" w:after="0"/>
              <w:rPr>
                <w:sz w:val="22"/>
                <w:szCs w:val="22"/>
                <w:lang w:val="es-ES_tradnl"/>
              </w:rPr>
            </w:pPr>
          </w:p>
        </w:tc>
        <w:tc>
          <w:tcPr>
            <w:tcW w:w="1276" w:type="dxa"/>
          </w:tcPr>
          <w:p w14:paraId="24331823" w14:textId="77777777" w:rsidR="00E47306" w:rsidRPr="00F21669" w:rsidRDefault="00E47306" w:rsidP="00EA5F55">
            <w:pPr>
              <w:spacing w:before="0" w:after="0"/>
              <w:rPr>
                <w:sz w:val="22"/>
                <w:szCs w:val="22"/>
                <w:lang w:val="es-ES_tradnl"/>
              </w:rPr>
            </w:pPr>
          </w:p>
        </w:tc>
        <w:tc>
          <w:tcPr>
            <w:tcW w:w="1848" w:type="dxa"/>
          </w:tcPr>
          <w:p w14:paraId="5731B13C" w14:textId="77777777" w:rsidR="00E47306" w:rsidRPr="00F21669" w:rsidRDefault="00E47306" w:rsidP="00EA5F55">
            <w:pPr>
              <w:spacing w:before="0" w:after="0"/>
              <w:rPr>
                <w:sz w:val="22"/>
                <w:szCs w:val="22"/>
                <w:lang w:val="es-ES_tradnl"/>
              </w:rPr>
            </w:pPr>
          </w:p>
        </w:tc>
        <w:tc>
          <w:tcPr>
            <w:tcW w:w="1671" w:type="dxa"/>
          </w:tcPr>
          <w:p w14:paraId="28691F51" w14:textId="77777777" w:rsidR="00E47306" w:rsidRPr="00F21669" w:rsidRDefault="00E47306" w:rsidP="00EA5F55">
            <w:pPr>
              <w:spacing w:before="0" w:after="0"/>
              <w:rPr>
                <w:sz w:val="22"/>
                <w:szCs w:val="22"/>
                <w:lang w:val="es-ES_tradnl"/>
              </w:rPr>
            </w:pPr>
          </w:p>
        </w:tc>
      </w:tr>
    </w:tbl>
    <w:p w14:paraId="1F84499F" w14:textId="77777777" w:rsidR="00E47306" w:rsidRPr="00F21669" w:rsidRDefault="00E47306" w:rsidP="00E47306">
      <w:pPr>
        <w:rPr>
          <w:b/>
          <w:bCs/>
          <w:sz w:val="22"/>
          <w:szCs w:val="22"/>
          <w:lang w:val="es-ES_tradnl"/>
        </w:rPr>
      </w:pPr>
      <w:r>
        <w:rPr>
          <w:b/>
          <w:sz w:val="22"/>
          <w:lang w:val="es-ES_tradnl"/>
        </w:rPr>
        <w:t>O</w:t>
      </w:r>
    </w:p>
    <w:p w14:paraId="31090C63" w14:textId="77777777" w:rsidR="00E47306" w:rsidRPr="00502F39" w:rsidRDefault="00F73B14" w:rsidP="00E47306">
      <w:pPr>
        <w:pStyle w:val="TextBold"/>
        <w:rPr>
          <w:b w:val="0"/>
          <w:bCs/>
          <w:sz w:val="22"/>
          <w:szCs w:val="22"/>
          <w:lang w:val="es-ES_tradnl"/>
        </w:rPr>
      </w:pPr>
      <w:sdt>
        <w:sdtPr>
          <w:rPr>
            <w:sz w:val="22"/>
            <w:szCs w:val="22"/>
            <w:lang w:val="es-ES_tradnl"/>
          </w:rPr>
          <w:id w:val="1109790651"/>
          <w14:checkbox>
            <w14:checked w14:val="0"/>
            <w14:checkedState w14:val="2612" w14:font="MS Gothic"/>
            <w14:uncheckedState w14:val="2610" w14:font="MS Gothic"/>
          </w14:checkbox>
        </w:sdtPr>
        <w:sdtEndPr/>
        <w:sdtContent>
          <w:r w:rsidR="00E47306" w:rsidRPr="00F21669">
            <w:rPr>
              <w:rFonts w:ascii="MS Gothic" w:eastAsia="MS Gothic" w:hAnsi="MS Gothic"/>
              <w:sz w:val="22"/>
              <w:szCs w:val="22"/>
              <w:lang w:val="es-ES_tradnl"/>
            </w:rPr>
            <w:t>☐</w:t>
          </w:r>
        </w:sdtContent>
      </w:sdt>
      <w:r w:rsidR="00E47306">
        <w:rPr>
          <w:b w:val="0"/>
          <w:bCs/>
          <w:sz w:val="22"/>
          <w:szCs w:val="22"/>
          <w:lang w:val="es-ES_tradnl"/>
        </w:rPr>
        <w:t xml:space="preserve"> No es aplicable</w:t>
      </w:r>
    </w:p>
    <w:p w14:paraId="6A1CBF31" w14:textId="7D707BDD" w:rsidR="00EF46EB" w:rsidRPr="00B20C53" w:rsidRDefault="00EF46EB" w:rsidP="00866044">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866044" w:rsidRPr="00B20C53" w14:paraId="6A272B20" w14:textId="77777777" w:rsidTr="00EA5F55">
        <w:trPr>
          <w:trHeight w:val="700"/>
        </w:trPr>
        <w:tc>
          <w:tcPr>
            <w:tcW w:w="9067" w:type="dxa"/>
            <w:shd w:val="clear" w:color="auto" w:fill="D9E2F3" w:themeFill="accent1" w:themeFillTint="33"/>
          </w:tcPr>
          <w:p w14:paraId="652C28D4" w14:textId="77777777" w:rsidR="00866044" w:rsidRPr="00B20C53" w:rsidRDefault="00866044" w:rsidP="00EA5F55">
            <w:pPr>
              <w:pStyle w:val="TextBold"/>
              <w:rPr>
                <w:b w:val="0"/>
                <w:bCs/>
                <w:lang w:val="es-ES_tradnl"/>
              </w:rPr>
            </w:pPr>
            <w:r w:rsidRPr="00B20C53">
              <w:rPr>
                <w:b w:val="0"/>
                <w:lang w:val="es-ES_tradnl"/>
              </w:rPr>
              <w:t>Explique por qué:</w:t>
            </w:r>
          </w:p>
        </w:tc>
      </w:tr>
    </w:tbl>
    <w:p w14:paraId="7BAE49DB" w14:textId="5841C4C2" w:rsidR="00866044" w:rsidRPr="00B20C53" w:rsidRDefault="00866044" w:rsidP="00F73B14">
      <w:pPr>
        <w:pStyle w:val="Heading2"/>
        <w:rPr>
          <w:lang w:val="es-ES_tradnl"/>
        </w:rPr>
      </w:pPr>
      <w:bookmarkStart w:id="80" w:name="_Toc198287764"/>
      <w:r w:rsidRPr="00B20C53">
        <w:rPr>
          <w:lang w:val="es-ES_tradnl"/>
        </w:rPr>
        <w:t xml:space="preserve">Comentarios del </w:t>
      </w:r>
      <w:r w:rsidR="00AD443B" w:rsidRPr="00B20C53">
        <w:rPr>
          <w:lang w:val="es-ES_tradnl"/>
        </w:rPr>
        <w:t>Secretariado Internacional</w:t>
      </w:r>
      <w:bookmarkEnd w:id="80"/>
    </w:p>
    <w:tbl>
      <w:tblPr>
        <w:tblStyle w:val="TableGrid"/>
        <w:tblW w:w="0" w:type="auto"/>
        <w:tblLook w:val="04A0" w:firstRow="1" w:lastRow="0" w:firstColumn="1" w:lastColumn="0" w:noHBand="0" w:noVBand="1"/>
      </w:tblPr>
      <w:tblGrid>
        <w:gridCol w:w="9062"/>
      </w:tblGrid>
      <w:tr w:rsidR="00866044" w:rsidRPr="00B20C53" w14:paraId="49EE998C" w14:textId="77777777" w:rsidTr="00EA5F55">
        <w:tc>
          <w:tcPr>
            <w:tcW w:w="9062" w:type="dxa"/>
            <w:tcBorders>
              <w:top w:val="nil"/>
              <w:left w:val="nil"/>
              <w:bottom w:val="nil"/>
              <w:right w:val="nil"/>
            </w:tcBorders>
            <w:shd w:val="clear" w:color="auto" w:fill="F2F2F2" w:themeFill="background1" w:themeFillShade="F2"/>
          </w:tcPr>
          <w:p w14:paraId="68545197" w14:textId="7F0A7264" w:rsidR="00866044" w:rsidRPr="00B20C53" w:rsidRDefault="00866044" w:rsidP="00EA5F55">
            <w:pPr>
              <w:rPr>
                <w:i/>
                <w:iCs/>
                <w:lang w:val="es-ES_tradnl"/>
              </w:rPr>
            </w:pPr>
            <w:r w:rsidRPr="00B20C53">
              <w:rPr>
                <w:i/>
                <w:lang w:val="es-ES_tradnl"/>
              </w:rPr>
              <w:t xml:space="preserve">A </w:t>
            </w:r>
            <w:r w:rsidR="00CA6364">
              <w:rPr>
                <w:i/>
                <w:lang w:val="es-ES_tradnl"/>
              </w:rPr>
              <w:t>completarse</w:t>
            </w:r>
            <w:r w:rsidRPr="00B20C53">
              <w:rPr>
                <w:i/>
                <w:lang w:val="es-ES_tradnl"/>
              </w:rPr>
              <w:t xml:space="preserve"> por el Secretariado Internacional</w:t>
            </w:r>
          </w:p>
          <w:p w14:paraId="05CAF197" w14:textId="4ED3543F" w:rsidR="00866044" w:rsidRPr="00B20C53" w:rsidRDefault="00866044" w:rsidP="00EA5F55">
            <w:pPr>
              <w:rPr>
                <w:i/>
                <w:iCs/>
                <w:lang w:val="es-ES_tradnl"/>
              </w:rPr>
            </w:pPr>
            <w:r w:rsidRPr="00B20C53">
              <w:rPr>
                <w:i/>
                <w:lang w:val="es-ES_tradnl"/>
              </w:rPr>
              <w:t xml:space="preserve">Observaciones sobre la exhaustividad del </w:t>
            </w:r>
            <w:r w:rsidR="00CA6364">
              <w:rPr>
                <w:i/>
                <w:lang w:val="es-ES_tradnl"/>
              </w:rPr>
              <w:t>abordaje</w:t>
            </w:r>
            <w:r w:rsidRPr="00B20C53">
              <w:rPr>
                <w:i/>
                <w:lang w:val="es-ES_tradnl"/>
              </w:rPr>
              <w:t xml:space="preserve"> de los aspectos, las lagunas </w:t>
            </w:r>
            <w:r w:rsidR="003A36E6">
              <w:rPr>
                <w:i/>
                <w:lang w:val="es-ES_tradnl"/>
              </w:rPr>
              <w:t>identificadas</w:t>
            </w:r>
            <w:r w:rsidRPr="00B20C53">
              <w:rPr>
                <w:i/>
                <w:lang w:val="es-ES_tradnl"/>
              </w:rPr>
              <w:t xml:space="preserve"> y las aclaraciones adicionales necesarias. </w:t>
            </w:r>
          </w:p>
          <w:p w14:paraId="55A2D844" w14:textId="77777777" w:rsidR="00866044" w:rsidRPr="00B20C53" w:rsidRDefault="00866044" w:rsidP="00EA5F55">
            <w:pPr>
              <w:rPr>
                <w:i/>
                <w:iCs/>
                <w:lang w:val="es-ES_tradnl"/>
              </w:rPr>
            </w:pPr>
          </w:p>
          <w:tbl>
            <w:tblPr>
              <w:tblStyle w:val="TableGrid"/>
              <w:tblW w:w="0" w:type="auto"/>
              <w:tblLook w:val="04A0" w:firstRow="1" w:lastRow="0" w:firstColumn="1" w:lastColumn="0" w:noHBand="0" w:noVBand="1"/>
            </w:tblPr>
            <w:tblGrid>
              <w:gridCol w:w="3009"/>
              <w:gridCol w:w="5827"/>
            </w:tblGrid>
            <w:tr w:rsidR="00866044" w:rsidRPr="00B20C53" w14:paraId="686321B9" w14:textId="77777777" w:rsidTr="00EA5F55">
              <w:tc>
                <w:tcPr>
                  <w:tcW w:w="3009" w:type="dxa"/>
                </w:tcPr>
                <w:p w14:paraId="55499AD0" w14:textId="77777777" w:rsidR="00866044" w:rsidRPr="00B20C53" w:rsidRDefault="00F6578D" w:rsidP="00EA5F55">
                  <w:pPr>
                    <w:rPr>
                      <w:szCs w:val="22"/>
                      <w:lang w:val="es-ES_tradnl"/>
                    </w:rPr>
                  </w:pPr>
                  <w:r w:rsidRPr="00B20C53">
                    <w:rPr>
                      <w:lang w:val="es-ES_tradnl"/>
                    </w:rPr>
                    <w:lastRenderedPageBreak/>
                    <w:t>Divulgación de los ingresos procedentes del transporte (4.4.a)</w:t>
                  </w:r>
                </w:p>
                <w:p w14:paraId="634F7B33" w14:textId="38453B22" w:rsidR="00182460" w:rsidRPr="00E24737" w:rsidRDefault="00182460" w:rsidP="00EA5F55">
                  <w:pPr>
                    <w:rPr>
                      <w:i/>
                      <w:iCs/>
                      <w:lang w:val="es-ES_tradnl"/>
                    </w:rPr>
                  </w:pPr>
                  <w:r w:rsidRPr="00E24737">
                    <w:rPr>
                      <w:i/>
                      <w:iCs/>
                      <w:lang w:val="es-ES_tradnl"/>
                    </w:rPr>
                    <w:t>Requerido</w:t>
                  </w:r>
                </w:p>
              </w:tc>
              <w:tc>
                <w:tcPr>
                  <w:tcW w:w="5827" w:type="dxa"/>
                </w:tcPr>
                <w:p w14:paraId="7B362CD7" w14:textId="6726FF37" w:rsidR="00866044" w:rsidRPr="00B20C53" w:rsidRDefault="00890F6D" w:rsidP="00EA5F55">
                  <w:pPr>
                    <w:rPr>
                      <w:i/>
                      <w:iCs/>
                      <w:lang w:val="es-ES_tradnl"/>
                    </w:rPr>
                  </w:pPr>
                  <w:r w:rsidRPr="00B20C53">
                    <w:rPr>
                      <w:i/>
                      <w:lang w:val="es-ES_tradnl"/>
                    </w:rPr>
                    <w:t>incluido el nivel de desglose</w:t>
                  </w:r>
                </w:p>
              </w:tc>
            </w:tr>
            <w:tr w:rsidR="00890F6D" w:rsidRPr="00B20C53" w14:paraId="373E5AED" w14:textId="77777777" w:rsidTr="00EA5F55">
              <w:tc>
                <w:tcPr>
                  <w:tcW w:w="3009" w:type="dxa"/>
                </w:tcPr>
                <w:p w14:paraId="6CE999C6" w14:textId="60B44517" w:rsidR="00890F6D" w:rsidRPr="00B20C53" w:rsidRDefault="00890F6D" w:rsidP="00EA5F55">
                  <w:pPr>
                    <w:rPr>
                      <w:szCs w:val="22"/>
                      <w:lang w:val="es-ES_tradnl"/>
                    </w:rPr>
                  </w:pPr>
                  <w:r w:rsidRPr="00B20C53">
                    <w:rPr>
                      <w:lang w:val="es-ES_tradnl"/>
                    </w:rPr>
                    <w:t xml:space="preserve">Sobre la garantía de datos para los ingresos </w:t>
                  </w:r>
                  <w:r w:rsidR="00E24737">
                    <w:rPr>
                      <w:lang w:val="es-ES_tradnl"/>
                    </w:rPr>
                    <w:t xml:space="preserve">procedentes </w:t>
                  </w:r>
                  <w:r w:rsidRPr="00B20C53">
                    <w:rPr>
                      <w:lang w:val="es-ES_tradnl"/>
                    </w:rPr>
                    <w:t>del transporte</w:t>
                  </w:r>
                </w:p>
                <w:p w14:paraId="7C72E4FE" w14:textId="7EB9D1BA" w:rsidR="00182460" w:rsidRPr="00E24737" w:rsidRDefault="00182460" w:rsidP="00EA5F55">
                  <w:pPr>
                    <w:rPr>
                      <w:i/>
                      <w:iCs/>
                      <w:szCs w:val="22"/>
                      <w:lang w:val="es-ES_tradnl"/>
                    </w:rPr>
                  </w:pPr>
                  <w:r w:rsidRPr="00E24737">
                    <w:rPr>
                      <w:i/>
                      <w:iCs/>
                      <w:lang w:val="es-ES_tradnl"/>
                    </w:rPr>
                    <w:t>Requerido</w:t>
                  </w:r>
                </w:p>
              </w:tc>
              <w:tc>
                <w:tcPr>
                  <w:tcW w:w="5827" w:type="dxa"/>
                </w:tcPr>
                <w:p w14:paraId="5EC7EF90" w14:textId="2D6E1396" w:rsidR="00890F6D" w:rsidRPr="00B20C53" w:rsidDel="00890F6D" w:rsidRDefault="00120424" w:rsidP="00EA5F55">
                  <w:pPr>
                    <w:rPr>
                      <w:i/>
                      <w:iCs/>
                      <w:lang w:val="es-ES_tradnl"/>
                    </w:rPr>
                  </w:pPr>
                  <w:r w:rsidRPr="00B20C53">
                    <w:rPr>
                      <w:i/>
                      <w:lang w:val="es-ES_tradnl"/>
                    </w:rPr>
                    <w:t>Incluidos la fiabilidad, la exhaustividad y la puntualidad</w:t>
                  </w:r>
                </w:p>
              </w:tc>
            </w:tr>
            <w:tr w:rsidR="00866044" w:rsidRPr="00B20C53" w14:paraId="6E70B0BF" w14:textId="77777777" w:rsidTr="00EA5F55">
              <w:tc>
                <w:tcPr>
                  <w:tcW w:w="3009" w:type="dxa"/>
                </w:tcPr>
                <w:p w14:paraId="6C340F78" w14:textId="77777777" w:rsidR="00866044" w:rsidRPr="00B20C53" w:rsidRDefault="00F6578D" w:rsidP="00EA5F55">
                  <w:pPr>
                    <w:rPr>
                      <w:lang w:val="es-ES_tradnl"/>
                    </w:rPr>
                  </w:pPr>
                  <w:r w:rsidRPr="00B20C53">
                    <w:rPr>
                      <w:lang w:val="es-ES_tradnl"/>
                    </w:rPr>
                    <w:t>Descripción de los acuerdos de transporte; (4.4.b.i)</w:t>
                  </w:r>
                </w:p>
                <w:p w14:paraId="3E11AC85" w14:textId="31E00C60" w:rsidR="00182460" w:rsidRPr="00E24737" w:rsidRDefault="00182460" w:rsidP="00EA5F55">
                  <w:pPr>
                    <w:rPr>
                      <w:i/>
                      <w:iCs/>
                      <w:lang w:val="es-ES_tradnl"/>
                    </w:rPr>
                  </w:pPr>
                  <w:r w:rsidRPr="00E24737">
                    <w:rPr>
                      <w:i/>
                      <w:iCs/>
                      <w:lang w:val="es-ES_tradnl"/>
                    </w:rPr>
                    <w:t>Alentado</w:t>
                  </w:r>
                </w:p>
              </w:tc>
              <w:tc>
                <w:tcPr>
                  <w:tcW w:w="5827" w:type="dxa"/>
                </w:tcPr>
                <w:p w14:paraId="47143CE3" w14:textId="5E19C2D6" w:rsidR="00866044" w:rsidRPr="00B20C53" w:rsidRDefault="00866044" w:rsidP="00EA5F55">
                  <w:pPr>
                    <w:rPr>
                      <w:i/>
                      <w:iCs/>
                      <w:lang w:val="es-ES_tradnl"/>
                    </w:rPr>
                  </w:pPr>
                </w:p>
              </w:tc>
            </w:tr>
            <w:tr w:rsidR="00866044" w:rsidRPr="00B20C53" w14:paraId="255A70A3" w14:textId="77777777" w:rsidTr="00EA5F55">
              <w:tc>
                <w:tcPr>
                  <w:tcW w:w="3009" w:type="dxa"/>
                </w:tcPr>
                <w:p w14:paraId="4A3F4E1D" w14:textId="77777777" w:rsidR="00866044" w:rsidRPr="00B20C53" w:rsidRDefault="00F6578D" w:rsidP="00EA5F55">
                  <w:pPr>
                    <w:rPr>
                      <w:lang w:val="es-ES_tradnl"/>
                    </w:rPr>
                  </w:pPr>
                  <w:r w:rsidRPr="00B20C53">
                    <w:rPr>
                      <w:lang w:val="es-ES_tradnl"/>
                    </w:rPr>
                    <w:t>Definiciones de los impuestos de transporte, aranceles u otros pagos relevantes (4.4.b.ii)</w:t>
                  </w:r>
                </w:p>
                <w:p w14:paraId="743978E2" w14:textId="5A671B80" w:rsidR="00182460" w:rsidRPr="00E24737" w:rsidRDefault="00182460" w:rsidP="00EA5F55">
                  <w:pPr>
                    <w:rPr>
                      <w:i/>
                      <w:iCs/>
                      <w:lang w:val="es-ES_tradnl"/>
                    </w:rPr>
                  </w:pPr>
                  <w:r w:rsidRPr="00E24737">
                    <w:rPr>
                      <w:i/>
                      <w:iCs/>
                      <w:lang w:val="es-ES_tradnl"/>
                    </w:rPr>
                    <w:t>Alentado</w:t>
                  </w:r>
                </w:p>
              </w:tc>
              <w:tc>
                <w:tcPr>
                  <w:tcW w:w="5827" w:type="dxa"/>
                </w:tcPr>
                <w:p w14:paraId="5BDF6CB6" w14:textId="1D546E20" w:rsidR="00866044" w:rsidRPr="00B20C53" w:rsidRDefault="00866044" w:rsidP="00EA5F55">
                  <w:pPr>
                    <w:rPr>
                      <w:i/>
                      <w:iCs/>
                      <w:lang w:val="es-ES_tradnl"/>
                    </w:rPr>
                  </w:pPr>
                </w:p>
              </w:tc>
            </w:tr>
            <w:tr w:rsidR="00866044" w:rsidRPr="00B20C53" w14:paraId="7DFDE758" w14:textId="77777777" w:rsidTr="00EA5F55">
              <w:tc>
                <w:tcPr>
                  <w:tcW w:w="3009" w:type="dxa"/>
                </w:tcPr>
                <w:p w14:paraId="5F51F71B" w14:textId="1E712121" w:rsidR="00866044" w:rsidRPr="00B20C53" w:rsidRDefault="00E24737" w:rsidP="00EA5F55">
                  <w:pPr>
                    <w:rPr>
                      <w:lang w:val="es-ES_tradnl"/>
                    </w:rPr>
                  </w:pPr>
                  <w:r>
                    <w:rPr>
                      <w:lang w:val="es-ES_tradnl"/>
                    </w:rPr>
                    <w:t xml:space="preserve">Tasas arancelarias </w:t>
                  </w:r>
                  <w:r w:rsidR="00F6578D" w:rsidRPr="00B20C53">
                    <w:rPr>
                      <w:lang w:val="es-ES_tradnl"/>
                    </w:rPr>
                    <w:t>y volumen (4.4.b.iii)</w:t>
                  </w:r>
                </w:p>
                <w:p w14:paraId="199FF3FC" w14:textId="4E6DDE2A" w:rsidR="00182460" w:rsidRPr="00E24737" w:rsidRDefault="00182460" w:rsidP="00EA5F55">
                  <w:pPr>
                    <w:rPr>
                      <w:i/>
                      <w:iCs/>
                      <w:lang w:val="es-ES_tradnl"/>
                    </w:rPr>
                  </w:pPr>
                  <w:r w:rsidRPr="00E24737">
                    <w:rPr>
                      <w:i/>
                      <w:iCs/>
                      <w:lang w:val="es-ES_tradnl"/>
                    </w:rPr>
                    <w:t>Alentado</w:t>
                  </w:r>
                </w:p>
              </w:tc>
              <w:tc>
                <w:tcPr>
                  <w:tcW w:w="5827" w:type="dxa"/>
                </w:tcPr>
                <w:p w14:paraId="285FCB10" w14:textId="7A9D7765" w:rsidR="00866044" w:rsidRPr="00B20C53" w:rsidRDefault="00866044" w:rsidP="00EA5F55">
                  <w:pPr>
                    <w:rPr>
                      <w:i/>
                      <w:iCs/>
                      <w:lang w:val="es-ES_tradnl"/>
                    </w:rPr>
                  </w:pPr>
                </w:p>
              </w:tc>
            </w:tr>
            <w:tr w:rsidR="00866044" w:rsidRPr="00B20C53" w14:paraId="71081DAB" w14:textId="77777777" w:rsidTr="00EA5F55">
              <w:tc>
                <w:tcPr>
                  <w:tcW w:w="3009" w:type="dxa"/>
                </w:tcPr>
                <w:p w14:paraId="05EECAAF" w14:textId="05FA56A1" w:rsidR="00866044" w:rsidRPr="00B20C53" w:rsidRDefault="00182460" w:rsidP="00EA5F55">
                  <w:pPr>
                    <w:rPr>
                      <w:lang w:val="es-ES_tradnl"/>
                    </w:rPr>
                  </w:pPr>
                  <w:r w:rsidRPr="00B20C53">
                    <w:rPr>
                      <w:lang w:val="es-ES_tradnl"/>
                    </w:rPr>
                    <w:t>Ingresos no materiales recibidos por entidades gubernamentales y empresas de titularidad estatal en relación con el transporte (4.4.b.iv)</w:t>
                  </w:r>
                </w:p>
                <w:p w14:paraId="10A12690" w14:textId="56BDBE1E" w:rsidR="00182460" w:rsidRPr="00E24737" w:rsidRDefault="00182460" w:rsidP="00EA5F55">
                  <w:pPr>
                    <w:rPr>
                      <w:i/>
                      <w:iCs/>
                      <w:lang w:val="es-ES_tradnl"/>
                    </w:rPr>
                  </w:pPr>
                  <w:r w:rsidRPr="00E24737">
                    <w:rPr>
                      <w:i/>
                      <w:iCs/>
                      <w:lang w:val="es-ES_tradnl"/>
                    </w:rPr>
                    <w:t>Alentado</w:t>
                  </w:r>
                </w:p>
              </w:tc>
              <w:tc>
                <w:tcPr>
                  <w:tcW w:w="5827" w:type="dxa"/>
                </w:tcPr>
                <w:p w14:paraId="11512514" w14:textId="6FDA188E" w:rsidR="00866044" w:rsidRPr="00B20C53" w:rsidRDefault="00866044" w:rsidP="00EA5F55">
                  <w:pPr>
                    <w:rPr>
                      <w:i/>
                      <w:iCs/>
                      <w:lang w:val="es-ES_tradnl"/>
                    </w:rPr>
                  </w:pPr>
                </w:p>
              </w:tc>
            </w:tr>
            <w:tr w:rsidR="00866044" w:rsidRPr="00B20C53" w14:paraId="4C7E92F0" w14:textId="77777777" w:rsidTr="00EA5F55">
              <w:tc>
                <w:tcPr>
                  <w:tcW w:w="3009" w:type="dxa"/>
                </w:tcPr>
                <w:p w14:paraId="78134A20" w14:textId="69843673" w:rsidR="00866044" w:rsidRPr="00B20C53" w:rsidRDefault="00B20C53" w:rsidP="00EA5F55">
                  <w:pPr>
                    <w:rPr>
                      <w:lang w:val="es-ES_tradnl"/>
                    </w:rPr>
                  </w:pPr>
                  <w:r w:rsidRPr="00B20C53">
                    <w:rPr>
                      <w:lang w:val="es-ES_tradnl"/>
                    </w:rPr>
                    <w:t>Disponibilidad</w:t>
                  </w:r>
                  <w:r w:rsidR="0070220B" w:rsidRPr="00B20C53">
                    <w:rPr>
                      <w:lang w:val="es-ES_tradnl"/>
                    </w:rPr>
                    <w:t xml:space="preserve"> de la divulgación sistemática</w:t>
                  </w:r>
                </w:p>
              </w:tc>
              <w:tc>
                <w:tcPr>
                  <w:tcW w:w="5827" w:type="dxa"/>
                </w:tcPr>
                <w:p w14:paraId="170F9973" w14:textId="77777777" w:rsidR="00866044" w:rsidRPr="00B20C53" w:rsidRDefault="00866044" w:rsidP="00EA5F55">
                  <w:pPr>
                    <w:rPr>
                      <w:i/>
                      <w:iCs/>
                      <w:lang w:val="es-ES_tradnl"/>
                    </w:rPr>
                  </w:pPr>
                  <w:r w:rsidRPr="00B20C53">
                    <w:rPr>
                      <w:i/>
                      <w:lang w:val="es-ES_tradnl"/>
                    </w:rPr>
                    <w:t>¿Se divulga sistemáticamente la información? ¿Está actualizada? ¿La publican los titulares de la información?</w:t>
                  </w:r>
                </w:p>
              </w:tc>
            </w:tr>
            <w:tr w:rsidR="0070220B" w:rsidRPr="00B20C53" w14:paraId="1D012A26" w14:textId="77777777" w:rsidTr="00EA5F55">
              <w:tc>
                <w:tcPr>
                  <w:tcW w:w="3009" w:type="dxa"/>
                </w:tcPr>
                <w:p w14:paraId="32F681E0" w14:textId="068BBFB3" w:rsidR="0070220B" w:rsidRPr="00B20C53" w:rsidRDefault="00E24737" w:rsidP="00EA5F55">
                  <w:pPr>
                    <w:rPr>
                      <w:lang w:val="es-ES_tradnl"/>
                    </w:rPr>
                  </w:pPr>
                  <w:r>
                    <w:rPr>
                      <w:lang w:val="es-ES_tradnl"/>
                    </w:rPr>
                    <w:t>Relevancia</w:t>
                  </w:r>
                  <w:r w:rsidR="0070220B" w:rsidRPr="00B20C53">
                    <w:rPr>
                      <w:lang w:val="es-ES_tradnl"/>
                    </w:rPr>
                    <w:t xml:space="preserve"> de los datos cuando se vinculan a los problemas/</w:t>
                  </w:r>
                  <w:r>
                    <w:rPr>
                      <w:lang w:val="es-ES_tradnl"/>
                    </w:rPr>
                    <w:t xml:space="preserve">las </w:t>
                  </w:r>
                  <w:r w:rsidR="0070220B" w:rsidRPr="00B20C53">
                    <w:rPr>
                      <w:lang w:val="es-ES_tradnl"/>
                    </w:rPr>
                    <w:t>reformas en curso en el país.</w:t>
                  </w:r>
                </w:p>
              </w:tc>
              <w:tc>
                <w:tcPr>
                  <w:tcW w:w="5827" w:type="dxa"/>
                </w:tcPr>
                <w:p w14:paraId="35E13D80" w14:textId="77777777" w:rsidR="0070220B" w:rsidRPr="00B20C53" w:rsidRDefault="0070220B" w:rsidP="00EA5F55">
                  <w:pPr>
                    <w:rPr>
                      <w:i/>
                      <w:iCs/>
                      <w:lang w:val="es-ES_tradnl"/>
                    </w:rPr>
                  </w:pPr>
                </w:p>
              </w:tc>
            </w:tr>
            <w:tr w:rsidR="002C5A2C" w:rsidRPr="00B20C53" w14:paraId="0CE9F85B" w14:textId="77777777" w:rsidTr="00EA5F55">
              <w:tc>
                <w:tcPr>
                  <w:tcW w:w="3009" w:type="dxa"/>
                </w:tcPr>
                <w:p w14:paraId="1CA34DA6" w14:textId="33D869B0" w:rsidR="002C5A2C" w:rsidRPr="00B20C53" w:rsidRDefault="002C5A2C" w:rsidP="00EA5F55">
                  <w:pPr>
                    <w:rPr>
                      <w:lang w:val="es-ES_tradnl"/>
                    </w:rPr>
                  </w:pPr>
                  <w:r w:rsidRPr="00B20C53">
                    <w:rPr>
                      <w:lang w:val="es-ES_tradnl"/>
                    </w:rPr>
                    <w:t>Sobre el formato abierto de las divulgaciones</w:t>
                  </w:r>
                </w:p>
              </w:tc>
              <w:tc>
                <w:tcPr>
                  <w:tcW w:w="5827" w:type="dxa"/>
                </w:tcPr>
                <w:p w14:paraId="3FE69B8B" w14:textId="77777777" w:rsidR="002C5A2C" w:rsidRPr="00B20C53" w:rsidRDefault="002C5A2C" w:rsidP="00EA5F55">
                  <w:pPr>
                    <w:rPr>
                      <w:i/>
                      <w:iCs/>
                      <w:lang w:val="es-ES_tradnl"/>
                    </w:rPr>
                  </w:pPr>
                </w:p>
              </w:tc>
            </w:tr>
            <w:tr w:rsidR="002C5A2C" w:rsidRPr="00B20C53" w14:paraId="56AD01F0" w14:textId="77777777" w:rsidTr="00EA5F55">
              <w:tc>
                <w:tcPr>
                  <w:tcW w:w="3009" w:type="dxa"/>
                </w:tcPr>
                <w:p w14:paraId="17920A20" w14:textId="0E2D7E5B" w:rsidR="002C5A2C" w:rsidRPr="00B20C53" w:rsidRDefault="002C5A2C" w:rsidP="00EA5F55">
                  <w:pPr>
                    <w:rPr>
                      <w:lang w:val="es-ES_tradnl"/>
                    </w:rPr>
                  </w:pPr>
                  <w:r w:rsidRPr="00B20C53">
                    <w:rPr>
                      <w:lang w:val="es-ES_tradnl"/>
                    </w:rPr>
                    <w:t>Sobre el uso de los datos</w:t>
                  </w:r>
                </w:p>
              </w:tc>
              <w:tc>
                <w:tcPr>
                  <w:tcW w:w="5827" w:type="dxa"/>
                </w:tcPr>
                <w:p w14:paraId="589B3E2C" w14:textId="77777777" w:rsidR="002C5A2C" w:rsidRPr="00B20C53" w:rsidRDefault="002C5A2C" w:rsidP="00EA5F55">
                  <w:pPr>
                    <w:rPr>
                      <w:i/>
                      <w:iCs/>
                      <w:lang w:val="es-ES_tradnl"/>
                    </w:rPr>
                  </w:pPr>
                </w:p>
              </w:tc>
            </w:tr>
            <w:tr w:rsidR="00866044" w:rsidRPr="00B20C53" w14:paraId="3FF9009D" w14:textId="77777777" w:rsidTr="00EA5F55">
              <w:tc>
                <w:tcPr>
                  <w:tcW w:w="3009" w:type="dxa"/>
                </w:tcPr>
                <w:p w14:paraId="2ED7E9F0" w14:textId="77777777" w:rsidR="00866044" w:rsidRPr="00B20C53" w:rsidRDefault="00866044" w:rsidP="00EA5F55">
                  <w:pPr>
                    <w:rPr>
                      <w:lang w:val="es-ES_tradnl"/>
                    </w:rPr>
                  </w:pPr>
                  <w:r w:rsidRPr="00B20C53">
                    <w:rPr>
                      <w:lang w:val="es-ES_tradnl"/>
                    </w:rPr>
                    <w:t>Objetivos principales</w:t>
                  </w:r>
                </w:p>
              </w:tc>
              <w:tc>
                <w:tcPr>
                  <w:tcW w:w="5827" w:type="dxa"/>
                </w:tcPr>
                <w:p w14:paraId="2C36737B" w14:textId="77777777" w:rsidR="00866044" w:rsidRPr="00B20C53" w:rsidRDefault="00866044" w:rsidP="00EA5F55">
                  <w:pPr>
                    <w:rPr>
                      <w:i/>
                      <w:iCs/>
                      <w:lang w:val="es-ES_tradnl"/>
                    </w:rPr>
                  </w:pPr>
                </w:p>
              </w:tc>
            </w:tr>
            <w:tr w:rsidR="00866044" w:rsidRPr="00B20C53" w14:paraId="2D4AE0DE" w14:textId="77777777" w:rsidTr="00EA5F55">
              <w:tc>
                <w:tcPr>
                  <w:tcW w:w="3009" w:type="dxa"/>
                </w:tcPr>
                <w:p w14:paraId="4E995316" w14:textId="77777777" w:rsidR="00866044" w:rsidRPr="00B20C53" w:rsidRDefault="00866044" w:rsidP="00EA5F55">
                  <w:pPr>
                    <w:rPr>
                      <w:lang w:val="es-ES_tradnl"/>
                    </w:rPr>
                  </w:pPr>
                  <w:r w:rsidRPr="00B20C53">
                    <w:rPr>
                      <w:lang w:val="es-ES_tradnl"/>
                    </w:rPr>
                    <w:t>¿Otras observaciones?</w:t>
                  </w:r>
                </w:p>
              </w:tc>
              <w:tc>
                <w:tcPr>
                  <w:tcW w:w="5827" w:type="dxa"/>
                </w:tcPr>
                <w:p w14:paraId="6B155AD7" w14:textId="77777777" w:rsidR="00866044" w:rsidRPr="00B20C53" w:rsidRDefault="00866044" w:rsidP="00EA5F55">
                  <w:pPr>
                    <w:rPr>
                      <w:i/>
                      <w:iCs/>
                      <w:lang w:val="es-ES_tradnl"/>
                    </w:rPr>
                  </w:pPr>
                </w:p>
              </w:tc>
            </w:tr>
          </w:tbl>
          <w:p w14:paraId="2CA17ABE" w14:textId="77777777" w:rsidR="00866044" w:rsidRPr="00B20C53" w:rsidRDefault="00866044" w:rsidP="00EA5F55">
            <w:pPr>
              <w:rPr>
                <w:i/>
                <w:iCs/>
                <w:lang w:val="es-ES_tradnl"/>
              </w:rPr>
            </w:pPr>
          </w:p>
        </w:tc>
      </w:tr>
    </w:tbl>
    <w:p w14:paraId="04C6CD4E" w14:textId="77777777" w:rsidR="00866044" w:rsidRPr="00B20C53" w:rsidRDefault="00866044" w:rsidP="00866044">
      <w:pPr>
        <w:rPr>
          <w:lang w:val="es-ES_tradnl"/>
        </w:rPr>
      </w:pPr>
    </w:p>
    <w:p w14:paraId="432450AB" w14:textId="1C21DB9F" w:rsidR="00866044" w:rsidRPr="00B20C53" w:rsidRDefault="00866044" w:rsidP="00866044">
      <w:pPr>
        <w:spacing w:before="0" w:after="0"/>
        <w:rPr>
          <w:lang w:val="es-ES_tradnl"/>
        </w:rPr>
      </w:pPr>
      <w:r w:rsidRPr="00B20C53">
        <w:rPr>
          <w:lang w:val="es-ES_tradnl"/>
        </w:rPr>
        <w:br w:type="page"/>
      </w:r>
    </w:p>
    <w:p w14:paraId="63379A71" w14:textId="77777777" w:rsidR="00866044" w:rsidRPr="00B20C53" w:rsidRDefault="00866044" w:rsidP="00866044">
      <w:pPr>
        <w:spacing w:before="0" w:after="0"/>
        <w:rPr>
          <w:lang w:val="es-ES_tradnl"/>
        </w:rPr>
      </w:pPr>
    </w:p>
    <w:p w14:paraId="7E551C33" w14:textId="1C53E0B6" w:rsidR="00DE1034" w:rsidRPr="00E24737" w:rsidRDefault="00DE1034" w:rsidP="00DE1034">
      <w:pPr>
        <w:pStyle w:val="Heading1"/>
        <w:rPr>
          <w:b/>
          <w:bCs/>
        </w:rPr>
      </w:pPr>
      <w:bookmarkStart w:id="81" w:name="_Requirement_4.2:_In-kind"/>
      <w:bookmarkStart w:id="82" w:name="_Toc198287765"/>
      <w:bookmarkEnd w:id="81"/>
      <w:r w:rsidRPr="00B20C53">
        <w:rPr>
          <w:b/>
          <w:lang w:val="es-ES_tradnl"/>
        </w:rPr>
        <w:t xml:space="preserve">Requisito 4.2: </w:t>
      </w:r>
      <w:r w:rsidR="00773610">
        <w:rPr>
          <w:b/>
          <w:lang w:val="es-ES_tradnl"/>
        </w:rPr>
        <w:t>Ingresos</w:t>
      </w:r>
      <w:r w:rsidRPr="00B20C53">
        <w:rPr>
          <w:b/>
          <w:lang w:val="es-ES_tradnl"/>
        </w:rPr>
        <w:t xml:space="preserve"> en especie</w:t>
      </w:r>
      <w:bookmarkEnd w:id="82"/>
    </w:p>
    <w:p w14:paraId="2227C139" w14:textId="77777777" w:rsidR="00DE1034" w:rsidRPr="00B20C53" w:rsidRDefault="00DE1034" w:rsidP="00DE1034">
      <w:pPr>
        <w:rPr>
          <w:lang w:val="es-ES_tradnl"/>
        </w:rPr>
      </w:pPr>
      <w:r w:rsidRPr="00B20C53">
        <w:rPr>
          <w:lang w:val="es-ES_tradnl"/>
        </w:rPr>
        <w:t xml:space="preserve">Si 2.6 no es aplicable, este requisito tampoco lo será. </w:t>
      </w:r>
    </w:p>
    <w:p w14:paraId="6A2C6260" w14:textId="77777777" w:rsidR="00DE1034" w:rsidRPr="00F73B14" w:rsidRDefault="00DE1034" w:rsidP="00F73B14">
      <w:pPr>
        <w:pStyle w:val="Heading2"/>
        <w:numPr>
          <w:ilvl w:val="0"/>
          <w:numId w:val="28"/>
        </w:numPr>
        <w:rPr>
          <w:lang w:val="es-ES_tradnl"/>
        </w:rPr>
      </w:pPr>
      <w:bookmarkStart w:id="83" w:name="_Toc198287766"/>
      <w:r w:rsidRPr="00F73B14">
        <w:rPr>
          <w:lang w:val="es-ES_tradnl"/>
        </w:rPr>
        <w:t>Recursos</w:t>
      </w:r>
      <w:bookmarkEnd w:id="83"/>
    </w:p>
    <w:tbl>
      <w:tblPr>
        <w:tblStyle w:val="TableGrid"/>
        <w:tblW w:w="0" w:type="auto"/>
        <w:tblLook w:val="04A0" w:firstRow="1" w:lastRow="0" w:firstColumn="1" w:lastColumn="0" w:noHBand="0" w:noVBand="1"/>
      </w:tblPr>
      <w:tblGrid>
        <w:gridCol w:w="8542"/>
      </w:tblGrid>
      <w:tr w:rsidR="00DE1034" w:rsidRPr="00B20C53" w14:paraId="28A2CEFC" w14:textId="77777777" w:rsidTr="00EA5F55">
        <w:trPr>
          <w:trHeight w:val="598"/>
        </w:trPr>
        <w:tc>
          <w:tcPr>
            <w:tcW w:w="8542" w:type="dxa"/>
            <w:tcBorders>
              <w:top w:val="nil"/>
              <w:left w:val="nil"/>
              <w:bottom w:val="nil"/>
              <w:right w:val="nil"/>
            </w:tcBorders>
            <w:shd w:val="clear" w:color="auto" w:fill="EDF1F9"/>
          </w:tcPr>
          <w:p w14:paraId="43C6DF55" w14:textId="0569EBF5" w:rsidR="00DE1034" w:rsidRPr="00B20C53" w:rsidRDefault="004D6176" w:rsidP="00EA5F55">
            <w:pPr>
              <w:rPr>
                <w:lang w:val="es-ES_tradnl"/>
              </w:rPr>
            </w:pPr>
            <w:r>
              <w:t xml:space="preserve">Recursos: </w:t>
            </w:r>
            <w:hyperlink r:id="rId24" w:anchor="_2-venta-de-la-participación-estatal-en-la-producción-u-otros-ingresos-en-especie--17309" w:history="1">
              <w:r w:rsidR="00DE1034" w:rsidRPr="00B20C53">
                <w:rPr>
                  <w:rStyle w:val="Hyperlink"/>
                  <w:lang w:val="es-ES_tradnl"/>
                </w:rPr>
                <w:t>Requisito completo</w:t>
              </w:r>
            </w:hyperlink>
            <w:r w:rsidR="00DE1034" w:rsidRPr="00B20C53">
              <w:rPr>
                <w:lang w:val="es-ES_tradnl"/>
              </w:rPr>
              <w:t xml:space="preserve">, </w:t>
            </w:r>
            <w:hyperlink r:id="rId25" w:anchor="requisito-42-ingresos-en-especie-18992" w:history="1">
              <w:r w:rsidR="00DE1034" w:rsidRPr="00B20C53">
                <w:rPr>
                  <w:rStyle w:val="Hyperlink"/>
                  <w:lang w:val="es-ES_tradnl"/>
                </w:rPr>
                <w:t xml:space="preserve">Guía de </w:t>
              </w:r>
              <w:r w:rsidR="00335C77">
                <w:rPr>
                  <w:rStyle w:val="Hyperlink"/>
                  <w:lang w:val="es-ES_tradnl"/>
                </w:rPr>
                <w:t>Validación</w:t>
              </w:r>
            </w:hyperlink>
          </w:p>
          <w:p w14:paraId="3F728D48" w14:textId="04707F85" w:rsidR="00DE1034" w:rsidRPr="00B20C53" w:rsidRDefault="00DE1034" w:rsidP="00EA5F55">
            <w:pPr>
              <w:rPr>
                <w:lang w:val="es-ES_tradnl"/>
              </w:rPr>
            </w:pPr>
            <w:r w:rsidRPr="00B20C53">
              <w:rPr>
                <w:lang w:val="es-ES_tradnl"/>
              </w:rPr>
              <w:t xml:space="preserve">Notas guía relevantes: </w:t>
            </w:r>
            <w:hyperlink r:id="rId26" w:history="1">
              <w:r w:rsidRPr="00B20C53">
                <w:rPr>
                  <w:rStyle w:val="Hyperlink"/>
                  <w:lang w:val="es-ES_tradnl"/>
                </w:rPr>
                <w:t>Directrices para la presentación de informes dirigidas a las empresas que compran petróleo, gas y minerales a los Gobiernos</w:t>
              </w:r>
            </w:hyperlink>
            <w:r w:rsidRPr="00B20C53">
              <w:rPr>
                <w:lang w:val="es-ES_tradnl"/>
              </w:rPr>
              <w:t xml:space="preserve">, </w:t>
            </w:r>
            <w:hyperlink r:id="rId27" w:history="1">
              <w:r w:rsidRPr="00B20C53">
                <w:rPr>
                  <w:rStyle w:val="Hyperlink"/>
                  <w:lang w:val="es-ES_tradnl"/>
                </w:rPr>
                <w:t>Préstamos respaldados por recursos</w:t>
              </w:r>
            </w:hyperlink>
            <w:r w:rsidRPr="00B20C53">
              <w:rPr>
                <w:lang w:val="es-ES_tradnl"/>
              </w:rPr>
              <w:t xml:space="preserve">, </w:t>
            </w:r>
            <w:hyperlink r:id="rId28" w:history="1">
              <w:r w:rsidRPr="00B20C53">
                <w:rPr>
                  <w:rStyle w:val="Hyperlink"/>
                  <w:lang w:val="es-ES_tradnl"/>
                </w:rPr>
                <w:t>Comprensión de los estados financieros de las empresas de titularidad estatal (en inglés)</w:t>
              </w:r>
            </w:hyperlink>
            <w:r w:rsidRPr="00B20C53">
              <w:rPr>
                <w:lang w:val="es-ES_tradnl"/>
              </w:rPr>
              <w:t xml:space="preserve">, </w:t>
            </w:r>
            <w:hyperlink r:id="rId29" w:history="1">
              <w:r w:rsidRPr="00B20C53">
                <w:rPr>
                  <w:rStyle w:val="Hyperlink"/>
                  <w:lang w:val="es-ES_tradnl"/>
                </w:rPr>
                <w:t>Expectativas sobre las empresas que apoyan al EITI</w:t>
              </w:r>
            </w:hyperlink>
            <w:r w:rsidRPr="00B20C53">
              <w:rPr>
                <w:lang w:val="es-ES_tradnl"/>
              </w:rPr>
              <w:t>.</w:t>
            </w:r>
          </w:p>
        </w:tc>
      </w:tr>
    </w:tbl>
    <w:p w14:paraId="08EB6C7F" w14:textId="4B8DC4C2" w:rsidR="00DE1034" w:rsidRPr="00B20C53" w:rsidRDefault="00DE1034" w:rsidP="00F73B14">
      <w:pPr>
        <w:pStyle w:val="Heading2"/>
        <w:rPr>
          <w:lang w:val="es-ES_tradnl"/>
        </w:rPr>
      </w:pPr>
      <w:bookmarkStart w:id="84" w:name="_Toc198287767"/>
      <w:r w:rsidRPr="00B20C53">
        <w:rPr>
          <w:lang w:val="es-ES_tradnl"/>
        </w:rPr>
        <w:t xml:space="preserve">Medidas correctivas / recomendaciones de la </w:t>
      </w:r>
      <w:r w:rsidR="00335C77">
        <w:rPr>
          <w:lang w:val="es-ES_tradnl"/>
        </w:rPr>
        <w:t>Validación</w:t>
      </w:r>
      <w:bookmarkEnd w:id="84"/>
      <w:r w:rsidRPr="00B20C53">
        <w:rPr>
          <w:lang w:val="es-ES_tradnl"/>
        </w:rPr>
        <w:t xml:space="preserve"> </w:t>
      </w:r>
    </w:p>
    <w:p w14:paraId="4AADFA89" w14:textId="42351FBC" w:rsidR="00DE1034" w:rsidRPr="00B20C53" w:rsidRDefault="00DE1034" w:rsidP="00DE1034">
      <w:pPr>
        <w:pStyle w:val="Captiontext"/>
        <w:rPr>
          <w:rFonts w:eastAsia="MS Gothic" w:cs="MS Gothic"/>
          <w:i w:val="0"/>
          <w:sz w:val="20"/>
          <w:szCs w:val="20"/>
          <w:lang w:val="es-ES"/>
        </w:rPr>
      </w:pPr>
      <w:r w:rsidRPr="62A88640">
        <w:rPr>
          <w:rFonts w:ascii="MS Gothic" w:eastAsia="MS Gothic" w:hAnsi="MS Gothic" w:cs="MS Gothic" w:hint="eastAsia"/>
          <w:i w:val="0"/>
          <w:sz w:val="20"/>
          <w:szCs w:val="20"/>
          <w:lang w:val="es-ES"/>
        </w:rPr>
        <w:t>ⓘ</w:t>
      </w:r>
      <w:r w:rsidRPr="62A88640">
        <w:rPr>
          <w:i w:val="0"/>
          <w:sz w:val="20"/>
          <w:szCs w:val="20"/>
          <w:lang w:val="es-ES"/>
        </w:rPr>
        <w:t>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w:t>
      </w:r>
    </w:p>
    <w:p w14:paraId="0F712EAB" w14:textId="77777777" w:rsidR="00DE1034" w:rsidRPr="00B20C53" w:rsidRDefault="00DE1034" w:rsidP="00DE1034">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DE1034" w:rsidRPr="00B20C53" w14:paraId="280CF194" w14:textId="77777777" w:rsidTr="00EA5F55">
        <w:tc>
          <w:tcPr>
            <w:tcW w:w="9062" w:type="dxa"/>
            <w:tcBorders>
              <w:top w:val="nil"/>
              <w:left w:val="nil"/>
              <w:bottom w:val="nil"/>
              <w:right w:val="nil"/>
            </w:tcBorders>
            <w:shd w:val="clear" w:color="auto" w:fill="F2F2F2" w:themeFill="background1" w:themeFillShade="F2"/>
          </w:tcPr>
          <w:p w14:paraId="041801E2" w14:textId="49D3D0CE" w:rsidR="00DE1034" w:rsidRPr="00B20C53" w:rsidRDefault="00DE1034" w:rsidP="00EA5F55">
            <w:pPr>
              <w:rPr>
                <w:i/>
                <w:iCs/>
                <w:lang w:val="es-ES_tradnl"/>
              </w:rPr>
            </w:pPr>
            <w:r w:rsidRPr="00B20C53">
              <w:rPr>
                <w:lang w:val="es-ES_tradnl"/>
              </w:rPr>
              <w:t>Inserte</w:t>
            </w:r>
            <w:r w:rsidR="00E24737">
              <w:rPr>
                <w:lang w:val="es-ES_tradnl"/>
              </w:rPr>
              <w:t xml:space="preserve"> aquí</w:t>
            </w:r>
            <w:r w:rsidRPr="00B20C53">
              <w:rPr>
                <w:lang w:val="es-ES_tradnl"/>
              </w:rPr>
              <w:t xml:space="preserve"> las recomendaciones y medidas correctivas de la Validación anterior o evaluación específica, si corresponde. Indi</w:t>
            </w:r>
            <w:r w:rsidR="00E24737">
              <w:rPr>
                <w:lang w:val="es-ES_tradnl"/>
              </w:rPr>
              <w:t>que</w:t>
            </w:r>
            <w:r w:rsidRPr="00B20C53">
              <w:rPr>
                <w:lang w:val="es-ES_tradnl"/>
              </w:rPr>
              <w:t xml:space="preserve"> el estado de las medidas correctivas, si aplica. Si se trata de la primera Validación, se puede dejar esta sección en blanco.</w:t>
            </w:r>
          </w:p>
        </w:tc>
      </w:tr>
    </w:tbl>
    <w:p w14:paraId="139C7044" w14:textId="77777777" w:rsidR="00DE1034" w:rsidRPr="00B20C53" w:rsidRDefault="00DE1034" w:rsidP="00F73B14">
      <w:pPr>
        <w:pStyle w:val="Heading2"/>
        <w:rPr>
          <w:lang w:val="es-ES_tradnl"/>
        </w:rPr>
      </w:pPr>
      <w:bookmarkStart w:id="85" w:name="_Toc198287768"/>
      <w:r w:rsidRPr="00B20C53">
        <w:rPr>
          <w:lang w:val="es-ES_tradnl"/>
        </w:rPr>
        <w:t>Aplicabilidad del requisito</w:t>
      </w:r>
      <w:bookmarkEnd w:id="85"/>
      <w:r w:rsidRPr="00B20C53">
        <w:rPr>
          <w:lang w:val="es-ES_tradnl"/>
        </w:rPr>
        <w:t xml:space="preserve"> </w:t>
      </w:r>
    </w:p>
    <w:p w14:paraId="738BAEB3" w14:textId="77777777" w:rsidR="00DE1034" w:rsidRPr="00B20C53" w:rsidRDefault="00DE1034" w:rsidP="00DE1034">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059922FB" w14:textId="1161A700" w:rsidR="009D15D4" w:rsidRPr="00B20C53" w:rsidRDefault="009D15D4" w:rsidP="00DE1034">
      <w:pPr>
        <w:rPr>
          <w:b/>
          <w:bCs/>
          <w:lang w:val="es-ES_tradnl"/>
        </w:rPr>
      </w:pPr>
      <w:r w:rsidRPr="00B20C53">
        <w:rPr>
          <w:b/>
          <w:lang w:val="es-ES_tradnl"/>
        </w:rPr>
        <w:t>¿Ha acordado el GMP una definición de ingresos en especie?</w:t>
      </w:r>
    </w:p>
    <w:p w14:paraId="2B5E9C4D" w14:textId="39EE544B" w:rsidR="009D15D4" w:rsidRPr="00B20C53" w:rsidRDefault="00F73B14" w:rsidP="00DE1034">
      <w:pPr>
        <w:rPr>
          <w:lang w:val="es-ES_tradnl"/>
        </w:rPr>
      </w:pPr>
      <w:sdt>
        <w:sdtPr>
          <w:rPr>
            <w:rFonts w:ascii="MS Gothic" w:eastAsia="MS Gothic" w:hAnsi="MS Gothic"/>
            <w:lang w:val="es-ES_tradnl"/>
          </w:rPr>
          <w:id w:val="-952623966"/>
          <w14:checkbox>
            <w14:checked w14:val="0"/>
            <w14:checkedState w14:val="2612" w14:font="MS Gothic"/>
            <w14:uncheckedState w14:val="2610" w14:font="MS Gothic"/>
          </w14:checkbox>
        </w:sdtPr>
        <w:sdtEndPr/>
        <w:sdtContent>
          <w:r w:rsidR="009D15D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268766933"/>
          <w14:checkbox>
            <w14:checked w14:val="0"/>
            <w14:checkedState w14:val="2612" w14:font="MS Gothic"/>
            <w14:uncheckedState w14:val="2610" w14:font="MS Gothic"/>
          </w14:checkbox>
        </w:sdtPr>
        <w:sdtEndPr/>
        <w:sdtContent>
          <w:r w:rsidR="009D15D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0BA0C9A" w14:textId="2AB3FAA5" w:rsidR="00DE1034" w:rsidRPr="00B20C53" w:rsidRDefault="00B6526C" w:rsidP="00DE1034">
      <w:pPr>
        <w:rPr>
          <w:b/>
          <w:bCs/>
          <w:lang w:val="es-ES_tradnl"/>
        </w:rPr>
      </w:pPr>
      <w:r w:rsidRPr="00B20C53">
        <w:rPr>
          <w:b/>
          <w:lang w:val="es-ES_tradnl"/>
        </w:rPr>
        <w:t>¿Recibió el Estado ingresos en especie, directamente o a través de una empresa estatal, en el periodo analizado?</w:t>
      </w:r>
    </w:p>
    <w:p w14:paraId="0C82484A" w14:textId="77777777" w:rsidR="00DE1034" w:rsidRPr="00B20C53" w:rsidRDefault="00F73B14" w:rsidP="00DE1034">
      <w:pPr>
        <w:rPr>
          <w:lang w:val="es-ES_tradnl"/>
        </w:rPr>
      </w:pPr>
      <w:sdt>
        <w:sdtPr>
          <w:rPr>
            <w:rFonts w:ascii="MS Gothic" w:eastAsia="MS Gothic" w:hAnsi="MS Gothic"/>
            <w:lang w:val="es-ES_tradnl"/>
          </w:rPr>
          <w:id w:val="-398443053"/>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08588506"/>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44C96CD" w14:textId="1BB45262" w:rsidR="00DE1034" w:rsidRPr="00B20C53" w:rsidRDefault="00DE1034" w:rsidP="00DE1034">
      <w:pPr>
        <w:pStyle w:val="Text"/>
        <w:rPr>
          <w:lang w:val="es-ES_tradnl"/>
        </w:rPr>
      </w:pPr>
      <w:r w:rsidRPr="00B20C53">
        <w:rPr>
          <w:lang w:val="es-ES_tradnl"/>
        </w:rPr>
        <w:t xml:space="preserve">Si la respuesta es negativa, el requisito no es aplicable. Avanza a la </w:t>
      </w:r>
      <w:hyperlink w:anchor="_Requirement_4.3:_Barter" w:history="1">
        <w:r w:rsidRPr="00B20C53">
          <w:rPr>
            <w:rStyle w:val="Hyperlink"/>
            <w:lang w:val="es-ES_tradnl"/>
          </w:rPr>
          <w:t>siguiente sección</w:t>
        </w:r>
      </w:hyperlink>
      <w:r w:rsidRPr="00B20C53">
        <w:rPr>
          <w:lang w:val="es-ES_tradnl"/>
        </w:rPr>
        <w:t>.</w:t>
      </w:r>
    </w:p>
    <w:p w14:paraId="194212C9" w14:textId="77777777" w:rsidR="00DE1034" w:rsidRPr="00B20C53" w:rsidRDefault="00DE1034" w:rsidP="00F73B14">
      <w:pPr>
        <w:pStyle w:val="Heading2"/>
        <w:rPr>
          <w:lang w:val="es-ES_tradnl"/>
        </w:rPr>
      </w:pPr>
      <w:bookmarkStart w:id="86" w:name="_Toc198287769"/>
      <w:r w:rsidRPr="00B20C53">
        <w:rPr>
          <w:lang w:val="es-ES_tradnl"/>
        </w:rPr>
        <w:t>Materialidad</w:t>
      </w:r>
      <w:bookmarkEnd w:id="86"/>
      <w:r w:rsidRPr="00B20C53">
        <w:rPr>
          <w:lang w:val="es-ES_tradnl"/>
        </w:rPr>
        <w:t xml:space="preserve"> </w:t>
      </w:r>
    </w:p>
    <w:p w14:paraId="16D77A78" w14:textId="6FDE93FF" w:rsidR="00DE1034" w:rsidRPr="00B20C53" w:rsidRDefault="00DE1034" w:rsidP="00DE1034">
      <w:pPr>
        <w:rPr>
          <w:lang w:val="es-ES_tradnl"/>
        </w:rPr>
      </w:pPr>
      <w:r w:rsidRPr="00B20C53">
        <w:rPr>
          <w:rFonts w:ascii="MS Gothic" w:hAnsi="MS Gothic"/>
          <w:lang w:val="es-ES_tradnl"/>
        </w:rPr>
        <w:t>ⓘ</w:t>
      </w:r>
      <w:r w:rsidRPr="00B20C53">
        <w:rPr>
          <w:lang w:val="es-ES_tradnl"/>
        </w:rPr>
        <w:t xml:space="preserve"> La materialidad es una cantidad</w:t>
      </w:r>
      <w:r w:rsidR="00805E96">
        <w:rPr>
          <w:lang w:val="es-ES_tradnl"/>
        </w:rPr>
        <w:t xml:space="preserve"> </w:t>
      </w:r>
      <w:r w:rsidRPr="00B20C53">
        <w:rPr>
          <w:lang w:val="es-ES_tradnl"/>
        </w:rPr>
        <w:t xml:space="preserve">o un porcentaje </w:t>
      </w:r>
      <w:r w:rsidR="00805E96">
        <w:rPr>
          <w:lang w:val="es-ES_tradnl"/>
        </w:rPr>
        <w:t xml:space="preserve">umbral </w:t>
      </w:r>
      <w:r w:rsidRPr="00B20C53">
        <w:rPr>
          <w:lang w:val="es-ES_tradnl"/>
        </w:rPr>
        <w:t>utilizado para d</w:t>
      </w:r>
      <w:r w:rsidR="006F41D7">
        <w:rPr>
          <w:lang w:val="es-ES_tradnl"/>
        </w:rPr>
        <w:t>e</w:t>
      </w:r>
      <w:r w:rsidR="00E01E1E">
        <w:rPr>
          <w:lang w:val="es-ES_tradnl"/>
        </w:rPr>
        <w:t>te</w:t>
      </w:r>
      <w:r w:rsidRPr="00B20C53">
        <w:rPr>
          <w:lang w:val="es-ES_tradnl"/>
        </w:rPr>
        <w:t>rminar los mayores flujos de ingresos y las empresas que contribuyen significativamente al sector extractivo de un país.</w:t>
      </w:r>
    </w:p>
    <w:p w14:paraId="186366A0" w14:textId="36D002A6" w:rsidR="0025787A" w:rsidRPr="00B20C53" w:rsidRDefault="0025787A" w:rsidP="00DE1034">
      <w:pPr>
        <w:rPr>
          <w:b/>
          <w:lang w:val="es-ES_tradnl"/>
        </w:rPr>
      </w:pPr>
      <w:r w:rsidRPr="00B20C53">
        <w:rPr>
          <w:b/>
          <w:lang w:val="es-ES_tradnl"/>
        </w:rPr>
        <w:t>¿Ha acordado el GMP una definición de materialidad con respecto a los ingresos en especie?</w:t>
      </w:r>
    </w:p>
    <w:p w14:paraId="28FAEEF4" w14:textId="0E024FCA" w:rsidR="0025787A" w:rsidRPr="00B20C53" w:rsidRDefault="00F73B14" w:rsidP="00DE1034">
      <w:pPr>
        <w:rPr>
          <w:lang w:val="es-ES_tradnl"/>
        </w:rPr>
      </w:pPr>
      <w:sdt>
        <w:sdtPr>
          <w:rPr>
            <w:rFonts w:ascii="MS Gothic" w:eastAsia="MS Gothic" w:hAnsi="MS Gothic"/>
            <w:lang w:val="es-ES_tradnl"/>
          </w:rPr>
          <w:id w:val="-1336061882"/>
          <w14:checkbox>
            <w14:checked w14:val="0"/>
            <w14:checkedState w14:val="2612" w14:font="MS Gothic"/>
            <w14:uncheckedState w14:val="2610" w14:font="MS Gothic"/>
          </w14:checkbox>
        </w:sdtPr>
        <w:sdtEndPr/>
        <w:sdtContent>
          <w:r w:rsidR="002578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67774170"/>
          <w14:checkbox>
            <w14:checked w14:val="0"/>
            <w14:checkedState w14:val="2612" w14:font="MS Gothic"/>
            <w14:uncheckedState w14:val="2610" w14:font="MS Gothic"/>
          </w14:checkbox>
        </w:sdtPr>
        <w:sdtEndPr/>
        <w:sdtContent>
          <w:r w:rsidR="0025787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3821214" w14:textId="0AEFAC82" w:rsidR="00DE1034" w:rsidRPr="00B20C53" w:rsidRDefault="00DE1034" w:rsidP="00DE1034">
      <w:pPr>
        <w:rPr>
          <w:b/>
          <w:lang w:val="es-ES_tradnl"/>
        </w:rPr>
      </w:pPr>
      <w:r w:rsidRPr="00B20C53">
        <w:rPr>
          <w:b/>
          <w:lang w:val="es-ES_tradnl"/>
        </w:rPr>
        <w:t xml:space="preserve">¿Ha evaluado el GMP si estos ingresos en especie son materiales? </w:t>
      </w:r>
    </w:p>
    <w:p w14:paraId="0FFC63DB" w14:textId="550B3DBC" w:rsidR="00DE1034" w:rsidRPr="00B20C53" w:rsidRDefault="00F73B14" w:rsidP="00DE1034">
      <w:pPr>
        <w:rPr>
          <w:lang w:val="es-ES_tradnl"/>
        </w:rPr>
      </w:pPr>
      <w:sdt>
        <w:sdtPr>
          <w:rPr>
            <w:rFonts w:ascii="MS Gothic" w:eastAsia="MS Gothic" w:hAnsi="MS Gothic"/>
            <w:lang w:val="es-ES_tradnl"/>
          </w:rPr>
          <w:id w:val="560446933"/>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16936585"/>
          <w14:checkbox>
            <w14:checked w14:val="0"/>
            <w14:checkedState w14:val="2612" w14:font="MS Gothic"/>
            <w14:uncheckedState w14:val="2610" w14:font="MS Gothic"/>
          </w14:checkbox>
        </w:sdtPr>
        <w:sdtEndPr/>
        <w:sdtContent>
          <w:r w:rsidR="00B07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08F932F" w14:textId="4FA9FF10" w:rsidR="00DE1034" w:rsidRPr="00B20C53" w:rsidRDefault="00DE1034" w:rsidP="00DE1034">
      <w:pPr>
        <w:rPr>
          <w:b/>
          <w:lang w:val="es-ES_tradnl"/>
        </w:rPr>
      </w:pPr>
      <w:r w:rsidRPr="00B20C53">
        <w:rPr>
          <w:b/>
          <w:lang w:val="es-ES_tradnl"/>
        </w:rPr>
        <w:t>¿Fueron importantes estos ingresos en el periodo analizado?</w:t>
      </w:r>
    </w:p>
    <w:p w14:paraId="7F0E6EFA" w14:textId="77777777" w:rsidR="00DE1034" w:rsidRPr="00B20C53" w:rsidRDefault="00F73B14" w:rsidP="00DE1034">
      <w:pPr>
        <w:rPr>
          <w:lang w:val="es-ES_tradnl"/>
        </w:rPr>
      </w:pPr>
      <w:sdt>
        <w:sdtPr>
          <w:rPr>
            <w:rFonts w:ascii="MS Gothic" w:eastAsia="MS Gothic" w:hAnsi="MS Gothic"/>
            <w:lang w:val="es-ES_tradnl"/>
          </w:rPr>
          <w:id w:val="-671880871"/>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542944714"/>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E29E5CF" w14:textId="77777777" w:rsidR="00DE1034" w:rsidRPr="00B20C53" w:rsidRDefault="00DE1034" w:rsidP="00DE1034">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C954A0" w:rsidRPr="00B20C53" w14:paraId="00DBAC61" w14:textId="77777777" w:rsidTr="00EA5F55">
        <w:tc>
          <w:tcPr>
            <w:tcW w:w="9062" w:type="dxa"/>
          </w:tcPr>
          <w:p w14:paraId="525ACF9D" w14:textId="77777777" w:rsidR="00C954A0" w:rsidRPr="00B20C53" w:rsidRDefault="00C954A0" w:rsidP="00EA5F55">
            <w:pPr>
              <w:rPr>
                <w:lang w:val="es-ES_tradnl"/>
              </w:rPr>
            </w:pPr>
            <w:r w:rsidRPr="00B20C53">
              <w:rPr>
                <w:lang w:val="es-ES_tradnl"/>
              </w:rPr>
              <w:t xml:space="preserve">En caso afirmativo, indique si el umbral de materialidad para estos pagos es diferente de otros flujos de ingresos. </w:t>
            </w:r>
            <w:r w:rsidRPr="00B20C53">
              <w:rPr>
                <w:shd w:val="clear" w:color="auto" w:fill="D9E2F3" w:themeFill="accent1" w:themeFillTint="33"/>
                <w:lang w:val="es-ES_tradnl"/>
              </w:rPr>
              <w:t>Introduzca el texto aquí</w:t>
            </w:r>
          </w:p>
        </w:tc>
      </w:tr>
    </w:tbl>
    <w:p w14:paraId="0670BFC3" w14:textId="335570F4" w:rsidR="00C954A0" w:rsidRPr="00B20C53" w:rsidRDefault="00C954A0" w:rsidP="00C954A0">
      <w:pPr>
        <w:rPr>
          <w:b/>
          <w:bCs/>
          <w:lang w:val="es-ES_tradnl"/>
        </w:rPr>
      </w:pPr>
      <w:r w:rsidRPr="00B20C53">
        <w:rPr>
          <w:b/>
          <w:lang w:val="es-ES_tradnl"/>
        </w:rPr>
        <w:t>Documentación de l</w:t>
      </w:r>
      <w:r w:rsidR="00593469">
        <w:rPr>
          <w:b/>
          <w:lang w:val="es-ES_tradnl"/>
        </w:rPr>
        <w:t xml:space="preserve">as discusiones </w:t>
      </w:r>
      <w:r w:rsidRPr="00B20C53">
        <w:rPr>
          <w:b/>
          <w:lang w:val="es-ES_tradnl"/>
        </w:rPr>
        <w:t>de</w:t>
      </w:r>
      <w:r w:rsidR="00B20C53">
        <w:rPr>
          <w:b/>
          <w:lang w:val="es-ES_tradnl"/>
        </w:rPr>
        <w:t>l</w:t>
      </w:r>
      <w:r w:rsidRPr="00B20C53">
        <w:rPr>
          <w:b/>
          <w:lang w:val="es-ES_tradnl"/>
        </w:rPr>
        <w:t xml:space="preserve"> GMP:</w:t>
      </w:r>
    </w:p>
    <w:tbl>
      <w:tblPr>
        <w:tblStyle w:val="TableGrid"/>
        <w:tblW w:w="0" w:type="auto"/>
        <w:tblLook w:val="04A0" w:firstRow="1" w:lastRow="0" w:firstColumn="1" w:lastColumn="0" w:noHBand="0" w:noVBand="1"/>
      </w:tblPr>
      <w:tblGrid>
        <w:gridCol w:w="9062"/>
      </w:tblGrid>
      <w:tr w:rsidR="00C954A0" w:rsidRPr="00B20C53" w14:paraId="11435061" w14:textId="77777777" w:rsidTr="00EA5F55">
        <w:tc>
          <w:tcPr>
            <w:tcW w:w="9062" w:type="dxa"/>
          </w:tcPr>
          <w:p w14:paraId="2E794A00" w14:textId="6FDB16F5" w:rsidR="00C954A0" w:rsidRPr="00B20C53" w:rsidRDefault="00C954A0" w:rsidP="00EA5F55">
            <w:pPr>
              <w:rPr>
                <w:shd w:val="clear" w:color="auto" w:fill="D9E2F3" w:themeFill="accent1" w:themeFillTint="33"/>
                <w:lang w:val="es-ES_tradnl"/>
              </w:rPr>
            </w:pPr>
            <w:r w:rsidRPr="00B20C53">
              <w:rPr>
                <w:lang w:val="es-ES_tradnl"/>
              </w:rPr>
              <w:t>Describa</w:t>
            </w:r>
            <w:r w:rsidR="00B20C53">
              <w:rPr>
                <w:lang w:val="es-ES_tradnl"/>
              </w:rPr>
              <w:t xml:space="preserve"> </w:t>
            </w:r>
            <w:r w:rsidRPr="00B20C53">
              <w:rPr>
                <w:shd w:val="clear" w:color="auto" w:fill="D9E2F3" w:themeFill="accent1" w:themeFillTint="33"/>
                <w:lang w:val="es-ES_tradnl"/>
              </w:rPr>
              <w:t xml:space="preserve">aquí, por ejemplo, la decisión del GMP luego del </w:t>
            </w:r>
            <w:r w:rsidR="009D7F01">
              <w:rPr>
                <w:shd w:val="clear" w:color="auto" w:fill="D9E2F3" w:themeFill="accent1" w:themeFillTint="33"/>
                <w:lang w:val="es-ES_tradnl"/>
              </w:rPr>
              <w:t>estudio de alcance</w:t>
            </w:r>
            <w:r w:rsidRPr="00B20C53">
              <w:rPr>
                <w:shd w:val="clear" w:color="auto" w:fill="D9E2F3" w:themeFill="accent1" w:themeFillTint="33"/>
                <w:lang w:val="es-ES_tradnl"/>
              </w:rPr>
              <w:t xml:space="preserve"> consignada en las minutas de las reuniones del GMP</w:t>
            </w:r>
            <w:r w:rsidRPr="00B20C53">
              <w:rPr>
                <w:lang w:val="es-ES_tradnl"/>
              </w:rPr>
              <w:t>.</w:t>
            </w:r>
            <w:r w:rsidRPr="00B20C53">
              <w:rPr>
                <w:shd w:val="clear" w:color="auto" w:fill="D9E2F3" w:themeFill="accent1" w:themeFillTint="33"/>
                <w:lang w:val="es-ES_tradnl"/>
              </w:rPr>
              <w:t xml:space="preserve"> </w:t>
            </w:r>
          </w:p>
          <w:p w14:paraId="7E189CC6" w14:textId="77777777" w:rsidR="00C954A0" w:rsidRPr="00B20C53" w:rsidRDefault="00C954A0" w:rsidP="00EA5F55">
            <w:pPr>
              <w:pStyle w:val="Captiontext"/>
              <w:rPr>
                <w:shd w:val="clear" w:color="auto" w:fill="D9E2F3" w:themeFill="accent1" w:themeFillTint="33"/>
                <w:lang w:val="es-ES_tradnl"/>
              </w:rPr>
            </w:pPr>
          </w:p>
        </w:tc>
      </w:tr>
    </w:tbl>
    <w:p w14:paraId="5E6F5F72" w14:textId="77777777" w:rsidR="00C954A0" w:rsidRPr="00B20C53" w:rsidRDefault="00C954A0" w:rsidP="00C954A0">
      <w:pPr>
        <w:rPr>
          <w:b/>
          <w:bCs/>
          <w:lang w:val="es-ES_tradnl"/>
        </w:rPr>
      </w:pPr>
    </w:p>
    <w:p w14:paraId="33BE17C8" w14:textId="2E85FE58" w:rsidR="0003269B" w:rsidRPr="00B20C53" w:rsidRDefault="0003269B" w:rsidP="0003269B">
      <w:pPr>
        <w:rPr>
          <w:b/>
          <w:bCs/>
          <w:lang w:val="es-ES_tradnl"/>
        </w:rPr>
      </w:pPr>
      <w:r w:rsidRPr="00B20C53">
        <w:rPr>
          <w:b/>
          <w:lang w:val="es-ES_tradnl"/>
        </w:rPr>
        <w:t xml:space="preserve">¿Algunas de </w:t>
      </w:r>
      <w:r w:rsidR="00860D91">
        <w:rPr>
          <w:b/>
          <w:lang w:val="es-ES_tradnl"/>
        </w:rPr>
        <w:t>las empresas estatales</w:t>
      </w:r>
      <w:r w:rsidR="00860D91" w:rsidRPr="00B20C53">
        <w:rPr>
          <w:b/>
          <w:lang w:val="es-ES_tradnl"/>
        </w:rPr>
        <w:t xml:space="preserve"> son</w:t>
      </w:r>
      <w:r w:rsidRPr="00B20C53">
        <w:rPr>
          <w:b/>
          <w:lang w:val="es-ES_tradnl"/>
        </w:rPr>
        <w:t xml:space="preserve"> </w:t>
      </w:r>
      <w:hyperlink r:id="rId30" w:history="1">
        <w:r w:rsidRPr="00B20C53">
          <w:rPr>
            <w:rStyle w:val="Hyperlink"/>
            <w:b/>
            <w:lang w:val="es-ES_tradnl"/>
          </w:rPr>
          <w:t xml:space="preserve"> empresa</w:t>
        </w:r>
        <w:r w:rsidR="00860D91">
          <w:rPr>
            <w:rStyle w:val="Hyperlink"/>
            <w:b/>
            <w:lang w:val="es-ES_tradnl"/>
          </w:rPr>
          <w:t>s</w:t>
        </w:r>
        <w:r w:rsidRPr="00B20C53">
          <w:rPr>
            <w:rStyle w:val="Hyperlink"/>
            <w:b/>
            <w:lang w:val="es-ES_tradnl"/>
          </w:rPr>
          <w:t xml:space="preserve"> que apoya al EITI</w:t>
        </w:r>
      </w:hyperlink>
      <w:r w:rsidRPr="00B20C53">
        <w:rPr>
          <w:b/>
          <w:lang w:val="es-ES_tradnl"/>
        </w:rPr>
        <w:t>?</w:t>
      </w:r>
    </w:p>
    <w:p w14:paraId="1EA32A33" w14:textId="77777777" w:rsidR="0003269B" w:rsidRPr="00B20C53" w:rsidRDefault="00F73B14" w:rsidP="0003269B">
      <w:pPr>
        <w:rPr>
          <w:lang w:val="es-ES_tradnl"/>
        </w:rPr>
      </w:pPr>
      <w:sdt>
        <w:sdtPr>
          <w:rPr>
            <w:rFonts w:ascii="MS Gothic" w:eastAsia="MS Gothic" w:hAnsi="MS Gothic"/>
            <w:lang w:val="es-ES_tradnl"/>
          </w:rPr>
          <w:id w:val="-1180420144"/>
          <w14:checkbox>
            <w14:checked w14:val="0"/>
            <w14:checkedState w14:val="2612" w14:font="MS Gothic"/>
            <w14:uncheckedState w14:val="2610" w14:font="MS Gothic"/>
          </w14:checkbox>
        </w:sdtPr>
        <w:sdtEndPr/>
        <w:sdtContent>
          <w:r w:rsidR="0003269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63937270"/>
          <w14:checkbox>
            <w14:checked w14:val="0"/>
            <w14:checkedState w14:val="2612" w14:font="MS Gothic"/>
            <w14:uncheckedState w14:val="2610" w14:font="MS Gothic"/>
          </w14:checkbox>
        </w:sdtPr>
        <w:sdtEndPr/>
        <w:sdtContent>
          <w:r w:rsidR="0003269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496B87F" w14:textId="690A144C" w:rsidR="0003269B" w:rsidRPr="00B20C53" w:rsidRDefault="0003269B" w:rsidP="0003269B">
      <w:pPr>
        <w:rPr>
          <w:shd w:val="clear" w:color="auto" w:fill="D9E2F3" w:themeFill="accent1" w:themeFillTint="33"/>
          <w:lang w:val="es-ES_tradnl"/>
        </w:rPr>
      </w:pPr>
      <w:r w:rsidRPr="00B20C53">
        <w:rPr>
          <w:b/>
          <w:bCs/>
          <w:lang w:val="es-ES_tradnl"/>
        </w:rPr>
        <w:t xml:space="preserve">En caso </w:t>
      </w:r>
      <w:r w:rsidRPr="00B20C53">
        <w:rPr>
          <w:b/>
          <w:bCs/>
          <w:u w:val="single"/>
          <w:lang w:val="es-ES_tradnl"/>
        </w:rPr>
        <w:t>afirmativo</w:t>
      </w:r>
      <w:r w:rsidRPr="00B20C53">
        <w:rPr>
          <w:lang w:val="es-ES_tradnl"/>
        </w:rPr>
        <w:t xml:space="preserve">, ¿cuáles? </w:t>
      </w:r>
      <w:r w:rsidRPr="00B20C53">
        <w:rPr>
          <w:shd w:val="clear" w:color="auto" w:fill="D9E2F3" w:themeFill="accent1" w:themeFillTint="33"/>
          <w:lang w:val="es-ES_tradnl"/>
        </w:rPr>
        <w:t>Enumer</w:t>
      </w:r>
      <w:r w:rsidR="00B20C53">
        <w:rPr>
          <w:shd w:val="clear" w:color="auto" w:fill="D9E2F3" w:themeFill="accent1" w:themeFillTint="33"/>
          <w:lang w:val="es-ES_tradnl"/>
        </w:rPr>
        <w:t>e</w:t>
      </w:r>
      <w:r w:rsidRPr="00B20C53">
        <w:rPr>
          <w:shd w:val="clear" w:color="auto" w:fill="D9E2F3" w:themeFill="accent1" w:themeFillTint="33"/>
          <w:lang w:val="es-ES_tradnl"/>
        </w:rPr>
        <w:t xml:space="preserve"> aquí:</w:t>
      </w:r>
    </w:p>
    <w:p w14:paraId="4D778E3C" w14:textId="77777777" w:rsidR="0003269B" w:rsidRPr="00B20C53" w:rsidRDefault="0003269B" w:rsidP="0003269B">
      <w:pPr>
        <w:rPr>
          <w:shd w:val="clear" w:color="auto" w:fill="D9E2F3" w:themeFill="accent1" w:themeFillTint="33"/>
          <w:lang w:val="es-ES_tradnl"/>
        </w:rPr>
      </w:pPr>
    </w:p>
    <w:p w14:paraId="71AD79D1" w14:textId="1CED9D1C" w:rsidR="00C954A0" w:rsidRPr="00B20C53" w:rsidRDefault="00C954A0" w:rsidP="00C954A0">
      <w:pPr>
        <w:pStyle w:val="Text"/>
        <w:rPr>
          <w:b/>
          <w:bCs/>
          <w:lang w:val="es-ES_tradnl"/>
        </w:rPr>
      </w:pPr>
      <w:r w:rsidRPr="00B20C53">
        <w:rPr>
          <w:b/>
          <w:lang w:val="es-ES_tradnl"/>
        </w:rPr>
        <w:t xml:space="preserve">Si la respuesta sobre la materialidad es negativa, el requisito no es aplicable. Avanzar a la </w:t>
      </w:r>
      <w:hyperlink w:anchor="_Requirement_4.3:_Barter" w:history="1">
        <w:r w:rsidRPr="00B20C53">
          <w:rPr>
            <w:rStyle w:val="Hyperlink"/>
            <w:b/>
            <w:lang w:val="es-ES_tradnl"/>
          </w:rPr>
          <w:t xml:space="preserve"> sección</w:t>
        </w:r>
      </w:hyperlink>
      <w:r w:rsidRPr="00B20C53">
        <w:rPr>
          <w:rStyle w:val="Hyperlink"/>
          <w:b/>
          <w:lang w:val="es-ES_tradnl"/>
        </w:rPr>
        <w:t xml:space="preserve"> </w:t>
      </w:r>
      <w:r w:rsidR="00805E96">
        <w:rPr>
          <w:rStyle w:val="Hyperlink"/>
          <w:b/>
          <w:lang w:val="es-ES_tradnl"/>
        </w:rPr>
        <w:t>“</w:t>
      </w:r>
      <w:r w:rsidRPr="00B20C53">
        <w:rPr>
          <w:rStyle w:val="Hyperlink"/>
          <w:b/>
          <w:lang w:val="es-ES_tradnl"/>
        </w:rPr>
        <w:t>4.3 Provisiones de infraestructura y acuerdos de permuta</w:t>
      </w:r>
      <w:r w:rsidR="00805E96">
        <w:rPr>
          <w:rStyle w:val="Hyperlink"/>
          <w:b/>
          <w:lang w:val="es-ES_tradnl"/>
        </w:rPr>
        <w:t>”.</w:t>
      </w:r>
    </w:p>
    <w:p w14:paraId="533C7B80" w14:textId="77777777" w:rsidR="00C954A0" w:rsidRPr="00B20C53" w:rsidRDefault="00C954A0" w:rsidP="00DE1034">
      <w:pPr>
        <w:pStyle w:val="Captiontext"/>
        <w:rPr>
          <w:rFonts w:eastAsia="MS Gothic" w:cs="MS Gothic"/>
          <w:i w:val="0"/>
          <w:iCs w:val="0"/>
          <w:sz w:val="20"/>
          <w:szCs w:val="20"/>
          <w:lang w:val="es-ES_tradnl"/>
        </w:rPr>
      </w:pPr>
    </w:p>
    <w:p w14:paraId="4974D4CD" w14:textId="5E28AFCF" w:rsidR="00F267CA" w:rsidRPr="00B20C53" w:rsidRDefault="00F267CA" w:rsidP="00DE1034">
      <w:pPr>
        <w:pStyle w:val="Captiontext"/>
        <w:rPr>
          <w:rFonts w:eastAsia="MS Gothic" w:cs="MS Gothic"/>
          <w:i w:val="0"/>
          <w:iCs w:val="0"/>
          <w:sz w:val="20"/>
          <w:szCs w:val="20"/>
          <w:lang w:val="es-ES_tradnl"/>
        </w:rPr>
      </w:pPr>
    </w:p>
    <w:p w14:paraId="7861FB5B" w14:textId="77777777" w:rsidR="00DE1034" w:rsidRPr="00B20C53" w:rsidRDefault="00DE1034" w:rsidP="00F73B14">
      <w:pPr>
        <w:pStyle w:val="Heading2"/>
        <w:rPr>
          <w:lang w:val="es-ES_tradnl"/>
        </w:rPr>
      </w:pPr>
      <w:bookmarkStart w:id="87" w:name="_Toc198287770"/>
      <w:r w:rsidRPr="00B20C53">
        <w:rPr>
          <w:lang w:val="es-ES_tradnl"/>
        </w:rPr>
        <w:t>Autoevaluación</w:t>
      </w:r>
      <w:bookmarkEnd w:id="87"/>
    </w:p>
    <w:p w14:paraId="61F4C4FF" w14:textId="77777777" w:rsidR="00DE1034" w:rsidRPr="00B20C53" w:rsidRDefault="00DE1034" w:rsidP="00DE1034">
      <w:pPr>
        <w:pStyle w:val="Captiontext"/>
        <w:rPr>
          <w:i w:val="0"/>
          <w:sz w:val="20"/>
          <w:szCs w:val="20"/>
          <w:lang w:val="es-ES_tradnl"/>
        </w:rPr>
      </w:pPr>
      <w:r w:rsidRPr="00B20C53">
        <w:rPr>
          <w:rFonts w:ascii="MS Gothic" w:eastAsia="MS Gothic" w:hAnsi="MS Gothic" w:cs="MS Gothic" w:hint="eastAsia"/>
          <w:i w:val="0"/>
          <w:sz w:val="20"/>
          <w:lang w:val="es-ES_tradnl"/>
        </w:rPr>
        <w:t>ⓘ</w:t>
      </w:r>
      <w:r w:rsidRPr="00B20C53">
        <w:rPr>
          <w:i w:val="0"/>
          <w:sz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06365D0E" w14:textId="77777777" w:rsidR="00DE1034" w:rsidRPr="00B20C53" w:rsidRDefault="00DE1034" w:rsidP="00DE1034">
      <w:pPr>
        <w:pStyle w:val="Captiontext"/>
        <w:rPr>
          <w:lang w:val="es-ES_tradnl"/>
        </w:rPr>
      </w:pPr>
    </w:p>
    <w:p w14:paraId="6E9CA392" w14:textId="77777777" w:rsidR="00DE1034" w:rsidRPr="00B20C53" w:rsidRDefault="00DE1034" w:rsidP="00DE1034">
      <w:pPr>
        <w:pStyle w:val="Heading3"/>
        <w:rPr>
          <w:lang w:val="es-ES_tradnl"/>
        </w:rPr>
      </w:pPr>
      <w:bookmarkStart w:id="88" w:name="_Toc198287771"/>
      <w:r w:rsidRPr="00B20C53">
        <w:rPr>
          <w:lang w:val="es-ES_tradnl"/>
        </w:rPr>
        <w:t>Titulares de la información</w:t>
      </w:r>
      <w:bookmarkEnd w:id="88"/>
      <w:r w:rsidRPr="00B20C53">
        <w:rPr>
          <w:lang w:val="es-ES_tradnl"/>
        </w:rPr>
        <w:t xml:space="preserve">  </w:t>
      </w:r>
    </w:p>
    <w:p w14:paraId="0A3C0ECE" w14:textId="073A6065" w:rsidR="00DE1034" w:rsidRPr="00B20C53" w:rsidRDefault="00DE1034" w:rsidP="00DE1034">
      <w:pPr>
        <w:rPr>
          <w:color w:val="7F7F7F" w:themeColor="text1" w:themeTint="80"/>
          <w:lang w:val="es-ES_tradnl"/>
        </w:rPr>
      </w:pPr>
      <w:r w:rsidRPr="00B20C53">
        <w:rPr>
          <w:color w:val="7F7F7F" w:themeColor="text1" w:themeTint="80"/>
          <w:lang w:val="es-ES_tradnl"/>
        </w:rPr>
        <w:t xml:space="preserve">ⓘEl propósito de esta descripción es identificar a los titulares de la información responsables de recopilar, almacenar, procesar y, finalmente, publicar la información relacionada con este requisito. Esto permite identificar claramente quién es el administrador de la información que </w:t>
      </w:r>
      <w:r w:rsidR="00805E96">
        <w:rPr>
          <w:color w:val="7F7F7F" w:themeColor="text1" w:themeTint="80"/>
          <w:lang w:val="es-ES_tradnl"/>
        </w:rPr>
        <w:t xml:space="preserve">se </w:t>
      </w:r>
      <w:r w:rsidRPr="00B20C53">
        <w:rPr>
          <w:color w:val="7F7F7F" w:themeColor="text1" w:themeTint="80"/>
          <w:lang w:val="es-ES_tradnl"/>
        </w:rPr>
        <w:t xml:space="preserve">debe proporcionar para la elaboración de informes EITI: ya sea a través de la presentación de informes o de divulgaciones sistemáticas. </w:t>
      </w:r>
    </w:p>
    <w:p w14:paraId="3D10A491" w14:textId="77777777" w:rsidR="00DE1034" w:rsidRPr="00B20C53" w:rsidRDefault="00DE1034" w:rsidP="00DE1034">
      <w:pPr>
        <w:pStyle w:val="Captiontext"/>
        <w:rPr>
          <w:i w:val="0"/>
          <w:iCs w:val="0"/>
          <w:sz w:val="20"/>
          <w:szCs w:val="20"/>
          <w:lang w:val="es-ES_tradnl"/>
        </w:rPr>
      </w:pPr>
    </w:p>
    <w:tbl>
      <w:tblPr>
        <w:tblW w:w="9491" w:type="dxa"/>
        <w:tblLook w:val="04A0" w:firstRow="1" w:lastRow="0" w:firstColumn="1" w:lastColumn="0" w:noHBand="0" w:noVBand="1"/>
      </w:tblPr>
      <w:tblGrid>
        <w:gridCol w:w="1843"/>
        <w:gridCol w:w="4104"/>
        <w:gridCol w:w="3544"/>
      </w:tblGrid>
      <w:tr w:rsidR="00DE1034" w:rsidRPr="00B20C53" w14:paraId="153BD790" w14:textId="77777777" w:rsidTr="00FD051B">
        <w:trPr>
          <w:trHeight w:val="476"/>
        </w:trPr>
        <w:tc>
          <w:tcPr>
            <w:tcW w:w="1843" w:type="dxa"/>
            <w:tcBorders>
              <w:bottom w:val="single" w:sz="4" w:space="0" w:color="auto"/>
            </w:tcBorders>
            <w:shd w:val="clear" w:color="auto" w:fill="B4C6E7" w:themeFill="accent1" w:themeFillTint="66"/>
          </w:tcPr>
          <w:p w14:paraId="42861D33" w14:textId="77777777" w:rsidR="00DE1034" w:rsidRPr="00B20C53" w:rsidRDefault="00DE1034" w:rsidP="00EA5F55">
            <w:pPr>
              <w:rPr>
                <w:b/>
                <w:bCs/>
                <w:szCs w:val="22"/>
                <w:lang w:val="es-ES_tradnl"/>
              </w:rPr>
            </w:pPr>
          </w:p>
        </w:tc>
        <w:tc>
          <w:tcPr>
            <w:tcW w:w="4104" w:type="dxa"/>
            <w:tcBorders>
              <w:bottom w:val="single" w:sz="4" w:space="0" w:color="auto"/>
            </w:tcBorders>
            <w:shd w:val="clear" w:color="auto" w:fill="B4C6E7" w:themeFill="accent1" w:themeFillTint="66"/>
          </w:tcPr>
          <w:p w14:paraId="2E1B1528" w14:textId="77777777" w:rsidR="00DE1034" w:rsidRPr="00B20C53" w:rsidRDefault="00DE1034" w:rsidP="00EA5F55">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60075B06" w14:textId="77777777" w:rsidR="00DE1034" w:rsidRPr="00B20C53" w:rsidRDefault="00DE1034" w:rsidP="00EA5F55">
            <w:pPr>
              <w:rPr>
                <w:b/>
                <w:bCs/>
                <w:szCs w:val="22"/>
                <w:lang w:val="es-ES_tradnl"/>
              </w:rPr>
            </w:pPr>
            <w:r w:rsidRPr="00B20C53">
              <w:rPr>
                <w:b/>
                <w:lang w:val="es-ES_tradnl"/>
              </w:rPr>
              <w:t>Respuesta</w:t>
            </w:r>
          </w:p>
        </w:tc>
      </w:tr>
      <w:tr w:rsidR="00DE1034" w:rsidRPr="00B20C53" w14:paraId="2FB4E158" w14:textId="77777777" w:rsidTr="00FD051B">
        <w:trPr>
          <w:trHeight w:val="1515"/>
        </w:trPr>
        <w:tc>
          <w:tcPr>
            <w:tcW w:w="1843" w:type="dxa"/>
            <w:tcBorders>
              <w:top w:val="single" w:sz="4" w:space="0" w:color="auto"/>
              <w:bottom w:val="single" w:sz="4" w:space="0" w:color="auto"/>
            </w:tcBorders>
          </w:tcPr>
          <w:p w14:paraId="33C975BF" w14:textId="49358C85" w:rsidR="00DE1034" w:rsidRPr="00B20C53" w:rsidRDefault="00301196" w:rsidP="00EA5F55">
            <w:pPr>
              <w:rPr>
                <w:b/>
                <w:bCs/>
                <w:szCs w:val="22"/>
                <w:lang w:val="es-ES_tradnl"/>
              </w:rPr>
            </w:pPr>
            <w:r w:rsidRPr="00B20C53">
              <w:rPr>
                <w:b/>
                <w:lang w:val="es-ES_tradnl"/>
              </w:rPr>
              <w:t xml:space="preserve">Información sobre ingresos en especie y ventas de la participación estatal de la producción 4.2.a </w:t>
            </w:r>
          </w:p>
        </w:tc>
        <w:tc>
          <w:tcPr>
            <w:tcW w:w="4104" w:type="dxa"/>
            <w:tcBorders>
              <w:top w:val="single" w:sz="4" w:space="0" w:color="auto"/>
              <w:bottom w:val="single" w:sz="4" w:space="0" w:color="auto"/>
            </w:tcBorders>
          </w:tcPr>
          <w:p w14:paraId="52B6F056" w14:textId="37EC2072" w:rsidR="00DE1034" w:rsidRPr="00B20C53" w:rsidRDefault="00DE1034" w:rsidP="00EA5F55">
            <w:pPr>
              <w:rPr>
                <w:lang w:val="es-ES_tradnl"/>
              </w:rPr>
            </w:pPr>
            <w:r w:rsidRPr="00B20C53">
              <w:rPr>
                <w:lang w:val="es-ES_tradnl"/>
              </w:rPr>
              <w:t xml:space="preserve">¿Qué </w:t>
            </w:r>
            <w:r w:rsidRPr="00B20C53">
              <w:rPr>
                <w:b/>
                <w:bCs/>
                <w:lang w:val="es-ES_tradnl"/>
              </w:rPr>
              <w:t>entidades gubernamentales</w:t>
            </w:r>
            <w:r w:rsidRPr="00B20C53">
              <w:rPr>
                <w:lang w:val="es-ES_tradnl"/>
              </w:rPr>
              <w:t xml:space="preserve"> son responsables de la </w:t>
            </w:r>
            <w:r w:rsidRPr="00B20C53">
              <w:rPr>
                <w:b/>
                <w:bCs/>
                <w:lang w:val="es-ES_tradnl"/>
              </w:rPr>
              <w:t>política</w:t>
            </w:r>
            <w:r w:rsidRPr="00B20C53">
              <w:rPr>
                <w:lang w:val="es-ES_tradnl"/>
              </w:rPr>
              <w:t xml:space="preserve"> de gobierno sobre la </w:t>
            </w:r>
            <w:r w:rsidR="00B20C53" w:rsidRPr="00B20C53">
              <w:rPr>
                <w:lang w:val="es-ES_tradnl"/>
              </w:rPr>
              <w:t>divulgación</w:t>
            </w:r>
            <w:r w:rsidRPr="00B20C53">
              <w:rPr>
                <w:lang w:val="es-ES_tradnl"/>
              </w:rPr>
              <w:t xml:space="preserve"> de los beneficiarios reales en el sector</w:t>
            </w:r>
            <w:r w:rsidR="00805E96">
              <w:rPr>
                <w:lang w:val="es-ES_tradnl"/>
              </w:rPr>
              <w:t xml:space="preserve"> </w:t>
            </w:r>
            <w:r w:rsidR="00805E96">
              <w:t>de</w:t>
            </w:r>
            <w:r w:rsidRPr="00B20C53">
              <w:rPr>
                <w:lang w:val="es-ES_tradnl"/>
              </w:rPr>
              <w:t xml:space="preserve"> </w:t>
            </w:r>
            <w:sdt>
              <w:sdtPr>
                <w:rPr>
                  <w:lang w:val="es-ES_tradnl"/>
                </w:rPr>
                <w:alias w:val="Seleccione el sector"/>
                <w:tag w:val="chose sector"/>
                <w:id w:val="2056891490"/>
                <w:placeholder>
                  <w:docPart w:val="F72FB42827E9434795629584B7023CE3"/>
                </w:placeholder>
                <w:dropDownList>
                  <w:listItem w:displayText="Minería y canteras" w:value="Mining and quarying"/>
                  <w:listItem w:displayText="Petróleo y gas" w:value="Oil and gas"/>
                </w:dropDownList>
              </w:sdtPr>
              <w:sdtEndPr/>
              <w:sdtContent>
                <w:r w:rsidRPr="00B20C53">
                  <w:rPr>
                    <w:highlight w:val="lightGray"/>
                    <w:lang w:val="es-ES_tradnl"/>
                  </w:rPr>
                  <w:t>Seleccione una opción</w:t>
                </w:r>
                <w:r w:rsidRPr="00B20C53">
                  <w:rPr>
                    <w:lang w:val="es-ES_tradnl"/>
                  </w:rPr>
                  <w:t xml:space="preserve"> </w:t>
                </w:r>
              </w:sdtContent>
            </w:sdt>
            <w:r w:rsidRPr="00B20C53">
              <w:rPr>
                <w:lang w:val="es-ES_tradnl"/>
              </w:rPr>
              <w:t>?</w:t>
            </w:r>
          </w:p>
          <w:p w14:paraId="4F2EE5D0" w14:textId="77777777" w:rsidR="00DE1034" w:rsidRPr="00B20C53" w:rsidRDefault="00DE1034" w:rsidP="00EA5F55">
            <w:pPr>
              <w:rPr>
                <w:szCs w:val="22"/>
                <w:lang w:val="es-ES_tradnl"/>
              </w:rPr>
            </w:pPr>
          </w:p>
        </w:tc>
        <w:tc>
          <w:tcPr>
            <w:tcW w:w="3544" w:type="dxa"/>
            <w:tcBorders>
              <w:top w:val="single" w:sz="4" w:space="0" w:color="auto"/>
              <w:bottom w:val="single" w:sz="4" w:space="0" w:color="auto"/>
            </w:tcBorders>
          </w:tcPr>
          <w:p w14:paraId="55333CD8" w14:textId="77777777" w:rsidR="00DE1034" w:rsidRPr="00B20C53" w:rsidRDefault="00DE103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p w14:paraId="29B213F8" w14:textId="77777777" w:rsidR="00DE1034" w:rsidRPr="00B20C53" w:rsidRDefault="00DE1034" w:rsidP="00EA5F55">
            <w:pPr>
              <w:rPr>
                <w:szCs w:val="22"/>
                <w:shd w:val="clear" w:color="auto" w:fill="D9E2F3" w:themeFill="accent1" w:themeFillTint="33"/>
                <w:lang w:val="es-ES_tradnl"/>
              </w:rPr>
            </w:pPr>
          </w:p>
        </w:tc>
      </w:tr>
      <w:tr w:rsidR="00DE1034" w:rsidRPr="00B20C53" w14:paraId="18616A3F" w14:textId="77777777" w:rsidTr="00FD051B">
        <w:trPr>
          <w:trHeight w:val="686"/>
        </w:trPr>
        <w:tc>
          <w:tcPr>
            <w:tcW w:w="1843" w:type="dxa"/>
            <w:tcBorders>
              <w:top w:val="single" w:sz="4" w:space="0" w:color="auto"/>
              <w:bottom w:val="single" w:sz="4" w:space="0" w:color="auto"/>
            </w:tcBorders>
          </w:tcPr>
          <w:p w14:paraId="059C335E" w14:textId="31C88586" w:rsidR="00DE1034" w:rsidRPr="00B20C53" w:rsidRDefault="00CA2C03" w:rsidP="00EA5F55">
            <w:pPr>
              <w:rPr>
                <w:b/>
                <w:bCs/>
                <w:szCs w:val="22"/>
                <w:lang w:val="es-ES_tradnl"/>
              </w:rPr>
            </w:pPr>
            <w:r w:rsidRPr="00B20C53">
              <w:rPr>
                <w:b/>
                <w:lang w:val="es-ES_tradnl"/>
              </w:rPr>
              <w:t>Proceso de selección de empresas compradoras 4.2.b, c</w:t>
            </w:r>
          </w:p>
        </w:tc>
        <w:tc>
          <w:tcPr>
            <w:tcW w:w="4104" w:type="dxa"/>
            <w:tcBorders>
              <w:top w:val="single" w:sz="4" w:space="0" w:color="auto"/>
              <w:bottom w:val="single" w:sz="4" w:space="0" w:color="auto"/>
            </w:tcBorders>
          </w:tcPr>
          <w:p w14:paraId="546B45D5" w14:textId="644AE613" w:rsidR="00DE1034" w:rsidRPr="00B20C53" w:rsidRDefault="00CA2C03" w:rsidP="00EA5F55">
            <w:pPr>
              <w:rPr>
                <w:szCs w:val="20"/>
                <w:lang w:val="es-ES_tradnl"/>
              </w:rPr>
            </w:pPr>
            <w:r w:rsidRPr="00B20C53">
              <w:rPr>
                <w:lang w:val="es-ES_tradnl"/>
              </w:rPr>
              <w:t xml:space="preserve">¿Qué </w:t>
            </w:r>
            <w:r w:rsidRPr="00B20C53">
              <w:rPr>
                <w:b/>
                <w:lang w:val="es-ES_tradnl"/>
              </w:rPr>
              <w:t>entidades gubernamentales o empresas estatal</w:t>
            </w:r>
            <w:r w:rsidR="000F2838">
              <w:rPr>
                <w:b/>
                <w:lang w:val="es-ES_tradnl"/>
              </w:rPr>
              <w:t>es</w:t>
            </w:r>
            <w:r w:rsidRPr="00B20C53">
              <w:rPr>
                <w:lang w:val="es-ES_tradnl"/>
              </w:rPr>
              <w:t xml:space="preserve"> </w:t>
            </w:r>
            <w:r w:rsidR="000F2838">
              <w:rPr>
                <w:lang w:val="es-ES_tradnl"/>
              </w:rPr>
              <w:t>son</w:t>
            </w:r>
            <w:r w:rsidR="000F2838" w:rsidRPr="00B20C53">
              <w:rPr>
                <w:lang w:val="es-ES_tradnl"/>
              </w:rPr>
              <w:t xml:space="preserve"> </w:t>
            </w:r>
            <w:r w:rsidRPr="00B20C53">
              <w:rPr>
                <w:lang w:val="es-ES_tradnl"/>
              </w:rPr>
              <w:t>responsable</w:t>
            </w:r>
            <w:r w:rsidR="000F2838">
              <w:rPr>
                <w:lang w:val="es-ES_tradnl"/>
              </w:rPr>
              <w:t>s</w:t>
            </w:r>
            <w:r w:rsidRPr="00B20C53">
              <w:rPr>
                <w:lang w:val="es-ES_tradnl"/>
              </w:rPr>
              <w:t xml:space="preserve"> de seleccionar a las empresas compradoras y de celebrar acuerdos de venta con las empresas compradoras?</w:t>
            </w:r>
          </w:p>
        </w:tc>
        <w:tc>
          <w:tcPr>
            <w:tcW w:w="3544" w:type="dxa"/>
            <w:tcBorders>
              <w:top w:val="single" w:sz="4" w:space="0" w:color="auto"/>
              <w:bottom w:val="single" w:sz="4" w:space="0" w:color="auto"/>
            </w:tcBorders>
          </w:tcPr>
          <w:p w14:paraId="3262EE6C" w14:textId="155F2300" w:rsidR="00DE1034" w:rsidRPr="00B20C53" w:rsidRDefault="00E968C4"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r w:rsidR="005755FD" w:rsidRPr="00B20C53" w14:paraId="130C1BD9" w14:textId="77777777" w:rsidTr="00FD051B">
        <w:trPr>
          <w:trHeight w:val="686"/>
        </w:trPr>
        <w:tc>
          <w:tcPr>
            <w:tcW w:w="1843" w:type="dxa"/>
            <w:tcBorders>
              <w:top w:val="single" w:sz="4" w:space="0" w:color="auto"/>
              <w:bottom w:val="single" w:sz="4" w:space="0" w:color="auto"/>
            </w:tcBorders>
          </w:tcPr>
          <w:p w14:paraId="0971B8D4" w14:textId="7322BC86" w:rsidR="005755FD" w:rsidRPr="00B20C53" w:rsidRDefault="00007065" w:rsidP="00EA5F55">
            <w:pPr>
              <w:rPr>
                <w:b/>
                <w:bCs/>
                <w:szCs w:val="22"/>
                <w:lang w:val="es-ES_tradnl"/>
              </w:rPr>
            </w:pPr>
            <w:r w:rsidRPr="00B20C53">
              <w:rPr>
                <w:b/>
                <w:lang w:val="es-ES_tradnl"/>
              </w:rPr>
              <w:lastRenderedPageBreak/>
              <w:t>Volúmenes y pagos efectuados por la compra de recursos 4.</w:t>
            </w:r>
            <w:proofErr w:type="gramStart"/>
            <w:r w:rsidRPr="00B20C53">
              <w:rPr>
                <w:b/>
                <w:lang w:val="es-ES_tradnl"/>
              </w:rPr>
              <w:t>2.d</w:t>
            </w:r>
            <w:proofErr w:type="gramEnd"/>
          </w:p>
        </w:tc>
        <w:tc>
          <w:tcPr>
            <w:tcW w:w="4104" w:type="dxa"/>
            <w:tcBorders>
              <w:top w:val="single" w:sz="4" w:space="0" w:color="auto"/>
              <w:bottom w:val="single" w:sz="4" w:space="0" w:color="auto"/>
            </w:tcBorders>
          </w:tcPr>
          <w:p w14:paraId="6ACC6505" w14:textId="286962C3" w:rsidR="005755FD" w:rsidRPr="00B20C53" w:rsidRDefault="00051A32" w:rsidP="00EA5F55">
            <w:pPr>
              <w:rPr>
                <w:szCs w:val="20"/>
                <w:lang w:val="es-ES_tradnl"/>
              </w:rPr>
            </w:pPr>
            <w:r w:rsidRPr="00B20C53">
              <w:rPr>
                <w:lang w:val="es-ES_tradnl"/>
              </w:rPr>
              <w:t xml:space="preserve">¿Qué </w:t>
            </w:r>
            <w:r w:rsidRPr="00B20C53">
              <w:rPr>
                <w:b/>
                <w:lang w:val="es-ES_tradnl"/>
              </w:rPr>
              <w:t>empresas compradoras</w:t>
            </w:r>
            <w:r w:rsidRPr="00B20C53">
              <w:rPr>
                <w:lang w:val="es-ES_tradnl"/>
              </w:rPr>
              <w:t xml:space="preserve"> compran productos básicos al Estado o </w:t>
            </w:r>
            <w:r w:rsidRPr="00D42D1D">
              <w:rPr>
                <w:lang w:val="es-ES_tradnl"/>
              </w:rPr>
              <w:t xml:space="preserve">a </w:t>
            </w:r>
            <w:r w:rsidRPr="008878DD">
              <w:rPr>
                <w:lang w:val="es-ES_tradnl"/>
              </w:rPr>
              <w:t>empresas estatal</w:t>
            </w:r>
            <w:r w:rsidR="00D42D1D" w:rsidRPr="008878DD">
              <w:rPr>
                <w:lang w:val="es-ES_tradnl"/>
              </w:rPr>
              <w:t>es</w:t>
            </w:r>
            <w:r w:rsidRPr="00D42D1D">
              <w:rPr>
                <w:lang w:val="es-ES_tradnl"/>
              </w:rPr>
              <w:t>?</w:t>
            </w:r>
          </w:p>
        </w:tc>
        <w:tc>
          <w:tcPr>
            <w:tcW w:w="3544" w:type="dxa"/>
            <w:tcBorders>
              <w:top w:val="single" w:sz="4" w:space="0" w:color="auto"/>
              <w:bottom w:val="single" w:sz="4" w:space="0" w:color="auto"/>
            </w:tcBorders>
          </w:tcPr>
          <w:p w14:paraId="3E4C6003" w14:textId="370D1B2A" w:rsidR="005755FD" w:rsidRPr="00B20C53" w:rsidRDefault="00522F80" w:rsidP="00EA5F55">
            <w:pPr>
              <w:rPr>
                <w:szCs w:val="22"/>
                <w:shd w:val="clear" w:color="auto" w:fill="D9E2F3" w:themeFill="accent1" w:themeFillTint="33"/>
                <w:lang w:val="es-ES_tradnl"/>
              </w:rPr>
            </w:pPr>
            <w:r w:rsidRPr="00B20C53">
              <w:rPr>
                <w:shd w:val="clear" w:color="auto" w:fill="D9E2F3" w:themeFill="accent1" w:themeFillTint="33"/>
                <w:lang w:val="es-ES_tradnl"/>
              </w:rPr>
              <w:t xml:space="preserve">Titulares de la información: </w:t>
            </w:r>
            <w:r w:rsidRPr="00B20C53">
              <w:rPr>
                <w:i/>
                <w:shd w:val="clear" w:color="auto" w:fill="D9E2F3" w:themeFill="accent1" w:themeFillTint="33"/>
                <w:lang w:val="es-ES_tradnl"/>
              </w:rPr>
              <w:t>por favor, especifique los nombres de los comerciantes de materias primas en el periodo analizado</w:t>
            </w:r>
            <w:r w:rsidRPr="00B20C53">
              <w:rPr>
                <w:lang w:val="es-ES_tradnl"/>
              </w:rPr>
              <w:t>:</w:t>
            </w:r>
          </w:p>
        </w:tc>
      </w:tr>
    </w:tbl>
    <w:p w14:paraId="06CA0172" w14:textId="77777777" w:rsidR="00460368" w:rsidRPr="00B20C53" w:rsidRDefault="00460368" w:rsidP="005C64CF">
      <w:pPr>
        <w:rPr>
          <w:lang w:val="es-ES_tradnl"/>
        </w:rPr>
      </w:pPr>
      <w:bookmarkStart w:id="89" w:name="_Technical_requirements_4"/>
      <w:bookmarkEnd w:id="89"/>
    </w:p>
    <w:p w14:paraId="072576AE" w14:textId="12A95FB9" w:rsidR="00DE1034" w:rsidRPr="00B20C53" w:rsidRDefault="00DE1034" w:rsidP="003E3A48">
      <w:pPr>
        <w:pStyle w:val="Heading3"/>
        <w:rPr>
          <w:lang w:val="es-ES_tradnl"/>
        </w:rPr>
      </w:pPr>
      <w:bookmarkStart w:id="90" w:name="_Toc198287772"/>
      <w:r w:rsidRPr="00B20C53">
        <w:rPr>
          <w:lang w:val="es-ES_tradnl"/>
        </w:rPr>
        <w:t>Requisitos técnicos</w:t>
      </w:r>
      <w:bookmarkEnd w:id="90"/>
    </w:p>
    <w:tbl>
      <w:tblPr>
        <w:tblStyle w:val="TableGrid"/>
        <w:tblW w:w="0" w:type="auto"/>
        <w:tblLook w:val="04A0" w:firstRow="1" w:lastRow="0" w:firstColumn="1" w:lastColumn="0" w:noHBand="0" w:noVBand="1"/>
      </w:tblPr>
      <w:tblGrid>
        <w:gridCol w:w="1989"/>
        <w:gridCol w:w="7083"/>
      </w:tblGrid>
      <w:tr w:rsidR="00DE1034" w:rsidRPr="00B20C53" w14:paraId="483A865D" w14:textId="77777777" w:rsidTr="00EA5F55">
        <w:tc>
          <w:tcPr>
            <w:tcW w:w="1989" w:type="dxa"/>
            <w:tcBorders>
              <w:top w:val="nil"/>
              <w:left w:val="nil"/>
              <w:bottom w:val="nil"/>
              <w:right w:val="nil"/>
            </w:tcBorders>
            <w:shd w:val="clear" w:color="auto" w:fill="B4C6E7" w:themeFill="accent1" w:themeFillTint="66"/>
          </w:tcPr>
          <w:p w14:paraId="4346B180" w14:textId="77777777" w:rsidR="00DE1034" w:rsidRPr="00B20C53" w:rsidRDefault="00DE1034" w:rsidP="00EA5F55">
            <w:pPr>
              <w:rPr>
                <w:b/>
                <w:bCs/>
                <w:szCs w:val="22"/>
                <w:lang w:val="es-ES_tradnl"/>
              </w:rPr>
            </w:pPr>
            <w:r w:rsidRPr="00B20C53">
              <w:rPr>
                <w:b/>
                <w:lang w:val="es-ES_tradnl"/>
              </w:rPr>
              <w:t>Requerido</w:t>
            </w:r>
          </w:p>
        </w:tc>
        <w:tc>
          <w:tcPr>
            <w:tcW w:w="7083" w:type="dxa"/>
            <w:tcBorders>
              <w:top w:val="nil"/>
              <w:left w:val="nil"/>
              <w:bottom w:val="nil"/>
              <w:right w:val="nil"/>
            </w:tcBorders>
            <w:shd w:val="clear" w:color="auto" w:fill="B4C6E7" w:themeFill="accent1" w:themeFillTint="66"/>
          </w:tcPr>
          <w:p w14:paraId="0A144F80" w14:textId="76FF69E8" w:rsidR="00DE1034" w:rsidRPr="00B20C53" w:rsidRDefault="00DE1034" w:rsidP="00EA5F55">
            <w:pPr>
              <w:rPr>
                <w:b/>
                <w:bCs/>
                <w:szCs w:val="22"/>
                <w:lang w:val="es-ES_tradnl"/>
              </w:rPr>
            </w:pPr>
            <w:r w:rsidRPr="00B20C53">
              <w:rPr>
                <w:b/>
                <w:lang w:val="es-ES_tradnl"/>
              </w:rPr>
              <w:t>#</w:t>
            </w:r>
            <w:proofErr w:type="gramStart"/>
            <w:r w:rsidRPr="00B20C53">
              <w:rPr>
                <w:b/>
                <w:lang w:val="es-ES_tradnl"/>
              </w:rPr>
              <w:t>4.2.a</w:t>
            </w:r>
            <w:proofErr w:type="gramEnd"/>
            <w:r w:rsidRPr="00B20C53">
              <w:rPr>
                <w:b/>
                <w:lang w:val="es-ES_tradnl"/>
              </w:rPr>
              <w:t xml:space="preserve"> - Datos sobre ingresos en especie y ventas </w:t>
            </w:r>
            <w:r w:rsidRPr="00805E96">
              <w:rPr>
                <w:b/>
                <w:lang w:val="es-ES_tradnl"/>
              </w:rPr>
              <w:t xml:space="preserve">de la </w:t>
            </w:r>
            <w:r w:rsidR="00805E96" w:rsidRPr="00805E96">
              <w:rPr>
                <w:b/>
                <w:lang w:val="es-ES_tradnl"/>
              </w:rPr>
              <w:t>p</w:t>
            </w:r>
            <w:proofErr w:type="spellStart"/>
            <w:r w:rsidR="00805E96" w:rsidRPr="00805E96">
              <w:rPr>
                <w:b/>
              </w:rPr>
              <w:t>articipación</w:t>
            </w:r>
            <w:proofErr w:type="spellEnd"/>
            <w:r w:rsidR="00805E96" w:rsidRPr="00805E96">
              <w:rPr>
                <w:b/>
              </w:rPr>
              <w:t xml:space="preserve"> estatal</w:t>
            </w:r>
            <w:r w:rsidRPr="00B20C53">
              <w:rPr>
                <w:b/>
                <w:lang w:val="es-ES_tradnl"/>
              </w:rPr>
              <w:t xml:space="preserve"> de la producción</w:t>
            </w:r>
          </w:p>
        </w:tc>
      </w:tr>
      <w:tr w:rsidR="00DE1034" w:rsidRPr="00B20C53" w14:paraId="092D5783" w14:textId="77777777" w:rsidTr="00EA5F55">
        <w:trPr>
          <w:trHeight w:val="70"/>
        </w:trPr>
        <w:tc>
          <w:tcPr>
            <w:tcW w:w="1989" w:type="dxa"/>
            <w:tcBorders>
              <w:top w:val="nil"/>
              <w:left w:val="nil"/>
              <w:bottom w:val="single" w:sz="4" w:space="0" w:color="auto"/>
              <w:right w:val="nil"/>
            </w:tcBorders>
          </w:tcPr>
          <w:p w14:paraId="084185B7" w14:textId="7FBCEB17" w:rsidR="00DE1034" w:rsidRPr="00B20C53" w:rsidRDefault="00F5282F" w:rsidP="00EA5F55">
            <w:pPr>
              <w:rPr>
                <w:i/>
                <w:iCs/>
                <w:szCs w:val="22"/>
                <w:lang w:val="es-ES_tradnl"/>
              </w:rPr>
            </w:pPr>
            <w:r w:rsidRPr="00B20C53">
              <w:rPr>
                <w:i/>
                <w:lang w:val="es-ES_tradnl"/>
              </w:rPr>
              <w:t>Disponibilidad</w:t>
            </w:r>
          </w:p>
        </w:tc>
        <w:tc>
          <w:tcPr>
            <w:tcW w:w="7083" w:type="dxa"/>
            <w:tcBorders>
              <w:top w:val="nil"/>
              <w:left w:val="nil"/>
              <w:bottom w:val="single" w:sz="4" w:space="0" w:color="auto"/>
              <w:right w:val="nil"/>
            </w:tcBorders>
          </w:tcPr>
          <w:p w14:paraId="0677E592" w14:textId="6DFE8FFB" w:rsidR="00DE1034" w:rsidRPr="00B20C53" w:rsidRDefault="00E824D4" w:rsidP="0086280A">
            <w:pPr>
              <w:rPr>
                <w:b/>
                <w:bCs/>
                <w:lang w:val="es-ES_tradnl"/>
              </w:rPr>
            </w:pPr>
            <w:r w:rsidRPr="00B20C53">
              <w:rPr>
                <w:b/>
                <w:lang w:val="es-ES_tradnl"/>
              </w:rPr>
              <w:t>Señale</w:t>
            </w:r>
            <w:r w:rsidR="00DE1034" w:rsidRPr="00B20C53">
              <w:rPr>
                <w:b/>
                <w:lang w:val="es-ES_tradnl"/>
              </w:rPr>
              <w:t xml:space="preserve"> si la siguiente información se encuentra disponible al público</w:t>
            </w:r>
            <w:r w:rsidR="00805E96">
              <w:rPr>
                <w:b/>
                <w:lang w:val="es-ES_tradnl"/>
              </w:rPr>
              <w:t>:</w:t>
            </w:r>
          </w:p>
          <w:p w14:paraId="7FEE4B68" w14:textId="556ED6C9" w:rsidR="005568B0" w:rsidRPr="00B20C53" w:rsidRDefault="00375FFC" w:rsidP="0066767D">
            <w:pPr>
              <w:pStyle w:val="ListParagraph"/>
              <w:numPr>
                <w:ilvl w:val="0"/>
                <w:numId w:val="10"/>
              </w:numPr>
              <w:rPr>
                <w:szCs w:val="22"/>
                <w:lang w:val="es-ES_tradnl"/>
              </w:rPr>
            </w:pPr>
            <w:r w:rsidRPr="00B20C53">
              <w:rPr>
                <w:lang w:val="es-ES_tradnl"/>
              </w:rPr>
              <w:t>volúmenes recibidos</w:t>
            </w:r>
            <w:r w:rsidRPr="00B20C53">
              <w:rPr>
                <w:rFonts w:ascii="Arial" w:hAnsi="Arial"/>
                <w:color w:val="000000"/>
                <w:shd w:val="clear" w:color="auto" w:fill="FFFFFF"/>
                <w:lang w:val="es-ES_tradnl"/>
              </w:rPr>
              <w:t xml:space="preserve"> </w:t>
            </w:r>
            <w:r w:rsidRPr="00B20C53">
              <w:rPr>
                <w:lang w:val="es-ES_tradnl"/>
              </w:rPr>
              <w:t xml:space="preserve">por el </w:t>
            </w:r>
            <w:r w:rsidR="00805E96">
              <w:rPr>
                <w:lang w:val="es-ES_tradnl"/>
              </w:rPr>
              <w:t>E</w:t>
            </w:r>
            <w:r w:rsidRPr="00B20C53">
              <w:rPr>
                <w:lang w:val="es-ES_tradnl"/>
              </w:rPr>
              <w:t>stado o un tercero en su nombre.</w:t>
            </w:r>
          </w:p>
          <w:p w14:paraId="0A7E51CD" w14:textId="14D34362" w:rsidR="003D306E" w:rsidRPr="00B20C53" w:rsidRDefault="00F73B14" w:rsidP="003D306E">
            <w:pPr>
              <w:ind w:left="720"/>
              <w:rPr>
                <w:lang w:val="es-ES_tradnl"/>
              </w:rPr>
            </w:pPr>
            <w:sdt>
              <w:sdtPr>
                <w:rPr>
                  <w:rFonts w:ascii="MS Gothic" w:eastAsia="MS Gothic" w:hAnsi="MS Gothic"/>
                  <w:lang w:val="es-ES_tradnl"/>
                </w:rPr>
                <w:id w:val="1445573703"/>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24992874"/>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C956A3A" w14:textId="77777777" w:rsidR="00375FFC" w:rsidRPr="00B20C53" w:rsidRDefault="005D5B90" w:rsidP="0066767D">
            <w:pPr>
              <w:pStyle w:val="ListParagraph"/>
              <w:numPr>
                <w:ilvl w:val="0"/>
                <w:numId w:val="10"/>
              </w:numPr>
              <w:rPr>
                <w:szCs w:val="22"/>
                <w:lang w:val="es-ES_tradnl"/>
              </w:rPr>
            </w:pPr>
            <w:r w:rsidRPr="00B20C53">
              <w:rPr>
                <w:lang w:val="es-ES_tradnl"/>
              </w:rPr>
              <w:t>volúmenes vendidos por el Estado o un tercero en su nombre</w:t>
            </w:r>
          </w:p>
          <w:p w14:paraId="563629FA" w14:textId="59078C5F" w:rsidR="003D306E" w:rsidRPr="00B20C53" w:rsidRDefault="00F73B14" w:rsidP="003D306E">
            <w:pPr>
              <w:ind w:left="720"/>
              <w:rPr>
                <w:lang w:val="es-ES_tradnl"/>
              </w:rPr>
            </w:pPr>
            <w:sdt>
              <w:sdtPr>
                <w:rPr>
                  <w:rFonts w:ascii="MS Gothic" w:eastAsia="MS Gothic" w:hAnsi="MS Gothic"/>
                  <w:lang w:val="es-ES_tradnl"/>
                </w:rPr>
                <w:id w:val="-303467743"/>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305209980"/>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3C02AAD" w14:textId="655B5718" w:rsidR="005D5B90" w:rsidRPr="00B20C53" w:rsidRDefault="00471C34" w:rsidP="0066767D">
            <w:pPr>
              <w:pStyle w:val="ListParagraph"/>
              <w:numPr>
                <w:ilvl w:val="0"/>
                <w:numId w:val="10"/>
              </w:numPr>
              <w:rPr>
                <w:szCs w:val="22"/>
                <w:lang w:val="es-ES_tradnl"/>
              </w:rPr>
            </w:pPr>
            <w:r w:rsidRPr="00B20C53">
              <w:rPr>
                <w:lang w:val="es-ES_tradnl"/>
              </w:rPr>
              <w:t xml:space="preserve">ingresos </w:t>
            </w:r>
            <w:r w:rsidR="00B9716A">
              <w:rPr>
                <w:lang w:val="es-ES_tradnl"/>
              </w:rPr>
              <w:t>recibidos</w:t>
            </w:r>
            <w:r w:rsidR="00B9716A" w:rsidRPr="00B20C53">
              <w:rPr>
                <w:lang w:val="es-ES_tradnl"/>
              </w:rPr>
              <w:t xml:space="preserve"> </w:t>
            </w:r>
            <w:r w:rsidRPr="00B20C53">
              <w:rPr>
                <w:lang w:val="es-ES_tradnl"/>
              </w:rPr>
              <w:t xml:space="preserve">por </w:t>
            </w:r>
            <w:r w:rsidR="00805E96">
              <w:rPr>
                <w:lang w:val="es-ES_tradnl"/>
              </w:rPr>
              <w:t>ventas</w:t>
            </w:r>
          </w:p>
          <w:p w14:paraId="68B75EC2" w14:textId="6D661DEB" w:rsidR="003D306E" w:rsidRPr="00B20C53" w:rsidRDefault="00F73B14" w:rsidP="003D306E">
            <w:pPr>
              <w:ind w:left="720"/>
              <w:rPr>
                <w:lang w:val="es-ES_tradnl"/>
              </w:rPr>
            </w:pPr>
            <w:sdt>
              <w:sdtPr>
                <w:rPr>
                  <w:rFonts w:ascii="MS Gothic" w:eastAsia="MS Gothic" w:hAnsi="MS Gothic"/>
                  <w:lang w:val="es-ES_tradnl"/>
                </w:rPr>
                <w:id w:val="-1149902409"/>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36892509"/>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CF11566" w14:textId="77777777" w:rsidR="00471C34" w:rsidRPr="00B20C53" w:rsidRDefault="00786DE9" w:rsidP="0066767D">
            <w:pPr>
              <w:pStyle w:val="ListParagraph"/>
              <w:numPr>
                <w:ilvl w:val="0"/>
                <w:numId w:val="10"/>
              </w:numPr>
              <w:rPr>
                <w:szCs w:val="22"/>
                <w:lang w:val="es-ES_tradnl"/>
              </w:rPr>
            </w:pPr>
            <w:r w:rsidRPr="00B20C53">
              <w:rPr>
                <w:lang w:val="es-ES_tradnl"/>
              </w:rPr>
              <w:t>ingresos transferidos al Estado procedentes de la venta de productos básicos</w:t>
            </w:r>
          </w:p>
          <w:p w14:paraId="298D19D0" w14:textId="77777777" w:rsidR="00371941" w:rsidRPr="00B20C53" w:rsidRDefault="00F73B14" w:rsidP="003D306E">
            <w:pPr>
              <w:ind w:left="720"/>
              <w:rPr>
                <w:lang w:val="es-ES_tradnl"/>
              </w:rPr>
            </w:pPr>
            <w:sdt>
              <w:sdtPr>
                <w:rPr>
                  <w:rFonts w:ascii="MS Gothic" w:eastAsia="MS Gothic" w:hAnsi="MS Gothic"/>
                  <w:lang w:val="es-ES_tradnl"/>
                </w:rPr>
                <w:id w:val="798875363"/>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66084862"/>
                <w14:checkbox>
                  <w14:checked w14:val="0"/>
                  <w14:checkedState w14:val="2612" w14:font="MS Gothic"/>
                  <w14:uncheckedState w14:val="2610" w14:font="MS Gothic"/>
                </w14:checkbox>
              </w:sdtPr>
              <w:sdtEndPr/>
              <w:sdtContent>
                <w:r w:rsidR="003D306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4ECFD5A1" w14:textId="10768A64" w:rsidR="00371941" w:rsidRPr="00B20C53" w:rsidRDefault="00371941" w:rsidP="00371941">
            <w:pPr>
              <w:rPr>
                <w:b/>
                <w:bCs/>
                <w:lang w:val="es-ES_tradnl"/>
              </w:rPr>
            </w:pPr>
            <w:r w:rsidRPr="00B20C53">
              <w:rPr>
                <w:b/>
                <w:lang w:val="es-ES_tradnl"/>
              </w:rPr>
              <w:t>En caso</w:t>
            </w:r>
            <w:r w:rsidR="00554EAF">
              <w:rPr>
                <w:b/>
                <w:lang w:val="es-ES_tradnl"/>
              </w:rPr>
              <w:t xml:space="preserve"> de aplicar</w:t>
            </w:r>
            <w:r w:rsidRPr="00B20C53">
              <w:rPr>
                <w:b/>
                <w:lang w:val="es-ES_tradnl"/>
              </w:rPr>
              <w:t>, ¿incluye:</w:t>
            </w:r>
          </w:p>
          <w:p w14:paraId="37438452" w14:textId="793021A2" w:rsidR="003D306E" w:rsidRPr="00B20C53" w:rsidRDefault="00AF0FDA" w:rsidP="0066767D">
            <w:pPr>
              <w:pStyle w:val="ListParagraph"/>
              <w:numPr>
                <w:ilvl w:val="0"/>
                <w:numId w:val="10"/>
              </w:numPr>
              <w:rPr>
                <w:lang w:val="es-ES_tradnl"/>
              </w:rPr>
            </w:pPr>
            <w:r w:rsidRPr="00B20C53">
              <w:rPr>
                <w:lang w:val="es-ES_tradnl"/>
              </w:rPr>
              <w:t>pagos en efectivo o en especie relacionados con acuerdos de intercambio</w:t>
            </w:r>
            <w:r w:rsidR="00805E96">
              <w:rPr>
                <w:lang w:val="es-ES_tradnl"/>
              </w:rPr>
              <w:t>?</w:t>
            </w:r>
          </w:p>
          <w:p w14:paraId="084FC4D5" w14:textId="4FBC454B" w:rsidR="007C3DB1" w:rsidRPr="00B20C53" w:rsidRDefault="00F73B14" w:rsidP="007C3DB1">
            <w:pPr>
              <w:ind w:left="720"/>
              <w:rPr>
                <w:lang w:val="es-ES_tradnl"/>
              </w:rPr>
            </w:pPr>
            <w:sdt>
              <w:sdtPr>
                <w:rPr>
                  <w:rFonts w:ascii="MS Gothic" w:eastAsia="MS Gothic" w:hAnsi="MS Gothic"/>
                  <w:lang w:val="es-ES_tradnl"/>
                </w:rPr>
                <w:id w:val="-293831012"/>
                <w14:checkbox>
                  <w14:checked w14:val="0"/>
                  <w14:checkedState w14:val="2612" w14:font="MS Gothic"/>
                  <w14:uncheckedState w14:val="2610" w14:font="MS Gothic"/>
                </w14:checkbox>
              </w:sdtPr>
              <w:sdtEndPr/>
              <w:sdtContent>
                <w:r w:rsidR="007C3DB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78294429"/>
                <w14:checkbox>
                  <w14:checked w14:val="0"/>
                  <w14:checkedState w14:val="2612" w14:font="MS Gothic"/>
                  <w14:uncheckedState w14:val="2610" w14:font="MS Gothic"/>
                </w14:checkbox>
              </w:sdtPr>
              <w:sdtEndPr/>
              <w:sdtContent>
                <w:r w:rsidR="007C3DB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9D2B31E" w14:textId="46874C72" w:rsidR="00FF3231" w:rsidRPr="00B20C53" w:rsidRDefault="00FF3231" w:rsidP="0066767D">
            <w:pPr>
              <w:pStyle w:val="ListParagraph"/>
              <w:numPr>
                <w:ilvl w:val="0"/>
                <w:numId w:val="10"/>
              </w:numPr>
              <w:rPr>
                <w:lang w:val="es-ES_tradnl"/>
              </w:rPr>
            </w:pPr>
            <w:r w:rsidRPr="00B20C53">
              <w:rPr>
                <w:lang w:val="es-ES_tradnl"/>
              </w:rPr>
              <w:t>pagos en efectivo o en especie relacionados con préstamos respaldados por recursos</w:t>
            </w:r>
            <w:r w:rsidR="00805E96">
              <w:rPr>
                <w:lang w:val="es-ES_tradnl"/>
              </w:rPr>
              <w:t>?</w:t>
            </w:r>
          </w:p>
          <w:p w14:paraId="4F11A3E4" w14:textId="77777777" w:rsidR="007C3DB1" w:rsidRPr="00B20C53" w:rsidRDefault="00F73B14" w:rsidP="007C3DB1">
            <w:pPr>
              <w:ind w:left="720"/>
              <w:rPr>
                <w:lang w:val="es-ES_tradnl"/>
              </w:rPr>
            </w:pPr>
            <w:sdt>
              <w:sdtPr>
                <w:rPr>
                  <w:rFonts w:ascii="MS Gothic" w:eastAsia="MS Gothic" w:hAnsi="MS Gothic"/>
                  <w:lang w:val="es-ES_tradnl"/>
                </w:rPr>
                <w:id w:val="-2040807282"/>
                <w14:checkbox>
                  <w14:checked w14:val="0"/>
                  <w14:checkedState w14:val="2612" w14:font="MS Gothic"/>
                  <w14:uncheckedState w14:val="2610" w14:font="MS Gothic"/>
                </w14:checkbox>
              </w:sdtPr>
              <w:sdtEndPr/>
              <w:sdtContent>
                <w:r w:rsidR="0086208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34104561"/>
                <w14:checkbox>
                  <w14:checked w14:val="0"/>
                  <w14:checkedState w14:val="2612" w14:font="MS Gothic"/>
                  <w14:uncheckedState w14:val="2610" w14:font="MS Gothic"/>
                </w14:checkbox>
              </w:sdtPr>
              <w:sdtEndPr/>
              <w:sdtContent>
                <w:r w:rsidR="007C3DB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76147E5" w14:textId="251512FB" w:rsidR="00862085" w:rsidRPr="00B20C53" w:rsidRDefault="005107F5" w:rsidP="005107F5">
            <w:pPr>
              <w:rPr>
                <w:lang w:val="es-ES_tradnl"/>
              </w:rPr>
            </w:pPr>
            <w:r w:rsidRPr="00B20C53">
              <w:rPr>
                <w:b/>
                <w:lang w:val="es-ES_tradnl"/>
              </w:rPr>
              <w:t>¿Los datos publicados están desglosados por empresa compradora?</w:t>
            </w:r>
          </w:p>
          <w:p w14:paraId="3778B461" w14:textId="77777777" w:rsidR="005960E8" w:rsidRPr="00B20C53" w:rsidRDefault="00F73B14" w:rsidP="005960E8">
            <w:pPr>
              <w:ind w:left="720"/>
              <w:rPr>
                <w:lang w:val="es-ES_tradnl"/>
              </w:rPr>
            </w:pPr>
            <w:sdt>
              <w:sdtPr>
                <w:rPr>
                  <w:rFonts w:ascii="MS Gothic" w:eastAsia="MS Gothic" w:hAnsi="MS Gothic"/>
                  <w:lang w:val="es-ES_tradnl"/>
                </w:rPr>
                <w:id w:val="-1693140287"/>
                <w14:checkbox>
                  <w14:checked w14:val="0"/>
                  <w14:checkedState w14:val="2612" w14:font="MS Gothic"/>
                  <w14:uncheckedState w14:val="2610" w14:font="MS Gothic"/>
                </w14:checkbox>
              </w:sdtPr>
              <w:sdtEndPr/>
              <w:sdtContent>
                <w:r w:rsidR="005960E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503518280"/>
                <w14:checkbox>
                  <w14:checked w14:val="0"/>
                  <w14:checkedState w14:val="2612" w14:font="MS Gothic"/>
                  <w14:uncheckedState w14:val="2610" w14:font="MS Gothic"/>
                </w14:checkbox>
              </w:sdtPr>
              <w:sdtEndPr/>
              <w:sdtContent>
                <w:r w:rsidR="005960E8"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56C13B1" w14:textId="53839D96" w:rsidR="005960E8" w:rsidRPr="00B20C53" w:rsidRDefault="005107F5" w:rsidP="005107F5">
            <w:pPr>
              <w:rPr>
                <w:lang w:val="es-ES_tradnl"/>
              </w:rPr>
            </w:pPr>
            <w:proofErr w:type="gramStart"/>
            <w:r w:rsidRPr="00B20C53">
              <w:rPr>
                <w:b/>
                <w:lang w:val="es-ES_tradnl"/>
              </w:rPr>
              <w:t>¿Están desglosados a niveles acordes con la información sobre otros pagos y flujos de ingresos (4.</w:t>
            </w:r>
            <w:proofErr w:type="gramEnd"/>
            <w:r w:rsidRPr="00B20C53">
              <w:rPr>
                <w:b/>
                <w:lang w:val="es-ES_tradnl"/>
              </w:rPr>
              <w:t>7</w:t>
            </w:r>
            <w:r w:rsidR="0005073C">
              <w:rPr>
                <w:b/>
                <w:lang w:val="es-ES_tradnl"/>
              </w:rPr>
              <w:t>)</w:t>
            </w:r>
            <w:r w:rsidR="0005073C" w:rsidRPr="00B20C53">
              <w:rPr>
                <w:b/>
                <w:lang w:val="es-ES_tradnl"/>
              </w:rPr>
              <w:t xml:space="preserve"> los datos publicados</w:t>
            </w:r>
            <w:r w:rsidRPr="00B20C53">
              <w:rPr>
                <w:b/>
                <w:lang w:val="es-ES_tradnl"/>
              </w:rPr>
              <w:t>?</w:t>
            </w:r>
          </w:p>
          <w:p w14:paraId="4C70B3EE" w14:textId="77777777" w:rsidR="00297F4D" w:rsidRPr="00B20C53" w:rsidRDefault="00297F4D" w:rsidP="0066767D">
            <w:pPr>
              <w:pStyle w:val="ListParagraph"/>
              <w:numPr>
                <w:ilvl w:val="0"/>
                <w:numId w:val="10"/>
              </w:numPr>
              <w:ind w:left="1080"/>
              <w:rPr>
                <w:shd w:val="clear" w:color="auto" w:fill="D9E2F3" w:themeFill="accent1" w:themeFillTint="33"/>
                <w:lang w:val="es-ES_tradnl"/>
              </w:rPr>
            </w:pPr>
            <w:r w:rsidRPr="00B20C53">
              <w:rPr>
                <w:lang w:val="es-ES_tradnl"/>
              </w:rPr>
              <w:t>Por proyecto individual</w:t>
            </w:r>
            <w:r w:rsidRPr="00B20C53">
              <w:rPr>
                <w:rFonts w:ascii="MS Gothic" w:hAnsi="MS Gothic"/>
                <w:lang w:val="es-ES_tradnl"/>
              </w:rPr>
              <w:br/>
            </w:r>
            <w:sdt>
              <w:sdtPr>
                <w:rPr>
                  <w:rFonts w:ascii="MS Gothic" w:eastAsia="MS Gothic" w:hAnsi="MS Gothic"/>
                  <w:lang w:val="es-ES_tradnl"/>
                </w:rPr>
                <w:id w:val="-1472356753"/>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lang w:val="es-ES_tradnl"/>
                </w:rPr>
                <w:id w:val="1852756389"/>
                <w14:checkbox>
                  <w14:checked w14:val="0"/>
                  <w14:checkedState w14:val="2612" w14:font="MS Gothic"/>
                  <w14:uncheckedState w14:val="2610" w14:font="MS Gothic"/>
                </w14:checkbox>
              </w:sdtPr>
              <w:sdtEndPr/>
              <w:sdtContent>
                <w:r w:rsidRPr="00B20C53">
                  <w:rPr>
                    <w:rFonts w:ascii="MS Gothic" w:eastAsia="MS Gothic" w:hAnsi="MS Gothic"/>
                    <w:lang w:val="es-ES_tradnl"/>
                  </w:rPr>
                  <w:t>☐</w:t>
                </w:r>
              </w:sdtContent>
            </w:sdt>
            <w:r w:rsidRPr="00B20C53">
              <w:rPr>
                <w:lang w:val="es-ES_tradnl"/>
              </w:rPr>
              <w:t xml:space="preserve"> </w:t>
            </w:r>
            <w:r w:rsidRPr="00B20C53">
              <w:rPr>
                <w:shd w:val="clear" w:color="auto" w:fill="D9E2F3" w:themeFill="accent1" w:themeFillTint="33"/>
                <w:lang w:val="es-ES_tradnl"/>
              </w:rPr>
              <w:t>No</w:t>
            </w:r>
            <w:r w:rsidRPr="00B20C53">
              <w:rPr>
                <w:lang w:val="es-ES_tradnl"/>
              </w:rPr>
              <w:t>.</w:t>
            </w:r>
          </w:p>
          <w:p w14:paraId="1AB388F1" w14:textId="70AB6903" w:rsidR="00297F4D" w:rsidRPr="00B20C53" w:rsidRDefault="00297F4D" w:rsidP="0066767D">
            <w:pPr>
              <w:pStyle w:val="ListParagraph"/>
              <w:numPr>
                <w:ilvl w:val="0"/>
                <w:numId w:val="10"/>
              </w:numPr>
              <w:shd w:val="clear" w:color="auto" w:fill="FFFFFF" w:themeFill="background1"/>
              <w:ind w:left="1080"/>
              <w:rPr>
                <w:lang w:val="es-ES_tradnl"/>
              </w:rPr>
            </w:pPr>
            <w:r w:rsidRPr="00B20C53">
              <w:rPr>
                <w:lang w:val="es-ES_tradnl"/>
              </w:rPr>
              <w:t>Por empresa</w:t>
            </w:r>
            <w:r w:rsidR="0065600C">
              <w:rPr>
                <w:lang w:val="es-ES_tradnl"/>
              </w:rPr>
              <w:t xml:space="preserve"> individual</w:t>
            </w:r>
          </w:p>
          <w:p w14:paraId="74994EAE" w14:textId="77777777" w:rsidR="00297F4D" w:rsidRPr="00B20C53" w:rsidRDefault="00F73B14" w:rsidP="00BE526B">
            <w:pPr>
              <w:pStyle w:val="ListParagraph"/>
              <w:ind w:left="1080"/>
              <w:rPr>
                <w:shd w:val="clear" w:color="auto" w:fill="D9E2F3" w:themeFill="accent1" w:themeFillTint="33"/>
                <w:lang w:val="es-ES_tradnl"/>
              </w:rPr>
            </w:pPr>
            <w:sdt>
              <w:sdtPr>
                <w:rPr>
                  <w:rFonts w:ascii="MS Gothic" w:eastAsia="MS Gothic" w:hAnsi="MS Gothic"/>
                  <w:lang w:val="es-ES_tradnl"/>
                </w:rPr>
                <w:id w:val="120430703"/>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17030436"/>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386C4DD7" w14:textId="77777777" w:rsidR="00297F4D" w:rsidRPr="00B20C53" w:rsidRDefault="00297F4D" w:rsidP="0066767D">
            <w:pPr>
              <w:pStyle w:val="ListParagraph"/>
              <w:numPr>
                <w:ilvl w:val="0"/>
                <w:numId w:val="10"/>
              </w:numPr>
              <w:shd w:val="clear" w:color="auto" w:fill="FFFFFF" w:themeFill="background1"/>
              <w:ind w:left="1080"/>
              <w:rPr>
                <w:lang w:val="es-ES_tradnl"/>
              </w:rPr>
            </w:pPr>
            <w:r w:rsidRPr="00B20C53">
              <w:rPr>
                <w:lang w:val="es-ES_tradnl"/>
              </w:rPr>
              <w:t>Por entidad gubernamental</w:t>
            </w:r>
          </w:p>
          <w:p w14:paraId="2DF308D9" w14:textId="77777777" w:rsidR="00297F4D" w:rsidRPr="00B20C53" w:rsidRDefault="00F73B14" w:rsidP="00BE526B">
            <w:pPr>
              <w:pStyle w:val="ListParagraph"/>
              <w:ind w:left="1080"/>
              <w:rPr>
                <w:shd w:val="clear" w:color="auto" w:fill="D9E2F3" w:themeFill="accent1" w:themeFillTint="33"/>
                <w:lang w:val="es-ES_tradnl"/>
              </w:rPr>
            </w:pPr>
            <w:sdt>
              <w:sdtPr>
                <w:rPr>
                  <w:rFonts w:ascii="MS Gothic" w:eastAsia="MS Gothic" w:hAnsi="MS Gothic"/>
                  <w:lang w:val="es-ES_tradnl"/>
                </w:rPr>
                <w:id w:val="1682088593"/>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76557994"/>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5FA73B35" w14:textId="19854CB0" w:rsidR="00297F4D" w:rsidRPr="00B20C53" w:rsidRDefault="00297F4D" w:rsidP="0066767D">
            <w:pPr>
              <w:pStyle w:val="ListParagraph"/>
              <w:numPr>
                <w:ilvl w:val="0"/>
                <w:numId w:val="10"/>
              </w:numPr>
              <w:shd w:val="clear" w:color="auto" w:fill="FFFFFF" w:themeFill="background1"/>
              <w:ind w:left="1080"/>
              <w:rPr>
                <w:shd w:val="clear" w:color="auto" w:fill="D9E2F3" w:themeFill="accent1" w:themeFillTint="33"/>
                <w:lang w:val="es-ES_tradnl"/>
              </w:rPr>
            </w:pPr>
            <w:r w:rsidRPr="00B20C53">
              <w:rPr>
                <w:lang w:val="es-ES_tradnl"/>
              </w:rPr>
              <w:t>Por fuente de ingreso</w:t>
            </w:r>
          </w:p>
          <w:p w14:paraId="3C68CDD3" w14:textId="77777777" w:rsidR="00F221E1" w:rsidRPr="00B20C53" w:rsidRDefault="00F73B14" w:rsidP="00BE526B">
            <w:pPr>
              <w:ind w:left="1080"/>
              <w:rPr>
                <w:shd w:val="clear" w:color="auto" w:fill="D9E2F3" w:themeFill="accent1" w:themeFillTint="33"/>
                <w:lang w:val="es-ES_tradnl"/>
              </w:rPr>
            </w:pPr>
            <w:sdt>
              <w:sdtPr>
                <w:rPr>
                  <w:rFonts w:ascii="MS Gothic" w:eastAsia="MS Gothic" w:hAnsi="MS Gothic"/>
                  <w:lang w:val="es-ES_tradnl"/>
                </w:rPr>
                <w:id w:val="-1336990069"/>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52516145"/>
                <w14:checkbox>
                  <w14:checked w14:val="0"/>
                  <w14:checkedState w14:val="2612" w14:font="MS Gothic"/>
                  <w14:uncheckedState w14:val="2610" w14:font="MS Gothic"/>
                </w14:checkbox>
              </w:sdtPr>
              <w:sdtEndPr/>
              <w:sdtContent>
                <w:r w:rsidR="00297F4D"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p>
          <w:p w14:paraId="4103C6EF" w14:textId="77777777" w:rsidR="005C7550" w:rsidRPr="00B20C53" w:rsidRDefault="005C7550" w:rsidP="00BE526B">
            <w:pPr>
              <w:ind w:left="1080"/>
              <w:rPr>
                <w:lang w:val="es-ES_tradnl"/>
              </w:rPr>
            </w:pPr>
          </w:p>
          <w:p w14:paraId="1E750275" w14:textId="77777777" w:rsidR="00005D95" w:rsidRPr="00B20C53" w:rsidRDefault="005C7550" w:rsidP="005C7550">
            <w:pPr>
              <w:rPr>
                <w:b/>
                <w:bCs/>
                <w:i/>
                <w:iCs/>
                <w:lang w:val="es-ES_tradnl"/>
              </w:rPr>
            </w:pPr>
            <w:r w:rsidRPr="00B20C53">
              <w:rPr>
                <w:b/>
                <w:i/>
                <w:lang w:val="es-ES_tradnl"/>
              </w:rPr>
              <w:lastRenderedPageBreak/>
              <w:t xml:space="preserve">Fuentes donde encontrar la información sobre volúmenes y valor, tipo de producto vendido e ingresos generados por la venta: </w:t>
            </w:r>
          </w:p>
          <w:p w14:paraId="01DB8206" w14:textId="24944594" w:rsidR="0074550C" w:rsidRPr="00B20C53" w:rsidRDefault="0074550C" w:rsidP="0074550C">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5D17C3EB" w14:textId="77777777" w:rsidR="0074550C" w:rsidRPr="00B20C53" w:rsidRDefault="0074550C" w:rsidP="0074550C">
            <w:pPr>
              <w:pStyle w:val="ListParagraph"/>
              <w:shd w:val="clear" w:color="auto" w:fill="FFFFFF" w:themeFill="background1"/>
              <w:ind w:left="31"/>
              <w:rPr>
                <w:i/>
                <w:iCs/>
                <w:szCs w:val="22"/>
                <w:lang w:val="es-ES_tradnl"/>
              </w:rPr>
            </w:pPr>
            <w:r w:rsidRPr="00B20C53">
              <w:rPr>
                <w:i/>
                <w:lang w:val="es-ES_tradnl"/>
              </w:rPr>
              <w:t>Y/O</w:t>
            </w:r>
          </w:p>
          <w:p w14:paraId="38394C35" w14:textId="673E07E5" w:rsidR="005C7550" w:rsidRPr="00B20C53" w:rsidRDefault="0074550C" w:rsidP="00FD051B">
            <w:pPr>
              <w:rPr>
                <w:b/>
                <w:bCs/>
                <w:i/>
                <w:iCs/>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4B693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r w:rsidRPr="00B20C53">
              <w:rPr>
                <w:b/>
                <w:i/>
                <w:lang w:val="es-ES_tradnl"/>
              </w:rPr>
              <w:t xml:space="preserve"> </w:t>
            </w:r>
          </w:p>
        </w:tc>
      </w:tr>
      <w:tr w:rsidR="00DE1034" w:rsidRPr="00B20C53" w14:paraId="66EBE611" w14:textId="77777777" w:rsidTr="00101AE2">
        <w:trPr>
          <w:trHeight w:val="671"/>
        </w:trPr>
        <w:tc>
          <w:tcPr>
            <w:tcW w:w="1989" w:type="dxa"/>
            <w:tcBorders>
              <w:top w:val="single" w:sz="4" w:space="0" w:color="auto"/>
              <w:left w:val="nil"/>
              <w:bottom w:val="nil"/>
              <w:right w:val="nil"/>
            </w:tcBorders>
            <w:shd w:val="clear" w:color="auto" w:fill="auto"/>
          </w:tcPr>
          <w:p w14:paraId="381D6A3D" w14:textId="77777777" w:rsidR="00DE1034" w:rsidRPr="00B20C53" w:rsidRDefault="00DE1034" w:rsidP="00EA5F55">
            <w:pPr>
              <w:rPr>
                <w:i/>
                <w:iCs/>
                <w:szCs w:val="22"/>
                <w:lang w:val="es-ES_tradnl"/>
              </w:rPr>
            </w:pPr>
            <w:r w:rsidRPr="00B20C53">
              <w:rPr>
                <w:i/>
                <w:lang w:val="es-ES_tradnl"/>
              </w:rPr>
              <w:lastRenderedPageBreak/>
              <w:t>Evaluación de la exhaustividad, fiabilidad y puntualidad de la información</w:t>
            </w:r>
          </w:p>
        </w:tc>
        <w:tc>
          <w:tcPr>
            <w:tcW w:w="7083" w:type="dxa"/>
            <w:tcBorders>
              <w:top w:val="single" w:sz="4" w:space="0" w:color="auto"/>
              <w:left w:val="nil"/>
              <w:bottom w:val="nil"/>
              <w:right w:val="nil"/>
            </w:tcBorders>
          </w:tcPr>
          <w:p w14:paraId="5B413E35" w14:textId="51C1C0D2" w:rsidR="00F35BF5" w:rsidRPr="00B20C53" w:rsidRDefault="00F35BF5" w:rsidP="00F35BF5">
            <w:pPr>
              <w:rPr>
                <w:b/>
                <w:bCs/>
                <w:lang w:val="es-ES_tradnl"/>
              </w:rPr>
            </w:pPr>
            <w:proofErr w:type="gramStart"/>
            <w:r w:rsidRPr="00B20C53">
              <w:rPr>
                <w:b/>
                <w:lang w:val="es-ES_tradnl"/>
              </w:rPr>
              <w:t>¿Qué procedimiento eligió el GMP para abordar la calidad y la garantía de los datos para los flujos financieros cubiertos por este requisito (de acuerdo con el Requisito 4.</w:t>
            </w:r>
            <w:proofErr w:type="gramEnd"/>
            <w:r w:rsidRPr="00B20C53">
              <w:rPr>
                <w:b/>
                <w:lang w:val="es-ES_tradnl"/>
              </w:rPr>
              <w:t>9)?</w:t>
            </w:r>
          </w:p>
          <w:p w14:paraId="70FC5643" w14:textId="77777777" w:rsidR="00F35BF5" w:rsidRPr="00B20C53" w:rsidRDefault="00F73B14" w:rsidP="00F35BF5">
            <w:pPr>
              <w:rPr>
                <w:szCs w:val="22"/>
                <w:lang w:val="es-ES_tradnl"/>
              </w:rPr>
            </w:pPr>
            <w:sdt>
              <w:sdtPr>
                <w:rPr>
                  <w:rFonts w:ascii="MS Gothic" w:eastAsia="MS Gothic" w:hAnsi="MS Gothic"/>
                  <w:lang w:val="es-ES_tradnl"/>
                </w:rPr>
                <w:id w:val="256336611"/>
                <w14:checkbox>
                  <w14:checked w14:val="0"/>
                  <w14:checkedState w14:val="2612" w14:font="MS Gothic"/>
                  <w14:uncheckedState w14:val="2610" w14:font="MS Gothic"/>
                </w14:checkbox>
              </w:sdtPr>
              <w:sdtEndPr/>
              <w:sdtContent>
                <w:r w:rsidR="00F35BF5"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Conciliación</w:t>
            </w:r>
          </w:p>
          <w:p w14:paraId="1B862E78" w14:textId="58C6FBC9" w:rsidR="00F35BF5" w:rsidRPr="00B20C53" w:rsidRDefault="00F73B14" w:rsidP="00F35BF5">
            <w:pPr>
              <w:rPr>
                <w:szCs w:val="22"/>
                <w:shd w:val="clear" w:color="auto" w:fill="D9E2F3" w:themeFill="accent1" w:themeFillTint="33"/>
                <w:lang w:val="es-ES_tradnl"/>
              </w:rPr>
            </w:pPr>
            <w:sdt>
              <w:sdtPr>
                <w:rPr>
                  <w:rFonts w:ascii="MS Gothic" w:eastAsia="MS Gothic" w:hAnsi="MS Gothic"/>
                  <w:lang w:val="es-ES_tradnl"/>
                </w:rPr>
                <w:id w:val="112491526"/>
                <w14:checkbox>
                  <w14:checked w14:val="0"/>
                  <w14:checkedState w14:val="2612" w14:font="MS Gothic"/>
                  <w14:uncheckedState w14:val="2610" w14:font="MS Gothic"/>
                </w14:checkbox>
              </w:sdtPr>
              <w:sdtEndPr/>
              <w:sdtContent>
                <w:r w:rsidR="00F35BF5"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Enfoque basado en el riesgo</w:t>
            </w:r>
            <w:r w:rsidR="003E5BAF">
              <w:rPr>
                <w:shd w:val="clear" w:color="auto" w:fill="D9E2F3" w:themeFill="accent1" w:themeFillTint="33"/>
                <w:lang w:val="es-ES_tradnl"/>
              </w:rPr>
              <w:t xml:space="preserve">, </w:t>
            </w:r>
            <w:r w:rsidR="00435AE3" w:rsidRPr="00B20C53">
              <w:rPr>
                <w:shd w:val="clear" w:color="auto" w:fill="D9E2F3" w:themeFill="accent1" w:themeFillTint="33"/>
                <w:lang w:val="es-ES_tradnl"/>
              </w:rPr>
              <w:t>divulgación unilateral por parte del Gobierno</w:t>
            </w:r>
          </w:p>
          <w:p w14:paraId="05B17B41" w14:textId="77777777" w:rsidR="00F35BF5" w:rsidRPr="00B20C53" w:rsidRDefault="00F73B14" w:rsidP="00F35BF5">
            <w:pPr>
              <w:rPr>
                <w:szCs w:val="22"/>
                <w:shd w:val="clear" w:color="auto" w:fill="D9E2F3" w:themeFill="accent1" w:themeFillTint="33"/>
                <w:lang w:val="es-ES_tradnl"/>
              </w:rPr>
            </w:pPr>
            <w:sdt>
              <w:sdtPr>
                <w:rPr>
                  <w:rFonts w:ascii="MS Gothic" w:eastAsia="MS Gothic" w:hAnsi="MS Gothic"/>
                  <w:lang w:val="es-ES_tradnl"/>
                </w:rPr>
                <w:id w:val="1630511392"/>
                <w14:checkbox>
                  <w14:checked w14:val="0"/>
                  <w14:checkedState w14:val="2612" w14:font="MS Gothic"/>
                  <w14:uncheckedState w14:val="2610" w14:font="MS Gothic"/>
                </w14:checkbox>
              </w:sdtPr>
              <w:sdtEndPr/>
              <w:sdtContent>
                <w:r w:rsidR="00F35BF5" w:rsidRPr="00B20C53">
                  <w:rPr>
                    <w:rFonts w:ascii="MS Gothic" w:eastAsia="MS Gothic" w:hAnsi="MS Gothic"/>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Ninguna de las anteriores, desviación aprobada por el Consejo </w:t>
            </w:r>
          </w:p>
          <w:p w14:paraId="2A4D3976" w14:textId="77777777" w:rsidR="000F70D6" w:rsidRPr="00B20C53" w:rsidRDefault="000F70D6" w:rsidP="00EA5F55">
            <w:pPr>
              <w:rPr>
                <w:b/>
                <w:bCs/>
                <w:szCs w:val="22"/>
                <w:lang w:val="es-ES_tradnl"/>
              </w:rPr>
            </w:pPr>
          </w:p>
          <w:p w14:paraId="136B826A" w14:textId="64FC398C" w:rsidR="00DE1034" w:rsidRPr="00B20C53" w:rsidRDefault="00DE1034" w:rsidP="00EA5F55">
            <w:pPr>
              <w:rPr>
                <w:szCs w:val="22"/>
                <w:lang w:val="es-ES_tradnl"/>
              </w:rPr>
            </w:pPr>
            <w:r w:rsidRPr="00B20C53">
              <w:rPr>
                <w:b/>
                <w:lang w:val="es-ES_tradnl"/>
              </w:rPr>
              <w:t>¿Usted o a alguna de las partes interesadas (incluidos, entre otros, los miembros del GMP) considera que la información sobre los ingresos en especie es incompleta,</w:t>
            </w:r>
            <w:r w:rsidR="00B20C53">
              <w:rPr>
                <w:b/>
                <w:lang w:val="es-ES_tradnl"/>
              </w:rPr>
              <w:t xml:space="preserve"> </w:t>
            </w:r>
            <w:r w:rsidRPr="00B20C53">
              <w:rPr>
                <w:b/>
                <w:lang w:val="es-ES_tradnl"/>
              </w:rPr>
              <w:t>no fiable o está desactualizada?</w:t>
            </w:r>
            <w:r w:rsidRPr="00B20C53">
              <w:rPr>
                <w:rStyle w:val="FootnoteReference"/>
                <w:lang w:val="es-ES_tradnl"/>
              </w:rPr>
              <w:t xml:space="preserve"> </w:t>
            </w:r>
          </w:p>
          <w:p w14:paraId="1E76DBF9" w14:textId="77777777" w:rsidR="00DE1034" w:rsidRPr="00B20C53" w:rsidRDefault="00F73B14" w:rsidP="00EA5F55">
            <w:pPr>
              <w:rPr>
                <w:szCs w:val="22"/>
                <w:shd w:val="clear" w:color="auto" w:fill="D9E2F3" w:themeFill="accent1" w:themeFillTint="33"/>
                <w:lang w:val="es-ES_tradnl"/>
              </w:rPr>
            </w:pPr>
            <w:sdt>
              <w:sdtPr>
                <w:rPr>
                  <w:rFonts w:ascii="MS Gothic" w:eastAsia="MS Gothic" w:hAnsi="MS Gothic"/>
                  <w:szCs w:val="22"/>
                  <w:lang w:val="es-ES_tradnl"/>
                </w:rPr>
                <w:id w:val="1921822217"/>
                <w14:checkbox>
                  <w14:checked w14:val="0"/>
                  <w14:checkedState w14:val="2612" w14:font="MS Gothic"/>
                  <w14:uncheckedState w14:val="2610" w14:font="MS Gothic"/>
                </w14:checkbox>
              </w:sdtPr>
              <w:sdtEndPr/>
              <w:sdtContent>
                <w:r w:rsidR="00DE1034"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62272639"/>
                <w14:checkbox>
                  <w14:checked w14:val="0"/>
                  <w14:checkedState w14:val="2612" w14:font="MS Gothic"/>
                  <w14:uncheckedState w14:val="2610" w14:font="MS Gothic"/>
                </w14:checkbox>
              </w:sdtPr>
              <w:sdtEndPr/>
              <w:sdtContent>
                <w:r w:rsidR="00DE1034"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6B496254" w14:textId="77777777" w:rsidR="00DE1034" w:rsidRPr="00B20C53" w:rsidRDefault="00DE1034" w:rsidP="00EA5F55">
            <w:pPr>
              <w:rPr>
                <w:szCs w:val="22"/>
                <w:lang w:val="es-ES_tradnl"/>
              </w:rPr>
            </w:pPr>
          </w:p>
          <w:p w14:paraId="3DBCEE30" w14:textId="15DFB9F3" w:rsidR="006B6A1C" w:rsidRPr="00B20C53" w:rsidRDefault="006B6A1C" w:rsidP="00EA5F55">
            <w:pPr>
              <w:rPr>
                <w:b/>
                <w:bCs/>
                <w:szCs w:val="22"/>
                <w:lang w:val="es-ES_tradnl"/>
              </w:rPr>
            </w:pPr>
            <w:r w:rsidRPr="00B20C53">
              <w:rPr>
                <w:b/>
                <w:lang w:val="es-ES_tradnl"/>
              </w:rPr>
              <w:t>¿Usted o a alguna de las partes interesadas (incluidos, entre otros, los miembros del GMP) considera que la información sobre el volumen y los valores por producto básico vendido es</w:t>
            </w:r>
            <w:r w:rsidRPr="00B20C53">
              <w:rPr>
                <w:b/>
                <w:bCs/>
                <w:lang w:val="es-ES_tradnl"/>
              </w:rPr>
              <w:t xml:space="preserve"> incompleta, no fiable o está desactualizada</w:t>
            </w:r>
            <w:r w:rsidRPr="00B20C53">
              <w:rPr>
                <w:b/>
                <w:lang w:val="es-ES_tradnl"/>
              </w:rPr>
              <w:t xml:space="preserve">? </w:t>
            </w:r>
          </w:p>
          <w:p w14:paraId="01958060" w14:textId="77777777" w:rsidR="00AF6412" w:rsidRPr="00B20C53" w:rsidRDefault="00F73B14" w:rsidP="00AF6412">
            <w:pPr>
              <w:rPr>
                <w:szCs w:val="22"/>
                <w:shd w:val="clear" w:color="auto" w:fill="D9E2F3" w:themeFill="accent1" w:themeFillTint="33"/>
                <w:lang w:val="es-ES_tradnl"/>
              </w:rPr>
            </w:pPr>
            <w:sdt>
              <w:sdtPr>
                <w:rPr>
                  <w:rFonts w:ascii="MS Gothic" w:eastAsia="MS Gothic" w:hAnsi="MS Gothic"/>
                  <w:szCs w:val="22"/>
                  <w:lang w:val="es-ES_tradnl"/>
                </w:rPr>
                <w:id w:val="-1179037737"/>
                <w14:checkbox>
                  <w14:checked w14:val="0"/>
                  <w14:checkedState w14:val="2612" w14:font="MS Gothic"/>
                  <w14:uncheckedState w14:val="2610" w14:font="MS Gothic"/>
                </w14:checkbox>
              </w:sdtPr>
              <w:sdtEndPr/>
              <w:sdtContent>
                <w:r w:rsidR="00AF641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779608926"/>
                <w14:checkbox>
                  <w14:checked w14:val="0"/>
                  <w14:checkedState w14:val="2612" w14:font="MS Gothic"/>
                  <w14:uncheckedState w14:val="2610" w14:font="MS Gothic"/>
                </w14:checkbox>
              </w:sdtPr>
              <w:sdtEndPr/>
              <w:sdtContent>
                <w:r w:rsidR="00AF641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6596BA19" w14:textId="77777777" w:rsidR="006B6A1C" w:rsidRPr="00B20C53" w:rsidRDefault="006B6A1C" w:rsidP="00EA5F55">
            <w:pPr>
              <w:rPr>
                <w:b/>
                <w:bCs/>
                <w:szCs w:val="22"/>
                <w:lang w:val="es-ES_tradnl"/>
              </w:rPr>
            </w:pPr>
          </w:p>
          <w:p w14:paraId="5BA80BE6" w14:textId="4DEECFCD" w:rsidR="006B6A1C" w:rsidRPr="00B20C53" w:rsidRDefault="006B6A1C" w:rsidP="006B6A1C">
            <w:pPr>
              <w:rPr>
                <w:szCs w:val="22"/>
                <w:lang w:val="es-ES_tradnl"/>
              </w:rPr>
            </w:pPr>
            <w:r w:rsidRPr="00B20C53">
              <w:rPr>
                <w:lang w:val="es-ES_tradnl"/>
              </w:rPr>
              <w:t xml:space="preserve">Si alguna de las respuestas anteriores es </w:t>
            </w:r>
            <w:r w:rsidR="003E5BAF" w:rsidRPr="003E5BAF">
              <w:rPr>
                <w:u w:val="single"/>
                <w:lang w:val="es-ES_tradnl"/>
              </w:rPr>
              <w:t>afirmativa</w:t>
            </w:r>
            <w:r w:rsidRPr="003E5BAF">
              <w:rPr>
                <w:u w:val="single"/>
                <w:lang w:val="es-ES_tradnl"/>
              </w:rPr>
              <w:t>,</w:t>
            </w:r>
            <w:r w:rsidRPr="00B20C53">
              <w:rPr>
                <w:lang w:val="es-ES_tradnl"/>
              </w:rPr>
              <w:t xml:space="preserve"> </w:t>
            </w:r>
            <w:r w:rsidRPr="00B20C53">
              <w:rPr>
                <w:shd w:val="clear" w:color="auto" w:fill="D9E2F3" w:themeFill="accent1" w:themeFillTint="33"/>
                <w:lang w:val="es-ES_tradnl"/>
              </w:rPr>
              <w:t xml:space="preserve">explique por qué: </w:t>
            </w:r>
          </w:p>
          <w:p w14:paraId="58DD54E3" w14:textId="77777777" w:rsidR="006B6A1C" w:rsidRPr="00B20C53" w:rsidRDefault="006B6A1C" w:rsidP="006B6A1C">
            <w:pPr>
              <w:rPr>
                <w:i/>
                <w:iCs/>
                <w:szCs w:val="22"/>
                <w:lang w:val="es-ES_tradnl"/>
              </w:rPr>
            </w:pPr>
          </w:p>
          <w:p w14:paraId="3E0E7C9B" w14:textId="77777777" w:rsidR="006B6A1C" w:rsidRPr="00B20C53" w:rsidRDefault="006B6A1C" w:rsidP="006B6A1C">
            <w:pPr>
              <w:rPr>
                <w:b/>
                <w:lang w:val="es-ES"/>
              </w:rPr>
            </w:pPr>
            <w:r w:rsidRPr="62A88640">
              <w:rPr>
                <w:lang w:val="es-ES"/>
              </w:rPr>
              <w:t xml:space="preserve">En caso </w:t>
            </w:r>
            <w:r w:rsidRPr="62A88640">
              <w:rPr>
                <w:u w:val="single"/>
                <w:lang w:val="es-ES"/>
              </w:rPr>
              <w:t>afirmativo</w:t>
            </w:r>
            <w:r w:rsidRPr="62A88640">
              <w:rPr>
                <w:lang w:val="es-ES"/>
              </w:rPr>
              <w:t xml:space="preserve">, </w:t>
            </w:r>
            <w:r w:rsidRPr="62A88640">
              <w:rPr>
                <w:b/>
                <w:lang w:val="es-ES"/>
              </w:rPr>
              <w:t xml:space="preserve">¿se han identificado claramente esas lagunas, por </w:t>
            </w:r>
            <w:proofErr w:type="gramStart"/>
            <w:r w:rsidRPr="62A88640">
              <w:rPr>
                <w:b/>
                <w:lang w:val="es-ES"/>
              </w:rPr>
              <w:t>ejemplo</w:t>
            </w:r>
            <w:proofErr w:type="gramEnd"/>
            <w:r w:rsidRPr="62A88640">
              <w:rPr>
                <w:b/>
                <w:lang w:val="es-ES"/>
              </w:rPr>
              <w:t xml:space="preserve"> a través de los informes EITI?</w:t>
            </w:r>
          </w:p>
          <w:p w14:paraId="4CCF0E9D" w14:textId="77777777" w:rsidR="006B6A1C" w:rsidRPr="00B20C53" w:rsidRDefault="00F73B14" w:rsidP="006B6A1C">
            <w:pPr>
              <w:rPr>
                <w:szCs w:val="22"/>
                <w:shd w:val="clear" w:color="auto" w:fill="D9E2F3" w:themeFill="accent1" w:themeFillTint="33"/>
                <w:lang w:val="es-ES_tradnl"/>
              </w:rPr>
            </w:pPr>
            <w:sdt>
              <w:sdtPr>
                <w:rPr>
                  <w:rFonts w:ascii="MS Gothic" w:eastAsia="MS Gothic" w:hAnsi="MS Gothic"/>
                  <w:szCs w:val="22"/>
                  <w:lang w:val="es-ES_tradnl"/>
                </w:rPr>
                <w:id w:val="-1058625609"/>
                <w14:checkbox>
                  <w14:checked w14:val="0"/>
                  <w14:checkedState w14:val="2612" w14:font="MS Gothic"/>
                  <w14:uncheckedState w14:val="2610" w14:font="MS Gothic"/>
                </w14:checkbox>
              </w:sdtPr>
              <w:sdtEndPr/>
              <w:sdtContent>
                <w:r w:rsidR="006B6A1C"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79804543"/>
                <w14:checkbox>
                  <w14:checked w14:val="0"/>
                  <w14:checkedState w14:val="2612" w14:font="MS Gothic"/>
                  <w14:uncheckedState w14:val="2610" w14:font="MS Gothic"/>
                </w14:checkbox>
              </w:sdtPr>
              <w:sdtEndPr/>
              <w:sdtContent>
                <w:r w:rsidR="006B6A1C"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E7081BD" w14:textId="77777777" w:rsidR="006B6A1C" w:rsidRPr="00B20C53" w:rsidRDefault="006B6A1C" w:rsidP="006B6A1C">
            <w:pPr>
              <w:shd w:val="clear" w:color="auto" w:fill="D9E2F3" w:themeFill="accent1" w:themeFillTint="33"/>
              <w:rPr>
                <w:szCs w:val="22"/>
                <w:lang w:val="es-ES_tradnl"/>
              </w:rPr>
            </w:pPr>
            <w:r w:rsidRPr="00B20C53">
              <w:rPr>
                <w:lang w:val="es-ES_tradnl"/>
              </w:rPr>
              <w:t>Describa:</w:t>
            </w:r>
          </w:p>
          <w:p w14:paraId="2BE66AD7" w14:textId="77777777" w:rsidR="004321D1" w:rsidRPr="00B20C53" w:rsidRDefault="004321D1" w:rsidP="006B6A1C">
            <w:pPr>
              <w:rPr>
                <w:b/>
                <w:bCs/>
                <w:szCs w:val="22"/>
                <w:lang w:val="es-ES_tradnl"/>
              </w:rPr>
            </w:pPr>
          </w:p>
          <w:p w14:paraId="7D2E0E4B" w14:textId="0D846A15" w:rsidR="006B6A1C" w:rsidRPr="00B20C53" w:rsidRDefault="006B6A1C" w:rsidP="006B6A1C">
            <w:pPr>
              <w:rPr>
                <w:b/>
                <w:bCs/>
                <w:szCs w:val="22"/>
                <w:lang w:val="es-ES_tradnl"/>
              </w:rPr>
            </w:pPr>
            <w:r w:rsidRPr="00B20C53">
              <w:rPr>
                <w:b/>
                <w:lang w:val="es-ES_tradnl"/>
              </w:rPr>
              <w:t>¿Se deben las lagunas a obstáculos jurídicos o prácticos?</w:t>
            </w:r>
          </w:p>
          <w:p w14:paraId="6AE73CE5" w14:textId="77777777" w:rsidR="006B6A1C" w:rsidRPr="00B20C53" w:rsidRDefault="00F73B14" w:rsidP="006B6A1C">
            <w:pPr>
              <w:rPr>
                <w:b/>
                <w:bCs/>
                <w:szCs w:val="22"/>
                <w:lang w:val="es-ES_tradnl"/>
              </w:rPr>
            </w:pPr>
            <w:sdt>
              <w:sdtPr>
                <w:rPr>
                  <w:rFonts w:ascii="MS Gothic" w:eastAsia="MS Gothic" w:hAnsi="MS Gothic"/>
                  <w:szCs w:val="22"/>
                  <w:lang w:val="es-ES_tradnl"/>
                </w:rPr>
                <w:id w:val="921844125"/>
                <w14:checkbox>
                  <w14:checked w14:val="0"/>
                  <w14:checkedState w14:val="2612" w14:font="MS Gothic"/>
                  <w14:uncheckedState w14:val="2610" w14:font="MS Gothic"/>
                </w14:checkbox>
              </w:sdtPr>
              <w:sdtEndPr/>
              <w:sdtContent>
                <w:r w:rsidR="006B6A1C"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36669895"/>
                <w14:checkbox>
                  <w14:checked w14:val="0"/>
                  <w14:checkedState w14:val="2612" w14:font="MS Gothic"/>
                  <w14:uncheckedState w14:val="2610" w14:font="MS Gothic"/>
                </w14:checkbox>
              </w:sdtPr>
              <w:sdtEndPr/>
              <w:sdtContent>
                <w:r w:rsidR="006B6A1C"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7844F69" w14:textId="77777777" w:rsidR="004321D1" w:rsidRPr="00B20C53" w:rsidRDefault="004321D1" w:rsidP="006B6A1C">
            <w:pPr>
              <w:rPr>
                <w:b/>
                <w:bCs/>
                <w:szCs w:val="22"/>
                <w:lang w:val="es-ES_tradnl"/>
              </w:rPr>
            </w:pPr>
          </w:p>
          <w:p w14:paraId="4417FB87" w14:textId="483CF72C" w:rsidR="006B6A1C" w:rsidRPr="00B20C53" w:rsidRDefault="006B6A1C" w:rsidP="006B6A1C">
            <w:pPr>
              <w:rPr>
                <w:szCs w:val="22"/>
                <w:lang w:val="es-ES_tradnl"/>
              </w:rPr>
            </w:pPr>
            <w:r w:rsidRPr="00B20C53">
              <w:rPr>
                <w:b/>
                <w:lang w:val="es-ES_tradnl"/>
              </w:rPr>
              <w:t>En caso afirmativo, explique los planes para superar los obstáculos a la divulgación de información sobre ingresos en especie y datos sobre volumen de ventas, valores y producto básico</w:t>
            </w:r>
            <w:r w:rsidRPr="00B20C53">
              <w:rPr>
                <w:lang w:val="es-ES_tradnl"/>
              </w:rPr>
              <w:t>:</w:t>
            </w:r>
          </w:p>
          <w:p w14:paraId="1D9277CC" w14:textId="2142ACEA" w:rsidR="001440B0" w:rsidRPr="00B20C53" w:rsidRDefault="006B6A1C" w:rsidP="000D5662">
            <w:pPr>
              <w:shd w:val="clear" w:color="auto" w:fill="D9E2F3" w:themeFill="accent1" w:themeFillTint="33"/>
              <w:rPr>
                <w:i/>
                <w:iCs/>
                <w:szCs w:val="22"/>
                <w:lang w:val="es-ES_tradnl"/>
              </w:rPr>
            </w:pPr>
            <w:r w:rsidRPr="00B20C53">
              <w:rPr>
                <w:lang w:val="es-ES_tradnl"/>
              </w:rPr>
              <w:t>Explicación: puede incluir una referencia a las actividades del plan de trabajo, las minutas de las reuniones del GMP, etc.</w:t>
            </w:r>
          </w:p>
          <w:p w14:paraId="1823B2F0" w14:textId="77777777" w:rsidR="002C3504" w:rsidRPr="00B20C53" w:rsidRDefault="002C3504" w:rsidP="00EA5F55">
            <w:pPr>
              <w:rPr>
                <w:i/>
                <w:iCs/>
                <w:szCs w:val="22"/>
                <w:lang w:val="es-ES_tradnl"/>
              </w:rPr>
            </w:pPr>
          </w:p>
          <w:p w14:paraId="15086606" w14:textId="77777777" w:rsidR="002C3504" w:rsidRPr="00B20C53" w:rsidRDefault="002C3504" w:rsidP="002C3504">
            <w:pPr>
              <w:rPr>
                <w:b/>
                <w:bCs/>
                <w:i/>
                <w:iCs/>
                <w:szCs w:val="22"/>
                <w:lang w:val="es-ES_tradnl"/>
              </w:rPr>
            </w:pPr>
            <w:r w:rsidRPr="00B20C53">
              <w:rPr>
                <w:b/>
                <w:i/>
                <w:lang w:val="es-ES_tradnl"/>
              </w:rPr>
              <w:t xml:space="preserve">Fuentes donde encontrar la evaluación de la exhaustividad, fiabilidad y puntualidad: </w:t>
            </w:r>
          </w:p>
          <w:p w14:paraId="7E3EB703" w14:textId="7CFDF7AF" w:rsidR="002C3504" w:rsidRPr="00B20C53" w:rsidRDefault="002C3504" w:rsidP="002C3504">
            <w:pPr>
              <w:pStyle w:val="ListParagraph"/>
              <w:shd w:val="clear" w:color="auto" w:fill="FFFFFF" w:themeFill="background1"/>
              <w:ind w:left="31"/>
              <w:rPr>
                <w:i/>
                <w:iCs/>
                <w:szCs w:val="22"/>
                <w:lang w:val="es-ES_tradnl"/>
              </w:rPr>
            </w:pPr>
            <w:r w:rsidRPr="00B20C53">
              <w:rPr>
                <w:lang w:val="es-ES_tradnl"/>
              </w:rPr>
              <w:lastRenderedPageBreak/>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003E5BAF">
              <w:rPr>
                <w:rStyle w:val="Hyperlink"/>
                <w:i/>
                <w:shd w:val="clear" w:color="auto" w:fill="D9E2F3" w:themeFill="accent1" w:themeFillTint="33"/>
                <w:lang w:val="es-ES_tradnl"/>
              </w:rPr>
              <w:t xml:space="preserve">. </w:t>
            </w:r>
            <w:r w:rsidRPr="00B20C53">
              <w:rPr>
                <w:rStyle w:val="Hyperlink"/>
                <w:i/>
                <w:color w:val="auto"/>
                <w:u w:val="none"/>
                <w:shd w:val="clear" w:color="auto" w:fill="D9E2F3" w:themeFill="accent1" w:themeFillTint="33"/>
                <w:lang w:val="es-ES_tradnl"/>
              </w:rPr>
              <w:t xml:space="preserve">También puede ser una auditoría </w:t>
            </w:r>
            <w:r w:rsidR="003E5BAF">
              <w:rPr>
                <w:rStyle w:val="Hyperlink"/>
                <w:i/>
                <w:color w:val="auto"/>
                <w:u w:val="none"/>
                <w:shd w:val="clear" w:color="auto" w:fill="D9E2F3" w:themeFill="accent1" w:themeFillTint="33"/>
                <w:lang w:val="es-ES_tradnl"/>
              </w:rPr>
              <w:t>por la autoridad</w:t>
            </w:r>
            <w:r w:rsidRPr="00B20C53">
              <w:rPr>
                <w:rStyle w:val="Hyperlink"/>
                <w:i/>
                <w:color w:val="auto"/>
                <w:u w:val="none"/>
                <w:shd w:val="clear" w:color="auto" w:fill="D9E2F3" w:themeFill="accent1" w:themeFillTint="33"/>
                <w:lang w:val="es-ES_tradnl"/>
              </w:rPr>
              <w:t xml:space="preserve"> estatal de auditoría, el inspector general, etc.</w:t>
            </w:r>
            <w:r w:rsidRPr="00B20C53">
              <w:rPr>
                <w:rStyle w:val="Hyperlink"/>
                <w:color w:val="auto"/>
                <w:u w:val="none"/>
                <w:shd w:val="clear" w:color="auto" w:fill="D9E2F3" w:themeFill="accent1" w:themeFillTint="33"/>
                <w:lang w:val="es-ES_tradnl"/>
              </w:rPr>
              <w:t xml:space="preserve"> </w:t>
            </w:r>
          </w:p>
          <w:p w14:paraId="46FFEF31" w14:textId="77777777" w:rsidR="002C3504" w:rsidRPr="00B20C53" w:rsidRDefault="002C3504" w:rsidP="002C3504">
            <w:pPr>
              <w:pStyle w:val="ListParagraph"/>
              <w:shd w:val="clear" w:color="auto" w:fill="FFFFFF" w:themeFill="background1"/>
              <w:ind w:left="31"/>
              <w:rPr>
                <w:i/>
                <w:iCs/>
                <w:szCs w:val="22"/>
                <w:lang w:val="es-ES_tradnl"/>
              </w:rPr>
            </w:pPr>
            <w:r w:rsidRPr="00B20C53">
              <w:rPr>
                <w:i/>
                <w:lang w:val="es-ES_tradnl"/>
              </w:rPr>
              <w:t>Y/O</w:t>
            </w:r>
          </w:p>
          <w:p w14:paraId="39575886" w14:textId="3613DDA0" w:rsidR="00A5342D" w:rsidRPr="00B20C53" w:rsidRDefault="002C3504" w:rsidP="000D5662">
            <w:pPr>
              <w:shd w:val="clear" w:color="auto" w:fill="D9E2F3" w:themeFill="accent1" w:themeFillTint="33"/>
              <w:rPr>
                <w:i/>
                <w:iCs/>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3E5BAF">
              <w:rPr>
                <w:i/>
                <w:shd w:val="clear" w:color="auto" w:fill="D9E2F3" w:themeFill="accent1" w:themeFillTint="33"/>
                <w:lang w:val="es-ES_tradnl"/>
              </w:rPr>
              <w:t xml:space="preserve"> </w:t>
            </w:r>
            <w:r w:rsidR="003E5BAF">
              <w:t>del EITI</w:t>
            </w:r>
            <w:r w:rsidRPr="00B20C53">
              <w:rPr>
                <w:i/>
                <w:shd w:val="clear" w:color="auto" w:fill="D9E2F3" w:themeFill="accent1" w:themeFillTint="33"/>
                <w:lang w:val="es-ES_tradnl"/>
              </w:rPr>
              <w:t>, etc.</w:t>
            </w:r>
          </w:p>
        </w:tc>
      </w:tr>
      <w:tr w:rsidR="00101AE2" w:rsidRPr="00B20C53" w14:paraId="68D2AAB4" w14:textId="77777777" w:rsidTr="00101AE2">
        <w:trPr>
          <w:trHeight w:val="554"/>
        </w:trPr>
        <w:tc>
          <w:tcPr>
            <w:tcW w:w="1989" w:type="dxa"/>
            <w:tcBorders>
              <w:top w:val="single" w:sz="4" w:space="0" w:color="auto"/>
              <w:left w:val="nil"/>
              <w:bottom w:val="nil"/>
              <w:right w:val="nil"/>
            </w:tcBorders>
            <w:shd w:val="clear" w:color="auto" w:fill="B4C6E7" w:themeFill="accent1" w:themeFillTint="66"/>
          </w:tcPr>
          <w:p w14:paraId="0D0AF04C" w14:textId="591DE49A" w:rsidR="00101AE2" w:rsidRPr="00B20C53" w:rsidRDefault="00101AE2" w:rsidP="00101AE2">
            <w:pPr>
              <w:rPr>
                <w:i/>
                <w:iCs/>
                <w:szCs w:val="22"/>
                <w:lang w:val="es-ES_tradnl"/>
              </w:rPr>
            </w:pPr>
            <w:r w:rsidRPr="00B20C53">
              <w:rPr>
                <w:b/>
                <w:lang w:val="es-ES_tradnl"/>
              </w:rPr>
              <w:lastRenderedPageBreak/>
              <w:t>Esperado</w:t>
            </w:r>
          </w:p>
        </w:tc>
        <w:tc>
          <w:tcPr>
            <w:tcW w:w="7083" w:type="dxa"/>
            <w:tcBorders>
              <w:top w:val="single" w:sz="4" w:space="0" w:color="auto"/>
              <w:left w:val="nil"/>
              <w:bottom w:val="nil"/>
              <w:right w:val="nil"/>
            </w:tcBorders>
            <w:shd w:val="clear" w:color="auto" w:fill="B4C6E7" w:themeFill="accent1" w:themeFillTint="66"/>
          </w:tcPr>
          <w:p w14:paraId="77B15339" w14:textId="5E2E26B5" w:rsidR="00101AE2" w:rsidRPr="00B20C53" w:rsidRDefault="00101AE2" w:rsidP="00101AE2">
            <w:pPr>
              <w:rPr>
                <w:b/>
                <w:lang w:val="es-ES"/>
              </w:rPr>
            </w:pPr>
            <w:r w:rsidRPr="62A88640">
              <w:rPr>
                <w:b/>
                <w:lang w:val="es-ES"/>
              </w:rPr>
              <w:t>#</w:t>
            </w:r>
            <w:proofErr w:type="gramStart"/>
            <w:r w:rsidRPr="62A88640">
              <w:rPr>
                <w:b/>
                <w:lang w:val="es-ES"/>
              </w:rPr>
              <w:t>4.2.a</w:t>
            </w:r>
            <w:proofErr w:type="gramEnd"/>
            <w:r w:rsidRPr="62A88640">
              <w:rPr>
                <w:b/>
                <w:lang w:val="es-ES"/>
              </w:rPr>
              <w:t xml:space="preserve"> - Desglose de las divulgaciones de los ingresos en especie</w:t>
            </w:r>
          </w:p>
        </w:tc>
      </w:tr>
      <w:tr w:rsidR="00101AE2" w:rsidRPr="00B20C53" w14:paraId="77F40D5E" w14:textId="77777777" w:rsidTr="00101AE2">
        <w:trPr>
          <w:trHeight w:val="554"/>
        </w:trPr>
        <w:tc>
          <w:tcPr>
            <w:tcW w:w="1989" w:type="dxa"/>
            <w:tcBorders>
              <w:top w:val="single" w:sz="4" w:space="0" w:color="auto"/>
              <w:left w:val="nil"/>
              <w:bottom w:val="nil"/>
              <w:right w:val="nil"/>
            </w:tcBorders>
            <w:shd w:val="clear" w:color="auto" w:fill="FFFFFF" w:themeFill="background1"/>
          </w:tcPr>
          <w:p w14:paraId="14BF36AE" w14:textId="6C49084E" w:rsidR="00101AE2" w:rsidRPr="00B20C53" w:rsidRDefault="007625E9" w:rsidP="00101AE2">
            <w:pPr>
              <w:rPr>
                <w:i/>
                <w:iCs/>
                <w:szCs w:val="22"/>
                <w:lang w:val="es-ES_tradnl"/>
              </w:rPr>
            </w:pPr>
            <w:r w:rsidRPr="00B20C53">
              <w:rPr>
                <w:i/>
                <w:lang w:val="es-ES_tradnl"/>
              </w:rPr>
              <w:t>Disponibilidad</w:t>
            </w:r>
          </w:p>
        </w:tc>
        <w:tc>
          <w:tcPr>
            <w:tcW w:w="7083" w:type="dxa"/>
            <w:tcBorders>
              <w:top w:val="single" w:sz="4" w:space="0" w:color="auto"/>
              <w:left w:val="nil"/>
              <w:bottom w:val="nil"/>
              <w:right w:val="nil"/>
            </w:tcBorders>
            <w:shd w:val="clear" w:color="auto" w:fill="FFFFFF" w:themeFill="background1"/>
          </w:tcPr>
          <w:p w14:paraId="7803262D" w14:textId="4F9FD13D" w:rsidR="00D83811" w:rsidRPr="00B20C53" w:rsidRDefault="0079295D" w:rsidP="00101AE2">
            <w:pPr>
              <w:rPr>
                <w:b/>
                <w:bCs/>
                <w:szCs w:val="22"/>
                <w:lang w:val="es-ES_tradnl"/>
              </w:rPr>
            </w:pPr>
            <w:r w:rsidRPr="00B20C53">
              <w:rPr>
                <w:b/>
                <w:lang w:val="es-ES_tradnl"/>
              </w:rPr>
              <w:t>¿Están desglosados los flujos de ingresos en especie?</w:t>
            </w:r>
          </w:p>
          <w:p w14:paraId="5623BC80" w14:textId="77777777" w:rsidR="00B9264B" w:rsidRPr="00B20C53" w:rsidRDefault="00F73B14" w:rsidP="00101AE2">
            <w:pPr>
              <w:rPr>
                <w:szCs w:val="22"/>
                <w:lang w:val="es-ES_tradnl"/>
              </w:rPr>
            </w:pPr>
            <w:sdt>
              <w:sdtPr>
                <w:rPr>
                  <w:rFonts w:eastAsia="MS Gothic"/>
                  <w:szCs w:val="22"/>
                  <w:lang w:val="es-ES_tradnl"/>
                </w:rPr>
                <w:id w:val="289637787"/>
                <w14:checkbox>
                  <w14:checked w14:val="0"/>
                  <w14:checkedState w14:val="2612" w14:font="MS Gothic"/>
                  <w14:uncheckedState w14:val="2610" w14:font="MS Gothic"/>
                </w14:checkbox>
              </w:sdtPr>
              <w:sdtEndPr/>
              <w:sdtContent>
                <w:r w:rsidR="00286233" w:rsidRPr="00B20C53">
                  <w:rPr>
                    <w:rFonts w:ascii="Segoe UI Symbol" w:eastAsia="MS Gothic" w:hAnsi="Segoe UI Symbol" w:cs="Segoe UI Symbol"/>
                    <w:szCs w:val="22"/>
                    <w:lang w:val="es-ES_tradnl"/>
                  </w:rPr>
                  <w:t>☐</w:t>
                </w:r>
              </w:sdtContent>
            </w:sdt>
            <w:r w:rsidR="00435AE3" w:rsidRPr="00B20C53">
              <w:rPr>
                <w:lang w:val="es-ES_tradnl"/>
              </w:rPr>
              <w:t xml:space="preserve"> por venta individual</w:t>
            </w:r>
          </w:p>
          <w:p w14:paraId="2DAD7793" w14:textId="1A2B5252" w:rsidR="00B9264B" w:rsidRPr="00B20C53" w:rsidRDefault="00F73B14" w:rsidP="00101AE2">
            <w:pPr>
              <w:rPr>
                <w:szCs w:val="22"/>
                <w:lang w:val="es-ES_tradnl"/>
              </w:rPr>
            </w:pPr>
            <w:sdt>
              <w:sdtPr>
                <w:rPr>
                  <w:rFonts w:eastAsia="MS Gothic"/>
                  <w:szCs w:val="22"/>
                  <w:lang w:val="es-ES_tradnl"/>
                </w:rPr>
                <w:id w:val="125905359"/>
                <w14:checkbox>
                  <w14:checked w14:val="0"/>
                  <w14:checkedState w14:val="2612" w14:font="MS Gothic"/>
                  <w14:uncheckedState w14:val="2610" w14:font="MS Gothic"/>
                </w14:checkbox>
              </w:sdtPr>
              <w:sdtEndPr/>
              <w:sdtContent>
                <w:r w:rsidR="008B50FB" w:rsidRPr="00B20C53">
                  <w:rPr>
                    <w:rFonts w:ascii="Segoe UI Symbol" w:eastAsia="MS Gothic" w:hAnsi="Segoe UI Symbol" w:cs="Segoe UI Symbol"/>
                    <w:szCs w:val="22"/>
                    <w:lang w:val="es-ES_tradnl"/>
                  </w:rPr>
                  <w:t>☐</w:t>
                </w:r>
              </w:sdtContent>
            </w:sdt>
            <w:r w:rsidR="00435AE3" w:rsidRPr="00B20C53">
              <w:rPr>
                <w:lang w:val="es-ES_tradnl"/>
              </w:rPr>
              <w:t xml:space="preserve"> por tipo de producto</w:t>
            </w:r>
          </w:p>
          <w:p w14:paraId="6FE28BBB" w14:textId="77777777" w:rsidR="00286233" w:rsidRPr="00B20C53" w:rsidRDefault="00F73B14" w:rsidP="00101AE2">
            <w:pPr>
              <w:rPr>
                <w:szCs w:val="22"/>
                <w:lang w:val="es-ES_tradnl"/>
              </w:rPr>
            </w:pPr>
            <w:sdt>
              <w:sdtPr>
                <w:rPr>
                  <w:szCs w:val="22"/>
                  <w:lang w:val="es-ES_tradnl"/>
                </w:rPr>
                <w:id w:val="369344159"/>
                <w14:checkbox>
                  <w14:checked w14:val="0"/>
                  <w14:checkedState w14:val="2612" w14:font="MS Gothic"/>
                  <w14:uncheckedState w14:val="2610" w14:font="MS Gothic"/>
                </w14:checkbox>
              </w:sdtPr>
              <w:sdtEndPr/>
              <w:sdtContent>
                <w:r w:rsidR="008B50FB" w:rsidRPr="00B20C53">
                  <w:rPr>
                    <w:rFonts w:ascii="Segoe UI Symbol" w:hAnsi="Segoe UI Symbol" w:cs="Segoe UI Symbol"/>
                    <w:szCs w:val="22"/>
                    <w:lang w:val="es-ES_tradnl"/>
                  </w:rPr>
                  <w:t>☐</w:t>
                </w:r>
              </w:sdtContent>
            </w:sdt>
            <w:r w:rsidR="00435AE3" w:rsidRPr="00B20C53">
              <w:rPr>
                <w:lang w:val="es-ES_tradnl"/>
              </w:rPr>
              <w:t xml:space="preserve"> por precio</w:t>
            </w:r>
          </w:p>
          <w:p w14:paraId="5F4436E9" w14:textId="77777777" w:rsidR="00934293" w:rsidRPr="00B20C53" w:rsidRDefault="00934293" w:rsidP="00101AE2">
            <w:pPr>
              <w:rPr>
                <w:szCs w:val="22"/>
                <w:shd w:val="clear" w:color="auto" w:fill="D9E2F3" w:themeFill="accent1" w:themeFillTint="33"/>
                <w:lang w:val="es-ES_tradnl"/>
              </w:rPr>
            </w:pPr>
          </w:p>
          <w:p w14:paraId="32C21B57" w14:textId="4CCEE816" w:rsidR="00934293" w:rsidRPr="00B20C53" w:rsidRDefault="00934293" w:rsidP="00934293">
            <w:pPr>
              <w:rPr>
                <w:b/>
                <w:bCs/>
                <w:i/>
                <w:iCs/>
                <w:lang w:val="es-ES_tradnl"/>
              </w:rPr>
            </w:pPr>
            <w:r w:rsidRPr="00B20C53">
              <w:rPr>
                <w:b/>
                <w:i/>
                <w:lang w:val="es-ES_tradnl"/>
              </w:rPr>
              <w:t xml:space="preserve">Fuente donde encontrar los ingresos desglosados por venta individual, tipo de producto y precio: </w:t>
            </w:r>
          </w:p>
          <w:p w14:paraId="5B9FA628" w14:textId="23D7909C" w:rsidR="00934293" w:rsidRPr="00B20C53" w:rsidRDefault="00934293" w:rsidP="00934293">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16B6264C" w14:textId="77777777" w:rsidR="00934293" w:rsidRPr="00B20C53" w:rsidRDefault="00934293" w:rsidP="00934293">
            <w:pPr>
              <w:pStyle w:val="ListParagraph"/>
              <w:shd w:val="clear" w:color="auto" w:fill="FFFFFF" w:themeFill="background1"/>
              <w:ind w:left="31"/>
              <w:rPr>
                <w:i/>
                <w:iCs/>
                <w:szCs w:val="22"/>
                <w:lang w:val="es-ES_tradnl"/>
              </w:rPr>
            </w:pPr>
            <w:r w:rsidRPr="00B20C53">
              <w:rPr>
                <w:i/>
                <w:lang w:val="es-ES_tradnl"/>
              </w:rPr>
              <w:t>Y/O</w:t>
            </w:r>
          </w:p>
          <w:p w14:paraId="32AE1908" w14:textId="1FD36619" w:rsidR="00934293" w:rsidRPr="00B20C53" w:rsidRDefault="00934293" w:rsidP="00934293">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3E5BAF">
              <w:rPr>
                <w:i/>
                <w:shd w:val="clear" w:color="auto" w:fill="D9E2F3" w:themeFill="accent1" w:themeFillTint="33"/>
                <w:lang w:val="es-ES_tradnl"/>
              </w:rPr>
              <w:t xml:space="preserve"> </w:t>
            </w:r>
            <w:r w:rsidR="003E5BAF">
              <w:t>del EITI</w:t>
            </w:r>
            <w:r w:rsidRPr="00B20C53">
              <w:rPr>
                <w:i/>
                <w:shd w:val="clear" w:color="auto" w:fill="D9E2F3" w:themeFill="accent1" w:themeFillTint="33"/>
                <w:lang w:val="es-ES_tradnl"/>
              </w:rPr>
              <w:t>, etc.</w:t>
            </w:r>
          </w:p>
          <w:p w14:paraId="4FDEB134" w14:textId="77777777" w:rsidR="006047C6" w:rsidRPr="00B20C53" w:rsidRDefault="006047C6" w:rsidP="00934293">
            <w:pPr>
              <w:rPr>
                <w:i/>
                <w:iCs/>
                <w:szCs w:val="22"/>
                <w:shd w:val="clear" w:color="auto" w:fill="D9E2F3" w:themeFill="accent1" w:themeFillTint="33"/>
                <w:lang w:val="es-ES_tradnl"/>
              </w:rPr>
            </w:pPr>
          </w:p>
          <w:p w14:paraId="1114A7CD" w14:textId="1942FF05" w:rsidR="006047C6" w:rsidRPr="00B20C53" w:rsidRDefault="006047C6" w:rsidP="006047C6">
            <w:pPr>
              <w:rPr>
                <w:b/>
                <w:bCs/>
                <w:lang w:val="es-ES_tradnl"/>
              </w:rPr>
            </w:pPr>
            <w:r w:rsidRPr="00B20C53">
              <w:rPr>
                <w:b/>
                <w:lang w:val="es-ES_tradnl"/>
              </w:rPr>
              <w:t>Si los ingresos en especie aún no están desglosados de ese modo, ¿ha considerado el GM</w:t>
            </w:r>
            <w:r w:rsidR="003E5BAF">
              <w:rPr>
                <w:b/>
                <w:lang w:val="es-ES_tradnl"/>
              </w:rPr>
              <w:t>P</w:t>
            </w:r>
            <w:r w:rsidRPr="00B20C53">
              <w:rPr>
                <w:b/>
                <w:lang w:val="es-ES_tradnl"/>
              </w:rPr>
              <w:t xml:space="preserve"> la posibilidad de hacerlo?</w:t>
            </w:r>
          </w:p>
          <w:p w14:paraId="7E979513" w14:textId="77777777" w:rsidR="00E07CA5" w:rsidRPr="00B20C53" w:rsidRDefault="00F73B14" w:rsidP="00E07CA5">
            <w:pPr>
              <w:rPr>
                <w:szCs w:val="22"/>
                <w:shd w:val="clear" w:color="auto" w:fill="D9E2F3" w:themeFill="accent1" w:themeFillTint="33"/>
                <w:lang w:val="es-ES_tradnl"/>
              </w:rPr>
            </w:pPr>
            <w:sdt>
              <w:sdtPr>
                <w:rPr>
                  <w:rFonts w:ascii="MS Gothic" w:eastAsia="MS Gothic" w:hAnsi="MS Gothic"/>
                  <w:szCs w:val="22"/>
                  <w:lang w:val="es-ES_tradnl"/>
                </w:rPr>
                <w:id w:val="271136201"/>
                <w14:checkbox>
                  <w14:checked w14:val="0"/>
                  <w14:checkedState w14:val="2612" w14:font="MS Gothic"/>
                  <w14:uncheckedState w14:val="2610" w14:font="MS Gothic"/>
                </w14:checkbox>
              </w:sdtPr>
              <w:sdtEndPr/>
              <w:sdtContent>
                <w:r w:rsidR="00E07CA5"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339533154"/>
                <w14:checkbox>
                  <w14:checked w14:val="0"/>
                  <w14:checkedState w14:val="2612" w14:font="MS Gothic"/>
                  <w14:uncheckedState w14:val="2610" w14:font="MS Gothic"/>
                </w14:checkbox>
              </w:sdtPr>
              <w:sdtEndPr/>
              <w:sdtContent>
                <w:r w:rsidR="00E07CA5"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83EF78F" w14:textId="77777777" w:rsidR="00E07CA5" w:rsidRPr="00B20C53" w:rsidRDefault="00E07CA5" w:rsidP="00E07CA5">
            <w:pPr>
              <w:shd w:val="clear" w:color="auto" w:fill="D9E2F3" w:themeFill="accent1" w:themeFillTint="33"/>
              <w:rPr>
                <w:szCs w:val="22"/>
                <w:lang w:val="es-ES_tradnl"/>
              </w:rPr>
            </w:pPr>
            <w:r w:rsidRPr="00B20C53">
              <w:rPr>
                <w:lang w:val="es-ES_tradnl"/>
              </w:rPr>
              <w:t>Describa:</w:t>
            </w:r>
          </w:p>
          <w:p w14:paraId="21A6F26B" w14:textId="77777777" w:rsidR="00D56AB7" w:rsidRPr="00B20C53" w:rsidRDefault="00D56AB7" w:rsidP="00E07CA5">
            <w:pPr>
              <w:rPr>
                <w:b/>
                <w:bCs/>
                <w:i/>
                <w:iCs/>
                <w:lang w:val="es-ES_tradnl"/>
              </w:rPr>
            </w:pPr>
          </w:p>
          <w:p w14:paraId="2F823E7D" w14:textId="030266E7" w:rsidR="00E07CA5" w:rsidRPr="00B20C53" w:rsidRDefault="00E07CA5" w:rsidP="00FD051B">
            <w:pPr>
              <w:rPr>
                <w:i/>
                <w:iCs/>
                <w:szCs w:val="22"/>
                <w:lang w:val="es-ES_tradnl"/>
              </w:rPr>
            </w:pPr>
            <w:r w:rsidRPr="00B20C53">
              <w:rPr>
                <w:b/>
                <w:i/>
                <w:lang w:val="es-ES_tradnl"/>
              </w:rPr>
              <w:t>Fuente donde encontrar pruebas de que esto se ha debatido en el GMP y con las empresas compradoras</w:t>
            </w:r>
            <w:r w:rsidRPr="00B20C53">
              <w:rPr>
                <w:rStyle w:val="Hyperlink"/>
                <w:i/>
                <w:color w:val="auto"/>
                <w:u w:val="none"/>
                <w:shd w:val="clear" w:color="auto" w:fill="D9E2F3" w:themeFill="accent1" w:themeFillTint="33"/>
                <w:lang w:val="es-ES_tradnl"/>
              </w:rPr>
              <w:t xml:space="preserve"> </w:t>
            </w:r>
          </w:p>
          <w:p w14:paraId="2FEB0A62" w14:textId="3CFEA631" w:rsidR="00D56AB7" w:rsidRPr="00B20C53" w:rsidRDefault="00D56AB7" w:rsidP="00D56AB7">
            <w:pPr>
              <w:rPr>
                <w:i/>
                <w:iCs/>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3E5BAF">
              <w:rPr>
                <w:i/>
                <w:shd w:val="clear" w:color="auto" w:fill="D9E2F3" w:themeFill="accent1" w:themeFillTint="33"/>
                <w:lang w:val="es-ES_tradnl"/>
              </w:rPr>
              <w:t xml:space="preserve"> </w:t>
            </w:r>
            <w:r w:rsidR="003E5BAF">
              <w:t>del EITI</w:t>
            </w:r>
            <w:r w:rsidRPr="00B20C53">
              <w:rPr>
                <w:i/>
                <w:shd w:val="clear" w:color="auto" w:fill="D9E2F3" w:themeFill="accent1" w:themeFillTint="33"/>
                <w:lang w:val="es-ES_tradnl"/>
              </w:rPr>
              <w:t>, etc.</w:t>
            </w:r>
          </w:p>
          <w:p w14:paraId="178FF0C6" w14:textId="77777777" w:rsidR="00E07CA5" w:rsidRPr="00B20C53" w:rsidRDefault="00E07CA5" w:rsidP="006047C6">
            <w:pPr>
              <w:rPr>
                <w:b/>
                <w:bCs/>
                <w:lang w:val="es-ES_tradnl"/>
              </w:rPr>
            </w:pPr>
          </w:p>
          <w:p w14:paraId="30F7141A" w14:textId="07151B04" w:rsidR="00E64A5C" w:rsidRPr="00B20C53" w:rsidRDefault="00742A3B" w:rsidP="00742A3B">
            <w:pPr>
              <w:rPr>
                <w:b/>
                <w:bCs/>
                <w:szCs w:val="22"/>
                <w:lang w:val="es-ES_tradnl"/>
              </w:rPr>
            </w:pPr>
            <w:r w:rsidRPr="00B20C53">
              <w:rPr>
                <w:b/>
                <w:lang w:val="es-ES_tradnl"/>
              </w:rPr>
              <w:t xml:space="preserve">Si aún no se han publicado las divulgaciones desglosadas por venta individual, tipo de producto y precio, ¿se debe a </w:t>
            </w:r>
            <w:r w:rsidR="00B20C53" w:rsidRPr="00B20C53">
              <w:rPr>
                <w:b/>
                <w:lang w:val="es-ES_tradnl"/>
              </w:rPr>
              <w:t>obstáculos</w:t>
            </w:r>
            <w:r w:rsidRPr="00B20C53">
              <w:rPr>
                <w:b/>
                <w:lang w:val="es-ES_tradnl"/>
              </w:rPr>
              <w:t xml:space="preserve"> jurídicos o prácticos?</w:t>
            </w:r>
          </w:p>
          <w:p w14:paraId="1D2190EC" w14:textId="5C407C8D" w:rsidR="00742A3B" w:rsidRPr="00B20C53" w:rsidRDefault="00F73B14" w:rsidP="00742A3B">
            <w:pPr>
              <w:rPr>
                <w:b/>
                <w:bCs/>
                <w:szCs w:val="22"/>
                <w:lang w:val="es-ES_tradnl"/>
              </w:rPr>
            </w:pPr>
            <w:sdt>
              <w:sdtPr>
                <w:rPr>
                  <w:rFonts w:ascii="MS Gothic" w:eastAsia="MS Gothic" w:hAnsi="MS Gothic"/>
                  <w:szCs w:val="22"/>
                  <w:lang w:val="es-ES_tradnl"/>
                </w:rPr>
                <w:id w:val="2045861387"/>
                <w14:checkbox>
                  <w14:checked w14:val="0"/>
                  <w14:checkedState w14:val="2612" w14:font="MS Gothic"/>
                  <w14:uncheckedState w14:val="2610" w14:font="MS Gothic"/>
                </w14:checkbox>
              </w:sdtPr>
              <w:sdtEndPr/>
              <w:sdtContent>
                <w:r w:rsidR="00742A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610795957"/>
                <w14:checkbox>
                  <w14:checked w14:val="0"/>
                  <w14:checkedState w14:val="2612" w14:font="MS Gothic"/>
                  <w14:uncheckedState w14:val="2610" w14:font="MS Gothic"/>
                </w14:checkbox>
              </w:sdtPr>
              <w:sdtEndPr/>
              <w:sdtContent>
                <w:r w:rsidR="00742A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2BC17691" w14:textId="77777777" w:rsidR="00742A3B" w:rsidRPr="00B20C53" w:rsidRDefault="00742A3B" w:rsidP="00742A3B">
            <w:pPr>
              <w:rPr>
                <w:b/>
                <w:bCs/>
                <w:szCs w:val="22"/>
                <w:lang w:val="es-ES_tradnl"/>
              </w:rPr>
            </w:pPr>
          </w:p>
          <w:p w14:paraId="37EE616F" w14:textId="77777777" w:rsidR="00742A3B" w:rsidRPr="00B20C53" w:rsidRDefault="00742A3B" w:rsidP="00742A3B">
            <w:pPr>
              <w:rPr>
                <w:szCs w:val="22"/>
                <w:lang w:val="es-ES_tradnl"/>
              </w:rPr>
            </w:pPr>
            <w:r w:rsidRPr="00B20C53">
              <w:rPr>
                <w:b/>
                <w:lang w:val="es-ES_tradnl"/>
              </w:rPr>
              <w:t>En caso afirmativo, explique los planes para superar los obstáculos a la divulgación de información sobre ingresos en especie y datos sobre volumen de ventas, valores y producto básico</w:t>
            </w:r>
            <w:r w:rsidRPr="00B20C53">
              <w:rPr>
                <w:lang w:val="es-ES_tradnl"/>
              </w:rPr>
              <w:t>:</w:t>
            </w:r>
          </w:p>
          <w:p w14:paraId="06A16032" w14:textId="4F1CA11C" w:rsidR="006047C6" w:rsidRPr="00B20C53" w:rsidRDefault="00742A3B" w:rsidP="00742A3B">
            <w:pPr>
              <w:rPr>
                <w:szCs w:val="22"/>
                <w:shd w:val="clear" w:color="auto" w:fill="D9E2F3" w:themeFill="accent1" w:themeFillTint="33"/>
                <w:lang w:val="es-ES_tradnl"/>
              </w:rPr>
            </w:pPr>
            <w:r w:rsidRPr="00B20C53">
              <w:rPr>
                <w:lang w:val="es-ES_tradnl"/>
              </w:rPr>
              <w:t xml:space="preserve">Explicación: </w:t>
            </w:r>
            <w:r w:rsidRPr="008878DD">
              <w:rPr>
                <w:i/>
                <w:shd w:val="clear" w:color="auto" w:fill="D9E2F3" w:themeFill="accent1" w:themeFillTint="33"/>
                <w:lang w:val="es-ES_tradnl"/>
              </w:rPr>
              <w:t>puede incluir una referencia a las actividades del plan de trabajo, las minutas de las reuniones del GMP, etc.</w:t>
            </w:r>
          </w:p>
        </w:tc>
      </w:tr>
      <w:tr w:rsidR="006A67C2" w:rsidRPr="00B20C53" w14:paraId="4CB5C2FC" w14:textId="77777777" w:rsidTr="000633BC">
        <w:tc>
          <w:tcPr>
            <w:tcW w:w="1989" w:type="dxa"/>
            <w:tcBorders>
              <w:top w:val="single" w:sz="4" w:space="0" w:color="auto"/>
              <w:left w:val="nil"/>
              <w:bottom w:val="single" w:sz="4" w:space="0" w:color="auto"/>
              <w:right w:val="nil"/>
            </w:tcBorders>
            <w:shd w:val="clear" w:color="auto" w:fill="B4C6E7" w:themeFill="accent1" w:themeFillTint="66"/>
          </w:tcPr>
          <w:p w14:paraId="02E60EC5" w14:textId="3E1DF75C" w:rsidR="006A67C2" w:rsidRPr="00B20C53" w:rsidRDefault="006A67C2" w:rsidP="006A67C2">
            <w:pPr>
              <w:rPr>
                <w:i/>
                <w:iCs/>
                <w:szCs w:val="22"/>
                <w:lang w:val="es-ES_tradnl"/>
              </w:rPr>
            </w:pPr>
            <w:r w:rsidRPr="00B20C53">
              <w:rPr>
                <w:b/>
                <w:lang w:val="es-ES_tradnl"/>
              </w:rPr>
              <w:t>Alentado</w:t>
            </w:r>
          </w:p>
        </w:tc>
        <w:tc>
          <w:tcPr>
            <w:tcW w:w="7083" w:type="dxa"/>
            <w:tcBorders>
              <w:top w:val="single" w:sz="4" w:space="0" w:color="auto"/>
              <w:left w:val="nil"/>
              <w:bottom w:val="single" w:sz="4" w:space="0" w:color="auto"/>
              <w:right w:val="nil"/>
            </w:tcBorders>
            <w:shd w:val="clear" w:color="auto" w:fill="B4C6E7" w:themeFill="accent1" w:themeFillTint="66"/>
          </w:tcPr>
          <w:p w14:paraId="4ED140F4" w14:textId="28E96D37" w:rsidR="006A67C2" w:rsidRPr="00B20C53" w:rsidRDefault="006A67C2" w:rsidP="006A67C2">
            <w:pPr>
              <w:rPr>
                <w:b/>
                <w:lang w:val="es-ES"/>
              </w:rPr>
            </w:pPr>
            <w:r w:rsidRPr="62A88640">
              <w:rPr>
                <w:b/>
                <w:lang w:val="es-ES"/>
              </w:rPr>
              <w:t>#</w:t>
            </w:r>
            <w:proofErr w:type="gramStart"/>
            <w:r w:rsidRPr="62A88640">
              <w:rPr>
                <w:b/>
                <w:lang w:val="es-ES"/>
              </w:rPr>
              <w:t>4.2.a</w:t>
            </w:r>
            <w:proofErr w:type="gramEnd"/>
            <w:r w:rsidRPr="62A88640">
              <w:rPr>
                <w:b/>
                <w:lang w:val="es-ES"/>
              </w:rPr>
              <w:t xml:space="preserve"> - </w:t>
            </w:r>
            <w:r w:rsidR="003E5BAF" w:rsidRPr="62A88640">
              <w:rPr>
                <w:b/>
                <w:lang w:val="es-ES"/>
              </w:rPr>
              <w:t>T</w:t>
            </w:r>
            <w:r w:rsidRPr="62A88640">
              <w:rPr>
                <w:b/>
                <w:lang w:val="es-ES"/>
              </w:rPr>
              <w:t>itularidad del producto vendido y la naturaleza del contrato</w:t>
            </w:r>
          </w:p>
        </w:tc>
      </w:tr>
      <w:tr w:rsidR="006A67C2" w:rsidRPr="00B20C53" w14:paraId="39C85C52" w14:textId="77777777" w:rsidTr="000633BC">
        <w:tc>
          <w:tcPr>
            <w:tcW w:w="1989" w:type="dxa"/>
            <w:tcBorders>
              <w:top w:val="single" w:sz="4" w:space="0" w:color="auto"/>
              <w:left w:val="nil"/>
              <w:bottom w:val="single" w:sz="4" w:space="0" w:color="auto"/>
              <w:right w:val="nil"/>
            </w:tcBorders>
            <w:shd w:val="clear" w:color="auto" w:fill="FFFFFF" w:themeFill="background1"/>
          </w:tcPr>
          <w:p w14:paraId="6FC79F31" w14:textId="7CE628BA" w:rsidR="006A67C2" w:rsidRPr="00B20C53" w:rsidRDefault="006A67C2" w:rsidP="006A67C2">
            <w:pPr>
              <w:rPr>
                <w:b/>
                <w:bCs/>
                <w:szCs w:val="22"/>
                <w:lang w:val="es-ES_tradnl"/>
              </w:rPr>
            </w:pPr>
            <w:r w:rsidRPr="00B20C53">
              <w:rPr>
                <w:i/>
                <w:lang w:val="es-ES_tradnl"/>
              </w:rPr>
              <w:t>Disponibilidad</w:t>
            </w:r>
          </w:p>
        </w:tc>
        <w:tc>
          <w:tcPr>
            <w:tcW w:w="7083" w:type="dxa"/>
            <w:tcBorders>
              <w:top w:val="single" w:sz="4" w:space="0" w:color="auto"/>
              <w:left w:val="nil"/>
              <w:bottom w:val="single" w:sz="4" w:space="0" w:color="auto"/>
              <w:right w:val="nil"/>
            </w:tcBorders>
            <w:shd w:val="clear" w:color="auto" w:fill="FFFFFF" w:themeFill="background1"/>
          </w:tcPr>
          <w:p w14:paraId="54F96C49" w14:textId="7FBC121E" w:rsidR="006A67C2" w:rsidRPr="00B20C53" w:rsidRDefault="006A67C2" w:rsidP="006A67C2">
            <w:pPr>
              <w:rPr>
                <w:b/>
                <w:bCs/>
                <w:szCs w:val="22"/>
                <w:lang w:val="es-ES_tradnl"/>
              </w:rPr>
            </w:pPr>
            <w:r w:rsidRPr="00B20C53">
              <w:rPr>
                <w:b/>
                <w:lang w:val="es-ES_tradnl"/>
              </w:rPr>
              <w:t>¿Se dispone de información sobre la propiedad del producto vendido?</w:t>
            </w:r>
          </w:p>
          <w:p w14:paraId="28662A63" w14:textId="6C06E2B5" w:rsidR="006A67C2" w:rsidRPr="00B20C53" w:rsidRDefault="00F73B14" w:rsidP="006A67C2">
            <w:pPr>
              <w:rPr>
                <w:szCs w:val="22"/>
                <w:shd w:val="clear" w:color="auto" w:fill="D9E2F3" w:themeFill="accent1" w:themeFillTint="33"/>
                <w:lang w:val="es-ES_tradnl"/>
              </w:rPr>
            </w:pPr>
            <w:sdt>
              <w:sdtPr>
                <w:rPr>
                  <w:rFonts w:ascii="MS Gothic" w:eastAsia="MS Gothic" w:hAnsi="MS Gothic"/>
                  <w:szCs w:val="22"/>
                  <w:lang w:val="es-ES_tradnl"/>
                </w:rPr>
                <w:id w:val="-454553611"/>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960369998"/>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D754B2D" w14:textId="3FBFF257" w:rsidR="006A67C2" w:rsidRPr="00B20C53" w:rsidRDefault="006A67C2" w:rsidP="006A67C2">
            <w:pPr>
              <w:rPr>
                <w:b/>
                <w:bCs/>
                <w:szCs w:val="22"/>
                <w:lang w:val="es-ES_tradnl"/>
              </w:rPr>
            </w:pPr>
            <w:r w:rsidRPr="00B20C53">
              <w:rPr>
                <w:b/>
                <w:lang w:val="es-ES_tradnl"/>
              </w:rPr>
              <w:t>¿Se dispone de información sobre la naturaleza del contrato?</w:t>
            </w:r>
          </w:p>
          <w:p w14:paraId="5957B91A" w14:textId="77777777" w:rsidR="006A67C2" w:rsidRPr="00B20C53" w:rsidRDefault="00F73B14" w:rsidP="006A67C2">
            <w:pPr>
              <w:rPr>
                <w:szCs w:val="22"/>
                <w:shd w:val="clear" w:color="auto" w:fill="D9E2F3" w:themeFill="accent1" w:themeFillTint="33"/>
                <w:lang w:val="es-ES_tradnl"/>
              </w:rPr>
            </w:pPr>
            <w:sdt>
              <w:sdtPr>
                <w:rPr>
                  <w:rFonts w:ascii="MS Gothic" w:eastAsia="MS Gothic" w:hAnsi="MS Gothic"/>
                  <w:szCs w:val="22"/>
                  <w:lang w:val="es-ES_tradnl"/>
                </w:rPr>
                <w:id w:val="-1100489603"/>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88897654"/>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484D3546" w14:textId="77777777" w:rsidR="00FD0524" w:rsidRPr="00B20C53" w:rsidRDefault="00FD0524" w:rsidP="006A67C2">
            <w:pPr>
              <w:rPr>
                <w:szCs w:val="22"/>
                <w:shd w:val="clear" w:color="auto" w:fill="D9E2F3" w:themeFill="accent1" w:themeFillTint="33"/>
                <w:lang w:val="es-ES_tradnl"/>
              </w:rPr>
            </w:pPr>
          </w:p>
          <w:p w14:paraId="5032F90A" w14:textId="2B5B9110" w:rsidR="00FD0524" w:rsidRPr="00B20C53" w:rsidRDefault="00FD0524" w:rsidP="00FD0524">
            <w:pPr>
              <w:rPr>
                <w:b/>
                <w:bCs/>
                <w:i/>
                <w:iCs/>
                <w:lang w:val="es-ES_tradnl"/>
              </w:rPr>
            </w:pPr>
            <w:r w:rsidRPr="00B20C53">
              <w:rPr>
                <w:b/>
                <w:i/>
                <w:lang w:val="es-ES_tradnl"/>
              </w:rPr>
              <w:t xml:space="preserve">Fuentes donde encontrar información sobre la propiedad del producto vendido y la naturaleza del contrato: </w:t>
            </w:r>
          </w:p>
          <w:p w14:paraId="4E88C747" w14:textId="2C4D8A51" w:rsidR="00FD0524" w:rsidRPr="00B20C53" w:rsidRDefault="00FD0524" w:rsidP="00FD0524">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7051D60B" w14:textId="77777777" w:rsidR="00FD0524" w:rsidRPr="00B20C53" w:rsidRDefault="00FD0524" w:rsidP="00FD0524">
            <w:pPr>
              <w:pStyle w:val="ListParagraph"/>
              <w:shd w:val="clear" w:color="auto" w:fill="FFFFFF" w:themeFill="background1"/>
              <w:ind w:left="31"/>
              <w:rPr>
                <w:i/>
                <w:iCs/>
                <w:szCs w:val="22"/>
                <w:lang w:val="es-ES_tradnl"/>
              </w:rPr>
            </w:pPr>
            <w:r w:rsidRPr="00B20C53">
              <w:rPr>
                <w:i/>
                <w:lang w:val="es-ES_tradnl"/>
              </w:rPr>
              <w:t>Y/O</w:t>
            </w:r>
          </w:p>
          <w:p w14:paraId="045F1EF3" w14:textId="35C008B6" w:rsidR="00FD0524" w:rsidRPr="00B20C53" w:rsidRDefault="00FD0524" w:rsidP="006A67C2">
            <w:pPr>
              <w:rPr>
                <w:szCs w:val="22"/>
                <w:shd w:val="clear" w:color="auto" w:fill="D9E2F3" w:themeFill="accent1" w:themeFillTint="33"/>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3E5BAF">
              <w:rPr>
                <w:i/>
                <w:shd w:val="clear" w:color="auto" w:fill="D9E2F3" w:themeFill="accent1" w:themeFillTint="33"/>
                <w:lang w:val="es-ES_tradnl"/>
              </w:rPr>
              <w:t xml:space="preserve"> </w:t>
            </w:r>
            <w:r w:rsidR="003E5BAF">
              <w:t>del EITI</w:t>
            </w:r>
            <w:r w:rsidRPr="00B20C53">
              <w:rPr>
                <w:i/>
                <w:shd w:val="clear" w:color="auto" w:fill="D9E2F3" w:themeFill="accent1" w:themeFillTint="33"/>
                <w:lang w:val="es-ES_tradnl"/>
              </w:rPr>
              <w:t>, etc.</w:t>
            </w:r>
          </w:p>
          <w:p w14:paraId="58330EB7" w14:textId="7F096320" w:rsidR="00FD0524" w:rsidRPr="00B20C53" w:rsidRDefault="00FD0524" w:rsidP="006A67C2">
            <w:pPr>
              <w:rPr>
                <w:szCs w:val="22"/>
                <w:shd w:val="clear" w:color="auto" w:fill="D9E2F3" w:themeFill="accent1" w:themeFillTint="33"/>
                <w:lang w:val="es-ES_tradnl"/>
              </w:rPr>
            </w:pPr>
          </w:p>
        </w:tc>
      </w:tr>
      <w:tr w:rsidR="006A67C2" w:rsidRPr="00B20C53" w14:paraId="1161A4FF" w14:textId="77777777" w:rsidTr="00AD5C20">
        <w:tc>
          <w:tcPr>
            <w:tcW w:w="1989" w:type="dxa"/>
            <w:tcBorders>
              <w:top w:val="single" w:sz="4" w:space="0" w:color="auto"/>
              <w:left w:val="nil"/>
              <w:bottom w:val="single" w:sz="4" w:space="0" w:color="auto"/>
              <w:right w:val="nil"/>
            </w:tcBorders>
            <w:shd w:val="clear" w:color="auto" w:fill="B4C6E7" w:themeFill="accent1" w:themeFillTint="66"/>
          </w:tcPr>
          <w:p w14:paraId="6ECD1933" w14:textId="5818F805" w:rsidR="006A67C2" w:rsidRPr="00B20C53" w:rsidRDefault="006A67C2" w:rsidP="006A67C2">
            <w:pPr>
              <w:rPr>
                <w:b/>
                <w:bCs/>
                <w:szCs w:val="22"/>
                <w:lang w:val="es-ES_tradnl"/>
              </w:rPr>
            </w:pPr>
            <w:r w:rsidRPr="00B20C53">
              <w:rPr>
                <w:b/>
                <w:lang w:val="es-ES_tradnl"/>
              </w:rPr>
              <w:lastRenderedPageBreak/>
              <w:t>Alentado</w:t>
            </w:r>
          </w:p>
        </w:tc>
        <w:tc>
          <w:tcPr>
            <w:tcW w:w="7083" w:type="dxa"/>
            <w:tcBorders>
              <w:top w:val="single" w:sz="4" w:space="0" w:color="auto"/>
              <w:left w:val="nil"/>
              <w:bottom w:val="single" w:sz="4" w:space="0" w:color="auto"/>
              <w:right w:val="nil"/>
            </w:tcBorders>
            <w:shd w:val="clear" w:color="auto" w:fill="B4C6E7" w:themeFill="accent1" w:themeFillTint="66"/>
          </w:tcPr>
          <w:p w14:paraId="4D4CABA5" w14:textId="3A74CD49" w:rsidR="006A67C2" w:rsidRPr="00B20C53" w:rsidRDefault="006A67C2" w:rsidP="006A67C2">
            <w:pPr>
              <w:rPr>
                <w:b/>
                <w:lang w:val="es-ES"/>
              </w:rPr>
            </w:pPr>
            <w:r w:rsidRPr="62A88640">
              <w:rPr>
                <w:b/>
                <w:lang w:val="es-ES"/>
              </w:rPr>
              <w:t>#4.</w:t>
            </w:r>
            <w:proofErr w:type="gramStart"/>
            <w:r w:rsidRPr="62A88640">
              <w:rPr>
                <w:b/>
                <w:lang w:val="es-ES"/>
              </w:rPr>
              <w:t>2.b</w:t>
            </w:r>
            <w:proofErr w:type="gramEnd"/>
            <w:r w:rsidRPr="62A88640">
              <w:rPr>
                <w:b/>
                <w:lang w:val="es-ES"/>
              </w:rPr>
              <w:t xml:space="preserve"> - Proceso de selección de las empresas compradoras</w:t>
            </w:r>
          </w:p>
        </w:tc>
      </w:tr>
      <w:tr w:rsidR="006A67C2" w:rsidRPr="00B20C53" w14:paraId="7689415F" w14:textId="77777777" w:rsidTr="000633BC">
        <w:tc>
          <w:tcPr>
            <w:tcW w:w="1989" w:type="dxa"/>
            <w:tcBorders>
              <w:top w:val="single" w:sz="4" w:space="0" w:color="auto"/>
              <w:left w:val="nil"/>
              <w:bottom w:val="single" w:sz="4" w:space="0" w:color="auto"/>
              <w:right w:val="nil"/>
            </w:tcBorders>
            <w:shd w:val="clear" w:color="auto" w:fill="FFFFFF" w:themeFill="background1"/>
          </w:tcPr>
          <w:p w14:paraId="5CC05432" w14:textId="21CD9E74" w:rsidR="006A67C2" w:rsidRPr="00B20C53" w:rsidRDefault="006A67C2" w:rsidP="006A67C2">
            <w:pPr>
              <w:rPr>
                <w:b/>
                <w:bCs/>
                <w:szCs w:val="22"/>
                <w:lang w:val="es-ES_tradnl"/>
              </w:rPr>
            </w:pPr>
            <w:r w:rsidRPr="00B20C53">
              <w:rPr>
                <w:i/>
                <w:lang w:val="es-ES_tradnl"/>
              </w:rPr>
              <w:t>Disponibilidad</w:t>
            </w:r>
          </w:p>
        </w:tc>
        <w:tc>
          <w:tcPr>
            <w:tcW w:w="7083" w:type="dxa"/>
            <w:tcBorders>
              <w:top w:val="single" w:sz="4" w:space="0" w:color="auto"/>
              <w:left w:val="nil"/>
              <w:bottom w:val="single" w:sz="4" w:space="0" w:color="auto"/>
              <w:right w:val="nil"/>
            </w:tcBorders>
            <w:shd w:val="clear" w:color="auto" w:fill="FFFFFF" w:themeFill="background1"/>
          </w:tcPr>
          <w:p w14:paraId="430389DB" w14:textId="77777777" w:rsidR="006A67C2" w:rsidRPr="00B20C53" w:rsidRDefault="006A67C2" w:rsidP="006A67C2">
            <w:pPr>
              <w:rPr>
                <w:b/>
                <w:bCs/>
                <w:szCs w:val="22"/>
                <w:lang w:val="es-ES_tradnl"/>
              </w:rPr>
            </w:pPr>
            <w:r w:rsidRPr="00B20C53">
              <w:rPr>
                <w:b/>
                <w:lang w:val="es-ES_tradnl"/>
              </w:rPr>
              <w:t>¿Existe una descripción del proceso de selección de las empresas compradoras?</w:t>
            </w:r>
          </w:p>
          <w:p w14:paraId="223649A2" w14:textId="226ABBCA" w:rsidR="006A67C2" w:rsidRPr="00B20C53" w:rsidRDefault="00F73B14" w:rsidP="006A67C2">
            <w:pPr>
              <w:rPr>
                <w:szCs w:val="22"/>
                <w:shd w:val="clear" w:color="auto" w:fill="D9E2F3" w:themeFill="accent1" w:themeFillTint="33"/>
                <w:lang w:val="es-ES_tradnl"/>
              </w:rPr>
            </w:pPr>
            <w:sdt>
              <w:sdtPr>
                <w:rPr>
                  <w:rFonts w:ascii="MS Gothic" w:eastAsia="MS Gothic" w:hAnsi="MS Gothic"/>
                  <w:szCs w:val="22"/>
                  <w:lang w:val="es-ES_tradnl"/>
                </w:rPr>
                <w:id w:val="795262083"/>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337960005"/>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56E68EAE" w14:textId="77777777" w:rsidR="006A67C2" w:rsidRPr="00B20C53" w:rsidRDefault="006A67C2" w:rsidP="006A67C2">
            <w:pPr>
              <w:rPr>
                <w:b/>
                <w:bCs/>
                <w:szCs w:val="22"/>
                <w:lang w:val="es-ES_tradnl"/>
              </w:rPr>
            </w:pPr>
            <w:r w:rsidRPr="00B20C53">
              <w:rPr>
                <w:b/>
                <w:lang w:val="es-ES_tradnl"/>
              </w:rPr>
              <w:t>En caso afirmativo, ¿incluye lo siguiente?:</w:t>
            </w:r>
          </w:p>
          <w:p w14:paraId="18F0A0CB" w14:textId="6C19FA39" w:rsidR="006A67C2" w:rsidRPr="00B20C53" w:rsidRDefault="006A67C2" w:rsidP="0066767D">
            <w:pPr>
              <w:pStyle w:val="ListParagraph"/>
              <w:numPr>
                <w:ilvl w:val="0"/>
                <w:numId w:val="11"/>
              </w:numPr>
              <w:rPr>
                <w:szCs w:val="22"/>
                <w:lang w:val="es-ES_tradnl"/>
              </w:rPr>
            </w:pPr>
            <w:r w:rsidRPr="00B20C53">
              <w:rPr>
                <w:lang w:val="es-ES_tradnl"/>
              </w:rPr>
              <w:t>Los criterios técnicos y financieros utilizados</w:t>
            </w:r>
            <w:r w:rsidRPr="00B20C53">
              <w:rPr>
                <w:lang w:val="es-ES_tradnl"/>
              </w:rPr>
              <w:br/>
            </w:r>
            <w:sdt>
              <w:sdtPr>
                <w:rPr>
                  <w:rFonts w:ascii="MS Gothic" w:eastAsia="MS Gothic" w:hAnsi="MS Gothic"/>
                  <w:szCs w:val="22"/>
                  <w:lang w:val="es-ES_tradnl"/>
                </w:rPr>
                <w:id w:val="-1258747872"/>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182257341"/>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r w:rsidRPr="00B20C53">
              <w:rPr>
                <w:lang w:val="es-ES_tradnl"/>
              </w:rPr>
              <w:t>.</w:t>
            </w:r>
          </w:p>
          <w:p w14:paraId="504AE294" w14:textId="292AC632" w:rsidR="006A67C2" w:rsidRPr="00B20C53" w:rsidRDefault="006A67C2" w:rsidP="0066767D">
            <w:pPr>
              <w:pStyle w:val="ListParagraph"/>
              <w:numPr>
                <w:ilvl w:val="0"/>
                <w:numId w:val="11"/>
              </w:numPr>
              <w:rPr>
                <w:szCs w:val="22"/>
                <w:lang w:val="es-ES_tradnl"/>
              </w:rPr>
            </w:pPr>
            <w:r w:rsidRPr="00B20C53">
              <w:rPr>
                <w:lang w:val="es-ES_tradnl"/>
              </w:rPr>
              <w:t>La lista de empresas compradoras seleccionadas</w:t>
            </w:r>
            <w:r w:rsidRPr="00B20C53">
              <w:rPr>
                <w:lang w:val="es-ES_tradnl"/>
              </w:rPr>
              <w:br/>
            </w:r>
            <w:sdt>
              <w:sdtPr>
                <w:rPr>
                  <w:rFonts w:ascii="MS Gothic" w:eastAsia="MS Gothic" w:hAnsi="MS Gothic"/>
                  <w:szCs w:val="22"/>
                  <w:lang w:val="es-ES_tradnl"/>
                </w:rPr>
                <w:id w:val="-997179515"/>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295730669"/>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r w:rsidRPr="00B20C53">
              <w:rPr>
                <w:lang w:val="es-ES_tradnl"/>
              </w:rPr>
              <w:t>.</w:t>
            </w:r>
          </w:p>
          <w:p w14:paraId="2C1CFD90" w14:textId="36DEC93C" w:rsidR="006A67C2" w:rsidRPr="00B20C53" w:rsidRDefault="006A67C2" w:rsidP="0066767D">
            <w:pPr>
              <w:pStyle w:val="ListParagraph"/>
              <w:numPr>
                <w:ilvl w:val="0"/>
                <w:numId w:val="11"/>
              </w:numPr>
              <w:rPr>
                <w:szCs w:val="22"/>
                <w:lang w:val="es-ES_tradnl"/>
              </w:rPr>
            </w:pPr>
            <w:r w:rsidRPr="00B20C53">
              <w:rPr>
                <w:lang w:val="es-ES_tradnl"/>
              </w:rPr>
              <w:t>La información sobre los beneficiarios reales de las empresas compradoras</w:t>
            </w:r>
            <w:r w:rsidRPr="00B20C53">
              <w:rPr>
                <w:rFonts w:ascii="Arial" w:hAnsi="Arial"/>
                <w:color w:val="000000"/>
                <w:shd w:val="clear" w:color="auto" w:fill="FFFFFF"/>
                <w:lang w:val="es-ES_tradnl"/>
              </w:rPr>
              <w:t xml:space="preserve"> </w:t>
            </w:r>
            <w:r w:rsidRPr="00B20C53">
              <w:rPr>
                <w:lang w:val="es-ES_tradnl"/>
              </w:rPr>
              <w:t>(cuando esté disponible)</w:t>
            </w:r>
            <w:r w:rsidRPr="00B20C53">
              <w:rPr>
                <w:lang w:val="es-ES_tradnl"/>
              </w:rPr>
              <w:br/>
            </w:r>
            <w:sdt>
              <w:sdtPr>
                <w:rPr>
                  <w:rFonts w:ascii="MS Gothic" w:eastAsia="MS Gothic" w:hAnsi="MS Gothic"/>
                  <w:szCs w:val="22"/>
                  <w:lang w:val="es-ES_tradnl"/>
                </w:rPr>
                <w:id w:val="698972342"/>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974716741"/>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r w:rsidRPr="00B20C53">
              <w:rPr>
                <w:lang w:val="es-ES_tradnl"/>
              </w:rPr>
              <w:t>.</w:t>
            </w:r>
          </w:p>
          <w:p w14:paraId="651C4B89" w14:textId="56E9098E" w:rsidR="006A67C2" w:rsidRPr="00B20C53" w:rsidRDefault="006A67C2" w:rsidP="0066767D">
            <w:pPr>
              <w:pStyle w:val="ListParagraph"/>
              <w:numPr>
                <w:ilvl w:val="0"/>
                <w:numId w:val="11"/>
              </w:numPr>
              <w:rPr>
                <w:szCs w:val="22"/>
                <w:lang w:val="es-ES_tradnl"/>
              </w:rPr>
            </w:pPr>
            <w:r w:rsidRPr="00B20C53">
              <w:rPr>
                <w:lang w:val="es-ES_tradnl"/>
              </w:rPr>
              <w:t>La identidad de los intermediarios o agentes</w:t>
            </w:r>
            <w:r w:rsidRPr="00B20C53">
              <w:rPr>
                <w:rFonts w:ascii="Arial" w:hAnsi="Arial"/>
                <w:color w:val="000000"/>
                <w:shd w:val="clear" w:color="auto" w:fill="FFFFFF"/>
                <w:lang w:val="es-ES_tradnl"/>
              </w:rPr>
              <w:t xml:space="preserve"> </w:t>
            </w:r>
            <w:r w:rsidRPr="00B20C53">
              <w:rPr>
                <w:lang w:val="es-ES_tradnl"/>
              </w:rPr>
              <w:t>(cuando corresponda).</w:t>
            </w:r>
            <w:r w:rsidRPr="00B20C53">
              <w:rPr>
                <w:lang w:val="es-ES_tradnl"/>
              </w:rPr>
              <w:br/>
            </w:r>
            <w:sdt>
              <w:sdtPr>
                <w:rPr>
                  <w:rFonts w:ascii="MS Gothic" w:eastAsia="MS Gothic" w:hAnsi="MS Gothic"/>
                  <w:szCs w:val="22"/>
                  <w:lang w:val="es-ES_tradnl"/>
                </w:rPr>
                <w:id w:val="1743143124"/>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1327715694"/>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r w:rsidRPr="00B20C53">
              <w:rPr>
                <w:lang w:val="es-ES_tradnl"/>
              </w:rPr>
              <w:t>.</w:t>
            </w:r>
          </w:p>
          <w:p w14:paraId="71587843" w14:textId="77777777" w:rsidR="006A67C2" w:rsidRPr="00B20C53" w:rsidRDefault="006A67C2" w:rsidP="0066767D">
            <w:pPr>
              <w:pStyle w:val="ListParagraph"/>
              <w:numPr>
                <w:ilvl w:val="0"/>
                <w:numId w:val="11"/>
              </w:numPr>
              <w:rPr>
                <w:szCs w:val="22"/>
                <w:lang w:val="es-ES_tradnl"/>
              </w:rPr>
            </w:pPr>
            <w:r w:rsidRPr="00B20C53">
              <w:rPr>
                <w:lang w:val="es-ES_tradnl"/>
              </w:rPr>
              <w:t>Cualquier desviación material del marco legal y reglamentario aplicable que rija la selección de las empresas compradoras y los acuerdos de venta asociados.</w:t>
            </w:r>
            <w:r w:rsidRPr="00B20C53">
              <w:rPr>
                <w:lang w:val="es-ES_tradnl"/>
              </w:rPr>
              <w:br/>
            </w:r>
            <w:sdt>
              <w:sdtPr>
                <w:rPr>
                  <w:rFonts w:ascii="MS Gothic" w:eastAsia="MS Gothic" w:hAnsi="MS Gothic"/>
                  <w:szCs w:val="22"/>
                  <w:lang w:val="es-ES_tradnl"/>
                </w:rPr>
                <w:id w:val="222110878"/>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568380670"/>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p>
          <w:p w14:paraId="7B21E0BA" w14:textId="04921210" w:rsidR="00B90911" w:rsidRPr="00B20C53" w:rsidRDefault="00B90911" w:rsidP="00B90911">
            <w:pPr>
              <w:rPr>
                <w:b/>
                <w:bCs/>
                <w:i/>
                <w:iCs/>
                <w:lang w:val="es-ES_tradnl"/>
              </w:rPr>
            </w:pPr>
            <w:r w:rsidRPr="00B20C53">
              <w:rPr>
                <w:b/>
                <w:i/>
                <w:lang w:val="es-ES_tradnl"/>
              </w:rPr>
              <w:t xml:space="preserve">Fuentes donde encontrar la información sobre el proceso de selección de empresas compradoras: </w:t>
            </w:r>
          </w:p>
          <w:p w14:paraId="5DB748EA" w14:textId="07FCC58F" w:rsidR="00B90911" w:rsidRPr="00B20C53" w:rsidRDefault="00B90911" w:rsidP="00B90911">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5B7510E6" w14:textId="77777777" w:rsidR="00B90911" w:rsidRPr="00B20C53" w:rsidRDefault="00B90911" w:rsidP="00B90911">
            <w:pPr>
              <w:pStyle w:val="ListParagraph"/>
              <w:shd w:val="clear" w:color="auto" w:fill="FFFFFF" w:themeFill="background1"/>
              <w:ind w:left="31"/>
              <w:rPr>
                <w:i/>
                <w:iCs/>
                <w:szCs w:val="22"/>
                <w:lang w:val="es-ES_tradnl"/>
              </w:rPr>
            </w:pPr>
            <w:r w:rsidRPr="00B20C53">
              <w:rPr>
                <w:i/>
                <w:lang w:val="es-ES_tradnl"/>
              </w:rPr>
              <w:t>Y/O</w:t>
            </w:r>
          </w:p>
          <w:p w14:paraId="7EC6D636" w14:textId="0733A2C5" w:rsidR="00B90911" w:rsidRPr="00B20C53" w:rsidRDefault="00B90911" w:rsidP="00B90911">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3E5BAF">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596AF015" w14:textId="44476B48" w:rsidR="00B90911" w:rsidRPr="00B20C53" w:rsidRDefault="00B90911" w:rsidP="00FD051B">
            <w:pPr>
              <w:rPr>
                <w:szCs w:val="22"/>
                <w:lang w:val="es-ES_tradnl"/>
              </w:rPr>
            </w:pPr>
          </w:p>
        </w:tc>
      </w:tr>
      <w:tr w:rsidR="006A67C2" w:rsidRPr="00B20C53" w14:paraId="0BF17C8E" w14:textId="77777777" w:rsidTr="00805189">
        <w:tc>
          <w:tcPr>
            <w:tcW w:w="1989" w:type="dxa"/>
            <w:tcBorders>
              <w:top w:val="single" w:sz="4" w:space="0" w:color="auto"/>
              <w:left w:val="nil"/>
              <w:bottom w:val="single" w:sz="4" w:space="0" w:color="auto"/>
              <w:right w:val="nil"/>
            </w:tcBorders>
            <w:shd w:val="clear" w:color="auto" w:fill="B4C6E7" w:themeFill="accent1" w:themeFillTint="66"/>
          </w:tcPr>
          <w:p w14:paraId="2EBFCD84" w14:textId="47D2AC52" w:rsidR="006A67C2" w:rsidRPr="00B20C53" w:rsidRDefault="006A67C2" w:rsidP="006A67C2">
            <w:pPr>
              <w:rPr>
                <w:i/>
                <w:iCs/>
                <w:szCs w:val="22"/>
                <w:lang w:val="es-ES_tradnl"/>
              </w:rPr>
            </w:pPr>
            <w:r w:rsidRPr="00B20C53">
              <w:rPr>
                <w:b/>
                <w:lang w:val="es-ES_tradnl"/>
              </w:rPr>
              <w:t>Alentado</w:t>
            </w:r>
          </w:p>
        </w:tc>
        <w:tc>
          <w:tcPr>
            <w:tcW w:w="7083" w:type="dxa"/>
            <w:tcBorders>
              <w:top w:val="single" w:sz="4" w:space="0" w:color="auto"/>
              <w:left w:val="nil"/>
              <w:bottom w:val="single" w:sz="4" w:space="0" w:color="auto"/>
              <w:right w:val="nil"/>
            </w:tcBorders>
            <w:shd w:val="clear" w:color="auto" w:fill="B4C6E7" w:themeFill="accent1" w:themeFillTint="66"/>
          </w:tcPr>
          <w:p w14:paraId="0F3C00A5" w14:textId="11326FA0" w:rsidR="006A67C2" w:rsidRPr="00B20C53" w:rsidRDefault="006A67C2" w:rsidP="006A67C2">
            <w:pPr>
              <w:rPr>
                <w:b/>
                <w:bCs/>
                <w:szCs w:val="22"/>
                <w:lang w:val="es-ES_tradnl"/>
              </w:rPr>
            </w:pPr>
            <w:r w:rsidRPr="00B20C53">
              <w:rPr>
                <w:b/>
                <w:lang w:val="es-ES_tradnl"/>
              </w:rPr>
              <w:t>#4.2.c - Acuerdos de venta</w:t>
            </w:r>
          </w:p>
        </w:tc>
      </w:tr>
      <w:tr w:rsidR="006A67C2" w:rsidRPr="00B20C53" w14:paraId="2F8DCDF1" w14:textId="77777777" w:rsidTr="002E1977">
        <w:tc>
          <w:tcPr>
            <w:tcW w:w="1989" w:type="dxa"/>
            <w:tcBorders>
              <w:top w:val="single" w:sz="4" w:space="0" w:color="auto"/>
              <w:left w:val="nil"/>
              <w:bottom w:val="single" w:sz="4" w:space="0" w:color="auto"/>
              <w:right w:val="nil"/>
            </w:tcBorders>
            <w:shd w:val="clear" w:color="auto" w:fill="FFFFFF" w:themeFill="background1"/>
          </w:tcPr>
          <w:p w14:paraId="281AA947" w14:textId="798DF023" w:rsidR="006A67C2" w:rsidRPr="00B20C53" w:rsidRDefault="006A67C2" w:rsidP="006A67C2">
            <w:pPr>
              <w:rPr>
                <w:b/>
                <w:bCs/>
                <w:szCs w:val="22"/>
                <w:lang w:val="es-ES_tradnl"/>
              </w:rPr>
            </w:pPr>
            <w:r w:rsidRPr="00B20C53">
              <w:rPr>
                <w:i/>
                <w:lang w:val="es-ES_tradnl"/>
              </w:rPr>
              <w:t>Disponibilidad</w:t>
            </w:r>
          </w:p>
        </w:tc>
        <w:tc>
          <w:tcPr>
            <w:tcW w:w="7083" w:type="dxa"/>
            <w:tcBorders>
              <w:top w:val="single" w:sz="4" w:space="0" w:color="auto"/>
              <w:left w:val="nil"/>
              <w:bottom w:val="single" w:sz="4" w:space="0" w:color="auto"/>
              <w:right w:val="nil"/>
            </w:tcBorders>
            <w:shd w:val="clear" w:color="auto" w:fill="FFFFFF" w:themeFill="background1"/>
          </w:tcPr>
          <w:p w14:paraId="10E01F58" w14:textId="04446E0B" w:rsidR="006A67C2" w:rsidRPr="00B20C53" w:rsidRDefault="006A67C2" w:rsidP="006A67C2">
            <w:pPr>
              <w:rPr>
                <w:b/>
                <w:bCs/>
                <w:szCs w:val="22"/>
                <w:lang w:val="es-ES_tradnl"/>
              </w:rPr>
            </w:pPr>
            <w:r w:rsidRPr="00B20C53">
              <w:rPr>
                <w:b/>
                <w:lang w:val="es-ES_tradnl"/>
              </w:rPr>
              <w:t>¿Se publican los acuerdos de venta</w:t>
            </w:r>
            <w:r w:rsidRPr="00B20C53">
              <w:rPr>
                <w:rFonts w:ascii="Arial" w:hAnsi="Arial"/>
                <w:color w:val="000000"/>
                <w:shd w:val="clear" w:color="auto" w:fill="FFFFFF"/>
                <w:lang w:val="es-ES_tradnl"/>
              </w:rPr>
              <w:t xml:space="preserve"> </w:t>
            </w:r>
            <w:r w:rsidRPr="00B20C53">
              <w:rPr>
                <w:b/>
                <w:lang w:val="es-ES_tradnl"/>
              </w:rPr>
              <w:t>celebrados con las empresas compradoras?</w:t>
            </w:r>
          </w:p>
          <w:p w14:paraId="2EC6835B" w14:textId="77777777" w:rsidR="006A67C2" w:rsidRPr="00B20C53" w:rsidRDefault="00F73B14" w:rsidP="006A67C2">
            <w:pPr>
              <w:rPr>
                <w:szCs w:val="22"/>
                <w:shd w:val="clear" w:color="auto" w:fill="D9E2F3" w:themeFill="accent1" w:themeFillTint="33"/>
                <w:lang w:val="es-ES_tradnl"/>
              </w:rPr>
            </w:pPr>
            <w:sdt>
              <w:sdtPr>
                <w:rPr>
                  <w:rFonts w:ascii="MS Gothic" w:eastAsia="MS Gothic" w:hAnsi="MS Gothic"/>
                  <w:szCs w:val="22"/>
                  <w:lang w:val="es-ES_tradnl"/>
                </w:rPr>
                <w:id w:val="1200354554"/>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752881681"/>
                <w14:checkbox>
                  <w14:checked w14:val="0"/>
                  <w14:checkedState w14:val="2612" w14:font="MS Gothic"/>
                  <w14:uncheckedState w14:val="2610" w14:font="MS Gothic"/>
                </w14:checkbox>
              </w:sdtPr>
              <w:sdtEndPr/>
              <w:sdtContent>
                <w:r w:rsidR="006A67C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7383F8E" w14:textId="77777777" w:rsidR="000303E4" w:rsidRPr="00B20C53" w:rsidRDefault="000303E4" w:rsidP="00EF481D">
            <w:pPr>
              <w:rPr>
                <w:b/>
                <w:bCs/>
                <w:i/>
                <w:iCs/>
                <w:lang w:val="es-ES_tradnl"/>
              </w:rPr>
            </w:pPr>
          </w:p>
          <w:p w14:paraId="4B548C2E" w14:textId="0402B722" w:rsidR="00EF481D" w:rsidRPr="00B20C53" w:rsidRDefault="00EF481D" w:rsidP="00EF481D">
            <w:pPr>
              <w:rPr>
                <w:b/>
                <w:bCs/>
                <w:i/>
                <w:iCs/>
                <w:lang w:val="es-ES_tradnl"/>
              </w:rPr>
            </w:pPr>
            <w:r w:rsidRPr="00B20C53">
              <w:rPr>
                <w:b/>
                <w:i/>
                <w:lang w:val="es-ES_tradnl"/>
              </w:rPr>
              <w:lastRenderedPageBreak/>
              <w:t xml:space="preserve">Fuentes donde encontrar los acuerdos de venta divulgados con las empresas compradoras: </w:t>
            </w:r>
          </w:p>
          <w:p w14:paraId="059292D6" w14:textId="3C7FDC6D" w:rsidR="00EF481D" w:rsidRPr="00B20C53" w:rsidRDefault="00EF481D" w:rsidP="00EF481D">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rStyle w:val="Hyperlink"/>
                <w:i/>
                <w:color w:val="auto"/>
                <w:u w:val="none"/>
                <w:shd w:val="clear" w:color="auto" w:fill="D9E2F3" w:themeFill="accent1" w:themeFillTint="33"/>
                <w:lang w:val="es-ES_tradnl"/>
              </w:rPr>
              <w:t xml:space="preserve"> </w:t>
            </w:r>
          </w:p>
          <w:p w14:paraId="6317D237" w14:textId="77777777" w:rsidR="00EF481D" w:rsidRPr="00B20C53" w:rsidRDefault="00EF481D" w:rsidP="00EF481D">
            <w:pPr>
              <w:pStyle w:val="ListParagraph"/>
              <w:shd w:val="clear" w:color="auto" w:fill="FFFFFF" w:themeFill="background1"/>
              <w:ind w:left="31"/>
              <w:rPr>
                <w:i/>
                <w:iCs/>
                <w:szCs w:val="22"/>
                <w:lang w:val="es-ES_tradnl"/>
              </w:rPr>
            </w:pPr>
            <w:r w:rsidRPr="00B20C53">
              <w:rPr>
                <w:i/>
                <w:lang w:val="es-ES_tradnl"/>
              </w:rPr>
              <w:t>Y/O</w:t>
            </w:r>
          </w:p>
          <w:p w14:paraId="5C0DEE70" w14:textId="1038033D" w:rsidR="00EF481D" w:rsidRPr="00B20C53" w:rsidRDefault="00EF481D" w:rsidP="006A67C2">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21DCD2C0" w14:textId="3FE7475A" w:rsidR="00EF481D" w:rsidRPr="00B20C53" w:rsidRDefault="00EF481D" w:rsidP="006A67C2">
            <w:pPr>
              <w:rPr>
                <w:b/>
                <w:bCs/>
                <w:szCs w:val="22"/>
                <w:lang w:val="es-ES_tradnl"/>
              </w:rPr>
            </w:pPr>
          </w:p>
        </w:tc>
      </w:tr>
      <w:tr w:rsidR="00105D3B" w:rsidRPr="00B20C53" w14:paraId="2F6FE26F" w14:textId="77777777" w:rsidTr="00FD051B">
        <w:tc>
          <w:tcPr>
            <w:tcW w:w="1989" w:type="dxa"/>
            <w:tcBorders>
              <w:top w:val="single" w:sz="4" w:space="0" w:color="auto"/>
              <w:left w:val="nil"/>
              <w:bottom w:val="single" w:sz="4" w:space="0" w:color="auto"/>
              <w:right w:val="nil"/>
            </w:tcBorders>
            <w:shd w:val="clear" w:color="auto" w:fill="B4C6E7" w:themeFill="accent1" w:themeFillTint="66"/>
          </w:tcPr>
          <w:p w14:paraId="1C272BEA" w14:textId="7CA40A20" w:rsidR="00105D3B" w:rsidRPr="00B20C53" w:rsidRDefault="00105D3B" w:rsidP="00105D3B">
            <w:pPr>
              <w:rPr>
                <w:i/>
                <w:iCs/>
                <w:szCs w:val="22"/>
                <w:lang w:val="es-ES_tradnl"/>
              </w:rPr>
            </w:pPr>
            <w:r w:rsidRPr="00B20C53">
              <w:rPr>
                <w:b/>
                <w:lang w:val="es-ES_tradnl"/>
              </w:rPr>
              <w:lastRenderedPageBreak/>
              <w:t>Esperado</w:t>
            </w:r>
          </w:p>
        </w:tc>
        <w:tc>
          <w:tcPr>
            <w:tcW w:w="7083" w:type="dxa"/>
            <w:tcBorders>
              <w:top w:val="single" w:sz="4" w:space="0" w:color="auto"/>
              <w:left w:val="nil"/>
              <w:bottom w:val="single" w:sz="4" w:space="0" w:color="auto"/>
              <w:right w:val="nil"/>
            </w:tcBorders>
            <w:shd w:val="clear" w:color="auto" w:fill="B4C6E7" w:themeFill="accent1" w:themeFillTint="66"/>
          </w:tcPr>
          <w:p w14:paraId="25CC734C" w14:textId="1719D275" w:rsidR="00105D3B" w:rsidRPr="00B20C53" w:rsidRDefault="00105D3B" w:rsidP="00105D3B">
            <w:pPr>
              <w:rPr>
                <w:b/>
                <w:lang w:val="es-ES"/>
              </w:rPr>
            </w:pPr>
            <w:r w:rsidRPr="62A88640">
              <w:rPr>
                <w:b/>
                <w:lang w:val="es-ES"/>
              </w:rPr>
              <w:t>#4.</w:t>
            </w:r>
            <w:proofErr w:type="gramStart"/>
            <w:r w:rsidRPr="62A88640">
              <w:rPr>
                <w:b/>
                <w:lang w:val="es-ES"/>
              </w:rPr>
              <w:t>2.d</w:t>
            </w:r>
            <w:proofErr w:type="gramEnd"/>
            <w:r w:rsidRPr="62A88640">
              <w:rPr>
                <w:b/>
                <w:lang w:val="es-ES"/>
              </w:rPr>
              <w:t xml:space="preserve"> - Volúmenes recibidos y pagos efectuados por las empresas compradoras</w:t>
            </w:r>
          </w:p>
        </w:tc>
      </w:tr>
      <w:tr w:rsidR="00105D3B" w:rsidRPr="00B20C53" w14:paraId="5222C023" w14:textId="77777777" w:rsidTr="002E1977">
        <w:tc>
          <w:tcPr>
            <w:tcW w:w="1989" w:type="dxa"/>
            <w:tcBorders>
              <w:top w:val="single" w:sz="4" w:space="0" w:color="auto"/>
              <w:left w:val="nil"/>
              <w:bottom w:val="single" w:sz="4" w:space="0" w:color="auto"/>
              <w:right w:val="nil"/>
            </w:tcBorders>
            <w:shd w:val="clear" w:color="auto" w:fill="FFFFFF" w:themeFill="background1"/>
          </w:tcPr>
          <w:p w14:paraId="073D7FE6" w14:textId="4DE5C606" w:rsidR="00105D3B" w:rsidRPr="00B20C53" w:rsidRDefault="00105D3B" w:rsidP="00105D3B">
            <w:pPr>
              <w:rPr>
                <w:i/>
                <w:iCs/>
                <w:szCs w:val="22"/>
                <w:lang w:val="es-ES_tradnl"/>
              </w:rPr>
            </w:pPr>
            <w:r w:rsidRPr="00B20C53">
              <w:rPr>
                <w:i/>
                <w:lang w:val="es-ES_tradnl"/>
              </w:rPr>
              <w:t>Expectativas de la empresa 4 - para las empresas compradoras que apoyan al EITI</w:t>
            </w:r>
          </w:p>
        </w:tc>
        <w:tc>
          <w:tcPr>
            <w:tcW w:w="7083" w:type="dxa"/>
            <w:tcBorders>
              <w:top w:val="single" w:sz="4" w:space="0" w:color="auto"/>
              <w:left w:val="nil"/>
              <w:bottom w:val="single" w:sz="4" w:space="0" w:color="auto"/>
              <w:right w:val="nil"/>
            </w:tcBorders>
            <w:shd w:val="clear" w:color="auto" w:fill="FFFFFF" w:themeFill="background1"/>
          </w:tcPr>
          <w:p w14:paraId="56448D91" w14:textId="78E439E0" w:rsidR="00105D3B" w:rsidRPr="00B20C53" w:rsidRDefault="009B33C2" w:rsidP="00105D3B">
            <w:pPr>
              <w:rPr>
                <w:szCs w:val="22"/>
                <w:lang w:val="es-ES_tradnl"/>
              </w:rPr>
            </w:pPr>
            <w:r w:rsidRPr="00B20C53">
              <w:rPr>
                <w:lang w:val="es-ES_tradnl"/>
              </w:rPr>
              <w:t xml:space="preserve">Si alguna de las empresas compradoras es una empresa que apoya al EITI, se alienta a la empresa a que divulgue los volúmenes recibidos y los pagos efectuados de acuerdo con el Estándar EITI y </w:t>
            </w:r>
            <w:r w:rsidR="006F1219">
              <w:rPr>
                <w:lang w:val="es-ES_tradnl"/>
              </w:rPr>
              <w:t>la guía de presentación de informes</w:t>
            </w:r>
            <w:r w:rsidRPr="00B20C53">
              <w:rPr>
                <w:lang w:val="es-ES_tradnl"/>
              </w:rPr>
              <w:t xml:space="preserve"> del EITI para las empresas que compran petróleo, gas y recursos mineros de los gobiernos, a menos que la divulgación no sea factible.</w:t>
            </w:r>
          </w:p>
          <w:p w14:paraId="69EC96A9" w14:textId="28ADA74C" w:rsidR="00990DE2" w:rsidRPr="00B20C53" w:rsidRDefault="00D56FA3" w:rsidP="00990DE2">
            <w:pPr>
              <w:rPr>
                <w:b/>
                <w:bCs/>
                <w:szCs w:val="22"/>
                <w:lang w:val="es-ES_tradnl"/>
              </w:rPr>
            </w:pPr>
            <w:r w:rsidRPr="00B20C53">
              <w:rPr>
                <w:b/>
                <w:lang w:val="es-ES_tradnl"/>
              </w:rPr>
              <w:t xml:space="preserve">¿Divulgan </w:t>
            </w:r>
            <w:r w:rsidRPr="00B20C53">
              <w:rPr>
                <w:b/>
                <w:u w:val="single"/>
                <w:lang w:val="es-ES_tradnl"/>
              </w:rPr>
              <w:t>todas</w:t>
            </w:r>
            <w:r w:rsidRPr="00B20C53">
              <w:rPr>
                <w:b/>
                <w:lang w:val="es-ES_tradnl"/>
              </w:rPr>
              <w:t xml:space="preserve"> las empresas que apoyan al EITI los volúmenes recibidos y los pagos efectuados?</w:t>
            </w:r>
          </w:p>
          <w:p w14:paraId="04A9B22B" w14:textId="77777777" w:rsidR="00694892" w:rsidRPr="00B20C53" w:rsidRDefault="00F73B14" w:rsidP="00694892">
            <w:pPr>
              <w:rPr>
                <w:b/>
                <w:bCs/>
                <w:szCs w:val="22"/>
                <w:lang w:val="es-ES_tradnl"/>
              </w:rPr>
            </w:pPr>
            <w:sdt>
              <w:sdtPr>
                <w:rPr>
                  <w:rFonts w:ascii="MS Gothic" w:eastAsia="MS Gothic" w:hAnsi="MS Gothic"/>
                  <w:szCs w:val="22"/>
                  <w:lang w:val="es-ES_tradnl"/>
                </w:rPr>
                <w:id w:val="657428096"/>
                <w14:checkbox>
                  <w14:checked w14:val="0"/>
                  <w14:checkedState w14:val="2612" w14:font="MS Gothic"/>
                  <w14:uncheckedState w14:val="2610" w14:font="MS Gothic"/>
                </w14:checkbox>
              </w:sdtPr>
              <w:sdtEndPr/>
              <w:sdtContent>
                <w:r w:rsidR="00694892"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550662725"/>
                <w14:checkbox>
                  <w14:checked w14:val="0"/>
                  <w14:checkedState w14:val="2612" w14:font="MS Gothic"/>
                  <w14:uncheckedState w14:val="2610" w14:font="MS Gothic"/>
                </w14:checkbox>
              </w:sdtPr>
              <w:sdtEndPr/>
              <w:sdtContent>
                <w:r w:rsidR="00694892"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138C8320" w14:textId="2E8C4A8C" w:rsidR="00694892" w:rsidRPr="00B20C53" w:rsidRDefault="00694892" w:rsidP="00990DE2">
            <w:pPr>
              <w:rPr>
                <w:szCs w:val="22"/>
                <w:lang w:val="es-ES_tradnl"/>
              </w:rPr>
            </w:pPr>
            <w:r w:rsidRPr="00B20C53">
              <w:rPr>
                <w:lang w:val="es-ES_tradnl"/>
              </w:rPr>
              <w:t xml:space="preserve">En caso negativo, ¿cuáles no lo hacen, o no con un nivel de detalle suficiente? </w:t>
            </w:r>
            <w:r w:rsidRPr="00B20C53">
              <w:rPr>
                <w:shd w:val="clear" w:color="auto" w:fill="B4C6E7" w:themeFill="accent1" w:themeFillTint="66"/>
                <w:lang w:val="es-ES_tradnl"/>
              </w:rPr>
              <w:t>Describa</w:t>
            </w:r>
          </w:p>
          <w:p w14:paraId="5D604ACF" w14:textId="1C8699A2" w:rsidR="00E005C0" w:rsidRPr="00B20C53" w:rsidRDefault="00E005C0" w:rsidP="002A170C">
            <w:pPr>
              <w:rPr>
                <w:b/>
                <w:bCs/>
                <w:szCs w:val="22"/>
                <w:lang w:val="es-ES_tradnl"/>
              </w:rPr>
            </w:pPr>
          </w:p>
        </w:tc>
      </w:tr>
      <w:tr w:rsidR="00105D3B" w:rsidRPr="00B20C53" w14:paraId="35C38A8C" w14:textId="77777777" w:rsidTr="002E1977">
        <w:tc>
          <w:tcPr>
            <w:tcW w:w="1989" w:type="dxa"/>
            <w:tcBorders>
              <w:top w:val="single" w:sz="4" w:space="0" w:color="auto"/>
              <w:left w:val="nil"/>
              <w:bottom w:val="single" w:sz="4" w:space="0" w:color="auto"/>
              <w:right w:val="nil"/>
            </w:tcBorders>
            <w:shd w:val="clear" w:color="auto" w:fill="B4C6E7" w:themeFill="accent1" w:themeFillTint="66"/>
          </w:tcPr>
          <w:p w14:paraId="44F377A5" w14:textId="46804C05" w:rsidR="00105D3B" w:rsidRPr="00B20C53" w:rsidRDefault="00105D3B" w:rsidP="00105D3B">
            <w:pPr>
              <w:rPr>
                <w:i/>
                <w:iCs/>
                <w:szCs w:val="22"/>
                <w:lang w:val="es-ES_tradnl"/>
              </w:rPr>
            </w:pPr>
            <w:r w:rsidRPr="00B20C53">
              <w:rPr>
                <w:b/>
                <w:lang w:val="es-ES_tradnl"/>
              </w:rPr>
              <w:t>Alentado</w:t>
            </w:r>
          </w:p>
        </w:tc>
        <w:tc>
          <w:tcPr>
            <w:tcW w:w="7083" w:type="dxa"/>
            <w:tcBorders>
              <w:top w:val="single" w:sz="4" w:space="0" w:color="auto"/>
              <w:left w:val="nil"/>
              <w:bottom w:val="single" w:sz="4" w:space="0" w:color="auto"/>
              <w:right w:val="nil"/>
            </w:tcBorders>
            <w:shd w:val="clear" w:color="auto" w:fill="B4C6E7" w:themeFill="accent1" w:themeFillTint="66"/>
          </w:tcPr>
          <w:p w14:paraId="4B41C8DC" w14:textId="140319F9" w:rsidR="00105D3B" w:rsidRPr="00B20C53" w:rsidRDefault="00105D3B" w:rsidP="00105D3B">
            <w:pPr>
              <w:rPr>
                <w:b/>
                <w:lang w:val="es-ES"/>
              </w:rPr>
            </w:pPr>
            <w:r w:rsidRPr="62A88640">
              <w:rPr>
                <w:b/>
                <w:lang w:val="es-ES"/>
              </w:rPr>
              <w:t>#4.</w:t>
            </w:r>
            <w:proofErr w:type="gramStart"/>
            <w:r w:rsidRPr="62A88640">
              <w:rPr>
                <w:b/>
                <w:lang w:val="es-ES"/>
              </w:rPr>
              <w:t>2.d</w:t>
            </w:r>
            <w:proofErr w:type="gramEnd"/>
            <w:r w:rsidRPr="62A88640">
              <w:rPr>
                <w:b/>
                <w:lang w:val="es-ES"/>
              </w:rPr>
              <w:t xml:space="preserve"> - Volúmenes recibidos y pagos efectuados por las empresas compradoras</w:t>
            </w:r>
          </w:p>
        </w:tc>
      </w:tr>
      <w:tr w:rsidR="00105D3B" w:rsidRPr="00B20C53" w14:paraId="4BE58134" w14:textId="77777777" w:rsidTr="002E1977">
        <w:tc>
          <w:tcPr>
            <w:tcW w:w="1989" w:type="dxa"/>
            <w:tcBorders>
              <w:top w:val="single" w:sz="4" w:space="0" w:color="auto"/>
              <w:left w:val="nil"/>
              <w:bottom w:val="single" w:sz="4" w:space="0" w:color="auto"/>
              <w:right w:val="nil"/>
            </w:tcBorders>
            <w:shd w:val="clear" w:color="auto" w:fill="FFFFFF" w:themeFill="background1"/>
          </w:tcPr>
          <w:p w14:paraId="14D608FB" w14:textId="0B52E333" w:rsidR="00105D3B" w:rsidRPr="00B20C53" w:rsidRDefault="00105D3B" w:rsidP="00105D3B">
            <w:pPr>
              <w:rPr>
                <w:i/>
                <w:iCs/>
                <w:szCs w:val="22"/>
                <w:lang w:val="es-ES_tradnl"/>
              </w:rPr>
            </w:pPr>
            <w:r w:rsidRPr="00B20C53">
              <w:rPr>
                <w:i/>
                <w:lang w:val="es-ES_tradnl"/>
              </w:rPr>
              <w:t>Disponibilidad</w:t>
            </w:r>
          </w:p>
        </w:tc>
        <w:tc>
          <w:tcPr>
            <w:tcW w:w="7083" w:type="dxa"/>
            <w:tcBorders>
              <w:top w:val="single" w:sz="4" w:space="0" w:color="auto"/>
              <w:left w:val="nil"/>
              <w:bottom w:val="single" w:sz="4" w:space="0" w:color="auto"/>
              <w:right w:val="nil"/>
            </w:tcBorders>
            <w:shd w:val="clear" w:color="auto" w:fill="FFFFFF" w:themeFill="background1"/>
          </w:tcPr>
          <w:p w14:paraId="10EDF8BD" w14:textId="023FB7CE" w:rsidR="00105D3B" w:rsidRPr="00B20C53" w:rsidRDefault="00105D3B" w:rsidP="00105D3B">
            <w:pPr>
              <w:rPr>
                <w:b/>
                <w:bCs/>
                <w:szCs w:val="22"/>
                <w:lang w:val="es-ES_tradnl"/>
              </w:rPr>
            </w:pPr>
            <w:r w:rsidRPr="00B20C53">
              <w:rPr>
                <w:b/>
                <w:lang w:val="es-ES_tradnl"/>
              </w:rPr>
              <w:t>¿Están disponibles los volúmenes recibidos por las empresas compradoras del Estado o de las empresas estatal</w:t>
            </w:r>
            <w:r w:rsidR="009070C4">
              <w:rPr>
                <w:b/>
                <w:lang w:val="es-ES_tradnl"/>
              </w:rPr>
              <w:t>es</w:t>
            </w:r>
            <w:r w:rsidRPr="00B20C53">
              <w:rPr>
                <w:b/>
                <w:lang w:val="es-ES_tradnl"/>
              </w:rPr>
              <w:t>?</w:t>
            </w:r>
          </w:p>
          <w:p w14:paraId="449A13EE" w14:textId="7AF4C627" w:rsidR="00105D3B" w:rsidRPr="00B20C53" w:rsidRDefault="00F73B14" w:rsidP="00105D3B">
            <w:pPr>
              <w:rPr>
                <w:b/>
                <w:bCs/>
                <w:szCs w:val="22"/>
                <w:lang w:val="es-ES_tradnl"/>
              </w:rPr>
            </w:pPr>
            <w:sdt>
              <w:sdtPr>
                <w:rPr>
                  <w:rFonts w:ascii="MS Gothic" w:eastAsia="MS Gothic" w:hAnsi="MS Gothic"/>
                  <w:szCs w:val="22"/>
                  <w:lang w:val="es-ES_tradnl"/>
                </w:rPr>
                <w:id w:val="-873075425"/>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19842225"/>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38B42D00" w14:textId="6F870DDF" w:rsidR="00105D3B" w:rsidRPr="00B20C53" w:rsidRDefault="00105D3B" w:rsidP="00105D3B">
            <w:pPr>
              <w:rPr>
                <w:b/>
                <w:bCs/>
                <w:szCs w:val="22"/>
                <w:lang w:val="es-ES_tradnl"/>
              </w:rPr>
            </w:pPr>
            <w:r w:rsidRPr="00B20C53">
              <w:rPr>
                <w:b/>
                <w:lang w:val="es-ES_tradnl"/>
              </w:rPr>
              <w:t xml:space="preserve">¿Se dispone de </w:t>
            </w:r>
            <w:r w:rsidR="00B20C53" w:rsidRPr="00B20C53">
              <w:rPr>
                <w:b/>
                <w:lang w:val="es-ES_tradnl"/>
              </w:rPr>
              <w:t>información</w:t>
            </w:r>
            <w:r w:rsidRPr="00B20C53">
              <w:rPr>
                <w:b/>
                <w:lang w:val="es-ES_tradnl"/>
              </w:rPr>
              <w:t xml:space="preserve"> sobre los pagos efectuados por las empresas compradoras al Estado o a las empresas estatal</w:t>
            </w:r>
            <w:r w:rsidR="00AC4891">
              <w:rPr>
                <w:b/>
                <w:lang w:val="es-ES_tradnl"/>
              </w:rPr>
              <w:t>es</w:t>
            </w:r>
            <w:r w:rsidRPr="00B20C53">
              <w:rPr>
                <w:b/>
                <w:lang w:val="es-ES_tradnl"/>
              </w:rPr>
              <w:t>?</w:t>
            </w:r>
          </w:p>
          <w:p w14:paraId="6885EB67" w14:textId="77777777" w:rsidR="00105D3B" w:rsidRPr="00B20C53" w:rsidRDefault="00F73B14" w:rsidP="00105D3B">
            <w:pPr>
              <w:rPr>
                <w:szCs w:val="22"/>
                <w:shd w:val="clear" w:color="auto" w:fill="D9E2F3" w:themeFill="accent1" w:themeFillTint="33"/>
                <w:lang w:val="es-ES_tradnl"/>
              </w:rPr>
            </w:pPr>
            <w:sdt>
              <w:sdtPr>
                <w:rPr>
                  <w:rFonts w:ascii="MS Gothic" w:eastAsia="MS Gothic" w:hAnsi="MS Gothic"/>
                  <w:szCs w:val="22"/>
                  <w:lang w:val="es-ES_tradnl"/>
                </w:rPr>
                <w:id w:val="-430054486"/>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63375015"/>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4630CEC" w14:textId="66B30DF8" w:rsidR="00105D3B" w:rsidRPr="00B20C53" w:rsidRDefault="00105D3B" w:rsidP="00105D3B">
            <w:pPr>
              <w:rPr>
                <w:szCs w:val="22"/>
                <w:shd w:val="clear" w:color="auto" w:fill="D9E2F3" w:themeFill="accent1" w:themeFillTint="33"/>
                <w:lang w:val="es-ES_tradnl"/>
              </w:rPr>
            </w:pPr>
            <w:r w:rsidRPr="00B20C53">
              <w:rPr>
                <w:shd w:val="clear" w:color="auto" w:fill="D9E2F3" w:themeFill="accent1" w:themeFillTint="33"/>
                <w:lang w:val="es-ES_tradnl"/>
              </w:rPr>
              <w:t>En caso afirmativo, ¿incluye la información lo siguiente?:</w:t>
            </w:r>
          </w:p>
          <w:p w14:paraId="7408A98E" w14:textId="77777777" w:rsidR="00105D3B" w:rsidRPr="00B20C53" w:rsidRDefault="00105D3B" w:rsidP="0066767D">
            <w:pPr>
              <w:pStyle w:val="ListParagraph"/>
              <w:numPr>
                <w:ilvl w:val="0"/>
                <w:numId w:val="12"/>
              </w:numPr>
              <w:rPr>
                <w:szCs w:val="22"/>
                <w:lang w:val="es-ES_tradnl"/>
              </w:rPr>
            </w:pPr>
            <w:r w:rsidRPr="00B20C53">
              <w:rPr>
                <w:lang w:val="es-ES_tradnl"/>
              </w:rPr>
              <w:t>Los pagos en efectivo o en especie relacionados con acuerdos de intercambio:</w:t>
            </w:r>
          </w:p>
          <w:p w14:paraId="0398CB49" w14:textId="33259140" w:rsidR="00105D3B" w:rsidRPr="00B20C53" w:rsidRDefault="00F73B14" w:rsidP="00105D3B">
            <w:pPr>
              <w:pStyle w:val="ListParagraph"/>
              <w:rPr>
                <w:szCs w:val="22"/>
                <w:lang w:val="es-ES_tradnl"/>
              </w:rPr>
            </w:pPr>
            <w:sdt>
              <w:sdtPr>
                <w:rPr>
                  <w:rFonts w:ascii="MS Gothic" w:eastAsia="MS Gothic" w:hAnsi="MS Gothic"/>
                  <w:szCs w:val="22"/>
                  <w:lang w:val="es-ES_tradnl"/>
                </w:rPr>
                <w:id w:val="796267944"/>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723878732"/>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5B1EA34D" w14:textId="1957848E" w:rsidR="00105D3B" w:rsidRPr="00B20C53" w:rsidRDefault="00105D3B" w:rsidP="0066767D">
            <w:pPr>
              <w:pStyle w:val="ListParagraph"/>
              <w:numPr>
                <w:ilvl w:val="0"/>
                <w:numId w:val="12"/>
              </w:numPr>
              <w:rPr>
                <w:b/>
                <w:bCs/>
                <w:szCs w:val="22"/>
                <w:lang w:val="es-ES_tradnl"/>
              </w:rPr>
            </w:pPr>
            <w:r w:rsidRPr="00B20C53">
              <w:rPr>
                <w:lang w:val="es-ES_tradnl"/>
              </w:rPr>
              <w:t>Los pagos relacionados con préstamos respaldados por recursos:</w:t>
            </w:r>
          </w:p>
          <w:p w14:paraId="72233642" w14:textId="6BE4B0AC" w:rsidR="00105D3B" w:rsidRPr="00B20C53" w:rsidRDefault="00F73B14" w:rsidP="00105D3B">
            <w:pPr>
              <w:pStyle w:val="ListParagraph"/>
              <w:rPr>
                <w:b/>
                <w:bCs/>
                <w:szCs w:val="22"/>
                <w:lang w:val="es-ES_tradnl"/>
              </w:rPr>
            </w:pPr>
            <w:sdt>
              <w:sdtPr>
                <w:rPr>
                  <w:rFonts w:ascii="MS Gothic" w:eastAsia="MS Gothic" w:hAnsi="MS Gothic"/>
                  <w:szCs w:val="22"/>
                  <w:lang w:val="es-ES_tradnl"/>
                </w:rPr>
                <w:id w:val="-2099858211"/>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454402524"/>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tc>
      </w:tr>
      <w:tr w:rsidR="00105D3B" w:rsidRPr="00B20C53" w14:paraId="08F225DB" w14:textId="77777777" w:rsidTr="002E1977">
        <w:tc>
          <w:tcPr>
            <w:tcW w:w="1989" w:type="dxa"/>
            <w:tcBorders>
              <w:top w:val="single" w:sz="4" w:space="0" w:color="auto"/>
              <w:left w:val="nil"/>
              <w:bottom w:val="single" w:sz="4" w:space="0" w:color="auto"/>
              <w:right w:val="nil"/>
            </w:tcBorders>
            <w:shd w:val="clear" w:color="auto" w:fill="FFFFFF" w:themeFill="background1"/>
          </w:tcPr>
          <w:p w14:paraId="6CF74F8A" w14:textId="0F6ACD79" w:rsidR="00105D3B" w:rsidRPr="00B20C53" w:rsidRDefault="00105D3B" w:rsidP="00105D3B">
            <w:pPr>
              <w:rPr>
                <w:b/>
                <w:bCs/>
                <w:szCs w:val="22"/>
                <w:lang w:val="es-ES_tradnl"/>
              </w:rPr>
            </w:pPr>
            <w:r w:rsidRPr="00B20C53">
              <w:rPr>
                <w:i/>
                <w:lang w:val="es-ES_tradnl"/>
              </w:rPr>
              <w:t>El nivel de desglose y detalle correspondiente.</w:t>
            </w:r>
          </w:p>
        </w:tc>
        <w:tc>
          <w:tcPr>
            <w:tcW w:w="7083" w:type="dxa"/>
            <w:tcBorders>
              <w:top w:val="single" w:sz="4" w:space="0" w:color="auto"/>
              <w:left w:val="nil"/>
              <w:bottom w:val="single" w:sz="4" w:space="0" w:color="auto"/>
              <w:right w:val="nil"/>
            </w:tcBorders>
            <w:shd w:val="clear" w:color="auto" w:fill="FFFFFF" w:themeFill="background1"/>
          </w:tcPr>
          <w:p w14:paraId="20C00CE7" w14:textId="0104F191" w:rsidR="00105D3B" w:rsidRPr="00B20C53" w:rsidRDefault="00105D3B" w:rsidP="00105D3B">
            <w:pPr>
              <w:rPr>
                <w:b/>
                <w:bCs/>
                <w:szCs w:val="22"/>
                <w:lang w:val="es-ES_tradnl"/>
              </w:rPr>
            </w:pPr>
            <w:r w:rsidRPr="00B20C53">
              <w:rPr>
                <w:b/>
                <w:lang w:val="es-ES_tradnl"/>
              </w:rPr>
              <w:t xml:space="preserve">¿Está la información facilitada </w:t>
            </w:r>
            <w:r w:rsidRPr="00B20C53">
              <w:rPr>
                <w:b/>
                <w:u w:val="single"/>
                <w:lang w:val="es-ES_tradnl"/>
              </w:rPr>
              <w:t>por las empresas compradoras</w:t>
            </w:r>
            <w:r w:rsidRPr="00B20C53">
              <w:rPr>
                <w:b/>
                <w:lang w:val="es-ES_tradnl"/>
              </w:rPr>
              <w:t xml:space="preserve"> desglosada por:</w:t>
            </w:r>
          </w:p>
          <w:p w14:paraId="1701409F" w14:textId="11B38B60" w:rsidR="00105D3B" w:rsidRPr="00B20C53" w:rsidRDefault="00105D3B" w:rsidP="0066767D">
            <w:pPr>
              <w:pStyle w:val="ListParagraph"/>
              <w:numPr>
                <w:ilvl w:val="0"/>
                <w:numId w:val="12"/>
              </w:numPr>
              <w:rPr>
                <w:szCs w:val="22"/>
                <w:lang w:val="es-ES_tradnl"/>
              </w:rPr>
            </w:pPr>
            <w:r w:rsidRPr="00B20C53">
              <w:rPr>
                <w:lang w:val="es-ES_tradnl"/>
              </w:rPr>
              <w:t>vendedor individual?</w:t>
            </w:r>
            <w:r w:rsidRPr="00B20C53">
              <w:rPr>
                <w:lang w:val="es-ES_tradnl"/>
              </w:rPr>
              <w:br/>
            </w:r>
            <w:sdt>
              <w:sdtPr>
                <w:rPr>
                  <w:rFonts w:ascii="MS Gothic" w:eastAsia="MS Gothic" w:hAnsi="MS Gothic"/>
                  <w:szCs w:val="22"/>
                  <w:lang w:val="es-ES_tradnl"/>
                </w:rPr>
                <w:id w:val="-1353412315"/>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1815024807"/>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p>
          <w:p w14:paraId="1291CD0E" w14:textId="3AE0419A" w:rsidR="00105D3B" w:rsidRPr="00B20C53" w:rsidRDefault="00105D3B" w:rsidP="0066767D">
            <w:pPr>
              <w:pStyle w:val="ListParagraph"/>
              <w:numPr>
                <w:ilvl w:val="0"/>
                <w:numId w:val="12"/>
              </w:numPr>
              <w:rPr>
                <w:szCs w:val="22"/>
                <w:lang w:val="es-ES_tradnl"/>
              </w:rPr>
            </w:pPr>
            <w:r w:rsidRPr="00B20C53">
              <w:rPr>
                <w:lang w:val="es-ES_tradnl"/>
              </w:rPr>
              <w:t>contrato?</w:t>
            </w:r>
            <w:r w:rsidRPr="00B20C53">
              <w:rPr>
                <w:lang w:val="es-ES_tradnl"/>
              </w:rPr>
              <w:br/>
            </w:r>
            <w:sdt>
              <w:sdtPr>
                <w:rPr>
                  <w:rFonts w:ascii="MS Gothic" w:eastAsia="MS Gothic" w:hAnsi="MS Gothic"/>
                  <w:szCs w:val="22"/>
                  <w:lang w:val="es-ES_tradnl"/>
                </w:rPr>
                <w:id w:val="1134065074"/>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2008321526"/>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p>
          <w:p w14:paraId="3B824901" w14:textId="086C9057" w:rsidR="00105D3B" w:rsidRPr="00B20C53" w:rsidRDefault="00105D3B" w:rsidP="0066767D">
            <w:pPr>
              <w:pStyle w:val="ListParagraph"/>
              <w:numPr>
                <w:ilvl w:val="0"/>
                <w:numId w:val="12"/>
              </w:numPr>
              <w:rPr>
                <w:szCs w:val="22"/>
                <w:lang w:val="es-ES_tradnl"/>
              </w:rPr>
            </w:pPr>
            <w:r w:rsidRPr="00B20C53">
              <w:rPr>
                <w:lang w:val="es-ES_tradnl"/>
              </w:rPr>
              <w:t>venta?</w:t>
            </w:r>
            <w:r w:rsidRPr="00B20C53">
              <w:rPr>
                <w:lang w:val="es-ES_tradnl"/>
              </w:rPr>
              <w:br/>
            </w:r>
            <w:sdt>
              <w:sdtPr>
                <w:rPr>
                  <w:rFonts w:ascii="MS Gothic" w:eastAsia="MS Gothic" w:hAnsi="MS Gothic"/>
                  <w:szCs w:val="22"/>
                  <w:lang w:val="es-ES_tradnl"/>
                </w:rPr>
                <w:id w:val="595439961"/>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4128594"/>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p>
          <w:p w14:paraId="746AD4E3" w14:textId="50FF2320" w:rsidR="00105D3B" w:rsidRPr="00B20C53" w:rsidRDefault="00105D3B" w:rsidP="00105D3B">
            <w:pPr>
              <w:rPr>
                <w:szCs w:val="22"/>
                <w:lang w:val="es-ES_tradnl"/>
              </w:rPr>
            </w:pPr>
            <w:r w:rsidRPr="00B20C53">
              <w:rPr>
                <w:b/>
                <w:bCs/>
                <w:lang w:val="es-ES_tradnl"/>
              </w:rPr>
              <w:t>Especifique si las divulgaciones incluyen la siguiente información:</w:t>
            </w:r>
          </w:p>
          <w:p w14:paraId="47A0F558" w14:textId="3AC0CC05" w:rsidR="00105D3B" w:rsidRPr="00B20C53" w:rsidRDefault="00105D3B" w:rsidP="0066767D">
            <w:pPr>
              <w:pStyle w:val="ListParagraph"/>
              <w:numPr>
                <w:ilvl w:val="0"/>
                <w:numId w:val="13"/>
              </w:numPr>
              <w:rPr>
                <w:szCs w:val="22"/>
                <w:lang w:val="es-ES_tradnl"/>
              </w:rPr>
            </w:pPr>
            <w:r w:rsidRPr="00B20C53">
              <w:rPr>
                <w:lang w:val="es-ES_tradnl"/>
              </w:rPr>
              <w:lastRenderedPageBreak/>
              <w:t>La naturaleza del contrato</w:t>
            </w:r>
            <w:r w:rsidRPr="00B20C53">
              <w:rPr>
                <w:rFonts w:ascii="Arial" w:hAnsi="Arial"/>
                <w:color w:val="000000"/>
                <w:shd w:val="clear" w:color="auto" w:fill="FFFFFF"/>
                <w:lang w:val="es-ES_tradnl"/>
              </w:rPr>
              <w:t xml:space="preserve"> </w:t>
            </w:r>
            <w:r w:rsidRPr="00B20C53">
              <w:rPr>
                <w:lang w:val="es-ES_tradnl"/>
              </w:rPr>
              <w:t>(por ejemplo, al contado o a plazo).</w:t>
            </w:r>
            <w:r w:rsidRPr="00B20C53">
              <w:rPr>
                <w:lang w:val="es-ES_tradnl"/>
              </w:rPr>
              <w:br/>
            </w:r>
            <w:sdt>
              <w:sdtPr>
                <w:rPr>
                  <w:rFonts w:ascii="MS Gothic" w:eastAsia="MS Gothic" w:hAnsi="MS Gothic"/>
                  <w:szCs w:val="22"/>
                  <w:lang w:val="es-ES_tradnl"/>
                </w:rPr>
                <w:id w:val="-207425973"/>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261582364"/>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r w:rsidRPr="00B20C53">
              <w:rPr>
                <w:lang w:val="es-ES_tradnl"/>
              </w:rPr>
              <w:t>.</w:t>
            </w:r>
          </w:p>
          <w:p w14:paraId="0F0C4B64" w14:textId="57BE5EF2" w:rsidR="00105D3B" w:rsidRPr="00B20C53" w:rsidRDefault="00105D3B" w:rsidP="0066767D">
            <w:pPr>
              <w:pStyle w:val="ListParagraph"/>
              <w:numPr>
                <w:ilvl w:val="0"/>
                <w:numId w:val="13"/>
              </w:numPr>
              <w:rPr>
                <w:szCs w:val="22"/>
                <w:lang w:val="es-ES_tradnl"/>
              </w:rPr>
            </w:pPr>
            <w:r w:rsidRPr="00B20C53">
              <w:rPr>
                <w:lang w:val="es-ES_tradnl"/>
              </w:rPr>
              <w:t>el puerto de carga</w:t>
            </w:r>
            <w:r w:rsidRPr="00B20C53">
              <w:rPr>
                <w:lang w:val="es-ES_tradnl"/>
              </w:rPr>
              <w:br/>
            </w:r>
            <w:sdt>
              <w:sdtPr>
                <w:rPr>
                  <w:rFonts w:ascii="MS Gothic" w:eastAsia="MS Gothic" w:hAnsi="MS Gothic"/>
                  <w:szCs w:val="22"/>
                  <w:lang w:val="es-ES_tradnl"/>
                </w:rPr>
                <w:id w:val="1090587155"/>
                <w14:checkbox>
                  <w14:checked w14:val="0"/>
                  <w14:checkedState w14:val="2612" w14:font="MS Gothic"/>
                  <w14:uncheckedState w14:val="2610" w14:font="MS Gothic"/>
                </w14:checkbox>
              </w:sdtPr>
              <w:sdtEndPr/>
              <w:sdtContent>
                <w:r w:rsidR="00962EA2"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1090157177"/>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No</w:t>
            </w:r>
          </w:p>
          <w:p w14:paraId="3B0CA652" w14:textId="77777777" w:rsidR="00105D3B" w:rsidRPr="00B20C53" w:rsidRDefault="00105D3B" w:rsidP="00105D3B">
            <w:pPr>
              <w:rPr>
                <w:b/>
                <w:bCs/>
                <w:i/>
                <w:iCs/>
                <w:lang w:val="es-ES_tradnl"/>
              </w:rPr>
            </w:pPr>
          </w:p>
          <w:p w14:paraId="19340450" w14:textId="4D1856DF" w:rsidR="00105D3B" w:rsidRPr="00B20C53" w:rsidRDefault="00105D3B" w:rsidP="00105D3B">
            <w:pPr>
              <w:rPr>
                <w:b/>
                <w:bCs/>
                <w:i/>
                <w:iCs/>
                <w:lang w:val="es-ES_tradnl"/>
              </w:rPr>
            </w:pPr>
            <w:r w:rsidRPr="00B20C53">
              <w:rPr>
                <w:b/>
                <w:i/>
                <w:lang w:val="es-ES_tradnl"/>
              </w:rPr>
              <w:t xml:space="preserve">Fuentes donde encontrar los volúmenes </w:t>
            </w:r>
            <w:r w:rsidR="00886AE6" w:rsidRPr="00B20C53">
              <w:rPr>
                <w:b/>
                <w:i/>
                <w:lang w:val="es-ES_tradnl"/>
              </w:rPr>
              <w:t xml:space="preserve">divulgados </w:t>
            </w:r>
            <w:r w:rsidRPr="00B20C53">
              <w:rPr>
                <w:b/>
                <w:i/>
                <w:lang w:val="es-ES_tradnl"/>
              </w:rPr>
              <w:t xml:space="preserve">recibidos y los pagos efectuados por las empresas compradoras: </w:t>
            </w:r>
          </w:p>
          <w:p w14:paraId="7B9637DE" w14:textId="344B37A3" w:rsidR="00105D3B" w:rsidRPr="00B20C53" w:rsidRDefault="00105D3B" w:rsidP="00105D3B">
            <w:pPr>
              <w:pStyle w:val="ListParagraph"/>
              <w:shd w:val="clear" w:color="auto" w:fill="FFFFFF" w:themeFill="background1"/>
              <w:ind w:left="31"/>
              <w:rPr>
                <w:i/>
                <w:iCs/>
                <w:szCs w:val="22"/>
                <w:lang w:val="es-ES_tradnl"/>
              </w:rPr>
            </w:pPr>
            <w:r w:rsidRPr="00B20C53">
              <w:rPr>
                <w:lang w:val="es-ES_tradnl"/>
              </w:rPr>
              <w:t xml:space="preserve">Divulgaciones sistemáticas: </w:t>
            </w:r>
            <w:r w:rsidRPr="00B20C53">
              <w:rPr>
                <w:shd w:val="clear" w:color="auto" w:fill="D9E2F3" w:themeFill="accent1" w:themeFillTint="33"/>
                <w:lang w:val="es-ES_tradnl"/>
              </w:rPr>
              <w:t xml:space="preserve">sitio web o publicación </w:t>
            </w:r>
            <w:r w:rsidR="0038055C">
              <w:rPr>
                <w:shd w:val="clear" w:color="auto" w:fill="D9E2F3" w:themeFill="accent1" w:themeFillTint="33"/>
                <w:lang w:val="es-ES_tradnl"/>
              </w:rPr>
              <w:t>rutinaria</w:t>
            </w:r>
            <w:r w:rsidRPr="00B20C53">
              <w:rPr>
                <w:shd w:val="clear" w:color="auto" w:fill="D9E2F3" w:themeFill="accent1" w:themeFillTint="33"/>
                <w:lang w:val="es-ES_tradnl"/>
              </w:rPr>
              <w:t xml:space="preserve"> por los comerciantes de materias primas (</w:t>
            </w:r>
            <w:hyperlink w:anchor="_Holders_of_information" w:history="1">
              <w:r w:rsidRPr="00B20C53">
                <w:rPr>
                  <w:rStyle w:val="Hyperlink"/>
                  <w:i/>
                  <w:shd w:val="clear" w:color="auto" w:fill="D9E2F3" w:themeFill="accent1" w:themeFillTint="33"/>
                  <w:lang w:val="es-ES_tradnl"/>
                </w:rPr>
                <w:t xml:space="preserve"> titulares de la información</w:t>
              </w:r>
            </w:hyperlink>
            <w:r w:rsidRPr="00B20C53">
              <w:rPr>
                <w:lang w:val="es-ES_tradnl"/>
              </w:rPr>
              <w:t>)</w:t>
            </w:r>
            <w:r w:rsidRPr="00B20C53">
              <w:rPr>
                <w:rStyle w:val="Hyperlink"/>
                <w:i/>
                <w:color w:val="auto"/>
                <w:u w:val="none"/>
                <w:shd w:val="clear" w:color="auto" w:fill="D9E2F3" w:themeFill="accent1" w:themeFillTint="33"/>
                <w:lang w:val="es-ES_tradnl"/>
              </w:rPr>
              <w:t xml:space="preserve"> </w:t>
            </w:r>
          </w:p>
          <w:p w14:paraId="4CEA3270" w14:textId="77777777" w:rsidR="00105D3B" w:rsidRPr="00B20C53" w:rsidRDefault="00105D3B" w:rsidP="00105D3B">
            <w:pPr>
              <w:pStyle w:val="ListParagraph"/>
              <w:shd w:val="clear" w:color="auto" w:fill="FFFFFF" w:themeFill="background1"/>
              <w:ind w:left="31"/>
              <w:rPr>
                <w:i/>
                <w:iCs/>
                <w:szCs w:val="22"/>
                <w:lang w:val="es-ES_tradnl"/>
              </w:rPr>
            </w:pPr>
            <w:r w:rsidRPr="00B20C53">
              <w:rPr>
                <w:i/>
                <w:lang w:val="es-ES_tradnl"/>
              </w:rPr>
              <w:t>Y/O</w:t>
            </w:r>
          </w:p>
          <w:p w14:paraId="4F9DD704" w14:textId="44A22DE6" w:rsidR="00105D3B" w:rsidRPr="00B20C53" w:rsidRDefault="00105D3B" w:rsidP="00105D3B">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66B355DE" w14:textId="761F3B8C" w:rsidR="00105D3B" w:rsidRPr="00B20C53" w:rsidRDefault="00105D3B" w:rsidP="00FD051B">
            <w:pPr>
              <w:rPr>
                <w:szCs w:val="22"/>
                <w:lang w:val="es-ES_tradnl"/>
              </w:rPr>
            </w:pPr>
          </w:p>
        </w:tc>
      </w:tr>
      <w:tr w:rsidR="00105D3B" w:rsidRPr="00B20C53" w14:paraId="0D8117D4" w14:textId="77777777" w:rsidTr="00570093">
        <w:tc>
          <w:tcPr>
            <w:tcW w:w="1989" w:type="dxa"/>
            <w:tcBorders>
              <w:top w:val="single" w:sz="4" w:space="0" w:color="auto"/>
              <w:left w:val="nil"/>
              <w:bottom w:val="single" w:sz="4" w:space="0" w:color="auto"/>
              <w:right w:val="nil"/>
            </w:tcBorders>
            <w:shd w:val="clear" w:color="auto" w:fill="B4C6E7" w:themeFill="accent1" w:themeFillTint="66"/>
          </w:tcPr>
          <w:p w14:paraId="1B2848DC" w14:textId="06B0249F" w:rsidR="00105D3B" w:rsidRPr="00B20C53" w:rsidRDefault="00105D3B" w:rsidP="00105D3B">
            <w:pPr>
              <w:rPr>
                <w:b/>
                <w:bCs/>
                <w:szCs w:val="22"/>
                <w:lang w:val="es-ES_tradnl"/>
              </w:rPr>
            </w:pPr>
            <w:r w:rsidRPr="00B20C53">
              <w:rPr>
                <w:b/>
                <w:lang w:val="es-ES_tradnl"/>
              </w:rPr>
              <w:lastRenderedPageBreak/>
              <w:t>Alentado</w:t>
            </w:r>
          </w:p>
        </w:tc>
        <w:tc>
          <w:tcPr>
            <w:tcW w:w="7083" w:type="dxa"/>
            <w:tcBorders>
              <w:top w:val="single" w:sz="4" w:space="0" w:color="auto"/>
              <w:left w:val="nil"/>
              <w:bottom w:val="single" w:sz="4" w:space="0" w:color="auto"/>
              <w:right w:val="nil"/>
            </w:tcBorders>
            <w:shd w:val="clear" w:color="auto" w:fill="B4C6E7" w:themeFill="accent1" w:themeFillTint="66"/>
          </w:tcPr>
          <w:p w14:paraId="737FEBAC" w14:textId="1FF8BF8C" w:rsidR="00105D3B" w:rsidRPr="00B20C53" w:rsidRDefault="00105D3B" w:rsidP="00105D3B">
            <w:pPr>
              <w:rPr>
                <w:b/>
                <w:lang w:val="es-ES"/>
              </w:rPr>
            </w:pPr>
            <w:r w:rsidRPr="62A88640">
              <w:rPr>
                <w:b/>
                <w:lang w:val="es-ES"/>
              </w:rPr>
              <w:t>#4.</w:t>
            </w:r>
            <w:proofErr w:type="gramStart"/>
            <w:r w:rsidRPr="62A88640">
              <w:rPr>
                <w:b/>
                <w:lang w:val="es-ES"/>
              </w:rPr>
              <w:t>2.e</w:t>
            </w:r>
            <w:proofErr w:type="gramEnd"/>
            <w:r w:rsidRPr="62A88640">
              <w:rPr>
                <w:b/>
                <w:lang w:val="es-ES"/>
              </w:rPr>
              <w:t xml:space="preserve"> - Fiabilidad de la divulgación de los ingresos en especie</w:t>
            </w:r>
          </w:p>
        </w:tc>
      </w:tr>
      <w:tr w:rsidR="00105D3B" w:rsidRPr="00B20C53" w14:paraId="70C7DD2E" w14:textId="77777777" w:rsidTr="002E1977">
        <w:tc>
          <w:tcPr>
            <w:tcW w:w="1989" w:type="dxa"/>
            <w:tcBorders>
              <w:top w:val="single" w:sz="4" w:space="0" w:color="auto"/>
              <w:left w:val="nil"/>
              <w:bottom w:val="single" w:sz="4" w:space="0" w:color="auto"/>
              <w:right w:val="nil"/>
            </w:tcBorders>
            <w:shd w:val="clear" w:color="auto" w:fill="FFFFFF" w:themeFill="background1"/>
          </w:tcPr>
          <w:p w14:paraId="2D90149E" w14:textId="6BC08819" w:rsidR="00105D3B" w:rsidRPr="00B20C53" w:rsidRDefault="00105D3B" w:rsidP="00105D3B">
            <w:pPr>
              <w:rPr>
                <w:b/>
                <w:bCs/>
                <w:szCs w:val="22"/>
                <w:lang w:val="es-ES_tradnl"/>
              </w:rPr>
            </w:pPr>
            <w:r w:rsidRPr="00B20C53">
              <w:rPr>
                <w:i/>
                <w:lang w:val="es-ES_tradnl"/>
              </w:rPr>
              <w:t>Fiabilidad de los aspectos alentados</w:t>
            </w:r>
          </w:p>
        </w:tc>
        <w:tc>
          <w:tcPr>
            <w:tcW w:w="7083" w:type="dxa"/>
            <w:tcBorders>
              <w:top w:val="single" w:sz="4" w:space="0" w:color="auto"/>
              <w:left w:val="nil"/>
              <w:bottom w:val="single" w:sz="4" w:space="0" w:color="auto"/>
              <w:right w:val="nil"/>
            </w:tcBorders>
            <w:shd w:val="clear" w:color="auto" w:fill="FFFFFF" w:themeFill="background1"/>
          </w:tcPr>
          <w:p w14:paraId="08E4C532" w14:textId="4DFF7103" w:rsidR="00105D3B" w:rsidRPr="00B20C53" w:rsidRDefault="00105D3B" w:rsidP="00105D3B">
            <w:pPr>
              <w:rPr>
                <w:b/>
                <w:bCs/>
                <w:szCs w:val="22"/>
                <w:lang w:val="es-ES_tradnl"/>
              </w:rPr>
            </w:pPr>
            <w:r w:rsidRPr="00B20C53">
              <w:rPr>
                <w:b/>
                <w:lang w:val="es-ES_tradnl"/>
              </w:rPr>
              <w:t>¿Le preocupa a usted o a alguna de las partes interesadas (incluidos, entre otros, los miembros del GMP) la fiabilidad de la siguiente información?</w:t>
            </w:r>
            <w:r w:rsidR="00886AE6">
              <w:rPr>
                <w:b/>
                <w:lang w:val="es-ES_tradnl"/>
              </w:rPr>
              <w:t>:</w:t>
            </w:r>
          </w:p>
          <w:p w14:paraId="622A2FF7" w14:textId="6FD4D5A9" w:rsidR="00105D3B" w:rsidRPr="00B20C53" w:rsidRDefault="00105D3B" w:rsidP="0066767D">
            <w:pPr>
              <w:pStyle w:val="ListParagraph"/>
              <w:numPr>
                <w:ilvl w:val="0"/>
                <w:numId w:val="20"/>
              </w:numPr>
              <w:rPr>
                <w:szCs w:val="22"/>
                <w:shd w:val="clear" w:color="auto" w:fill="D9E2F3" w:themeFill="accent1" w:themeFillTint="33"/>
                <w:lang w:val="es-ES_tradnl"/>
              </w:rPr>
            </w:pPr>
            <w:r w:rsidRPr="00B20C53">
              <w:rPr>
                <w:b/>
                <w:lang w:val="es-ES_tradnl"/>
              </w:rPr>
              <w:t xml:space="preserve">La </w:t>
            </w:r>
            <w:r w:rsidR="00886AE6">
              <w:rPr>
                <w:b/>
                <w:lang w:val="es-ES_tradnl"/>
              </w:rPr>
              <w:t>titularidad</w:t>
            </w:r>
            <w:r w:rsidRPr="00B20C53">
              <w:rPr>
                <w:b/>
                <w:lang w:val="es-ES_tradnl"/>
              </w:rPr>
              <w:t xml:space="preserve"> del producto vendido y naturaleza del contrato</w:t>
            </w:r>
            <w:r w:rsidRPr="00B20C53">
              <w:rPr>
                <w:rStyle w:val="FootnoteReference"/>
                <w:lang w:val="es-ES_tradnl"/>
              </w:rPr>
              <w:t xml:space="preserve"> </w:t>
            </w:r>
            <w:r w:rsidRPr="00B20C53">
              <w:rPr>
                <w:lang w:val="es-ES_tradnl"/>
              </w:rPr>
              <w:t xml:space="preserve"> </w:t>
            </w:r>
            <w:r w:rsidRPr="00B20C53">
              <w:rPr>
                <w:lang w:val="es-ES_tradnl"/>
              </w:rPr>
              <w:br/>
            </w:r>
            <w:sdt>
              <w:sdtPr>
                <w:rPr>
                  <w:rFonts w:ascii="MS Gothic" w:eastAsia="MS Gothic" w:hAnsi="MS Gothic"/>
                  <w:szCs w:val="22"/>
                  <w:lang w:val="es-ES_tradnl"/>
                </w:rPr>
                <w:id w:val="293104047"/>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lang w:val="es-ES_tradnl"/>
              </w:rPr>
              <w:t xml:space="preserve"> </w:t>
            </w:r>
            <w:r w:rsidRPr="00B20C53">
              <w:rPr>
                <w:shd w:val="clear" w:color="auto" w:fill="D9E2F3" w:themeFill="accent1" w:themeFillTint="33"/>
                <w:lang w:val="es-ES_tradnl"/>
              </w:rPr>
              <w:t>Sí</w:t>
            </w:r>
            <w:r w:rsidRPr="00B20C53">
              <w:rPr>
                <w:lang w:val="es-ES_tradnl"/>
              </w:rPr>
              <w:t xml:space="preserve">           </w:t>
            </w:r>
            <w:sdt>
              <w:sdtPr>
                <w:rPr>
                  <w:rFonts w:ascii="MS Gothic" w:eastAsia="MS Gothic" w:hAnsi="MS Gothic"/>
                  <w:szCs w:val="22"/>
                  <w:lang w:val="es-ES_tradnl"/>
                </w:rPr>
                <w:id w:val="-1435888378"/>
                <w14:checkbox>
                  <w14:checked w14:val="0"/>
                  <w14:checkedState w14:val="2612" w14:font="MS Gothic"/>
                  <w14:uncheckedState w14:val="2610" w14:font="MS Gothic"/>
                </w14:checkbox>
              </w:sdtPr>
              <w:sdtEndPr/>
              <w:sdtContent>
                <w:r w:rsidRPr="00B20C53">
                  <w:rPr>
                    <w:rFonts w:ascii="MS Gothic" w:eastAsia="MS Gothic" w:hAnsi="MS Gothic"/>
                    <w:szCs w:val="22"/>
                    <w:lang w:val="es-ES_tradnl"/>
                  </w:rPr>
                  <w:t>☐</w:t>
                </w:r>
              </w:sdtContent>
            </w:sdt>
            <w:r w:rsidRPr="00B20C53">
              <w:rPr>
                <w:rFonts w:ascii="MS Gothic" w:hAnsi="MS Gothic"/>
                <w:lang w:val="es-ES_tradnl"/>
              </w:rPr>
              <w:t xml:space="preserve"> </w:t>
            </w:r>
            <w:r w:rsidRPr="00B20C53">
              <w:rPr>
                <w:shd w:val="clear" w:color="auto" w:fill="D9E2F3" w:themeFill="accent1" w:themeFillTint="33"/>
                <w:lang w:val="es-ES_tradnl"/>
              </w:rPr>
              <w:t xml:space="preserve">No  </w:t>
            </w:r>
          </w:p>
          <w:p w14:paraId="4A60965B" w14:textId="5427E324" w:rsidR="00105D3B" w:rsidRPr="00B20C53" w:rsidRDefault="00886AE6" w:rsidP="0066767D">
            <w:pPr>
              <w:pStyle w:val="ListParagraph"/>
              <w:numPr>
                <w:ilvl w:val="0"/>
                <w:numId w:val="20"/>
              </w:numPr>
              <w:rPr>
                <w:szCs w:val="22"/>
                <w:shd w:val="clear" w:color="auto" w:fill="D9E2F3" w:themeFill="accent1" w:themeFillTint="33"/>
                <w:lang w:val="es-ES_tradnl"/>
              </w:rPr>
            </w:pPr>
            <w:r>
              <w:rPr>
                <w:b/>
                <w:lang w:val="es-ES_tradnl"/>
              </w:rPr>
              <w:t>El p</w:t>
            </w:r>
            <w:r w:rsidR="00105D3B" w:rsidRPr="00B20C53">
              <w:rPr>
                <w:b/>
                <w:lang w:val="es-ES_tradnl"/>
              </w:rPr>
              <w:t xml:space="preserve">roceso de selección de </w:t>
            </w:r>
            <w:r>
              <w:rPr>
                <w:b/>
                <w:lang w:val="es-ES_tradnl"/>
              </w:rPr>
              <w:t xml:space="preserve">las </w:t>
            </w:r>
            <w:r w:rsidR="00105D3B" w:rsidRPr="00B20C53">
              <w:rPr>
                <w:b/>
                <w:lang w:val="es-ES_tradnl"/>
              </w:rPr>
              <w:t xml:space="preserve">empresas compradoras   </w:t>
            </w:r>
            <w:r w:rsidR="00105D3B" w:rsidRPr="00B20C53">
              <w:rPr>
                <w:shd w:val="clear" w:color="auto" w:fill="D9E2F3" w:themeFill="accent1" w:themeFillTint="33"/>
                <w:lang w:val="es-ES_tradnl"/>
              </w:rPr>
              <w:t>Sí</w:t>
            </w:r>
            <w:r w:rsidR="00105D3B" w:rsidRPr="00B20C53">
              <w:rPr>
                <w:lang w:val="es-ES_tradnl"/>
              </w:rPr>
              <w:t xml:space="preserve">           </w:t>
            </w:r>
            <w:sdt>
              <w:sdtPr>
                <w:rPr>
                  <w:rFonts w:ascii="MS Gothic" w:eastAsia="MS Gothic" w:hAnsi="MS Gothic"/>
                  <w:szCs w:val="22"/>
                  <w:lang w:val="es-ES_tradnl"/>
                </w:rPr>
                <w:id w:val="-1841461855"/>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105D3B" w:rsidRPr="00B20C53">
              <w:rPr>
                <w:rFonts w:ascii="MS Gothic" w:hAnsi="MS Gothic"/>
                <w:lang w:val="es-ES_tradnl"/>
              </w:rPr>
              <w:t xml:space="preserve"> </w:t>
            </w:r>
            <w:r w:rsidR="00105D3B" w:rsidRPr="00B20C53">
              <w:rPr>
                <w:shd w:val="clear" w:color="auto" w:fill="D9E2F3" w:themeFill="accent1" w:themeFillTint="33"/>
                <w:lang w:val="es-ES_tradnl"/>
              </w:rPr>
              <w:t xml:space="preserve">No  </w:t>
            </w:r>
          </w:p>
          <w:p w14:paraId="4A51FB51" w14:textId="28DE0B98" w:rsidR="00105D3B" w:rsidRPr="00B20C53" w:rsidRDefault="00886AE6" w:rsidP="0066767D">
            <w:pPr>
              <w:pStyle w:val="ListParagraph"/>
              <w:numPr>
                <w:ilvl w:val="0"/>
                <w:numId w:val="20"/>
              </w:numPr>
              <w:rPr>
                <w:szCs w:val="22"/>
                <w:shd w:val="clear" w:color="auto" w:fill="D9E2F3" w:themeFill="accent1" w:themeFillTint="33"/>
                <w:lang w:val="es-ES_tradnl"/>
              </w:rPr>
            </w:pPr>
            <w:r>
              <w:rPr>
                <w:b/>
                <w:lang w:val="es-ES_tradnl"/>
              </w:rPr>
              <w:t>Los a</w:t>
            </w:r>
            <w:r w:rsidR="00105D3B" w:rsidRPr="00B20C53">
              <w:rPr>
                <w:b/>
                <w:lang w:val="es-ES_tradnl"/>
              </w:rPr>
              <w:t>cuerdos de venta</w:t>
            </w:r>
            <w:r w:rsidR="00105D3B" w:rsidRPr="00B20C53">
              <w:rPr>
                <w:rStyle w:val="FootnoteReference"/>
                <w:lang w:val="es-ES_tradnl"/>
              </w:rPr>
              <w:t xml:space="preserve"> </w:t>
            </w:r>
            <w:r w:rsidR="00105D3B" w:rsidRPr="00B20C53">
              <w:rPr>
                <w:lang w:val="es-ES_tradnl"/>
              </w:rPr>
              <w:t xml:space="preserve"> </w:t>
            </w:r>
            <w:sdt>
              <w:sdtPr>
                <w:rPr>
                  <w:rFonts w:ascii="MS Gothic" w:eastAsia="MS Gothic" w:hAnsi="MS Gothic"/>
                  <w:szCs w:val="22"/>
                  <w:lang w:val="es-ES_tradnl"/>
                </w:rPr>
                <w:id w:val="1806883878"/>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105D3B" w:rsidRPr="00B20C53">
              <w:rPr>
                <w:lang w:val="es-ES_tradnl"/>
              </w:rPr>
              <w:t xml:space="preserve"> </w:t>
            </w:r>
            <w:r w:rsidR="00105D3B" w:rsidRPr="00B20C53">
              <w:rPr>
                <w:shd w:val="clear" w:color="auto" w:fill="D9E2F3" w:themeFill="accent1" w:themeFillTint="33"/>
                <w:lang w:val="es-ES_tradnl"/>
              </w:rPr>
              <w:t>Sí</w:t>
            </w:r>
            <w:r w:rsidR="00105D3B" w:rsidRPr="00B20C53">
              <w:rPr>
                <w:lang w:val="es-ES_tradnl"/>
              </w:rPr>
              <w:t xml:space="preserve">           </w:t>
            </w:r>
            <w:sdt>
              <w:sdtPr>
                <w:rPr>
                  <w:rFonts w:ascii="MS Gothic" w:eastAsia="MS Gothic" w:hAnsi="MS Gothic"/>
                  <w:szCs w:val="22"/>
                  <w:lang w:val="es-ES_tradnl"/>
                </w:rPr>
                <w:id w:val="161203759"/>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105D3B" w:rsidRPr="00B20C53">
              <w:rPr>
                <w:rFonts w:ascii="MS Gothic" w:hAnsi="MS Gothic"/>
                <w:lang w:val="es-ES_tradnl"/>
              </w:rPr>
              <w:t xml:space="preserve"> </w:t>
            </w:r>
            <w:r w:rsidR="00105D3B" w:rsidRPr="00B20C53">
              <w:rPr>
                <w:shd w:val="clear" w:color="auto" w:fill="D9E2F3" w:themeFill="accent1" w:themeFillTint="33"/>
                <w:lang w:val="es-ES_tradnl"/>
              </w:rPr>
              <w:t xml:space="preserve">No  </w:t>
            </w:r>
          </w:p>
          <w:p w14:paraId="426C0071" w14:textId="11463783" w:rsidR="00105D3B" w:rsidRPr="00B20C53" w:rsidRDefault="00886AE6" w:rsidP="0066767D">
            <w:pPr>
              <w:pStyle w:val="ListParagraph"/>
              <w:numPr>
                <w:ilvl w:val="0"/>
                <w:numId w:val="20"/>
              </w:numPr>
              <w:rPr>
                <w:szCs w:val="22"/>
                <w:shd w:val="clear" w:color="auto" w:fill="D9E2F3" w:themeFill="accent1" w:themeFillTint="33"/>
                <w:lang w:val="es-ES_tradnl"/>
              </w:rPr>
            </w:pPr>
            <w:r>
              <w:rPr>
                <w:b/>
                <w:lang w:val="es-ES_tradnl"/>
              </w:rPr>
              <w:t>Los v</w:t>
            </w:r>
            <w:r w:rsidR="00105D3B" w:rsidRPr="00B20C53">
              <w:rPr>
                <w:b/>
                <w:lang w:val="es-ES_tradnl"/>
              </w:rPr>
              <w:t>olúmenes recibidos y pagos efectuados por las empresas compradoras.</w:t>
            </w:r>
            <w:r w:rsidR="00105D3B" w:rsidRPr="00B20C53">
              <w:rPr>
                <w:b/>
                <w:lang w:val="es-ES_tradnl"/>
              </w:rPr>
              <w:br/>
            </w:r>
            <w:sdt>
              <w:sdtPr>
                <w:rPr>
                  <w:rFonts w:ascii="MS Gothic" w:eastAsia="MS Gothic" w:hAnsi="MS Gothic"/>
                  <w:szCs w:val="22"/>
                  <w:lang w:val="es-ES_tradnl"/>
                </w:rPr>
                <w:id w:val="2106145402"/>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105D3B" w:rsidRPr="00B20C53">
              <w:rPr>
                <w:lang w:val="es-ES_tradnl"/>
              </w:rPr>
              <w:t xml:space="preserve"> </w:t>
            </w:r>
            <w:r w:rsidR="00105D3B" w:rsidRPr="00B20C53">
              <w:rPr>
                <w:shd w:val="clear" w:color="auto" w:fill="D9E2F3" w:themeFill="accent1" w:themeFillTint="33"/>
                <w:lang w:val="es-ES_tradnl"/>
              </w:rPr>
              <w:t>Yes</w:t>
            </w:r>
            <w:r w:rsidR="00105D3B" w:rsidRPr="00B20C53">
              <w:rPr>
                <w:lang w:val="es-ES_tradnl"/>
              </w:rPr>
              <w:t xml:space="preserve">           </w:t>
            </w:r>
            <w:sdt>
              <w:sdtPr>
                <w:rPr>
                  <w:rFonts w:ascii="MS Gothic" w:eastAsia="MS Gothic" w:hAnsi="MS Gothic"/>
                  <w:szCs w:val="22"/>
                  <w:lang w:val="es-ES_tradnl"/>
                </w:rPr>
                <w:id w:val="-1101874378"/>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105D3B" w:rsidRPr="00B20C53">
              <w:rPr>
                <w:rFonts w:ascii="MS Gothic" w:hAnsi="MS Gothic"/>
                <w:lang w:val="es-ES_tradnl"/>
              </w:rPr>
              <w:t xml:space="preserve"> </w:t>
            </w:r>
            <w:r w:rsidR="00105D3B" w:rsidRPr="00B20C53">
              <w:rPr>
                <w:shd w:val="clear" w:color="auto" w:fill="D9E2F3" w:themeFill="accent1" w:themeFillTint="33"/>
                <w:lang w:val="es-ES_tradnl"/>
              </w:rPr>
              <w:t xml:space="preserve">No  </w:t>
            </w:r>
          </w:p>
          <w:p w14:paraId="48824FF3" w14:textId="6CF9330D" w:rsidR="00105D3B" w:rsidRPr="00B20C53" w:rsidRDefault="00886AE6" w:rsidP="0066767D">
            <w:pPr>
              <w:pStyle w:val="ListParagraph"/>
              <w:numPr>
                <w:ilvl w:val="0"/>
                <w:numId w:val="20"/>
              </w:numPr>
              <w:rPr>
                <w:szCs w:val="22"/>
                <w:shd w:val="clear" w:color="auto" w:fill="D9E2F3" w:themeFill="accent1" w:themeFillTint="33"/>
                <w:lang w:val="es-ES_tradnl"/>
              </w:rPr>
            </w:pPr>
            <w:r>
              <w:rPr>
                <w:b/>
                <w:lang w:val="es-ES_tradnl"/>
              </w:rPr>
              <w:t>El n</w:t>
            </w:r>
            <w:r w:rsidR="00105D3B" w:rsidRPr="00B20C53">
              <w:rPr>
                <w:b/>
                <w:lang w:val="es-ES_tradnl"/>
              </w:rPr>
              <w:t>ivel de desglose de las compras de las empresas compradoras</w:t>
            </w:r>
          </w:p>
          <w:p w14:paraId="74E0B77C" w14:textId="6CBC20EE" w:rsidR="00105D3B" w:rsidRPr="00B20C53" w:rsidRDefault="00F73B14" w:rsidP="00FD051B">
            <w:pPr>
              <w:pStyle w:val="ListParagraph"/>
              <w:rPr>
                <w:szCs w:val="22"/>
                <w:shd w:val="clear" w:color="auto" w:fill="D9E2F3" w:themeFill="accent1" w:themeFillTint="33"/>
                <w:lang w:val="es-ES_tradnl"/>
              </w:rPr>
            </w:pPr>
            <w:sdt>
              <w:sdtPr>
                <w:rPr>
                  <w:rFonts w:ascii="MS Gothic" w:eastAsia="MS Gothic" w:hAnsi="MS Gothic"/>
                  <w:szCs w:val="22"/>
                  <w:lang w:val="es-ES_tradnl"/>
                </w:rPr>
                <w:id w:val="-1077437807"/>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398794544"/>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2BECD56D" w14:textId="77777777" w:rsidR="00105D3B" w:rsidRPr="00B20C53" w:rsidRDefault="00105D3B" w:rsidP="00105D3B">
            <w:pPr>
              <w:rPr>
                <w:szCs w:val="22"/>
                <w:lang w:val="es-ES_tradnl"/>
              </w:rPr>
            </w:pPr>
          </w:p>
          <w:p w14:paraId="46232B24" w14:textId="3C0EA101" w:rsidR="00105D3B" w:rsidRPr="00B20C53" w:rsidRDefault="00105D3B" w:rsidP="00105D3B">
            <w:pPr>
              <w:rPr>
                <w:szCs w:val="22"/>
                <w:shd w:val="clear" w:color="auto" w:fill="D9E2F3" w:themeFill="accent1" w:themeFillTint="33"/>
                <w:lang w:val="es-ES_tradnl"/>
              </w:rPr>
            </w:pPr>
            <w:r w:rsidRPr="00B20C53">
              <w:rPr>
                <w:b/>
                <w:u w:val="single"/>
                <w:lang w:val="es-ES_tradnl"/>
              </w:rPr>
              <w:t>En caso afirmativo</w:t>
            </w:r>
            <w:r w:rsidRPr="00B20C53">
              <w:rPr>
                <w:b/>
                <w:lang w:val="es-ES_tradnl"/>
              </w:rPr>
              <w:t>, ¿qué y por qué</w:t>
            </w:r>
            <w:r w:rsidRPr="00B20C53">
              <w:rPr>
                <w:lang w:val="es-ES_tradnl"/>
              </w:rPr>
              <w:t xml:space="preserve">? </w:t>
            </w:r>
            <w:r w:rsidRPr="00B20C53">
              <w:rPr>
                <w:shd w:val="clear" w:color="auto" w:fill="D9E2F3" w:themeFill="accent1" w:themeFillTint="33"/>
                <w:lang w:val="es-ES_tradnl"/>
              </w:rPr>
              <w:t xml:space="preserve">Describa: por ejemplo, los acuerdos de venta están </w:t>
            </w:r>
            <w:r w:rsidR="00886AE6">
              <w:rPr>
                <w:shd w:val="clear" w:color="auto" w:fill="D9E2F3" w:themeFill="accent1" w:themeFillTint="33"/>
                <w:lang w:val="es-ES_tradnl"/>
              </w:rPr>
              <w:t>in</w:t>
            </w:r>
            <w:r w:rsidRPr="00B20C53">
              <w:rPr>
                <w:shd w:val="clear" w:color="auto" w:fill="D9E2F3" w:themeFill="accent1" w:themeFillTint="33"/>
                <w:lang w:val="es-ES_tradnl"/>
              </w:rPr>
              <w:t>completos</w:t>
            </w:r>
          </w:p>
          <w:p w14:paraId="448A3242" w14:textId="77777777" w:rsidR="00105D3B" w:rsidRPr="00B20C53" w:rsidRDefault="00105D3B" w:rsidP="00105D3B">
            <w:pPr>
              <w:rPr>
                <w:b/>
                <w:bCs/>
                <w:szCs w:val="22"/>
                <w:lang w:val="es-ES_tradnl"/>
              </w:rPr>
            </w:pPr>
          </w:p>
          <w:p w14:paraId="43BC4DE8" w14:textId="3D786C6E" w:rsidR="00105D3B" w:rsidRPr="00B20C53" w:rsidRDefault="00105D3B" w:rsidP="00105D3B">
            <w:pPr>
              <w:rPr>
                <w:b/>
                <w:bCs/>
                <w:szCs w:val="22"/>
                <w:lang w:val="es-ES_tradnl"/>
              </w:rPr>
            </w:pPr>
            <w:r w:rsidRPr="00B20C53">
              <w:rPr>
                <w:b/>
                <w:lang w:val="es-ES_tradnl"/>
              </w:rPr>
              <w:t xml:space="preserve">En caso afirmativo, </w:t>
            </w:r>
            <w:r w:rsidRPr="00B20C53">
              <w:rPr>
                <w:b/>
                <w:bCs/>
                <w:lang w:val="es-ES_tradnl"/>
              </w:rPr>
              <w:t>¿se han identificado claramente esas lagunas, por ejemplo</w:t>
            </w:r>
            <w:r w:rsidR="009F6FBE">
              <w:rPr>
                <w:b/>
                <w:bCs/>
                <w:lang w:val="es-ES_tradnl"/>
              </w:rPr>
              <w:t>,</w:t>
            </w:r>
            <w:r w:rsidRPr="00B20C53">
              <w:rPr>
                <w:b/>
                <w:bCs/>
                <w:lang w:val="es-ES_tradnl"/>
              </w:rPr>
              <w:t xml:space="preserve"> a través de los informes EITI?</w:t>
            </w:r>
          </w:p>
          <w:p w14:paraId="2A0585E3" w14:textId="77777777" w:rsidR="00105D3B" w:rsidRPr="00B20C53" w:rsidRDefault="00F73B14" w:rsidP="00105D3B">
            <w:pPr>
              <w:rPr>
                <w:szCs w:val="22"/>
                <w:shd w:val="clear" w:color="auto" w:fill="D9E2F3" w:themeFill="accent1" w:themeFillTint="33"/>
                <w:lang w:val="es-ES_tradnl"/>
              </w:rPr>
            </w:pPr>
            <w:sdt>
              <w:sdtPr>
                <w:rPr>
                  <w:rFonts w:ascii="MS Gothic" w:eastAsia="MS Gothic" w:hAnsi="MS Gothic"/>
                  <w:szCs w:val="22"/>
                  <w:lang w:val="es-ES_tradnl"/>
                </w:rPr>
                <w:id w:val="1733971630"/>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147356814"/>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30EE2FAE" w14:textId="77777777" w:rsidR="00105D3B" w:rsidRPr="00B20C53" w:rsidRDefault="00105D3B" w:rsidP="00105D3B">
            <w:pPr>
              <w:shd w:val="clear" w:color="auto" w:fill="D9E2F3" w:themeFill="accent1" w:themeFillTint="33"/>
              <w:rPr>
                <w:szCs w:val="22"/>
                <w:lang w:val="es-ES_tradnl"/>
              </w:rPr>
            </w:pPr>
            <w:r w:rsidRPr="00B20C53">
              <w:rPr>
                <w:lang w:val="es-ES_tradnl"/>
              </w:rPr>
              <w:t>Describa:</w:t>
            </w:r>
          </w:p>
          <w:p w14:paraId="3CA7F45D" w14:textId="77777777" w:rsidR="00105D3B" w:rsidRPr="00B20C53" w:rsidRDefault="00105D3B" w:rsidP="00105D3B">
            <w:pPr>
              <w:rPr>
                <w:b/>
                <w:bCs/>
                <w:szCs w:val="22"/>
                <w:lang w:val="es-ES_tradnl"/>
              </w:rPr>
            </w:pPr>
          </w:p>
          <w:p w14:paraId="12565893" w14:textId="77777777" w:rsidR="00105D3B" w:rsidRPr="00B20C53" w:rsidRDefault="00105D3B" w:rsidP="00105D3B">
            <w:pPr>
              <w:rPr>
                <w:b/>
                <w:bCs/>
                <w:szCs w:val="22"/>
                <w:lang w:val="es-ES_tradnl"/>
              </w:rPr>
            </w:pPr>
            <w:r w:rsidRPr="00B20C53">
              <w:rPr>
                <w:b/>
                <w:lang w:val="es-ES_tradnl"/>
              </w:rPr>
              <w:t>¿Se deben las lagunas a obstáculos jurídicos o prácticos?</w:t>
            </w:r>
          </w:p>
          <w:p w14:paraId="1590A924" w14:textId="77777777" w:rsidR="00105D3B" w:rsidRPr="00B20C53" w:rsidRDefault="00F73B14" w:rsidP="00105D3B">
            <w:pPr>
              <w:rPr>
                <w:b/>
                <w:bCs/>
                <w:szCs w:val="22"/>
                <w:lang w:val="es-ES_tradnl"/>
              </w:rPr>
            </w:pPr>
            <w:sdt>
              <w:sdtPr>
                <w:rPr>
                  <w:rFonts w:ascii="MS Gothic" w:eastAsia="MS Gothic" w:hAnsi="MS Gothic"/>
                  <w:szCs w:val="22"/>
                  <w:lang w:val="es-ES_tradnl"/>
                </w:rPr>
                <w:id w:val="-1147208521"/>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597058057"/>
                <w14:checkbox>
                  <w14:checked w14:val="0"/>
                  <w14:checkedState w14:val="2612" w14:font="MS Gothic"/>
                  <w14:uncheckedState w14:val="2610" w14:font="MS Gothic"/>
                </w14:checkbox>
              </w:sdtPr>
              <w:sdtEndPr/>
              <w:sdtContent>
                <w:r w:rsidR="00105D3B"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7CCC0E1F" w14:textId="77777777" w:rsidR="00105D3B" w:rsidRPr="00B20C53" w:rsidRDefault="00105D3B" w:rsidP="00105D3B">
            <w:pPr>
              <w:rPr>
                <w:b/>
                <w:bCs/>
                <w:szCs w:val="22"/>
                <w:lang w:val="es-ES_tradnl"/>
              </w:rPr>
            </w:pPr>
          </w:p>
          <w:p w14:paraId="69B58438" w14:textId="7A0DFAD0" w:rsidR="00105D3B" w:rsidRPr="00B20C53" w:rsidRDefault="00105D3B" w:rsidP="00105D3B">
            <w:pPr>
              <w:rPr>
                <w:b/>
                <w:bCs/>
                <w:szCs w:val="22"/>
                <w:lang w:val="es-ES_tradnl"/>
              </w:rPr>
            </w:pPr>
            <w:r w:rsidRPr="00B20C53">
              <w:rPr>
                <w:b/>
                <w:lang w:val="es-ES_tradnl"/>
              </w:rPr>
              <w:t xml:space="preserve">En caso afirmativo, explique los planes para superar los obstáculos </w:t>
            </w:r>
            <w:r w:rsidR="00513769">
              <w:rPr>
                <w:b/>
                <w:lang w:val="es-ES_tradnl"/>
              </w:rPr>
              <w:t>de</w:t>
            </w:r>
            <w:r w:rsidR="00513769" w:rsidRPr="00B20C53">
              <w:rPr>
                <w:b/>
                <w:lang w:val="es-ES_tradnl"/>
              </w:rPr>
              <w:t xml:space="preserve"> </w:t>
            </w:r>
            <w:r w:rsidRPr="00B20C53">
              <w:rPr>
                <w:b/>
                <w:lang w:val="es-ES_tradnl"/>
              </w:rPr>
              <w:t>la divulgación de la información anterior:</w:t>
            </w:r>
          </w:p>
          <w:p w14:paraId="739E56BF" w14:textId="77777777" w:rsidR="00105D3B" w:rsidRPr="00B20C53" w:rsidRDefault="00105D3B" w:rsidP="00105D3B">
            <w:pPr>
              <w:shd w:val="clear" w:color="auto" w:fill="D9E2F3" w:themeFill="accent1" w:themeFillTint="33"/>
              <w:rPr>
                <w:i/>
                <w:iCs/>
                <w:szCs w:val="22"/>
                <w:lang w:val="es-ES_tradnl"/>
              </w:rPr>
            </w:pPr>
            <w:r w:rsidRPr="00B20C53">
              <w:rPr>
                <w:lang w:val="es-ES_tradnl"/>
              </w:rPr>
              <w:t xml:space="preserve">Explicación: </w:t>
            </w:r>
            <w:r w:rsidRPr="008878DD">
              <w:rPr>
                <w:i/>
                <w:iCs/>
                <w:lang w:val="es-ES_tradnl"/>
              </w:rPr>
              <w:t>puede incluir una referencia a las actividades del plan de trabajo, las minutas de las reuniones del GMP, etc.</w:t>
            </w:r>
          </w:p>
          <w:p w14:paraId="7D769139" w14:textId="77777777" w:rsidR="00D65044" w:rsidRPr="00B20C53" w:rsidRDefault="00D65044" w:rsidP="00105D3B">
            <w:pPr>
              <w:rPr>
                <w:b/>
                <w:bCs/>
                <w:szCs w:val="22"/>
                <w:lang w:val="es-ES_tradnl"/>
              </w:rPr>
            </w:pPr>
          </w:p>
          <w:p w14:paraId="49C305C1" w14:textId="373E9F67" w:rsidR="00D65044" w:rsidRPr="00B20C53" w:rsidRDefault="00D65044" w:rsidP="00105D3B">
            <w:pPr>
              <w:rPr>
                <w:b/>
                <w:bCs/>
                <w:i/>
                <w:iCs/>
                <w:szCs w:val="22"/>
                <w:lang w:val="es-ES_tradnl"/>
              </w:rPr>
            </w:pPr>
            <w:r w:rsidRPr="00B20C53">
              <w:rPr>
                <w:b/>
                <w:i/>
                <w:lang w:val="es-ES_tradnl"/>
              </w:rPr>
              <w:t>Fuentes donde encontrar la revisión de la fiabilidad de los aspectos alentados de este requisito</w:t>
            </w:r>
          </w:p>
          <w:p w14:paraId="62EC5B37" w14:textId="055BF321" w:rsidR="00C77AD1" w:rsidRPr="00B20C53" w:rsidRDefault="009044BE" w:rsidP="00105D3B">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886AE6">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0B73B3DD" w14:textId="7DE6709B" w:rsidR="00105D3B" w:rsidRPr="00B20C53" w:rsidRDefault="00105D3B" w:rsidP="00105D3B">
            <w:pPr>
              <w:rPr>
                <w:b/>
                <w:bCs/>
                <w:szCs w:val="22"/>
                <w:lang w:val="es-ES_tradnl"/>
              </w:rPr>
            </w:pPr>
          </w:p>
        </w:tc>
      </w:tr>
    </w:tbl>
    <w:p w14:paraId="6F40DF71" w14:textId="70F0F42C" w:rsidR="00DE1034" w:rsidRPr="00B20C53" w:rsidRDefault="00DE1034" w:rsidP="00DE1034">
      <w:pPr>
        <w:rPr>
          <w:lang w:val="es-ES_tradnl"/>
        </w:rPr>
      </w:pPr>
    </w:p>
    <w:p w14:paraId="26C8ECEF" w14:textId="338AEC51" w:rsidR="00DE1034" w:rsidRPr="00B20C53" w:rsidRDefault="00DE1034" w:rsidP="00DE1034">
      <w:pPr>
        <w:rPr>
          <w:lang w:val="es-ES_tradnl"/>
        </w:rPr>
      </w:pPr>
      <w:r w:rsidRPr="00B20C53">
        <w:rPr>
          <w:lang w:val="es-ES_tradnl"/>
        </w:rPr>
        <w:t xml:space="preserve">Se invita al GMP a aportar comentarios y observaciones adicionales, por ejemplo, posibles lagunas, formas de mejorar la calidad de los datos, importancia de la </w:t>
      </w:r>
      <w:r w:rsidR="00C63B12">
        <w:rPr>
          <w:lang w:val="es-ES_tradnl"/>
        </w:rPr>
        <w:t>implementación</w:t>
      </w:r>
      <w:r w:rsidR="00C63B12" w:rsidRPr="00B20C53">
        <w:rPr>
          <w:lang w:val="es-ES_tradnl"/>
        </w:rPr>
        <w:t xml:space="preserve"> </w:t>
      </w:r>
      <w:r w:rsidRPr="00B20C53">
        <w:rPr>
          <w:lang w:val="es-ES_tradnl"/>
        </w:rPr>
        <w:t xml:space="preserve">en relación con las prioridades de los países, obstáculos a la divulgación y cómo los </w:t>
      </w:r>
      <w:r w:rsidR="00886AE6">
        <w:rPr>
          <w:lang w:val="es-ES_tradnl"/>
        </w:rPr>
        <w:t xml:space="preserve">tratan </w:t>
      </w:r>
      <w:r w:rsidRPr="00B20C53">
        <w:rPr>
          <w:lang w:val="es-ES_tradnl"/>
        </w:rPr>
        <w:t>as partes interesadas (GMP, gobierno, empresas):</w:t>
      </w:r>
    </w:p>
    <w:tbl>
      <w:tblPr>
        <w:tblStyle w:val="TableGrid"/>
        <w:tblW w:w="0" w:type="auto"/>
        <w:tblLook w:val="04A0" w:firstRow="1" w:lastRow="0" w:firstColumn="1" w:lastColumn="0" w:noHBand="0" w:noVBand="1"/>
      </w:tblPr>
      <w:tblGrid>
        <w:gridCol w:w="9062"/>
      </w:tblGrid>
      <w:tr w:rsidR="00DE1034" w:rsidRPr="00B20C53" w14:paraId="62C58079" w14:textId="77777777" w:rsidTr="00EA5F55">
        <w:tc>
          <w:tcPr>
            <w:tcW w:w="9062" w:type="dxa"/>
            <w:shd w:val="clear" w:color="auto" w:fill="D9E2F3" w:themeFill="accent1" w:themeFillTint="33"/>
          </w:tcPr>
          <w:p w14:paraId="05366279" w14:textId="77777777" w:rsidR="00DE1034" w:rsidRPr="00B20C53" w:rsidRDefault="00DE1034" w:rsidP="00EA5F55">
            <w:pPr>
              <w:rPr>
                <w:lang w:val="es-ES_tradnl"/>
              </w:rPr>
            </w:pPr>
            <w:r w:rsidRPr="00B20C53">
              <w:rPr>
                <w:lang w:val="es-ES_tradnl"/>
              </w:rPr>
              <w:t xml:space="preserve">Comentarios adicionales: </w:t>
            </w:r>
          </w:p>
          <w:p w14:paraId="126C60AD" w14:textId="77777777" w:rsidR="00DE1034" w:rsidRPr="00B20C53" w:rsidRDefault="00DE1034" w:rsidP="00EA5F55">
            <w:pPr>
              <w:rPr>
                <w:lang w:val="es-ES_tradnl"/>
              </w:rPr>
            </w:pPr>
          </w:p>
        </w:tc>
      </w:tr>
    </w:tbl>
    <w:p w14:paraId="4DDE8191" w14:textId="77777777" w:rsidR="00DE1034" w:rsidRPr="00B20C53" w:rsidRDefault="00DE1034" w:rsidP="00DE1034">
      <w:pPr>
        <w:rPr>
          <w:lang w:val="es-ES_tradnl"/>
        </w:rPr>
      </w:pPr>
    </w:p>
    <w:p w14:paraId="6C1D68D2" w14:textId="77777777" w:rsidR="00DE1034" w:rsidRPr="00B20C53" w:rsidRDefault="00DE1034" w:rsidP="00DE1034">
      <w:pPr>
        <w:pStyle w:val="Heading3"/>
        <w:rPr>
          <w:lang w:val="es-ES_tradnl"/>
        </w:rPr>
      </w:pPr>
      <w:bookmarkStart w:id="91" w:name="_Underlying_objective_6"/>
      <w:bookmarkStart w:id="92" w:name="_Toc198287773"/>
      <w:bookmarkEnd w:id="91"/>
      <w:r w:rsidRPr="00B20C53">
        <w:rPr>
          <w:lang w:val="es-ES_tradnl"/>
        </w:rPr>
        <w:t>Objetivo principal</w:t>
      </w:r>
      <w:bookmarkEnd w:id="92"/>
      <w:r w:rsidRPr="00B20C53">
        <w:rPr>
          <w:lang w:val="es-ES_tradnl"/>
        </w:rPr>
        <w:t xml:space="preserve"> </w:t>
      </w:r>
    </w:p>
    <w:p w14:paraId="6580CD02" w14:textId="7398A328" w:rsidR="003E024E" w:rsidRPr="00B20C53" w:rsidRDefault="003E024E" w:rsidP="00DE1034">
      <w:pPr>
        <w:rPr>
          <w:i/>
          <w:iCs/>
          <w:lang w:val="es-ES_tradnl"/>
        </w:rPr>
      </w:pPr>
      <w:r w:rsidRPr="00B20C53">
        <w:rPr>
          <w:i/>
          <w:lang w:val="es-ES_tradnl"/>
        </w:rPr>
        <w:t>El objetivo de este requisito es garantizar la transparencia en la venta de recursos de petróleo, gas y/o minerales u otros ingresos cobrados en especie, para permitir al público evaluar si los valores de venta corresponden a los valores de mercado, y asegurar la rastreabilidad de los ingresos procedentes de la venta de esos productos hacia el Tesoro nacional.</w:t>
      </w:r>
    </w:p>
    <w:p w14:paraId="43552659" w14:textId="2AE9C6EA" w:rsidR="00DE1034" w:rsidRPr="00B20C53" w:rsidRDefault="00DE1034" w:rsidP="00DE1034">
      <w:pPr>
        <w:rPr>
          <w:b/>
          <w:bCs/>
          <w:lang w:val="es-ES_tradnl"/>
        </w:rPr>
      </w:pPr>
      <w:r w:rsidRPr="00B20C53">
        <w:rPr>
          <w:b/>
          <w:lang w:val="es-ES_tradnl"/>
        </w:rPr>
        <w:t>Uso de la información</w:t>
      </w:r>
    </w:p>
    <w:p w14:paraId="2938D760" w14:textId="57C47786" w:rsidR="009A2CF0" w:rsidRPr="00B20C53" w:rsidRDefault="009A2CF0" w:rsidP="0066767D">
      <w:pPr>
        <w:pStyle w:val="ListParagraph"/>
        <w:numPr>
          <w:ilvl w:val="0"/>
          <w:numId w:val="14"/>
        </w:numPr>
        <w:rPr>
          <w:lang w:val="es-ES_tradnl"/>
        </w:rPr>
      </w:pPr>
      <w:r w:rsidRPr="00B20C53">
        <w:rPr>
          <w:lang w:val="es-ES_tradnl"/>
        </w:rPr>
        <w:t>¿Considera el GMP que la venta de productos básicos u otros ingresos en especie es transparente, lo que garantiza la trazabilidad y contribuye a reducir las posibilidades de corrupción?</w:t>
      </w:r>
    </w:p>
    <w:p w14:paraId="321A69AE" w14:textId="77777777" w:rsidR="001F0B61" w:rsidRPr="00B20C53" w:rsidRDefault="00F73B14" w:rsidP="001F0B61">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619126957"/>
          <w14:checkbox>
            <w14:checked w14:val="0"/>
            <w14:checkedState w14:val="2612" w14:font="MS Gothic"/>
            <w14:uncheckedState w14:val="2610" w14:font="MS Gothic"/>
          </w14:checkbox>
        </w:sdtPr>
        <w:sdtEndPr/>
        <w:sdtContent>
          <w:r w:rsidR="001F0B61"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81979606"/>
          <w14:checkbox>
            <w14:checked w14:val="0"/>
            <w14:checkedState w14:val="2612" w14:font="MS Gothic"/>
            <w14:uncheckedState w14:val="2610" w14:font="MS Gothic"/>
          </w14:checkbox>
        </w:sdtPr>
        <w:sdtEndPr/>
        <w:sdtContent>
          <w:r w:rsidR="001F0B61"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68F0FD5E" w14:textId="4CED0BB7" w:rsidR="001F0B61" w:rsidRPr="00B20C53" w:rsidRDefault="001F0B61" w:rsidP="001F0B61">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Describa</w:t>
      </w:r>
    </w:p>
    <w:p w14:paraId="300BCE60" w14:textId="77777777" w:rsidR="00700963" w:rsidRPr="00B20C53" w:rsidRDefault="00700963" w:rsidP="00FD051B">
      <w:pPr>
        <w:pStyle w:val="ListParagraph"/>
        <w:rPr>
          <w:lang w:val="es-ES_tradnl"/>
        </w:rPr>
      </w:pPr>
    </w:p>
    <w:p w14:paraId="6B355470" w14:textId="5AB777E9" w:rsidR="00DE1034" w:rsidRPr="00B20C53" w:rsidRDefault="00DE1034" w:rsidP="0066767D">
      <w:pPr>
        <w:pStyle w:val="ListParagraph"/>
        <w:numPr>
          <w:ilvl w:val="0"/>
          <w:numId w:val="14"/>
        </w:numPr>
        <w:rPr>
          <w:lang w:val="es-ES_tradnl"/>
        </w:rPr>
      </w:pPr>
      <w:r w:rsidRPr="00B20C53">
        <w:rPr>
          <w:lang w:val="es-ES_tradnl"/>
        </w:rPr>
        <w:t xml:space="preserve">¿Ha habido algún problema o controversia significativa, o reformas en curso relacionadas con la venta de </w:t>
      </w:r>
      <w:sdt>
        <w:sdtPr>
          <w:rPr>
            <w:lang w:val="es-ES_tradnl"/>
          </w:rPr>
          <w:alias w:val="Seleccione el sector"/>
          <w:tag w:val="chose sector"/>
          <w:id w:val="583191599"/>
          <w:placeholder>
            <w:docPart w:val="DEC1090B6D8A439390BA2F83F31BAD89"/>
          </w:placeholder>
          <w:dropDownList>
            <w:listItem w:displayText="Minería y canteras" w:value="Mining and quarying"/>
            <w:listItem w:displayText="Petróleo y gas" w:value="Oil and gas"/>
          </w:dropDownList>
        </w:sdtPr>
        <w:sdtEndPr/>
        <w:sdtContent>
          <w:r w:rsidRPr="00B20C53">
            <w:rPr>
              <w:highlight w:val="lightGray"/>
              <w:lang w:val="es-ES_tradnl"/>
            </w:rPr>
            <w:t>Seleccione una opción</w:t>
          </w:r>
          <w:r w:rsidRPr="00B20C53">
            <w:rPr>
              <w:lang w:val="es-ES_tradnl"/>
            </w:rPr>
            <w:t xml:space="preserve"> </w:t>
          </w:r>
        </w:sdtContent>
      </w:sdt>
      <w:r w:rsidRPr="00B20C53">
        <w:rPr>
          <w:lang w:val="es-ES_tradnl"/>
        </w:rPr>
        <w:t xml:space="preserve"> u otros ingresos recaudados en especie durante el periodo cubierto por las últimas divulgaciones del EITI?</w:t>
      </w:r>
    </w:p>
    <w:tbl>
      <w:tblPr>
        <w:tblStyle w:val="TableGrid"/>
        <w:tblW w:w="0" w:type="auto"/>
        <w:tblLook w:val="04A0" w:firstRow="1" w:lastRow="0" w:firstColumn="1" w:lastColumn="0" w:noHBand="0" w:noVBand="1"/>
      </w:tblPr>
      <w:tblGrid>
        <w:gridCol w:w="9062"/>
      </w:tblGrid>
      <w:tr w:rsidR="00DE1034" w:rsidRPr="00B20C53" w14:paraId="4214640B" w14:textId="77777777" w:rsidTr="00EA5F55">
        <w:tc>
          <w:tcPr>
            <w:tcW w:w="9062" w:type="dxa"/>
          </w:tcPr>
          <w:p w14:paraId="77F54B77" w14:textId="77777777" w:rsidR="00DE1034" w:rsidRPr="00B20C53" w:rsidRDefault="00F73B14" w:rsidP="00EA5F55">
            <w:pPr>
              <w:rPr>
                <w:lang w:val="es-ES_tradnl"/>
              </w:rPr>
            </w:pPr>
            <w:sdt>
              <w:sdtPr>
                <w:rPr>
                  <w:rFonts w:ascii="MS Gothic" w:eastAsia="MS Gothic" w:hAnsi="MS Gothic"/>
                  <w:lang w:val="es-ES_tradnl"/>
                </w:rPr>
                <w:id w:val="2003319058"/>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55866672"/>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185CFAF6" w14:textId="77777777" w:rsidR="00DE1034" w:rsidRPr="00B20C53" w:rsidRDefault="00DE1034" w:rsidP="00EA5F55">
            <w:pPr>
              <w:rPr>
                <w:i/>
                <w:iCs/>
                <w:lang w:val="es-ES_tradnl"/>
              </w:rPr>
            </w:pPr>
            <w:r w:rsidRPr="00B20C53">
              <w:rPr>
                <w:i/>
                <w:shd w:val="clear" w:color="auto" w:fill="D9E2F3" w:themeFill="accent1" w:themeFillTint="33"/>
                <w:lang w:val="es-ES_tradnl"/>
              </w:rPr>
              <w:t>Describa</w:t>
            </w:r>
          </w:p>
        </w:tc>
      </w:tr>
    </w:tbl>
    <w:p w14:paraId="234EC813" w14:textId="77777777" w:rsidR="00DE1034" w:rsidRPr="00B20C53" w:rsidRDefault="00DE1034" w:rsidP="00DE1034">
      <w:pPr>
        <w:rPr>
          <w:b/>
          <w:bCs/>
          <w:lang w:val="es-ES_tradnl"/>
        </w:rPr>
      </w:pPr>
    </w:p>
    <w:p w14:paraId="205E3EB8" w14:textId="77777777" w:rsidR="00DE1034" w:rsidRPr="00B20C53" w:rsidRDefault="00DE1034" w:rsidP="0066767D">
      <w:pPr>
        <w:pStyle w:val="ListParagraph"/>
        <w:numPr>
          <w:ilvl w:val="0"/>
          <w:numId w:val="14"/>
        </w:numPr>
        <w:rPr>
          <w:lang w:val="es-ES_tradnl"/>
        </w:rPr>
      </w:pPr>
      <w:r w:rsidRPr="00B20C53">
        <w:rPr>
          <w:lang w:val="es-ES_tradnl"/>
        </w:rPr>
        <w:t xml:space="preserve">¿Ha abordado el GMP estas cuestiones utilizando los datos o los procesos del EITI? </w:t>
      </w:r>
    </w:p>
    <w:tbl>
      <w:tblPr>
        <w:tblStyle w:val="TableGrid"/>
        <w:tblW w:w="0" w:type="auto"/>
        <w:tblLook w:val="04A0" w:firstRow="1" w:lastRow="0" w:firstColumn="1" w:lastColumn="0" w:noHBand="0" w:noVBand="1"/>
      </w:tblPr>
      <w:tblGrid>
        <w:gridCol w:w="9062"/>
      </w:tblGrid>
      <w:tr w:rsidR="00DE1034" w:rsidRPr="00B20C53" w14:paraId="1006457B" w14:textId="77777777" w:rsidTr="00EA5F55">
        <w:tc>
          <w:tcPr>
            <w:tcW w:w="9062" w:type="dxa"/>
          </w:tcPr>
          <w:p w14:paraId="5A98ED10" w14:textId="77777777" w:rsidR="00DE1034" w:rsidRPr="00B20C53" w:rsidRDefault="00F73B14" w:rsidP="00EA5F55">
            <w:pPr>
              <w:rPr>
                <w:lang w:val="es-ES_tradnl"/>
              </w:rPr>
            </w:pPr>
            <w:sdt>
              <w:sdtPr>
                <w:rPr>
                  <w:rFonts w:ascii="MS Gothic" w:eastAsia="MS Gothic" w:hAnsi="MS Gothic"/>
                  <w:lang w:val="es-ES_tradnl"/>
                </w:rPr>
                <w:id w:val="340363102"/>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10882676"/>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37CB5EF2" w14:textId="77777777" w:rsidR="00DE1034" w:rsidRPr="00B20C53" w:rsidRDefault="00DE1034" w:rsidP="00EA5F55">
            <w:pPr>
              <w:rPr>
                <w:i/>
                <w:iCs/>
                <w:lang w:val="es-ES_tradnl"/>
              </w:rPr>
            </w:pPr>
            <w:r w:rsidRPr="00B20C53">
              <w:rPr>
                <w:i/>
                <w:shd w:val="clear" w:color="auto" w:fill="D9E2F3" w:themeFill="accent1" w:themeFillTint="33"/>
                <w:lang w:val="es-ES_tradnl"/>
              </w:rPr>
              <w:t>En caso afirmativo, describa cómo ha aprovechado el GMP los datos o procesos del EITI para abordar estos retos.</w:t>
            </w:r>
          </w:p>
        </w:tc>
      </w:tr>
    </w:tbl>
    <w:p w14:paraId="0BB9485D" w14:textId="77777777" w:rsidR="00700963" w:rsidRPr="00B20C53" w:rsidRDefault="00700963" w:rsidP="00DE1034">
      <w:pPr>
        <w:rPr>
          <w:lang w:val="es-ES_tradnl"/>
        </w:rPr>
      </w:pPr>
    </w:p>
    <w:p w14:paraId="4517BFE5" w14:textId="77777777" w:rsidR="00DE1034" w:rsidRPr="00B20C53" w:rsidRDefault="00DE1034" w:rsidP="0066767D">
      <w:pPr>
        <w:pStyle w:val="ListParagraph"/>
        <w:numPr>
          <w:ilvl w:val="0"/>
          <w:numId w:val="14"/>
        </w:numPr>
        <w:rPr>
          <w:lang w:val="es-ES_tradnl"/>
        </w:rPr>
      </w:pPr>
      <w:r w:rsidRPr="00B20C53">
        <w:rPr>
          <w:lang w:val="es-ES_tradnl"/>
        </w:rPr>
        <w:t>¿La información descrita anteriormente está disponible en formato abierto, como por ejemplo en una hoja de cálculo de Excel?</w:t>
      </w:r>
    </w:p>
    <w:tbl>
      <w:tblPr>
        <w:tblStyle w:val="TableGrid"/>
        <w:tblW w:w="0" w:type="auto"/>
        <w:tblLook w:val="04A0" w:firstRow="1" w:lastRow="0" w:firstColumn="1" w:lastColumn="0" w:noHBand="0" w:noVBand="1"/>
      </w:tblPr>
      <w:tblGrid>
        <w:gridCol w:w="9062"/>
      </w:tblGrid>
      <w:tr w:rsidR="00DE1034" w:rsidRPr="00B20C53" w14:paraId="5C486D87" w14:textId="77777777" w:rsidTr="00EA5F55">
        <w:tc>
          <w:tcPr>
            <w:tcW w:w="9062" w:type="dxa"/>
          </w:tcPr>
          <w:p w14:paraId="3B298B09" w14:textId="77777777" w:rsidR="00DE1034" w:rsidRPr="00B20C53" w:rsidRDefault="00F73B14" w:rsidP="00EA5F55">
            <w:pPr>
              <w:rPr>
                <w:lang w:val="es-ES_tradnl"/>
              </w:rPr>
            </w:pPr>
            <w:sdt>
              <w:sdtPr>
                <w:rPr>
                  <w:rFonts w:ascii="MS Gothic" w:eastAsia="MS Gothic" w:hAnsi="MS Gothic"/>
                  <w:lang w:val="es-ES_tradnl"/>
                </w:rPr>
                <w:id w:val="-494958959"/>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96809869"/>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3C79FC0" w14:textId="77777777" w:rsidR="00DE1034" w:rsidRPr="00B20C53" w:rsidRDefault="00DE1034" w:rsidP="00EA5F55">
            <w:pPr>
              <w:rPr>
                <w:i/>
                <w:iCs/>
                <w:lang w:val="es-ES_tradnl"/>
              </w:rPr>
            </w:pPr>
            <w:r w:rsidRPr="00B20C53">
              <w:rPr>
                <w:i/>
                <w:shd w:val="clear" w:color="auto" w:fill="D9E2F3" w:themeFill="accent1" w:themeFillTint="33"/>
                <w:lang w:val="es-ES_tradnl"/>
              </w:rPr>
              <w:t>Describa el conjunto de datos disponible, incluido su formato</w:t>
            </w:r>
          </w:p>
        </w:tc>
      </w:tr>
    </w:tbl>
    <w:p w14:paraId="619EB9A5" w14:textId="77777777" w:rsidR="00DE1034" w:rsidRPr="00B20C53" w:rsidRDefault="00DE1034" w:rsidP="00DE1034">
      <w:pPr>
        <w:pStyle w:val="ListParagraph"/>
        <w:rPr>
          <w:lang w:val="es-ES_tradnl"/>
        </w:rPr>
      </w:pPr>
    </w:p>
    <w:p w14:paraId="2144D479" w14:textId="034F37DC" w:rsidR="00DE1034" w:rsidRPr="00B20C53" w:rsidRDefault="00DE1034" w:rsidP="0066767D">
      <w:pPr>
        <w:pStyle w:val="ListParagraph"/>
        <w:numPr>
          <w:ilvl w:val="0"/>
          <w:numId w:val="14"/>
        </w:numPr>
        <w:rPr>
          <w:lang w:val="es-ES_tradnl"/>
        </w:rPr>
      </w:pPr>
      <w:r w:rsidRPr="00B20C53">
        <w:rPr>
          <w:lang w:val="es-ES_tradnl"/>
        </w:rPr>
        <w:t xml:space="preserve">¿Ha realizado el GMP algún análisis de la venta de </w:t>
      </w:r>
      <w:sdt>
        <w:sdtPr>
          <w:rPr>
            <w:lang w:val="es-ES_tradnl"/>
          </w:rPr>
          <w:alias w:val="Seleccione el sector"/>
          <w:tag w:val="chose sector"/>
          <w:id w:val="-644893114"/>
          <w:placeholder>
            <w:docPart w:val="966F154CD11D4DE1AE8C990E6AAAA64F"/>
          </w:placeholder>
          <w15:color w:val="FFFF00"/>
          <w:dropDownList>
            <w:listItem w:displayText="Oil and gas" w:value="Oil and gas"/>
            <w:listItem w:displayText="MInería y canteras" w:value="Mining and quarrying"/>
          </w:dropDownList>
        </w:sdtPr>
        <w:sdtEndPr/>
        <w:sdtContent>
          <w:r w:rsidRPr="00B20C53">
            <w:rPr>
              <w:lang w:val="es-ES_tradnl"/>
            </w:rPr>
            <w:t>Petróleo y gas</w:t>
          </w:r>
        </w:sdtContent>
      </w:sdt>
      <w:r w:rsidRPr="00B20C53">
        <w:rPr>
          <w:lang w:val="es-ES_tradnl"/>
        </w:rPr>
        <w:t xml:space="preserve"> en nombre del Estado o de otros ingresos recaudados en especie? Esto puede incluir una evaluación de si los valores de venta corresponden con los valores de mercado.</w:t>
      </w:r>
    </w:p>
    <w:tbl>
      <w:tblPr>
        <w:tblStyle w:val="TableGrid"/>
        <w:tblW w:w="0" w:type="auto"/>
        <w:tblLook w:val="04A0" w:firstRow="1" w:lastRow="0" w:firstColumn="1" w:lastColumn="0" w:noHBand="0" w:noVBand="1"/>
      </w:tblPr>
      <w:tblGrid>
        <w:gridCol w:w="9062"/>
      </w:tblGrid>
      <w:tr w:rsidR="00DE1034" w:rsidRPr="00B20C53" w14:paraId="18BA4724" w14:textId="77777777" w:rsidTr="00EA5F55">
        <w:tc>
          <w:tcPr>
            <w:tcW w:w="9062" w:type="dxa"/>
          </w:tcPr>
          <w:p w14:paraId="6897DE27" w14:textId="77777777" w:rsidR="00DE1034" w:rsidRPr="00B20C53" w:rsidRDefault="00F73B14" w:rsidP="00EA5F55">
            <w:pPr>
              <w:jc w:val="both"/>
              <w:rPr>
                <w:lang w:val="es-ES_tradnl"/>
              </w:rPr>
            </w:pPr>
            <w:sdt>
              <w:sdtPr>
                <w:rPr>
                  <w:rFonts w:ascii="MS Gothic" w:eastAsia="MS Gothic" w:hAnsi="MS Gothic"/>
                  <w:lang w:val="es-ES_tradnl"/>
                </w:rPr>
                <w:id w:val="492772218"/>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35542731"/>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253260DA" w14:textId="77777777" w:rsidR="00DE1034" w:rsidRPr="00B20C53" w:rsidRDefault="00DE1034" w:rsidP="00EA5F55">
            <w:pPr>
              <w:rPr>
                <w:i/>
                <w:lang w:val="es-ES_tradnl"/>
              </w:rPr>
            </w:pPr>
            <w:r w:rsidRPr="00B20C53">
              <w:rPr>
                <w:i/>
                <w:shd w:val="clear" w:color="auto" w:fill="D9E2F3" w:themeFill="accent1" w:themeFillTint="33"/>
                <w:lang w:val="es-ES_tradnl"/>
              </w:rPr>
              <w:t>En caso afirmativo, indique dónde puede encontrarse este análisis y los hallazgos claves.</w:t>
            </w:r>
            <w:r w:rsidRPr="00B20C53">
              <w:rPr>
                <w:i/>
                <w:lang w:val="es-ES_tradnl"/>
              </w:rPr>
              <w:t xml:space="preserve"> </w:t>
            </w:r>
          </w:p>
        </w:tc>
      </w:tr>
    </w:tbl>
    <w:p w14:paraId="3D47EF8B" w14:textId="77777777" w:rsidR="00DE1034" w:rsidRPr="00B20C53" w:rsidRDefault="00DE1034" w:rsidP="00DE1034">
      <w:pPr>
        <w:rPr>
          <w:lang w:val="es-ES_tradnl"/>
        </w:rPr>
      </w:pPr>
    </w:p>
    <w:p w14:paraId="0BBD7B92" w14:textId="77777777" w:rsidR="00DE1034" w:rsidRPr="00B20C53" w:rsidRDefault="00DE1034" w:rsidP="0066767D">
      <w:pPr>
        <w:pStyle w:val="ListParagraph"/>
        <w:numPr>
          <w:ilvl w:val="0"/>
          <w:numId w:val="14"/>
        </w:numPr>
        <w:rPr>
          <w:lang w:val="es-ES_tradnl"/>
        </w:rPr>
      </w:pPr>
      <w:r w:rsidRPr="00B20C53">
        <w:rPr>
          <w:lang w:val="es-ES_tradnl"/>
        </w:rPr>
        <w:t>¿Sabe el GMP si las partes interesadas utilizan esta información?</w:t>
      </w:r>
    </w:p>
    <w:tbl>
      <w:tblPr>
        <w:tblStyle w:val="TableGrid"/>
        <w:tblW w:w="0" w:type="auto"/>
        <w:tblLook w:val="04A0" w:firstRow="1" w:lastRow="0" w:firstColumn="1" w:lastColumn="0" w:noHBand="0" w:noVBand="1"/>
      </w:tblPr>
      <w:tblGrid>
        <w:gridCol w:w="9062"/>
      </w:tblGrid>
      <w:tr w:rsidR="00DE1034" w:rsidRPr="00B20C53" w14:paraId="41D9D2AB" w14:textId="77777777" w:rsidTr="00EA5F55">
        <w:tc>
          <w:tcPr>
            <w:tcW w:w="9062" w:type="dxa"/>
          </w:tcPr>
          <w:p w14:paraId="7F3A3BDE" w14:textId="77777777" w:rsidR="00DE1034" w:rsidRPr="00B20C53" w:rsidRDefault="00F73B14" w:rsidP="00EA5F55">
            <w:pPr>
              <w:rPr>
                <w:lang w:val="es-ES_tradnl"/>
              </w:rPr>
            </w:pPr>
            <w:sdt>
              <w:sdtPr>
                <w:rPr>
                  <w:rFonts w:ascii="MS Gothic" w:eastAsia="MS Gothic" w:hAnsi="MS Gothic"/>
                  <w:lang w:val="es-ES_tradnl"/>
                </w:rPr>
                <w:id w:val="521053018"/>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66451315"/>
                <w14:checkbox>
                  <w14:checked w14:val="0"/>
                  <w14:checkedState w14:val="2612" w14:font="MS Gothic"/>
                  <w14:uncheckedState w14:val="2610" w14:font="MS Gothic"/>
                </w14:checkbox>
              </w:sdtPr>
              <w:sdtEndPr/>
              <w:sdtContent>
                <w:r w:rsidR="00DE103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7817BDD0" w14:textId="77777777" w:rsidR="00DE1034" w:rsidRPr="00B20C53" w:rsidRDefault="00DE1034" w:rsidP="00EA5F55">
            <w:pPr>
              <w:rPr>
                <w:i/>
                <w:lang w:val="es-ES_tradnl"/>
              </w:rPr>
            </w:pPr>
            <w:r w:rsidRPr="00B20C53">
              <w:rPr>
                <w:i/>
                <w:shd w:val="clear" w:color="auto" w:fill="D9E2F3" w:themeFill="accent1" w:themeFillTint="33"/>
                <w:lang w:val="es-ES_tradnl"/>
              </w:rPr>
              <w:t>En caso afirmativo, indique dónde puede encontrarse este análisis:</w:t>
            </w:r>
            <w:r w:rsidRPr="00B20C53">
              <w:rPr>
                <w:i/>
                <w:lang w:val="es-ES_tradnl"/>
              </w:rPr>
              <w:t xml:space="preserve"> </w:t>
            </w:r>
          </w:p>
        </w:tc>
      </w:tr>
    </w:tbl>
    <w:p w14:paraId="5C73B892" w14:textId="77777777" w:rsidR="00DE1034" w:rsidRPr="00B20C53" w:rsidRDefault="00DE1034" w:rsidP="00DE1034">
      <w:pPr>
        <w:rPr>
          <w:lang w:val="es-ES_tradnl"/>
        </w:rPr>
      </w:pPr>
    </w:p>
    <w:p w14:paraId="5E7C99B2" w14:textId="77777777" w:rsidR="00DE1034" w:rsidRPr="00B20C53" w:rsidRDefault="00DE1034" w:rsidP="00DE1034">
      <w:pPr>
        <w:pStyle w:val="Heading3"/>
        <w:rPr>
          <w:lang w:val="es-ES_tradnl"/>
        </w:rPr>
      </w:pPr>
      <w:bookmarkStart w:id="93" w:name="_Toc198287774"/>
      <w:r w:rsidRPr="00B20C53">
        <w:rPr>
          <w:lang w:val="es-ES_tradnl"/>
        </w:rPr>
        <w:t>Conclusión</w:t>
      </w:r>
      <w:bookmarkEnd w:id="93"/>
    </w:p>
    <w:p w14:paraId="6D2127A4" w14:textId="6792A75F" w:rsidR="00DE1034" w:rsidRDefault="00DE1034" w:rsidP="00DE1034">
      <w:pPr>
        <w:pStyle w:val="TextBold"/>
        <w:rPr>
          <w:b w:val="0"/>
          <w:sz w:val="22"/>
          <w:szCs w:val="22"/>
          <w:lang w:val="es-ES_tradnl"/>
        </w:rPr>
      </w:pPr>
      <w:r w:rsidRPr="008878DD">
        <w:rPr>
          <w:b w:val="0"/>
          <w:bCs/>
          <w:sz w:val="22"/>
          <w:szCs w:val="22"/>
          <w:lang w:val="es-ES_tradnl"/>
        </w:rPr>
        <w:t>Tomando en cuenta lo señalado previamente, ¿cuál es la autoevaluación del GMP en cuanto al cumplimiento del</w:t>
      </w:r>
      <w:r w:rsidRPr="008878DD">
        <w:rPr>
          <w:sz w:val="22"/>
          <w:szCs w:val="22"/>
          <w:lang w:val="es-ES_tradnl"/>
        </w:rPr>
        <w:t xml:space="preserve"> </w:t>
      </w:r>
      <w:hyperlink w:anchor="_Underlying_objective_6" w:history="1">
        <w:r w:rsidRPr="00325E08">
          <w:rPr>
            <w:rStyle w:val="Hyperlink"/>
            <w:b w:val="0"/>
            <w:sz w:val="22"/>
            <w:szCs w:val="22"/>
            <w:lang w:val="es-ES_tradnl"/>
          </w:rPr>
          <w:t>objetivo</w:t>
        </w:r>
      </w:hyperlink>
      <w:r w:rsidRPr="00325E08">
        <w:rPr>
          <w:b w:val="0"/>
          <w:sz w:val="22"/>
          <w:szCs w:val="22"/>
          <w:lang w:val="es-ES_tradnl"/>
        </w:rPr>
        <w:t xml:space="preserve"> y de los </w:t>
      </w:r>
      <w:hyperlink w:anchor="_Technical_requirements_4" w:history="1">
        <w:r w:rsidRPr="00325E08">
          <w:rPr>
            <w:rStyle w:val="Hyperlink"/>
            <w:b w:val="0"/>
            <w:sz w:val="22"/>
            <w:szCs w:val="22"/>
            <w:lang w:val="es-ES_tradnl"/>
          </w:rPr>
          <w:t>requisitos técnicos</w:t>
        </w:r>
      </w:hyperlink>
      <w:r w:rsidRPr="00325E08">
        <w:rPr>
          <w:b w:val="0"/>
          <w:sz w:val="22"/>
          <w:szCs w:val="22"/>
          <w:lang w:val="es-ES_tradnl"/>
        </w:rPr>
        <w:t>?</w:t>
      </w:r>
    </w:p>
    <w:p w14:paraId="57A3B4E4" w14:textId="77777777" w:rsidR="00E47306" w:rsidRDefault="00E47306" w:rsidP="00DE1034">
      <w:pPr>
        <w:pStyle w:val="TextBold"/>
        <w:rPr>
          <w:b w:val="0"/>
          <w:sz w:val="22"/>
          <w:szCs w:val="22"/>
          <w:lang w:val="es-ES_tradnl"/>
        </w:rPr>
      </w:pPr>
    </w:p>
    <w:p w14:paraId="35D97C43" w14:textId="77777777" w:rsidR="00E47306" w:rsidRPr="00F21669" w:rsidRDefault="00E47306" w:rsidP="00E47306">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47306" w:rsidRPr="00F21669" w14:paraId="595E277B" w14:textId="77777777" w:rsidTr="00EA5F55">
        <w:trPr>
          <w:trHeight w:val="60"/>
        </w:trPr>
        <w:tc>
          <w:tcPr>
            <w:tcW w:w="1413" w:type="dxa"/>
          </w:tcPr>
          <w:p w14:paraId="7380EF6D" w14:textId="77777777" w:rsidR="00E47306" w:rsidRPr="00F21669" w:rsidRDefault="00F73B14" w:rsidP="00EA5F55">
            <w:pPr>
              <w:spacing w:before="0" w:after="0"/>
              <w:rPr>
                <w:sz w:val="22"/>
                <w:szCs w:val="22"/>
                <w:lang w:val="es-ES_tradnl"/>
              </w:rPr>
            </w:pPr>
            <w:sdt>
              <w:sdtPr>
                <w:rPr>
                  <w:b/>
                  <w:bCs/>
                  <w:sz w:val="22"/>
                  <w:szCs w:val="22"/>
                  <w:lang w:val="es-ES_tradnl"/>
                </w:rPr>
                <w:id w:val="1657642094"/>
                <w14:checkbox>
                  <w14:checked w14:val="0"/>
                  <w14:checkedState w14:val="2612" w14:font="MS Gothic"/>
                  <w14:uncheckedState w14:val="2610" w14:font="MS Gothic"/>
                </w14:checkbox>
              </w:sdtPr>
              <w:sdtEndPr/>
              <w:sdtContent>
                <w:r w:rsidR="00E47306" w:rsidRPr="00F21669">
                  <w:rPr>
                    <w:rFonts w:ascii="MS Gothic" w:hAnsi="MS Gothic"/>
                    <w:b/>
                    <w:bCs/>
                    <w:sz w:val="22"/>
                    <w:szCs w:val="22"/>
                    <w:lang w:val="es-ES_tradnl"/>
                  </w:rPr>
                  <w:t>☐</w:t>
                </w:r>
              </w:sdtContent>
            </w:sdt>
          </w:p>
        </w:tc>
        <w:tc>
          <w:tcPr>
            <w:tcW w:w="1134" w:type="dxa"/>
          </w:tcPr>
          <w:p w14:paraId="346E27AD" w14:textId="77777777" w:rsidR="00E47306" w:rsidRPr="00F21669" w:rsidRDefault="00F73B14" w:rsidP="00EA5F55">
            <w:pPr>
              <w:spacing w:before="0" w:after="0"/>
              <w:rPr>
                <w:sz w:val="22"/>
                <w:szCs w:val="22"/>
                <w:lang w:val="es-ES_tradnl"/>
              </w:rPr>
            </w:pPr>
            <w:sdt>
              <w:sdtPr>
                <w:rPr>
                  <w:b/>
                  <w:bCs/>
                  <w:sz w:val="22"/>
                  <w:szCs w:val="22"/>
                  <w:lang w:val="es-ES_tradnl"/>
                </w:rPr>
                <w:id w:val="2129202593"/>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417" w:type="dxa"/>
          </w:tcPr>
          <w:p w14:paraId="00F4F417" w14:textId="77777777" w:rsidR="00E47306" w:rsidRPr="00F21669" w:rsidRDefault="00F73B14" w:rsidP="00EA5F55">
            <w:pPr>
              <w:spacing w:before="0" w:after="0"/>
              <w:rPr>
                <w:sz w:val="22"/>
                <w:szCs w:val="22"/>
                <w:lang w:val="es-ES_tradnl"/>
              </w:rPr>
            </w:pPr>
            <w:sdt>
              <w:sdtPr>
                <w:rPr>
                  <w:b/>
                  <w:bCs/>
                  <w:sz w:val="22"/>
                  <w:szCs w:val="22"/>
                  <w:lang w:val="es-ES_tradnl"/>
                </w:rPr>
                <w:id w:val="475040051"/>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276" w:type="dxa"/>
          </w:tcPr>
          <w:p w14:paraId="5044BA78" w14:textId="77777777" w:rsidR="00E47306" w:rsidRPr="00F21669" w:rsidRDefault="00F73B14" w:rsidP="00EA5F55">
            <w:pPr>
              <w:spacing w:before="0" w:after="0"/>
              <w:rPr>
                <w:sz w:val="22"/>
                <w:szCs w:val="22"/>
                <w:lang w:val="es-ES_tradnl"/>
              </w:rPr>
            </w:pPr>
            <w:sdt>
              <w:sdtPr>
                <w:rPr>
                  <w:b/>
                  <w:bCs/>
                  <w:sz w:val="22"/>
                  <w:szCs w:val="22"/>
                  <w:lang w:val="es-ES_tradnl"/>
                </w:rPr>
                <w:id w:val="-961881935"/>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848" w:type="dxa"/>
          </w:tcPr>
          <w:p w14:paraId="77B27C90" w14:textId="77777777" w:rsidR="00E47306" w:rsidRPr="00F21669" w:rsidRDefault="00F73B14" w:rsidP="00EA5F55">
            <w:pPr>
              <w:spacing w:before="0" w:after="0"/>
              <w:rPr>
                <w:sz w:val="22"/>
                <w:szCs w:val="22"/>
                <w:lang w:val="es-ES_tradnl"/>
              </w:rPr>
            </w:pPr>
            <w:sdt>
              <w:sdtPr>
                <w:rPr>
                  <w:b/>
                  <w:bCs/>
                  <w:sz w:val="22"/>
                  <w:szCs w:val="22"/>
                  <w:lang w:val="es-ES_tradnl"/>
                </w:rPr>
                <w:id w:val="1817215524"/>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c>
          <w:tcPr>
            <w:tcW w:w="1671" w:type="dxa"/>
          </w:tcPr>
          <w:p w14:paraId="156185FE" w14:textId="77777777" w:rsidR="00E47306" w:rsidRPr="00F21669" w:rsidRDefault="00F73B14" w:rsidP="00EA5F55">
            <w:pPr>
              <w:spacing w:before="0" w:after="0"/>
              <w:rPr>
                <w:sz w:val="22"/>
                <w:szCs w:val="22"/>
                <w:lang w:val="es-ES_tradnl"/>
              </w:rPr>
            </w:pPr>
            <w:sdt>
              <w:sdtPr>
                <w:rPr>
                  <w:b/>
                  <w:bCs/>
                  <w:sz w:val="22"/>
                  <w:szCs w:val="22"/>
                  <w:lang w:val="es-ES_tradnl"/>
                </w:rPr>
                <w:id w:val="216099289"/>
                <w14:checkbox>
                  <w14:checked w14:val="0"/>
                  <w14:checkedState w14:val="2612" w14:font="MS Gothic"/>
                  <w14:uncheckedState w14:val="2610" w14:font="MS Gothic"/>
                </w14:checkbox>
              </w:sdtPr>
              <w:sdtEndPr/>
              <w:sdtContent>
                <w:r w:rsidR="00E47306" w:rsidRPr="00F21669">
                  <w:rPr>
                    <w:rFonts w:ascii="MS Gothic" w:eastAsia="MS Gothic" w:hAnsi="MS Gothic"/>
                    <w:bCs/>
                    <w:sz w:val="22"/>
                    <w:szCs w:val="22"/>
                    <w:lang w:val="es-ES_tradnl"/>
                  </w:rPr>
                  <w:t>☐</w:t>
                </w:r>
              </w:sdtContent>
            </w:sdt>
          </w:p>
        </w:tc>
      </w:tr>
      <w:tr w:rsidR="00E47306" w:rsidRPr="00F21669" w14:paraId="245DFFEF" w14:textId="77777777" w:rsidTr="00EA5F55">
        <w:trPr>
          <w:trHeight w:val="60"/>
        </w:trPr>
        <w:tc>
          <w:tcPr>
            <w:tcW w:w="1413" w:type="dxa"/>
          </w:tcPr>
          <w:p w14:paraId="0C1D7B18" w14:textId="77777777" w:rsidR="00E47306" w:rsidRPr="00F21669" w:rsidRDefault="00E47306"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6208004A" w14:textId="77777777" w:rsidR="00E47306" w:rsidRPr="00F21669" w:rsidRDefault="00E47306"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67FFF60A" w14:textId="77777777" w:rsidR="00E47306" w:rsidRPr="00F21669" w:rsidRDefault="00E47306"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618ED1B2" w14:textId="77777777" w:rsidR="00E47306" w:rsidRPr="00F21669" w:rsidRDefault="00E47306"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3F0F815D" w14:textId="77777777" w:rsidR="00E47306" w:rsidRPr="00F21669" w:rsidRDefault="00E47306"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50E2B59C" w14:textId="77777777" w:rsidR="00E47306" w:rsidRPr="00F21669" w:rsidRDefault="00E47306"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E47306" w:rsidRPr="00F21669" w14:paraId="5F60169D" w14:textId="77777777" w:rsidTr="00EA5F55">
        <w:trPr>
          <w:trHeight w:val="60"/>
        </w:trPr>
        <w:tc>
          <w:tcPr>
            <w:tcW w:w="1413" w:type="dxa"/>
          </w:tcPr>
          <w:p w14:paraId="45303AA2" w14:textId="77777777" w:rsidR="00E47306" w:rsidRPr="00F21669" w:rsidRDefault="00E47306" w:rsidP="00EA5F55">
            <w:pPr>
              <w:spacing w:before="0" w:after="0"/>
              <w:rPr>
                <w:sz w:val="22"/>
                <w:szCs w:val="22"/>
                <w:lang w:val="es-ES_tradnl"/>
              </w:rPr>
            </w:pPr>
          </w:p>
        </w:tc>
        <w:tc>
          <w:tcPr>
            <w:tcW w:w="1134" w:type="dxa"/>
          </w:tcPr>
          <w:p w14:paraId="66462547" w14:textId="77777777" w:rsidR="00E47306" w:rsidRPr="00F21669" w:rsidRDefault="00E47306" w:rsidP="00EA5F55">
            <w:pPr>
              <w:spacing w:before="0" w:after="0"/>
              <w:rPr>
                <w:sz w:val="22"/>
                <w:szCs w:val="22"/>
                <w:lang w:val="es-ES_tradnl"/>
              </w:rPr>
            </w:pPr>
          </w:p>
        </w:tc>
        <w:tc>
          <w:tcPr>
            <w:tcW w:w="1417" w:type="dxa"/>
          </w:tcPr>
          <w:p w14:paraId="2C10F920" w14:textId="77777777" w:rsidR="00E47306" w:rsidRPr="00F21669" w:rsidRDefault="00E47306" w:rsidP="00EA5F55">
            <w:pPr>
              <w:spacing w:before="0" w:after="0"/>
              <w:rPr>
                <w:sz w:val="22"/>
                <w:szCs w:val="22"/>
                <w:lang w:val="es-ES_tradnl"/>
              </w:rPr>
            </w:pPr>
          </w:p>
        </w:tc>
        <w:tc>
          <w:tcPr>
            <w:tcW w:w="1276" w:type="dxa"/>
          </w:tcPr>
          <w:p w14:paraId="2231FC6C" w14:textId="77777777" w:rsidR="00E47306" w:rsidRPr="00F21669" w:rsidRDefault="00E47306" w:rsidP="00EA5F55">
            <w:pPr>
              <w:spacing w:before="0" w:after="0"/>
              <w:rPr>
                <w:sz w:val="22"/>
                <w:szCs w:val="22"/>
                <w:lang w:val="es-ES_tradnl"/>
              </w:rPr>
            </w:pPr>
          </w:p>
        </w:tc>
        <w:tc>
          <w:tcPr>
            <w:tcW w:w="1848" w:type="dxa"/>
          </w:tcPr>
          <w:p w14:paraId="72AD6CC2" w14:textId="77777777" w:rsidR="00E47306" w:rsidRPr="00F21669" w:rsidRDefault="00E47306" w:rsidP="00EA5F55">
            <w:pPr>
              <w:spacing w:before="0" w:after="0"/>
              <w:rPr>
                <w:sz w:val="22"/>
                <w:szCs w:val="22"/>
                <w:lang w:val="es-ES_tradnl"/>
              </w:rPr>
            </w:pPr>
          </w:p>
        </w:tc>
        <w:tc>
          <w:tcPr>
            <w:tcW w:w="1671" w:type="dxa"/>
          </w:tcPr>
          <w:p w14:paraId="02325128" w14:textId="77777777" w:rsidR="00E47306" w:rsidRPr="00F21669" w:rsidRDefault="00E47306" w:rsidP="00EA5F55">
            <w:pPr>
              <w:spacing w:before="0" w:after="0"/>
              <w:rPr>
                <w:sz w:val="22"/>
                <w:szCs w:val="22"/>
                <w:lang w:val="es-ES_tradnl"/>
              </w:rPr>
            </w:pPr>
          </w:p>
        </w:tc>
      </w:tr>
    </w:tbl>
    <w:p w14:paraId="04506FE4" w14:textId="77777777" w:rsidR="00E47306" w:rsidRPr="00F21669" w:rsidRDefault="00E47306" w:rsidP="00E47306">
      <w:pPr>
        <w:rPr>
          <w:b/>
          <w:bCs/>
          <w:sz w:val="22"/>
          <w:szCs w:val="22"/>
          <w:lang w:val="es-ES_tradnl"/>
        </w:rPr>
      </w:pPr>
      <w:r>
        <w:rPr>
          <w:b/>
          <w:sz w:val="22"/>
          <w:lang w:val="es-ES_tradnl"/>
        </w:rPr>
        <w:t>O</w:t>
      </w:r>
    </w:p>
    <w:p w14:paraId="6E0E307B" w14:textId="13B28519" w:rsidR="00E47306" w:rsidRPr="00325E08" w:rsidRDefault="00F73B14" w:rsidP="00DE1034">
      <w:pPr>
        <w:pStyle w:val="TextBold"/>
        <w:rPr>
          <w:b w:val="0"/>
          <w:bCs/>
          <w:sz w:val="22"/>
          <w:szCs w:val="22"/>
          <w:lang w:val="es-ES_tradnl"/>
        </w:rPr>
      </w:pPr>
      <w:sdt>
        <w:sdtPr>
          <w:rPr>
            <w:sz w:val="22"/>
            <w:szCs w:val="22"/>
            <w:lang w:val="es-ES_tradnl"/>
          </w:rPr>
          <w:id w:val="149641317"/>
          <w14:checkbox>
            <w14:checked w14:val="0"/>
            <w14:checkedState w14:val="2612" w14:font="MS Gothic"/>
            <w14:uncheckedState w14:val="2610" w14:font="MS Gothic"/>
          </w14:checkbox>
        </w:sdtPr>
        <w:sdtEndPr/>
        <w:sdtContent>
          <w:r w:rsidR="00E47306" w:rsidRPr="00F21669">
            <w:rPr>
              <w:rFonts w:ascii="MS Gothic" w:eastAsia="MS Gothic" w:hAnsi="MS Gothic"/>
              <w:sz w:val="22"/>
              <w:szCs w:val="22"/>
              <w:lang w:val="es-ES_tradnl"/>
            </w:rPr>
            <w:t>☐</w:t>
          </w:r>
        </w:sdtContent>
      </w:sdt>
      <w:r w:rsidR="00E47306">
        <w:rPr>
          <w:b w:val="0"/>
          <w:bCs/>
          <w:sz w:val="22"/>
          <w:szCs w:val="22"/>
          <w:lang w:val="es-ES_tradnl"/>
        </w:rPr>
        <w:t xml:space="preserve"> No es aplicable</w:t>
      </w:r>
    </w:p>
    <w:p w14:paraId="02EFE04C" w14:textId="3DF05747" w:rsidR="007B22B6" w:rsidRPr="00B20C53" w:rsidRDefault="007B22B6" w:rsidP="00DE1034">
      <w:pPr>
        <w:pStyle w:val="TextBold"/>
        <w:rPr>
          <w:b w:val="0"/>
          <w:bCs/>
          <w:sz w:val="22"/>
          <w:szCs w:val="22"/>
          <w:lang w:val="es-ES_tradnl"/>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DE1034" w:rsidRPr="00B20C53" w14:paraId="36CF4128" w14:textId="77777777" w:rsidTr="00EA5F55">
        <w:trPr>
          <w:trHeight w:val="700"/>
        </w:trPr>
        <w:tc>
          <w:tcPr>
            <w:tcW w:w="9067" w:type="dxa"/>
            <w:shd w:val="clear" w:color="auto" w:fill="D9E2F3" w:themeFill="accent1" w:themeFillTint="33"/>
          </w:tcPr>
          <w:p w14:paraId="2F49A1C1" w14:textId="77777777" w:rsidR="00DE1034" w:rsidRPr="00B20C53" w:rsidRDefault="00DE1034" w:rsidP="00EA5F55">
            <w:pPr>
              <w:pStyle w:val="TextBold"/>
              <w:rPr>
                <w:b w:val="0"/>
                <w:bCs/>
                <w:lang w:val="es-ES_tradnl"/>
              </w:rPr>
            </w:pPr>
            <w:r w:rsidRPr="00B20C53">
              <w:rPr>
                <w:b w:val="0"/>
                <w:lang w:val="es-ES_tradnl"/>
              </w:rPr>
              <w:t>Explique</w:t>
            </w:r>
          </w:p>
        </w:tc>
      </w:tr>
    </w:tbl>
    <w:p w14:paraId="6488E5F2" w14:textId="77777777" w:rsidR="00F73B14" w:rsidRDefault="00F73B14">
      <w:pPr>
        <w:spacing w:before="0" w:after="0"/>
        <w:rPr>
          <w:rFonts w:cs="Calibri"/>
          <w:bCs/>
          <w:color w:val="165B89"/>
          <w:sz w:val="28"/>
          <w:szCs w:val="26"/>
          <w:lang w:val="es-ES_tradnl"/>
        </w:rPr>
      </w:pPr>
      <w:bookmarkStart w:id="94" w:name="_Toc198287775"/>
      <w:r>
        <w:rPr>
          <w:lang w:val="es-ES_tradnl"/>
        </w:rPr>
        <w:br w:type="page"/>
      </w:r>
    </w:p>
    <w:p w14:paraId="48035F6B" w14:textId="66ABB698" w:rsidR="00DE1034" w:rsidRPr="00B20C53" w:rsidRDefault="00DE1034" w:rsidP="00F73B14">
      <w:pPr>
        <w:pStyle w:val="Heading2"/>
        <w:rPr>
          <w:lang w:val="es-ES_tradnl"/>
        </w:rPr>
      </w:pPr>
      <w:r w:rsidRPr="00B20C53">
        <w:rPr>
          <w:lang w:val="es-ES_tradnl"/>
        </w:rPr>
        <w:lastRenderedPageBreak/>
        <w:t xml:space="preserve">Comentarios del </w:t>
      </w:r>
      <w:r w:rsidR="00643E38" w:rsidRPr="00B20C53">
        <w:rPr>
          <w:lang w:val="es-ES_tradnl"/>
        </w:rPr>
        <w:t>Secretariado Internacional</w:t>
      </w:r>
      <w:bookmarkEnd w:id="94"/>
    </w:p>
    <w:tbl>
      <w:tblPr>
        <w:tblStyle w:val="TableGrid"/>
        <w:tblW w:w="0" w:type="auto"/>
        <w:tblLook w:val="04A0" w:firstRow="1" w:lastRow="0" w:firstColumn="1" w:lastColumn="0" w:noHBand="0" w:noVBand="1"/>
      </w:tblPr>
      <w:tblGrid>
        <w:gridCol w:w="9062"/>
      </w:tblGrid>
      <w:tr w:rsidR="00DE1034" w:rsidRPr="00B20C53" w14:paraId="6419033D" w14:textId="77777777" w:rsidTr="00EA5F55">
        <w:tc>
          <w:tcPr>
            <w:tcW w:w="9062" w:type="dxa"/>
            <w:tcBorders>
              <w:top w:val="nil"/>
              <w:left w:val="nil"/>
              <w:bottom w:val="nil"/>
              <w:right w:val="nil"/>
            </w:tcBorders>
            <w:shd w:val="clear" w:color="auto" w:fill="F2F2F2" w:themeFill="background1" w:themeFillShade="F2"/>
          </w:tcPr>
          <w:p w14:paraId="44705513" w14:textId="625D4629" w:rsidR="00DE1034" w:rsidRPr="00B20C53" w:rsidRDefault="00DE1034" w:rsidP="00EA5F55">
            <w:pPr>
              <w:rPr>
                <w:i/>
                <w:iCs/>
                <w:lang w:val="es-ES_tradnl"/>
              </w:rPr>
            </w:pPr>
            <w:r w:rsidRPr="00B20C53">
              <w:rPr>
                <w:i/>
                <w:lang w:val="es-ES_tradnl"/>
              </w:rPr>
              <w:t xml:space="preserve">A </w:t>
            </w:r>
            <w:r w:rsidR="00CA6364">
              <w:rPr>
                <w:i/>
                <w:lang w:val="es-ES_tradnl"/>
              </w:rPr>
              <w:t>completarse</w:t>
            </w:r>
            <w:r w:rsidRPr="00B20C53">
              <w:rPr>
                <w:i/>
                <w:lang w:val="es-ES_tradnl"/>
              </w:rPr>
              <w:t xml:space="preserve"> por el Secretariado Internacional</w:t>
            </w:r>
          </w:p>
          <w:p w14:paraId="247CA580" w14:textId="2F59884F" w:rsidR="00DE1034" w:rsidRPr="00B20C53" w:rsidRDefault="00DE1034" w:rsidP="00EA5F55">
            <w:pPr>
              <w:rPr>
                <w:i/>
                <w:iCs/>
                <w:lang w:val="es-ES_tradnl"/>
              </w:rPr>
            </w:pPr>
            <w:r w:rsidRPr="00B20C53">
              <w:rPr>
                <w:i/>
                <w:lang w:val="es-ES_tradnl"/>
              </w:rPr>
              <w:t xml:space="preserve">Observaciones sobre la exhaustividad del </w:t>
            </w:r>
            <w:r w:rsidR="00CA6364">
              <w:rPr>
                <w:i/>
                <w:lang w:val="es-ES_tradnl"/>
              </w:rPr>
              <w:t>abordaje</w:t>
            </w:r>
            <w:r w:rsidR="00886AE6">
              <w:rPr>
                <w:i/>
                <w:lang w:val="es-ES_tradnl"/>
              </w:rPr>
              <w:t xml:space="preserve"> </w:t>
            </w:r>
            <w:r w:rsidRPr="00B20C53">
              <w:rPr>
                <w:i/>
                <w:lang w:val="es-ES_tradnl"/>
              </w:rPr>
              <w:t xml:space="preserve">de los aspectos, las lagunas </w:t>
            </w:r>
            <w:r w:rsidR="00886AE6">
              <w:rPr>
                <w:i/>
                <w:lang w:val="es-ES_tradnl"/>
              </w:rPr>
              <w:t>identificadas</w:t>
            </w:r>
            <w:r w:rsidRPr="00B20C53">
              <w:rPr>
                <w:i/>
                <w:lang w:val="es-ES_tradnl"/>
              </w:rPr>
              <w:t xml:space="preserve"> y las aclaraciones adicionales necesarias. </w:t>
            </w:r>
          </w:p>
          <w:p w14:paraId="5CE5F30B" w14:textId="77777777" w:rsidR="00DE1034" w:rsidRPr="00B20C53" w:rsidRDefault="00DE1034" w:rsidP="00EA5F55">
            <w:pPr>
              <w:rPr>
                <w:i/>
                <w:iCs/>
                <w:lang w:val="es-ES_tradnl"/>
              </w:rPr>
            </w:pPr>
          </w:p>
          <w:tbl>
            <w:tblPr>
              <w:tblStyle w:val="TableGrid"/>
              <w:tblW w:w="0" w:type="auto"/>
              <w:tblLook w:val="04A0" w:firstRow="1" w:lastRow="0" w:firstColumn="1" w:lastColumn="0" w:noHBand="0" w:noVBand="1"/>
            </w:tblPr>
            <w:tblGrid>
              <w:gridCol w:w="3009"/>
              <w:gridCol w:w="5827"/>
            </w:tblGrid>
            <w:tr w:rsidR="007F0AE0" w:rsidRPr="00B20C53" w14:paraId="5321C157" w14:textId="77777777" w:rsidTr="00EA5F55">
              <w:tc>
                <w:tcPr>
                  <w:tcW w:w="3009" w:type="dxa"/>
                </w:tcPr>
                <w:p w14:paraId="475A5C48" w14:textId="7D6D4496" w:rsidR="007F0AE0" w:rsidRPr="00B20C53" w:rsidRDefault="007F0AE0" w:rsidP="007F0AE0">
                  <w:pPr>
                    <w:rPr>
                      <w:szCs w:val="22"/>
                      <w:lang w:val="es-ES_tradnl"/>
                    </w:rPr>
                  </w:pPr>
                  <w:r w:rsidRPr="00B20C53">
                    <w:rPr>
                      <w:lang w:val="es-ES_tradnl"/>
                    </w:rPr>
                    <w:t>4.2.a Datos sobre ingresos en especie y ventas de la participación estatal de la producción, incluido el nivel de desglose y detalle</w:t>
                  </w:r>
                </w:p>
                <w:p w14:paraId="7CA9DB23" w14:textId="63932691" w:rsidR="00A03FB5" w:rsidRPr="00886AE6" w:rsidRDefault="004E6F93" w:rsidP="007F0AE0">
                  <w:pPr>
                    <w:rPr>
                      <w:i/>
                      <w:iCs/>
                      <w:lang w:val="es-ES_tradnl"/>
                    </w:rPr>
                  </w:pPr>
                  <w:r w:rsidRPr="00886AE6">
                    <w:rPr>
                      <w:i/>
                      <w:iCs/>
                      <w:lang w:val="es-ES_tradnl"/>
                    </w:rPr>
                    <w:t>Requerido</w:t>
                  </w:r>
                </w:p>
              </w:tc>
              <w:tc>
                <w:tcPr>
                  <w:tcW w:w="5827" w:type="dxa"/>
                </w:tcPr>
                <w:p w14:paraId="1B48CE5F" w14:textId="53927CE8" w:rsidR="007F0AE0" w:rsidRPr="00B20C53" w:rsidRDefault="00DF10CA" w:rsidP="007F0AE0">
                  <w:pPr>
                    <w:rPr>
                      <w:i/>
                      <w:iCs/>
                      <w:lang w:val="es-ES_tradnl"/>
                    </w:rPr>
                  </w:pPr>
                  <w:r w:rsidRPr="00B20C53">
                    <w:rPr>
                      <w:i/>
                      <w:lang w:val="es-ES_tradnl"/>
                    </w:rPr>
                    <w:t>Incluido un nivel suficiente de desagregación</w:t>
                  </w:r>
                </w:p>
              </w:tc>
            </w:tr>
            <w:tr w:rsidR="004E6F93" w:rsidRPr="00B20C53" w14:paraId="71DF659F" w14:textId="77777777" w:rsidTr="00EA5F55">
              <w:trPr>
                <w:trHeight w:val="300"/>
              </w:trPr>
              <w:tc>
                <w:tcPr>
                  <w:tcW w:w="3009" w:type="dxa"/>
                </w:tcPr>
                <w:p w14:paraId="5CF45735" w14:textId="77777777" w:rsidR="004E6F93" w:rsidRPr="00B20C53" w:rsidRDefault="004E6F93" w:rsidP="007F0AE0">
                  <w:pPr>
                    <w:rPr>
                      <w:szCs w:val="22"/>
                      <w:lang w:val="es-ES_tradnl"/>
                    </w:rPr>
                  </w:pPr>
                  <w:r w:rsidRPr="00B20C53">
                    <w:rPr>
                      <w:lang w:val="es-ES_tradnl"/>
                    </w:rPr>
                    <w:t>Evaluación de la exhaustividad, fiabilidad y puntualidad</w:t>
                  </w:r>
                </w:p>
                <w:p w14:paraId="0A2A7A0C" w14:textId="62DE7BC1" w:rsidR="00DF10CA" w:rsidRPr="00886AE6" w:rsidRDefault="00DF10CA" w:rsidP="007F0AE0">
                  <w:pPr>
                    <w:rPr>
                      <w:i/>
                      <w:iCs/>
                      <w:szCs w:val="22"/>
                      <w:lang w:val="es-ES_tradnl"/>
                    </w:rPr>
                  </w:pPr>
                  <w:r w:rsidRPr="00886AE6">
                    <w:rPr>
                      <w:i/>
                      <w:iCs/>
                      <w:lang w:val="es-ES_tradnl"/>
                    </w:rPr>
                    <w:t>Requerido</w:t>
                  </w:r>
                </w:p>
              </w:tc>
              <w:tc>
                <w:tcPr>
                  <w:tcW w:w="5827" w:type="dxa"/>
                </w:tcPr>
                <w:p w14:paraId="1A98C58D" w14:textId="2A2CA271" w:rsidR="004E6F93" w:rsidRPr="00B20C53" w:rsidRDefault="00DF10CA" w:rsidP="00EC5264">
                  <w:pPr>
                    <w:rPr>
                      <w:i/>
                      <w:iCs/>
                      <w:lang w:val="es-ES_tradnl"/>
                    </w:rPr>
                  </w:pPr>
                  <w:r w:rsidRPr="00B20C53">
                    <w:rPr>
                      <w:i/>
                      <w:lang w:val="es-ES_tradnl"/>
                    </w:rPr>
                    <w:t>Incluido el método de calidad y garantía de datos seleccionado</w:t>
                  </w:r>
                </w:p>
              </w:tc>
            </w:tr>
            <w:tr w:rsidR="0006307C" w:rsidRPr="00B20C53" w14:paraId="6A0B5FB8" w14:textId="77777777" w:rsidTr="00EA5F55">
              <w:trPr>
                <w:trHeight w:val="300"/>
              </w:trPr>
              <w:tc>
                <w:tcPr>
                  <w:tcW w:w="3009" w:type="dxa"/>
                </w:tcPr>
                <w:p w14:paraId="545F8B10" w14:textId="00D1D355" w:rsidR="0006307C" w:rsidRPr="00B20C53" w:rsidRDefault="0006307C" w:rsidP="007F0AE0">
                  <w:pPr>
                    <w:rPr>
                      <w:szCs w:val="22"/>
                      <w:lang w:val="es-ES_tradnl"/>
                    </w:rPr>
                  </w:pPr>
                  <w:r w:rsidRPr="00B20C53">
                    <w:rPr>
                      <w:lang w:val="es-ES_tradnl"/>
                    </w:rPr>
                    <w:t xml:space="preserve">4.2.a </w:t>
                  </w:r>
                  <w:r w:rsidR="00886AE6">
                    <w:rPr>
                      <w:lang w:val="es-ES_tradnl"/>
                    </w:rPr>
                    <w:t>D</w:t>
                  </w:r>
                  <w:r w:rsidRPr="00B20C53">
                    <w:rPr>
                      <w:lang w:val="es-ES_tradnl"/>
                    </w:rPr>
                    <w:t xml:space="preserve">esglose adicional </w:t>
                  </w:r>
                </w:p>
                <w:p w14:paraId="5AB7BD34" w14:textId="74E233BD" w:rsidR="0006307C" w:rsidRPr="00886AE6" w:rsidRDefault="0006307C" w:rsidP="007F0AE0">
                  <w:pPr>
                    <w:rPr>
                      <w:i/>
                      <w:iCs/>
                      <w:szCs w:val="22"/>
                      <w:lang w:val="es-ES_tradnl"/>
                    </w:rPr>
                  </w:pPr>
                  <w:r w:rsidRPr="00886AE6">
                    <w:rPr>
                      <w:i/>
                      <w:iCs/>
                      <w:lang w:val="es-ES_tradnl"/>
                    </w:rPr>
                    <w:t>Esperado</w:t>
                  </w:r>
                </w:p>
              </w:tc>
              <w:tc>
                <w:tcPr>
                  <w:tcW w:w="5827" w:type="dxa"/>
                </w:tcPr>
                <w:p w14:paraId="55E26A0D" w14:textId="77777777" w:rsidR="0006307C" w:rsidRPr="00B20C53" w:rsidRDefault="0006307C" w:rsidP="00EC5264">
                  <w:pPr>
                    <w:rPr>
                      <w:i/>
                      <w:iCs/>
                      <w:lang w:val="es-ES_tradnl"/>
                    </w:rPr>
                  </w:pPr>
                </w:p>
              </w:tc>
            </w:tr>
            <w:tr w:rsidR="0006307C" w:rsidRPr="00B20C53" w14:paraId="01399BDF" w14:textId="77777777" w:rsidTr="00EA5F55">
              <w:trPr>
                <w:trHeight w:val="300"/>
              </w:trPr>
              <w:tc>
                <w:tcPr>
                  <w:tcW w:w="3009" w:type="dxa"/>
                </w:tcPr>
                <w:p w14:paraId="20AA9B85" w14:textId="77777777" w:rsidR="0006307C" w:rsidRPr="00B20C53" w:rsidRDefault="0006307C" w:rsidP="007F0AE0">
                  <w:pPr>
                    <w:rPr>
                      <w:lang w:val="es-ES_tradnl"/>
                    </w:rPr>
                  </w:pPr>
                  <w:r w:rsidRPr="00B20C53">
                    <w:rPr>
                      <w:lang w:val="es-ES_tradnl"/>
                    </w:rPr>
                    <w:t>4.2.a Titularidad del producto vendido y naturaleza del contrato</w:t>
                  </w:r>
                </w:p>
                <w:p w14:paraId="24623E0E" w14:textId="0A885AE9" w:rsidR="0006307C" w:rsidRPr="00886AE6" w:rsidRDefault="0006307C" w:rsidP="007F0AE0">
                  <w:pPr>
                    <w:rPr>
                      <w:i/>
                      <w:iCs/>
                      <w:szCs w:val="22"/>
                      <w:lang w:val="es-ES_tradnl"/>
                    </w:rPr>
                  </w:pPr>
                  <w:r w:rsidRPr="00886AE6">
                    <w:rPr>
                      <w:i/>
                      <w:iCs/>
                      <w:lang w:val="es-ES_tradnl"/>
                    </w:rPr>
                    <w:t>Alentado</w:t>
                  </w:r>
                </w:p>
              </w:tc>
              <w:tc>
                <w:tcPr>
                  <w:tcW w:w="5827" w:type="dxa"/>
                </w:tcPr>
                <w:p w14:paraId="67F370C1" w14:textId="1F096B8F" w:rsidR="0006307C" w:rsidRPr="00B20C53" w:rsidRDefault="0006307C" w:rsidP="00EC5264">
                  <w:pPr>
                    <w:rPr>
                      <w:i/>
                      <w:iCs/>
                      <w:lang w:val="es-ES_tradnl"/>
                    </w:rPr>
                  </w:pPr>
                </w:p>
              </w:tc>
            </w:tr>
            <w:tr w:rsidR="007F0AE0" w:rsidRPr="00B20C53" w14:paraId="40F4384F" w14:textId="77777777" w:rsidTr="00EA5F55">
              <w:trPr>
                <w:trHeight w:val="300"/>
              </w:trPr>
              <w:tc>
                <w:tcPr>
                  <w:tcW w:w="3009" w:type="dxa"/>
                </w:tcPr>
                <w:p w14:paraId="61676F7D" w14:textId="77777777" w:rsidR="007F0AE0" w:rsidRPr="00B20C53" w:rsidRDefault="007F0AE0" w:rsidP="007F0AE0">
                  <w:pPr>
                    <w:rPr>
                      <w:szCs w:val="22"/>
                      <w:lang w:val="es-ES_tradnl"/>
                    </w:rPr>
                  </w:pPr>
                  <w:r w:rsidRPr="00B20C53">
                    <w:rPr>
                      <w:lang w:val="es-ES_tradnl"/>
                    </w:rPr>
                    <w:t>4.2.b Proceso de selección de las empresas compradoras</w:t>
                  </w:r>
                </w:p>
                <w:p w14:paraId="70BB9485" w14:textId="54C9892E" w:rsidR="00811FE6" w:rsidRPr="00886AE6" w:rsidRDefault="00811FE6" w:rsidP="007F0AE0">
                  <w:pPr>
                    <w:rPr>
                      <w:i/>
                      <w:iCs/>
                      <w:lang w:val="es-ES_tradnl"/>
                    </w:rPr>
                  </w:pPr>
                  <w:r w:rsidRPr="00886AE6">
                    <w:rPr>
                      <w:i/>
                      <w:iCs/>
                      <w:lang w:val="es-ES_tradnl"/>
                    </w:rPr>
                    <w:t>Alentado</w:t>
                  </w:r>
                </w:p>
              </w:tc>
              <w:tc>
                <w:tcPr>
                  <w:tcW w:w="5827" w:type="dxa"/>
                </w:tcPr>
                <w:p w14:paraId="0A44298A" w14:textId="5FB586B8" w:rsidR="00EC5264" w:rsidRPr="00B20C53" w:rsidRDefault="00EC5264" w:rsidP="00FD051B">
                  <w:pPr>
                    <w:rPr>
                      <w:i/>
                      <w:iCs/>
                      <w:lang w:val="es-ES_tradnl"/>
                    </w:rPr>
                  </w:pPr>
                  <w:r w:rsidRPr="00B20C53">
                    <w:rPr>
                      <w:i/>
                      <w:lang w:val="es-ES_tradnl"/>
                    </w:rPr>
                    <w:t xml:space="preserve">Descripción del proceso de selección de las empresas compradoras:  </w:t>
                  </w:r>
                </w:p>
                <w:p w14:paraId="73FA4C73" w14:textId="53439CE0" w:rsidR="00EC5264" w:rsidRPr="00B20C53" w:rsidRDefault="00EC5264" w:rsidP="00FD051B">
                  <w:pPr>
                    <w:rPr>
                      <w:i/>
                      <w:iCs/>
                      <w:lang w:val="es-ES_tradnl"/>
                    </w:rPr>
                  </w:pPr>
                  <w:r w:rsidRPr="00B20C53">
                    <w:rPr>
                      <w:i/>
                      <w:lang w:val="es-ES_tradnl"/>
                    </w:rPr>
                    <w:t xml:space="preserve">criterios técnicos y financieros: </w:t>
                  </w:r>
                </w:p>
                <w:p w14:paraId="6453D641" w14:textId="0489CA85" w:rsidR="00EC5264" w:rsidRPr="00B20C53" w:rsidRDefault="00EC5264" w:rsidP="00FD051B">
                  <w:pPr>
                    <w:rPr>
                      <w:i/>
                      <w:iCs/>
                      <w:lang w:val="es-ES_tradnl"/>
                    </w:rPr>
                  </w:pPr>
                  <w:r w:rsidRPr="00B20C53">
                    <w:rPr>
                      <w:i/>
                      <w:lang w:val="es-ES_tradnl"/>
                    </w:rPr>
                    <w:t xml:space="preserve">lista de empresas compradoras seleccionadas: </w:t>
                  </w:r>
                </w:p>
                <w:p w14:paraId="7F4F6CD4" w14:textId="4EEDAD2D" w:rsidR="00EC5264" w:rsidRPr="00B20C53" w:rsidRDefault="00EC5264" w:rsidP="00FD051B">
                  <w:pPr>
                    <w:rPr>
                      <w:i/>
                      <w:iCs/>
                      <w:lang w:val="es-ES_tradnl"/>
                    </w:rPr>
                  </w:pPr>
                  <w:r w:rsidRPr="00B20C53">
                    <w:rPr>
                      <w:i/>
                      <w:lang w:val="es-ES_tradnl"/>
                    </w:rPr>
                    <w:t xml:space="preserve">información sobre los beneficiarios reales de las empresas compradoras:  </w:t>
                  </w:r>
                </w:p>
                <w:p w14:paraId="250EEC77" w14:textId="367D78B6" w:rsidR="00EC5264" w:rsidRPr="00B20C53" w:rsidRDefault="00EC5264" w:rsidP="00FD051B">
                  <w:pPr>
                    <w:rPr>
                      <w:i/>
                      <w:iCs/>
                      <w:lang w:val="es-ES_tradnl"/>
                    </w:rPr>
                  </w:pPr>
                  <w:r w:rsidRPr="00B20C53">
                    <w:rPr>
                      <w:i/>
                      <w:lang w:val="es-ES_tradnl"/>
                    </w:rPr>
                    <w:t xml:space="preserve">identidad de los intermediarios o agentes (cuando corresponda): </w:t>
                  </w:r>
                </w:p>
                <w:p w14:paraId="673D97C4" w14:textId="31EB7979" w:rsidR="007F0AE0" w:rsidRPr="00B20C53" w:rsidRDefault="00EC5264" w:rsidP="00EC5264">
                  <w:pPr>
                    <w:rPr>
                      <w:i/>
                      <w:iCs/>
                      <w:lang w:val="es-ES_tradnl"/>
                    </w:rPr>
                  </w:pPr>
                  <w:r w:rsidRPr="00B20C53">
                    <w:rPr>
                      <w:i/>
                      <w:lang w:val="es-ES_tradnl"/>
                    </w:rPr>
                    <w:t xml:space="preserve">desviaciones materiales:  </w:t>
                  </w:r>
                </w:p>
              </w:tc>
            </w:tr>
            <w:tr w:rsidR="007F0AE0" w:rsidRPr="00B20C53" w14:paraId="0FF2DA08" w14:textId="77777777" w:rsidTr="00EA5F55">
              <w:trPr>
                <w:trHeight w:val="300"/>
              </w:trPr>
              <w:tc>
                <w:tcPr>
                  <w:tcW w:w="3009" w:type="dxa"/>
                </w:tcPr>
                <w:p w14:paraId="50CA9CC1" w14:textId="77777777" w:rsidR="007F0AE0" w:rsidRPr="00B20C53" w:rsidRDefault="006E0B1B" w:rsidP="007F0AE0">
                  <w:pPr>
                    <w:rPr>
                      <w:szCs w:val="22"/>
                      <w:lang w:val="es-ES_tradnl"/>
                    </w:rPr>
                  </w:pPr>
                  <w:r w:rsidRPr="00B20C53">
                    <w:rPr>
                      <w:lang w:val="es-ES_tradnl"/>
                    </w:rPr>
                    <w:t>4.2.c Acuerdos de venta</w:t>
                  </w:r>
                </w:p>
                <w:p w14:paraId="7420FD12" w14:textId="5DCEF4C3" w:rsidR="00CC2757" w:rsidRPr="00886AE6" w:rsidRDefault="00CC2757" w:rsidP="007F0AE0">
                  <w:pPr>
                    <w:rPr>
                      <w:i/>
                      <w:iCs/>
                      <w:lang w:val="es-ES_tradnl"/>
                    </w:rPr>
                  </w:pPr>
                  <w:r w:rsidRPr="00886AE6">
                    <w:rPr>
                      <w:i/>
                      <w:iCs/>
                      <w:lang w:val="es-ES_tradnl"/>
                    </w:rPr>
                    <w:t>Alentado</w:t>
                  </w:r>
                </w:p>
              </w:tc>
              <w:tc>
                <w:tcPr>
                  <w:tcW w:w="5827" w:type="dxa"/>
                </w:tcPr>
                <w:p w14:paraId="30999B98" w14:textId="77777777" w:rsidR="007F0AE0" w:rsidRPr="00B20C53" w:rsidRDefault="007F0AE0" w:rsidP="007F0AE0">
                  <w:pPr>
                    <w:rPr>
                      <w:i/>
                      <w:iCs/>
                      <w:lang w:val="es-ES_tradnl"/>
                    </w:rPr>
                  </w:pPr>
                </w:p>
              </w:tc>
            </w:tr>
            <w:tr w:rsidR="00CC2757" w:rsidRPr="00B20C53" w14:paraId="3CC0D942" w14:textId="77777777" w:rsidTr="00EA5F55">
              <w:trPr>
                <w:trHeight w:val="300"/>
              </w:trPr>
              <w:tc>
                <w:tcPr>
                  <w:tcW w:w="3009" w:type="dxa"/>
                </w:tcPr>
                <w:p w14:paraId="2374E40F" w14:textId="1F4684C1" w:rsidR="00CC2757" w:rsidRPr="00B20C53" w:rsidRDefault="00CC2757" w:rsidP="00CC2757">
                  <w:pPr>
                    <w:rPr>
                      <w:szCs w:val="22"/>
                      <w:lang w:val="es-ES_tradnl"/>
                    </w:rPr>
                  </w:pPr>
                  <w:r w:rsidRPr="00B20C53">
                    <w:rPr>
                      <w:lang w:val="es-ES_tradnl"/>
                    </w:rPr>
                    <w:t xml:space="preserve">4.2.d Volúmenes recibidos y pagos </w:t>
                  </w:r>
                  <w:r w:rsidR="00886AE6">
                    <w:rPr>
                      <w:lang w:val="es-ES_tradnl"/>
                    </w:rPr>
                    <w:t>efectuados</w:t>
                  </w:r>
                  <w:r w:rsidRPr="00B20C53">
                    <w:rPr>
                      <w:lang w:val="es-ES_tradnl"/>
                    </w:rPr>
                    <w:t xml:space="preserve"> por las empresas compradoras, incluido el nivel de desagregación y el detalle </w:t>
                  </w:r>
                  <w:r w:rsidRPr="00B20C53">
                    <w:rPr>
                      <w:b/>
                      <w:lang w:val="es-ES_tradnl"/>
                    </w:rPr>
                    <w:t>de las empresas que apoyan al EITI (cuando esté disponible)</w:t>
                  </w:r>
                  <w:r w:rsidRPr="00B20C53">
                    <w:rPr>
                      <w:lang w:val="es-ES_tradnl"/>
                    </w:rPr>
                    <w:t>.</w:t>
                  </w:r>
                </w:p>
                <w:p w14:paraId="4D4772C5" w14:textId="481A6588" w:rsidR="00CC2757" w:rsidRPr="00D01D66" w:rsidRDefault="00CC2757" w:rsidP="00CC2757">
                  <w:pPr>
                    <w:rPr>
                      <w:i/>
                      <w:iCs/>
                      <w:szCs w:val="22"/>
                      <w:lang w:val="es-ES_tradnl"/>
                    </w:rPr>
                  </w:pPr>
                  <w:r w:rsidRPr="00D01D66">
                    <w:rPr>
                      <w:i/>
                      <w:iCs/>
                      <w:lang w:val="es-ES_tradnl"/>
                    </w:rPr>
                    <w:t>Esperado</w:t>
                  </w:r>
                </w:p>
              </w:tc>
              <w:tc>
                <w:tcPr>
                  <w:tcW w:w="5827" w:type="dxa"/>
                </w:tcPr>
                <w:p w14:paraId="490AC1FD" w14:textId="77777777" w:rsidR="00CC2757" w:rsidRPr="00B20C53" w:rsidRDefault="00CC2757" w:rsidP="007F0AE0">
                  <w:pPr>
                    <w:rPr>
                      <w:i/>
                      <w:iCs/>
                      <w:lang w:val="es-ES_tradnl"/>
                    </w:rPr>
                  </w:pPr>
                </w:p>
              </w:tc>
            </w:tr>
            <w:tr w:rsidR="007F0AE0" w:rsidRPr="00B20C53" w14:paraId="645D61D1" w14:textId="77777777" w:rsidTr="00EA5F55">
              <w:trPr>
                <w:trHeight w:val="300"/>
              </w:trPr>
              <w:tc>
                <w:tcPr>
                  <w:tcW w:w="3009" w:type="dxa"/>
                </w:tcPr>
                <w:p w14:paraId="4C0D1064" w14:textId="77777777" w:rsidR="007F0AE0" w:rsidRPr="00B20C53" w:rsidRDefault="006E0B1B" w:rsidP="007F0AE0">
                  <w:pPr>
                    <w:rPr>
                      <w:szCs w:val="22"/>
                      <w:lang w:val="es-ES_tradnl"/>
                    </w:rPr>
                  </w:pPr>
                  <w:r w:rsidRPr="00B20C53">
                    <w:rPr>
                      <w:lang w:val="es-ES_tradnl"/>
                    </w:rPr>
                    <w:t xml:space="preserve">4.2.d Volúmenes recibidos y pagos efectuados por las </w:t>
                  </w:r>
                  <w:r w:rsidRPr="00B20C53">
                    <w:rPr>
                      <w:lang w:val="es-ES_tradnl"/>
                    </w:rPr>
                    <w:lastRenderedPageBreak/>
                    <w:t>empresas compradoras, incluido el nivel de desglose y detalle</w:t>
                  </w:r>
                </w:p>
                <w:p w14:paraId="63661A0A" w14:textId="7DBF9836" w:rsidR="00CC2757" w:rsidRPr="00B20C53" w:rsidRDefault="00CC2757" w:rsidP="007F0AE0">
                  <w:pPr>
                    <w:rPr>
                      <w:szCs w:val="22"/>
                      <w:lang w:val="es-ES_tradnl"/>
                    </w:rPr>
                  </w:pPr>
                  <w:r w:rsidRPr="00B20C53">
                    <w:rPr>
                      <w:lang w:val="es-ES_tradnl"/>
                    </w:rPr>
                    <w:t>Alentado</w:t>
                  </w:r>
                </w:p>
              </w:tc>
              <w:tc>
                <w:tcPr>
                  <w:tcW w:w="5827" w:type="dxa"/>
                </w:tcPr>
                <w:p w14:paraId="5F01D536" w14:textId="77777777" w:rsidR="007F0AE0" w:rsidRPr="00B20C53" w:rsidRDefault="007F0AE0" w:rsidP="007F0AE0">
                  <w:pPr>
                    <w:rPr>
                      <w:i/>
                      <w:iCs/>
                      <w:lang w:val="es-ES_tradnl"/>
                    </w:rPr>
                  </w:pPr>
                </w:p>
              </w:tc>
            </w:tr>
            <w:tr w:rsidR="006E0B1B" w:rsidRPr="00B20C53" w14:paraId="1D43E322" w14:textId="77777777" w:rsidTr="00EA5F55">
              <w:trPr>
                <w:trHeight w:val="300"/>
              </w:trPr>
              <w:tc>
                <w:tcPr>
                  <w:tcW w:w="3009" w:type="dxa"/>
                </w:tcPr>
                <w:p w14:paraId="3B3FA705" w14:textId="63ED23AE" w:rsidR="006E0B1B" w:rsidRPr="00B20C53" w:rsidRDefault="000A40E9" w:rsidP="007F0AE0">
                  <w:pPr>
                    <w:rPr>
                      <w:szCs w:val="22"/>
                      <w:lang w:val="es-ES_tradnl"/>
                    </w:rPr>
                  </w:pPr>
                  <w:r w:rsidRPr="00B20C53">
                    <w:rPr>
                      <w:lang w:val="es-ES_tradnl"/>
                    </w:rPr>
                    <w:t>4.2.e Revisión de la fiabilidad de los aspectos alentados de las divulgaciones de los ingresos en especie</w:t>
                  </w:r>
                </w:p>
                <w:p w14:paraId="3FAE6FFD" w14:textId="3D2011AE" w:rsidR="00D51B89" w:rsidRPr="00D01D66" w:rsidRDefault="00D51B89" w:rsidP="007F0AE0">
                  <w:pPr>
                    <w:rPr>
                      <w:i/>
                      <w:iCs/>
                      <w:szCs w:val="22"/>
                      <w:lang w:val="es-ES_tradnl"/>
                    </w:rPr>
                  </w:pPr>
                  <w:r w:rsidRPr="00D01D66">
                    <w:rPr>
                      <w:i/>
                      <w:iCs/>
                      <w:lang w:val="es-ES_tradnl"/>
                    </w:rPr>
                    <w:t>Alentado</w:t>
                  </w:r>
                </w:p>
              </w:tc>
              <w:tc>
                <w:tcPr>
                  <w:tcW w:w="5827" w:type="dxa"/>
                </w:tcPr>
                <w:p w14:paraId="220B0ECF" w14:textId="77777777" w:rsidR="006E0B1B" w:rsidRPr="00B20C53" w:rsidRDefault="006E0B1B" w:rsidP="007F0AE0">
                  <w:pPr>
                    <w:rPr>
                      <w:i/>
                      <w:iCs/>
                      <w:lang w:val="es-ES_tradnl"/>
                    </w:rPr>
                  </w:pPr>
                </w:p>
              </w:tc>
            </w:tr>
            <w:tr w:rsidR="00DE1034" w:rsidRPr="00B20C53" w14:paraId="3830885B" w14:textId="77777777" w:rsidTr="00EA5F55">
              <w:tc>
                <w:tcPr>
                  <w:tcW w:w="3009" w:type="dxa"/>
                </w:tcPr>
                <w:p w14:paraId="72A32724" w14:textId="77777777" w:rsidR="00DE1034" w:rsidRPr="00B20C53" w:rsidRDefault="00DE1034" w:rsidP="00EA5F55">
                  <w:pPr>
                    <w:rPr>
                      <w:lang w:val="es-ES_tradnl"/>
                    </w:rPr>
                  </w:pPr>
                  <w:r w:rsidRPr="00B20C53">
                    <w:rPr>
                      <w:lang w:val="es-ES_tradnl"/>
                    </w:rPr>
                    <w:t>Objetivo principal</w:t>
                  </w:r>
                </w:p>
              </w:tc>
              <w:tc>
                <w:tcPr>
                  <w:tcW w:w="5827" w:type="dxa"/>
                </w:tcPr>
                <w:p w14:paraId="78217FCB" w14:textId="77777777" w:rsidR="00DE1034" w:rsidRPr="00B20C53" w:rsidRDefault="00DE1034" w:rsidP="00EA5F55">
                  <w:pPr>
                    <w:rPr>
                      <w:i/>
                      <w:iCs/>
                      <w:lang w:val="es-ES_tradnl"/>
                    </w:rPr>
                  </w:pPr>
                </w:p>
              </w:tc>
            </w:tr>
            <w:tr w:rsidR="00DE1034" w:rsidRPr="00B20C53" w14:paraId="6121B664" w14:textId="77777777" w:rsidTr="00EA5F55">
              <w:tc>
                <w:tcPr>
                  <w:tcW w:w="3009" w:type="dxa"/>
                </w:tcPr>
                <w:p w14:paraId="38EBDD68" w14:textId="65EBABF3" w:rsidR="00DE1034" w:rsidRPr="00B20C53" w:rsidRDefault="00D01D66" w:rsidP="00EA5F55">
                  <w:pPr>
                    <w:rPr>
                      <w:lang w:val="es-ES_tradnl"/>
                    </w:rPr>
                  </w:pPr>
                  <w:r>
                    <w:rPr>
                      <w:lang w:val="es-ES_tradnl"/>
                    </w:rPr>
                    <w:t>Relevancia</w:t>
                  </w:r>
                  <w:r w:rsidR="00DE1034" w:rsidRPr="00B20C53">
                    <w:rPr>
                      <w:lang w:val="es-ES_tradnl"/>
                    </w:rPr>
                    <w:t xml:space="preserve"> de los datos cuando se vinculan a los problemas/</w:t>
                  </w:r>
                  <w:r>
                    <w:rPr>
                      <w:lang w:val="es-ES_tradnl"/>
                    </w:rPr>
                    <w:t xml:space="preserve">las </w:t>
                  </w:r>
                  <w:r w:rsidR="00DE1034" w:rsidRPr="00B20C53">
                    <w:rPr>
                      <w:lang w:val="es-ES_tradnl"/>
                    </w:rPr>
                    <w:t>reformas en curso en el país.</w:t>
                  </w:r>
                </w:p>
              </w:tc>
              <w:tc>
                <w:tcPr>
                  <w:tcW w:w="5827" w:type="dxa"/>
                </w:tcPr>
                <w:p w14:paraId="4B99AA29" w14:textId="77777777" w:rsidR="00DE1034" w:rsidRPr="00B20C53" w:rsidRDefault="00DE1034" w:rsidP="00EA5F55">
                  <w:pPr>
                    <w:rPr>
                      <w:i/>
                      <w:iCs/>
                      <w:lang w:val="es-ES_tradnl"/>
                    </w:rPr>
                  </w:pPr>
                </w:p>
              </w:tc>
            </w:tr>
            <w:tr w:rsidR="00DE1034" w:rsidRPr="00B20C53" w14:paraId="2D36E529" w14:textId="77777777" w:rsidTr="00EA5F55">
              <w:tc>
                <w:tcPr>
                  <w:tcW w:w="3009" w:type="dxa"/>
                </w:tcPr>
                <w:p w14:paraId="043A3344" w14:textId="77777777" w:rsidR="00DE1034" w:rsidRPr="00B20C53" w:rsidRDefault="00DE1034" w:rsidP="00EA5F55">
                  <w:pPr>
                    <w:rPr>
                      <w:lang w:val="es-ES_tradnl"/>
                    </w:rPr>
                  </w:pPr>
                  <w:r w:rsidRPr="00B20C53">
                    <w:rPr>
                      <w:lang w:val="es-ES_tradnl"/>
                    </w:rPr>
                    <w:t>Sobre la disponibilidad de las divulgaciones sistemáticas</w:t>
                  </w:r>
                </w:p>
              </w:tc>
              <w:tc>
                <w:tcPr>
                  <w:tcW w:w="5827" w:type="dxa"/>
                </w:tcPr>
                <w:p w14:paraId="47CD620A" w14:textId="77777777" w:rsidR="00DE1034" w:rsidRPr="00B20C53" w:rsidRDefault="00DE1034" w:rsidP="00EA5F55">
                  <w:pPr>
                    <w:rPr>
                      <w:i/>
                      <w:iCs/>
                      <w:lang w:val="es-ES_tradnl"/>
                    </w:rPr>
                  </w:pPr>
                </w:p>
              </w:tc>
            </w:tr>
            <w:tr w:rsidR="00DE1034" w:rsidRPr="00B20C53" w14:paraId="0941AE3D" w14:textId="77777777" w:rsidTr="00EA5F55">
              <w:tc>
                <w:tcPr>
                  <w:tcW w:w="3009" w:type="dxa"/>
                </w:tcPr>
                <w:p w14:paraId="2E023355" w14:textId="0E8E9942" w:rsidR="00DE1034" w:rsidRPr="00B20C53" w:rsidRDefault="00DE1034" w:rsidP="00EA5F55">
                  <w:pPr>
                    <w:rPr>
                      <w:lang w:val="es-ES_tradnl"/>
                    </w:rPr>
                  </w:pPr>
                  <w:r w:rsidRPr="00B20C53">
                    <w:rPr>
                      <w:lang w:val="es-ES_tradnl"/>
                    </w:rPr>
                    <w:t xml:space="preserve">Sobre la </w:t>
                  </w:r>
                  <w:r w:rsidR="00D01D66">
                    <w:rPr>
                      <w:lang w:val="es-ES_tradnl"/>
                    </w:rPr>
                    <w:t xml:space="preserve">puntualidad </w:t>
                  </w:r>
                  <w:r w:rsidRPr="00B20C53">
                    <w:rPr>
                      <w:lang w:val="es-ES_tradnl"/>
                    </w:rPr>
                    <w:t>de la información</w:t>
                  </w:r>
                </w:p>
              </w:tc>
              <w:tc>
                <w:tcPr>
                  <w:tcW w:w="5827" w:type="dxa"/>
                </w:tcPr>
                <w:p w14:paraId="25780AC3" w14:textId="77777777" w:rsidR="00DE1034" w:rsidRPr="00B20C53" w:rsidRDefault="00DE1034" w:rsidP="00EA5F55">
                  <w:pPr>
                    <w:rPr>
                      <w:i/>
                      <w:iCs/>
                      <w:lang w:val="es-ES_tradnl"/>
                    </w:rPr>
                  </w:pPr>
                </w:p>
              </w:tc>
            </w:tr>
            <w:tr w:rsidR="00DE1034" w:rsidRPr="00B20C53" w14:paraId="5164C18F" w14:textId="77777777" w:rsidTr="00EA5F55">
              <w:tc>
                <w:tcPr>
                  <w:tcW w:w="3009" w:type="dxa"/>
                </w:tcPr>
                <w:p w14:paraId="37C61401" w14:textId="77777777" w:rsidR="00DE1034" w:rsidRPr="00B20C53" w:rsidRDefault="00DE1034" w:rsidP="00EA5F55">
                  <w:pPr>
                    <w:rPr>
                      <w:lang w:val="es-ES_tradnl"/>
                    </w:rPr>
                  </w:pPr>
                  <w:r w:rsidRPr="00B20C53">
                    <w:rPr>
                      <w:lang w:val="es-ES_tradnl"/>
                    </w:rPr>
                    <w:t>Sobre el formato abierto de las divulgaciones</w:t>
                  </w:r>
                </w:p>
              </w:tc>
              <w:tc>
                <w:tcPr>
                  <w:tcW w:w="5827" w:type="dxa"/>
                </w:tcPr>
                <w:p w14:paraId="44FA4CE5" w14:textId="77777777" w:rsidR="00DE1034" w:rsidRPr="00B20C53" w:rsidRDefault="00DE1034" w:rsidP="00EA5F55">
                  <w:pPr>
                    <w:rPr>
                      <w:i/>
                      <w:iCs/>
                      <w:lang w:val="es-ES_tradnl"/>
                    </w:rPr>
                  </w:pPr>
                </w:p>
              </w:tc>
            </w:tr>
            <w:tr w:rsidR="00DE1034" w:rsidRPr="00B20C53" w14:paraId="23787FF5" w14:textId="77777777" w:rsidTr="00EA5F55">
              <w:tc>
                <w:tcPr>
                  <w:tcW w:w="3009" w:type="dxa"/>
                </w:tcPr>
                <w:p w14:paraId="21627905" w14:textId="77777777" w:rsidR="00DE1034" w:rsidRPr="00B20C53" w:rsidRDefault="00DE1034" w:rsidP="00EA5F55">
                  <w:pPr>
                    <w:rPr>
                      <w:lang w:val="es-ES_tradnl"/>
                    </w:rPr>
                  </w:pPr>
                  <w:r w:rsidRPr="00B20C53">
                    <w:rPr>
                      <w:lang w:val="es-ES_tradnl"/>
                    </w:rPr>
                    <w:t>Sobre el uso de los datos</w:t>
                  </w:r>
                </w:p>
              </w:tc>
              <w:tc>
                <w:tcPr>
                  <w:tcW w:w="5827" w:type="dxa"/>
                </w:tcPr>
                <w:p w14:paraId="59C98823" w14:textId="77777777" w:rsidR="00DE1034" w:rsidRPr="00B20C53" w:rsidRDefault="00DE1034" w:rsidP="00EA5F55">
                  <w:pPr>
                    <w:rPr>
                      <w:i/>
                      <w:iCs/>
                      <w:lang w:val="es-ES_tradnl"/>
                    </w:rPr>
                  </w:pPr>
                </w:p>
              </w:tc>
            </w:tr>
            <w:tr w:rsidR="00FB7240" w:rsidRPr="00B20C53" w14:paraId="1CF2B085" w14:textId="77777777" w:rsidTr="00EA5F55">
              <w:tc>
                <w:tcPr>
                  <w:tcW w:w="3009" w:type="dxa"/>
                </w:tcPr>
                <w:p w14:paraId="78CFEAED" w14:textId="64F84CCE" w:rsidR="00FB7240" w:rsidRPr="00B20C53" w:rsidRDefault="00FB7240" w:rsidP="00EA5F55">
                  <w:pPr>
                    <w:rPr>
                      <w:lang w:val="es-ES_tradnl"/>
                    </w:rPr>
                  </w:pPr>
                  <w:r w:rsidRPr="00B20C53">
                    <w:rPr>
                      <w:lang w:val="es-ES_tradnl"/>
                    </w:rPr>
                    <w:t>¿Otras observaciones?</w:t>
                  </w:r>
                </w:p>
              </w:tc>
              <w:tc>
                <w:tcPr>
                  <w:tcW w:w="5827" w:type="dxa"/>
                </w:tcPr>
                <w:p w14:paraId="5B746FD2" w14:textId="77777777" w:rsidR="00FB7240" w:rsidRPr="00B20C53" w:rsidRDefault="00FB7240" w:rsidP="00EA5F55">
                  <w:pPr>
                    <w:rPr>
                      <w:i/>
                      <w:iCs/>
                      <w:lang w:val="es-ES_tradnl"/>
                    </w:rPr>
                  </w:pPr>
                </w:p>
              </w:tc>
            </w:tr>
          </w:tbl>
          <w:p w14:paraId="60D19A4A" w14:textId="77777777" w:rsidR="00DE1034" w:rsidRPr="00B20C53" w:rsidRDefault="00DE1034" w:rsidP="00EA5F55">
            <w:pPr>
              <w:rPr>
                <w:i/>
                <w:iCs/>
                <w:lang w:val="es-ES_tradnl"/>
              </w:rPr>
            </w:pPr>
          </w:p>
        </w:tc>
      </w:tr>
      <w:tr w:rsidR="00DE1034" w:rsidRPr="00B20C53" w14:paraId="0527A9AE" w14:textId="77777777" w:rsidTr="00EA5F55">
        <w:tc>
          <w:tcPr>
            <w:tcW w:w="9062" w:type="dxa"/>
            <w:tcBorders>
              <w:top w:val="nil"/>
              <w:left w:val="nil"/>
              <w:bottom w:val="nil"/>
              <w:right w:val="nil"/>
            </w:tcBorders>
            <w:shd w:val="clear" w:color="auto" w:fill="F2F2F2" w:themeFill="background1" w:themeFillShade="F2"/>
          </w:tcPr>
          <w:p w14:paraId="2E9E2CC1" w14:textId="77777777" w:rsidR="00DE1034" w:rsidRPr="00B20C53" w:rsidRDefault="00DE1034" w:rsidP="00EA5F55">
            <w:pPr>
              <w:rPr>
                <w:i/>
                <w:iCs/>
                <w:lang w:val="es-ES_tradnl"/>
              </w:rPr>
            </w:pPr>
          </w:p>
        </w:tc>
      </w:tr>
    </w:tbl>
    <w:p w14:paraId="5DA52936" w14:textId="77777777" w:rsidR="00DE1034" w:rsidRPr="00B20C53" w:rsidRDefault="00DE1034" w:rsidP="00DE1034">
      <w:pPr>
        <w:spacing w:before="0" w:after="0"/>
        <w:rPr>
          <w:lang w:val="es-ES_tradnl"/>
        </w:rPr>
      </w:pPr>
    </w:p>
    <w:p w14:paraId="1F0123AC" w14:textId="157B4CEC" w:rsidR="00DE1034" w:rsidRPr="00B20C53" w:rsidRDefault="00DE1034" w:rsidP="00A60772">
      <w:pPr>
        <w:rPr>
          <w:rFonts w:ascii="Franklin Gothic Medium" w:eastAsia="MS Gothic" w:hAnsi="Franklin Gothic Medium" w:cs="Times New Roman"/>
          <w:color w:val="1A4066"/>
          <w:sz w:val="36"/>
          <w:szCs w:val="44"/>
          <w:lang w:val="es-ES_tradnl"/>
        </w:rPr>
      </w:pPr>
      <w:r w:rsidRPr="00B20C53">
        <w:rPr>
          <w:lang w:val="es-ES_tradnl"/>
        </w:rPr>
        <w:br w:type="page"/>
      </w:r>
    </w:p>
    <w:p w14:paraId="264D075F" w14:textId="7ECDA44F" w:rsidR="00DE1034" w:rsidRPr="00B20C53" w:rsidRDefault="00592B16" w:rsidP="00671536">
      <w:pPr>
        <w:pStyle w:val="Heading1"/>
        <w:rPr>
          <w:b/>
          <w:bCs/>
          <w:lang w:val="es-ES_tradnl"/>
        </w:rPr>
      </w:pPr>
      <w:bookmarkStart w:id="95" w:name="_Requirement_4.3:_Barter"/>
      <w:bookmarkStart w:id="96" w:name="_Toc198287776"/>
      <w:bookmarkEnd w:id="95"/>
      <w:r w:rsidRPr="00B20C53">
        <w:rPr>
          <w:b/>
          <w:lang w:val="es-ES_tradnl"/>
        </w:rPr>
        <w:lastRenderedPageBreak/>
        <w:t>Requisito 4.3: Provisiones de infraestructura y acuerdos de permuta</w:t>
      </w:r>
      <w:bookmarkEnd w:id="96"/>
    </w:p>
    <w:p w14:paraId="22370858" w14:textId="18CF0A61" w:rsidR="00671536" w:rsidRPr="00B20C53" w:rsidRDefault="00671536" w:rsidP="00671536">
      <w:pPr>
        <w:rPr>
          <w:lang w:val="es-ES_tradnl"/>
        </w:rPr>
      </w:pPr>
      <w:r w:rsidRPr="00B20C53">
        <w:rPr>
          <w:lang w:val="es-ES_tradnl"/>
        </w:rPr>
        <w:t>Aunque su país no tenga una empresa de titularidad estatal, el gobierno puede firmar acuerdos con otras empresas o países para garantizar un préstamo, infraestructuras o servicios contra la entrega presente y futura de recursos. Siga la guía para d</w:t>
      </w:r>
      <w:r w:rsidR="006F41D7">
        <w:rPr>
          <w:lang w:val="es-ES_tradnl"/>
        </w:rPr>
        <w:t>e</w:t>
      </w:r>
      <w:r w:rsidR="0074124B">
        <w:rPr>
          <w:lang w:val="es-ES_tradnl"/>
        </w:rPr>
        <w:t>te</w:t>
      </w:r>
      <w:r w:rsidRPr="00B20C53">
        <w:rPr>
          <w:lang w:val="es-ES_tradnl"/>
        </w:rPr>
        <w:t>rminar si es así.</w:t>
      </w:r>
    </w:p>
    <w:p w14:paraId="3778BFC8" w14:textId="77777777" w:rsidR="002B23EA" w:rsidRPr="00F73B14" w:rsidRDefault="002B23EA" w:rsidP="00F73B14">
      <w:pPr>
        <w:pStyle w:val="Heading2"/>
        <w:numPr>
          <w:ilvl w:val="0"/>
          <w:numId w:val="29"/>
        </w:numPr>
        <w:rPr>
          <w:lang w:val="es-ES_tradnl"/>
        </w:rPr>
      </w:pPr>
      <w:bookmarkStart w:id="97" w:name="_Toc178938604"/>
      <w:bookmarkStart w:id="98" w:name="_Toc198287777"/>
      <w:r w:rsidRPr="00F73B14">
        <w:rPr>
          <w:lang w:val="es-ES_tradnl"/>
        </w:rPr>
        <w:t>Recursos</w:t>
      </w:r>
      <w:bookmarkEnd w:id="97"/>
      <w:bookmarkEnd w:id="98"/>
    </w:p>
    <w:tbl>
      <w:tblPr>
        <w:tblStyle w:val="TableGrid"/>
        <w:tblW w:w="0" w:type="auto"/>
        <w:tblLook w:val="04A0" w:firstRow="1" w:lastRow="0" w:firstColumn="1" w:lastColumn="0" w:noHBand="0" w:noVBand="1"/>
      </w:tblPr>
      <w:tblGrid>
        <w:gridCol w:w="9062"/>
      </w:tblGrid>
      <w:tr w:rsidR="002B23EA" w:rsidRPr="00B20C53" w14:paraId="379614ED" w14:textId="77777777" w:rsidTr="00EA5F55">
        <w:tc>
          <w:tcPr>
            <w:tcW w:w="9062" w:type="dxa"/>
            <w:tcBorders>
              <w:top w:val="nil"/>
              <w:left w:val="nil"/>
              <w:bottom w:val="nil"/>
              <w:right w:val="nil"/>
            </w:tcBorders>
            <w:shd w:val="clear" w:color="auto" w:fill="EDF1F9"/>
          </w:tcPr>
          <w:p w14:paraId="2E621B97" w14:textId="59CDF03F" w:rsidR="002B23EA" w:rsidRPr="00B20C53" w:rsidRDefault="00F73B14" w:rsidP="0066767D">
            <w:pPr>
              <w:pStyle w:val="ListParagraph"/>
              <w:numPr>
                <w:ilvl w:val="0"/>
                <w:numId w:val="4"/>
              </w:numPr>
              <w:rPr>
                <w:rStyle w:val="Hyperlink"/>
                <w:color w:val="auto"/>
                <w:u w:val="none"/>
                <w:lang w:val="es-ES_tradnl"/>
              </w:rPr>
            </w:pPr>
            <w:hyperlink r:id="rId31" w:anchor="_3-provisiones-de-infraestructura-y-acuerdos-de-permuta--17311" w:history="1">
              <w:r w:rsidR="00435AE3" w:rsidRPr="00B20C53">
                <w:rPr>
                  <w:rStyle w:val="Hyperlink"/>
                  <w:lang w:val="es-ES_tradnl"/>
                </w:rPr>
                <w:t>Requisito completo</w:t>
              </w:r>
            </w:hyperlink>
            <w:r w:rsidR="00435AE3" w:rsidRPr="00B20C53">
              <w:rPr>
                <w:lang w:val="es-ES_tradnl"/>
              </w:rPr>
              <w:t xml:space="preserve">, </w:t>
            </w:r>
            <w:hyperlink r:id="rId32" w:anchor="requisito-43-acuerdos-de-permuta-19003" w:history="1">
              <w:r w:rsidR="00435AE3" w:rsidRPr="00B20C53">
                <w:rPr>
                  <w:rStyle w:val="Hyperlink"/>
                  <w:lang w:val="es-ES_tradnl"/>
                </w:rPr>
                <w:t xml:space="preserve">Guía de </w:t>
              </w:r>
              <w:r w:rsidR="00335C77">
                <w:rPr>
                  <w:rStyle w:val="Hyperlink"/>
                  <w:lang w:val="es-ES_tradnl"/>
                </w:rPr>
                <w:t>Validación</w:t>
              </w:r>
            </w:hyperlink>
          </w:p>
          <w:p w14:paraId="04C93F82" w14:textId="4C8685E4" w:rsidR="002B23EA" w:rsidRPr="00B20C53" w:rsidRDefault="002B23EA" w:rsidP="0066767D">
            <w:pPr>
              <w:pStyle w:val="ListParagraph"/>
              <w:numPr>
                <w:ilvl w:val="0"/>
                <w:numId w:val="4"/>
              </w:numPr>
              <w:rPr>
                <w:lang w:val="es-ES_tradnl"/>
              </w:rPr>
            </w:pPr>
            <w:r w:rsidRPr="00B20C53">
              <w:rPr>
                <w:lang w:val="es-ES_tradnl"/>
              </w:rPr>
              <w:t xml:space="preserve">Notas </w:t>
            </w:r>
            <w:r w:rsidR="00B82223">
              <w:rPr>
                <w:lang w:val="es-ES_tradnl"/>
              </w:rPr>
              <w:t>guía</w:t>
            </w:r>
            <w:r w:rsidR="00B82223" w:rsidRPr="00B20C53">
              <w:rPr>
                <w:lang w:val="es-ES_tradnl"/>
              </w:rPr>
              <w:t xml:space="preserve"> </w:t>
            </w:r>
            <w:r w:rsidRPr="00B20C53">
              <w:rPr>
                <w:lang w:val="es-ES_tradnl"/>
              </w:rPr>
              <w:t xml:space="preserve">sobre </w:t>
            </w:r>
            <w:hyperlink r:id="rId33" w:history="1">
              <w:r w:rsidRPr="00B20C53">
                <w:rPr>
                  <w:rStyle w:val="Hyperlink"/>
                  <w:lang w:val="es-ES_tradnl"/>
                </w:rPr>
                <w:t>Provisiones de infraestructura y acuerdos de permuta</w:t>
              </w:r>
            </w:hyperlink>
            <w:r w:rsidRPr="00B20C53">
              <w:rPr>
                <w:lang w:val="es-ES_tradnl"/>
              </w:rPr>
              <w:t xml:space="preserve">, </w:t>
            </w:r>
            <w:hyperlink r:id="rId34" w:history="1">
              <w:r w:rsidRPr="00B20C53">
                <w:rPr>
                  <w:rStyle w:val="Hyperlink"/>
                  <w:lang w:val="es-ES_tradnl"/>
                </w:rPr>
                <w:t>Préstamos respaldados por recursos</w:t>
              </w:r>
            </w:hyperlink>
            <w:r w:rsidRPr="00B20C53">
              <w:rPr>
                <w:lang w:val="es-ES_tradnl"/>
              </w:rPr>
              <w:t>.</w:t>
            </w:r>
          </w:p>
        </w:tc>
      </w:tr>
    </w:tbl>
    <w:p w14:paraId="13AD9281" w14:textId="77777777" w:rsidR="002B23EA" w:rsidRPr="00B20C53" w:rsidRDefault="002B23EA" w:rsidP="002B23EA">
      <w:pPr>
        <w:rPr>
          <w:lang w:val="es-ES_tradnl"/>
        </w:rPr>
      </w:pPr>
    </w:p>
    <w:p w14:paraId="04DA2081" w14:textId="5FCB4FF9" w:rsidR="002B23EA" w:rsidRPr="00B20C53" w:rsidRDefault="002B23EA" w:rsidP="00F73B14">
      <w:pPr>
        <w:pStyle w:val="Heading2"/>
        <w:rPr>
          <w:lang w:val="es-ES_tradnl"/>
        </w:rPr>
      </w:pPr>
      <w:bookmarkStart w:id="99" w:name="_Toc178938605"/>
      <w:bookmarkStart w:id="100" w:name="_Toc198287778"/>
      <w:r w:rsidRPr="00B20C53">
        <w:rPr>
          <w:lang w:val="es-ES_tradnl"/>
        </w:rPr>
        <w:t xml:space="preserve">Medidas correctivas / recomendaciones de la </w:t>
      </w:r>
      <w:r w:rsidR="003B7254">
        <w:rPr>
          <w:lang w:val="es-ES_tradnl"/>
        </w:rPr>
        <w:t>V</w:t>
      </w:r>
      <w:r w:rsidRPr="00B20C53">
        <w:rPr>
          <w:lang w:val="es-ES_tradnl"/>
        </w:rPr>
        <w:t>alidación</w:t>
      </w:r>
      <w:bookmarkEnd w:id="99"/>
      <w:bookmarkEnd w:id="100"/>
      <w:r w:rsidRPr="00B20C53">
        <w:rPr>
          <w:lang w:val="es-ES_tradnl"/>
        </w:rPr>
        <w:t xml:space="preserve"> </w:t>
      </w:r>
    </w:p>
    <w:p w14:paraId="3F1DACD6" w14:textId="4AE93C82" w:rsidR="002B23EA" w:rsidRPr="00B20C53" w:rsidRDefault="002B23EA" w:rsidP="002B23EA">
      <w:pPr>
        <w:pStyle w:val="Captiontext"/>
        <w:rPr>
          <w:rFonts w:eastAsia="MS Gothic" w:cs="MS Gothic"/>
          <w:i w:val="0"/>
          <w:iCs w:val="0"/>
          <w:sz w:val="20"/>
          <w:szCs w:val="20"/>
          <w:lang w:val="es-ES_tradnl"/>
        </w:rPr>
      </w:pPr>
      <w:r w:rsidRPr="00B20C53">
        <w:rPr>
          <w:rFonts w:ascii="MS Gothic" w:eastAsia="MS Gothic" w:hAnsi="MS Gothic" w:cs="MS Gothic" w:hint="eastAsia"/>
          <w:i w:val="0"/>
          <w:sz w:val="20"/>
          <w:lang w:val="es-ES_tradnl"/>
        </w:rPr>
        <w:t>ⓘ</w:t>
      </w:r>
      <w:r w:rsidRPr="00B20C53">
        <w:rPr>
          <w:i w:val="0"/>
          <w:sz w:val="20"/>
          <w:lang w:val="es-ES_tradnl"/>
        </w:rPr>
        <w:t xml:space="preserve">Para informar el trabajo sobre este módulo, las partes interesadas deben conocer las medidas correctivas de la Validación anterior. De acuerdo con el Requisito 7.3, el GMP también debe tener en cuenta las recomendaciones de la implementación del EITI, como las derivadas de los informes EITI relacionados con este requisito o de otros estudios realizados. </w:t>
      </w:r>
    </w:p>
    <w:p w14:paraId="707C5B84" w14:textId="77777777" w:rsidR="002B23EA" w:rsidRPr="00B20C53" w:rsidRDefault="002B23EA" w:rsidP="002B23EA">
      <w:pPr>
        <w:pStyle w:val="Captiontext"/>
        <w:rPr>
          <w:rFonts w:eastAsia="MS Gothic" w:cs="MS Gothic"/>
          <w:i w:val="0"/>
          <w:iCs w:val="0"/>
          <w:sz w:val="20"/>
          <w:szCs w:val="20"/>
          <w:lang w:val="es-ES_tradnl"/>
        </w:rPr>
      </w:pPr>
    </w:p>
    <w:tbl>
      <w:tblPr>
        <w:tblStyle w:val="TableGrid"/>
        <w:tblW w:w="0" w:type="auto"/>
        <w:tblLook w:val="04A0" w:firstRow="1" w:lastRow="0" w:firstColumn="1" w:lastColumn="0" w:noHBand="0" w:noVBand="1"/>
      </w:tblPr>
      <w:tblGrid>
        <w:gridCol w:w="9062"/>
      </w:tblGrid>
      <w:tr w:rsidR="002B23EA" w:rsidRPr="00B20C53" w14:paraId="56DD498A" w14:textId="77777777" w:rsidTr="00EA5F55">
        <w:tc>
          <w:tcPr>
            <w:tcW w:w="9062" w:type="dxa"/>
            <w:tcBorders>
              <w:top w:val="nil"/>
              <w:left w:val="nil"/>
              <w:bottom w:val="nil"/>
              <w:right w:val="nil"/>
            </w:tcBorders>
            <w:shd w:val="clear" w:color="auto" w:fill="F2F2F2" w:themeFill="background1" w:themeFillShade="F2"/>
          </w:tcPr>
          <w:p w14:paraId="6DCFC59F" w14:textId="331B9F34" w:rsidR="002B23EA" w:rsidRPr="00B20C53" w:rsidRDefault="002B23EA" w:rsidP="00EA5F55">
            <w:pPr>
              <w:pStyle w:val="Text"/>
              <w:rPr>
                <w:lang w:val="es-ES_tradnl"/>
              </w:rPr>
            </w:pPr>
            <w:r w:rsidRPr="00B20C53">
              <w:rPr>
                <w:lang w:val="es-ES_tradnl"/>
              </w:rPr>
              <w:t xml:space="preserve">Inserte </w:t>
            </w:r>
            <w:r w:rsidR="00252488">
              <w:rPr>
                <w:lang w:val="es-ES_tradnl"/>
              </w:rPr>
              <w:t xml:space="preserve">aquí </w:t>
            </w:r>
            <w:r w:rsidRPr="00B20C53">
              <w:rPr>
                <w:lang w:val="es-ES_tradnl"/>
              </w:rPr>
              <w:t>las recomendaciones y medidas correctivas de la Validación anterior o evaluación específica, si corresponde. Indi</w:t>
            </w:r>
            <w:r w:rsidR="00252488">
              <w:rPr>
                <w:lang w:val="es-ES_tradnl"/>
              </w:rPr>
              <w:t>que</w:t>
            </w:r>
            <w:r w:rsidRPr="00B20C53">
              <w:rPr>
                <w:lang w:val="es-ES_tradnl"/>
              </w:rPr>
              <w:t xml:space="preserve"> el estado de las medidas correctivas, si aplica. Si se trata de la primera Validación, se puede dejar esta sección en blanco.</w:t>
            </w:r>
          </w:p>
        </w:tc>
      </w:tr>
    </w:tbl>
    <w:p w14:paraId="13397637" w14:textId="77777777" w:rsidR="003C6B6B" w:rsidRPr="00B20C53" w:rsidRDefault="003C6B6B" w:rsidP="00F73B14">
      <w:pPr>
        <w:pStyle w:val="Heading2"/>
        <w:rPr>
          <w:lang w:val="es-ES_tradnl"/>
        </w:rPr>
      </w:pPr>
      <w:bookmarkStart w:id="101" w:name="_Toc198287779"/>
      <w:bookmarkStart w:id="102" w:name="_Toc178938606"/>
      <w:r w:rsidRPr="00B20C53">
        <w:rPr>
          <w:lang w:val="es-ES_tradnl"/>
        </w:rPr>
        <w:t>Aplicabilidad del requisito</w:t>
      </w:r>
      <w:bookmarkEnd w:id="101"/>
      <w:r w:rsidRPr="00B20C53">
        <w:rPr>
          <w:lang w:val="es-ES_tradnl"/>
        </w:rPr>
        <w:t xml:space="preserve"> </w:t>
      </w:r>
    </w:p>
    <w:p w14:paraId="1E78C98A" w14:textId="77777777" w:rsidR="003C6B6B" w:rsidRPr="00B20C53" w:rsidRDefault="003C6B6B" w:rsidP="003C6B6B">
      <w:pPr>
        <w:pStyle w:val="Captiontext"/>
        <w:rPr>
          <w:rFonts w:eastAsia="MS Gothic" w:cs="MS Gothic"/>
          <w:i w:val="0"/>
          <w:iCs w:val="0"/>
          <w:sz w:val="20"/>
          <w:szCs w:val="20"/>
          <w:lang w:val="es-ES_tradnl"/>
        </w:rPr>
      </w:pPr>
      <w:r w:rsidRPr="00B20C53">
        <w:rPr>
          <w:rFonts w:ascii="MS Gothic" w:hAnsi="MS Gothic"/>
          <w:i w:val="0"/>
          <w:sz w:val="20"/>
          <w:lang w:val="es-ES_tradnl"/>
        </w:rPr>
        <w:t>ⓘ</w:t>
      </w:r>
      <w:r w:rsidRPr="00B20C53">
        <w:rPr>
          <w:i w:val="0"/>
          <w:sz w:val="20"/>
          <w:lang w:val="es-ES_tradnl"/>
        </w:rPr>
        <w:t xml:space="preserve"> El GMP debe establecer si este requisito es aplicable. </w:t>
      </w:r>
    </w:p>
    <w:p w14:paraId="03484CC2" w14:textId="09E0CEF4" w:rsidR="00EB47C6" w:rsidRPr="00B20C53" w:rsidRDefault="00EB47C6" w:rsidP="00EB47C6">
      <w:pPr>
        <w:rPr>
          <w:b/>
          <w:bCs/>
          <w:lang w:val="es-ES_tradnl"/>
        </w:rPr>
      </w:pPr>
      <w:r w:rsidRPr="00B20C53">
        <w:rPr>
          <w:b/>
          <w:lang w:val="es-ES_tradnl"/>
        </w:rPr>
        <w:t xml:space="preserve">¿Ha evaluado el GMP si existían acuerdos, o conjuntos de acuerdos que implicaran el suministro de bienes y servicios </w:t>
      </w:r>
      <w:r w:rsidR="00252488">
        <w:rPr>
          <w:b/>
          <w:lang w:val="es-ES_tradnl"/>
        </w:rPr>
        <w:t xml:space="preserve">como </w:t>
      </w:r>
      <w:r w:rsidR="00ED35E6">
        <w:rPr>
          <w:b/>
          <w:lang w:val="es-ES_tradnl"/>
        </w:rPr>
        <w:t>intercambio</w:t>
      </w:r>
      <w:r w:rsidR="00ED35E6" w:rsidRPr="00B20C53">
        <w:rPr>
          <w:b/>
          <w:lang w:val="es-ES_tradnl"/>
        </w:rPr>
        <w:t xml:space="preserve"> </w:t>
      </w:r>
      <w:r w:rsidRPr="00B20C53">
        <w:rPr>
          <w:b/>
          <w:lang w:val="es-ES_tradnl"/>
        </w:rPr>
        <w:t xml:space="preserve">total o parcial </w:t>
      </w:r>
      <w:r w:rsidR="00252488">
        <w:rPr>
          <w:b/>
          <w:lang w:val="es-ES_tradnl"/>
        </w:rPr>
        <w:t>para el otorgamiento de</w:t>
      </w:r>
      <w:r w:rsidRPr="00B20C53">
        <w:rPr>
          <w:b/>
          <w:lang w:val="es-ES_tradnl"/>
        </w:rPr>
        <w:t xml:space="preserve"> concesiones de exploración o producción de </w:t>
      </w:r>
      <w:sdt>
        <w:sdtPr>
          <w:rPr>
            <w:rStyle w:val="Style2"/>
            <w:lang w:val="es-ES_tradnl"/>
          </w:rPr>
          <w:alias w:val="Seleccione el sector aplicable"/>
          <w:tag w:val="Select applicable sector"/>
          <w:id w:val="-573049932"/>
          <w:placeholder>
            <w:docPart w:val="0350C8B685914E808DA3E470E5CA318A"/>
          </w:placeholder>
          <w:showingPlcHdr/>
          <w15:color w:val="FFFF00"/>
          <w:dropDownList>
            <w:listItem w:displayText="Petróleo y gas" w:value="Oil and gas"/>
            <w:listItem w:displayText="MInería y canteras" w:value="Mining and quarrying"/>
          </w:dropDownList>
        </w:sdtPr>
        <w:sdtEndPr>
          <w:rPr>
            <w:rStyle w:val="DefaultParagraphFont"/>
            <w:b w:val="0"/>
            <w:color w:val="auto"/>
            <w:szCs w:val="22"/>
          </w:rPr>
        </w:sdtEndPr>
        <w:sdtContent>
          <w:r w:rsidRPr="00B20C53">
            <w:rPr>
              <w:rStyle w:val="PlaceholderText"/>
              <w:b/>
              <w:lang w:val="es-ES_tradnl"/>
            </w:rPr>
            <w:t>Seleccione una opción</w:t>
          </w:r>
        </w:sdtContent>
      </w:sdt>
      <w:r w:rsidRPr="00B20C53">
        <w:rPr>
          <w:b/>
          <w:lang w:val="es-ES_tradnl"/>
        </w:rPr>
        <w:t xml:space="preserve"> o </w:t>
      </w:r>
      <w:r w:rsidR="00252488">
        <w:rPr>
          <w:b/>
          <w:lang w:val="es-ES_tradnl"/>
        </w:rPr>
        <w:t xml:space="preserve">de </w:t>
      </w:r>
      <w:r w:rsidRPr="00B20C53">
        <w:rPr>
          <w:b/>
          <w:lang w:val="es-ES_tradnl"/>
        </w:rPr>
        <w:t>la entrega física de dichos productos básicos?</w:t>
      </w:r>
    </w:p>
    <w:p w14:paraId="07B5707E" w14:textId="77777777" w:rsidR="00EB47C6" w:rsidRPr="00B20C53" w:rsidRDefault="00F73B14" w:rsidP="00EB47C6">
      <w:pPr>
        <w:rPr>
          <w:lang w:val="es-ES_tradnl"/>
        </w:rPr>
      </w:pPr>
      <w:sdt>
        <w:sdtPr>
          <w:rPr>
            <w:rFonts w:ascii="MS Gothic" w:eastAsia="MS Gothic" w:hAnsi="MS Gothic"/>
            <w:lang w:val="es-ES_tradnl"/>
          </w:rPr>
          <w:id w:val="-1494950818"/>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51702426"/>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6A94639" w14:textId="25DC01EC" w:rsidR="00EB47C6" w:rsidRPr="00B20C53" w:rsidRDefault="00EB47C6" w:rsidP="00EB47C6">
      <w:pPr>
        <w:rPr>
          <w:b/>
          <w:bCs/>
          <w:lang w:val="es-ES_tradnl"/>
        </w:rPr>
      </w:pPr>
      <w:r w:rsidRPr="00B20C53">
        <w:rPr>
          <w:b/>
          <w:lang w:val="es-ES_tradnl"/>
        </w:rPr>
        <w:t xml:space="preserve">En su evaluación, ¿ha considerado el GMP </w:t>
      </w:r>
      <w:r w:rsidR="00252488">
        <w:rPr>
          <w:b/>
          <w:lang w:val="es-ES_tradnl"/>
        </w:rPr>
        <w:t xml:space="preserve">los </w:t>
      </w:r>
      <w:r w:rsidRPr="00B20C53">
        <w:rPr>
          <w:b/>
          <w:lang w:val="es-ES_tradnl"/>
        </w:rPr>
        <w:t xml:space="preserve">préstamos, </w:t>
      </w:r>
      <w:r w:rsidR="00252488">
        <w:rPr>
          <w:b/>
          <w:lang w:val="es-ES_tradnl"/>
        </w:rPr>
        <w:t xml:space="preserve">las </w:t>
      </w:r>
      <w:r w:rsidRPr="00B20C53">
        <w:rPr>
          <w:b/>
          <w:lang w:val="es-ES_tradnl"/>
        </w:rPr>
        <w:t xml:space="preserve">subvenciones, </w:t>
      </w:r>
      <w:r w:rsidR="00252488">
        <w:rPr>
          <w:b/>
          <w:lang w:val="es-ES_tradnl"/>
        </w:rPr>
        <w:t xml:space="preserve">las </w:t>
      </w:r>
      <w:r w:rsidRPr="00B20C53">
        <w:rPr>
          <w:b/>
          <w:lang w:val="es-ES_tradnl"/>
        </w:rPr>
        <w:t xml:space="preserve">obras de infraestructura o </w:t>
      </w:r>
      <w:r w:rsidR="00252488">
        <w:rPr>
          <w:b/>
          <w:lang w:val="es-ES_tradnl"/>
        </w:rPr>
        <w:t xml:space="preserve">la </w:t>
      </w:r>
      <w:r w:rsidRPr="00B20C53">
        <w:rPr>
          <w:b/>
          <w:lang w:val="es-ES_tradnl"/>
        </w:rPr>
        <w:t>prestación de servicios?</w:t>
      </w:r>
    </w:p>
    <w:p w14:paraId="36F7EF3C" w14:textId="77777777" w:rsidR="00EB47C6" w:rsidRPr="00B20C53" w:rsidRDefault="00F73B14" w:rsidP="00EB47C6">
      <w:pPr>
        <w:rPr>
          <w:lang w:val="es-ES_tradnl"/>
        </w:rPr>
      </w:pPr>
      <w:sdt>
        <w:sdtPr>
          <w:rPr>
            <w:rFonts w:ascii="MS Gothic" w:eastAsia="MS Gothic" w:hAnsi="MS Gothic"/>
            <w:lang w:val="es-ES_tradnl"/>
          </w:rPr>
          <w:id w:val="1324395048"/>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83165341"/>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0A1A8FC" w14:textId="7E369E94" w:rsidR="00EB47C6" w:rsidRPr="00B20C53" w:rsidRDefault="00EB47C6" w:rsidP="00EB47C6">
      <w:pPr>
        <w:rPr>
          <w:b/>
          <w:bCs/>
          <w:lang w:val="es-ES_tradnl"/>
        </w:rPr>
      </w:pPr>
      <w:r w:rsidRPr="00B20C53">
        <w:rPr>
          <w:b/>
          <w:lang w:val="es-ES_tradnl"/>
        </w:rPr>
        <w:t xml:space="preserve">¿Ha incluido el GMP la provisión de bienes y servicios garantizada por flujos futuros de ingresos </w:t>
      </w:r>
      <w:r w:rsidR="00B20C53" w:rsidRPr="00B20C53">
        <w:rPr>
          <w:b/>
          <w:lang w:val="es-ES_tradnl"/>
        </w:rPr>
        <w:t>derivados</w:t>
      </w:r>
      <w:r w:rsidRPr="00B20C53">
        <w:rPr>
          <w:b/>
          <w:lang w:val="es-ES_tradnl"/>
        </w:rPr>
        <w:t xml:space="preserve"> de su riqueza en recursos naturales que se ajuste a la definición del Fondo Monetario Internacional de deuda soberana con garantía real?</w:t>
      </w:r>
    </w:p>
    <w:p w14:paraId="34DCC3BC" w14:textId="77777777" w:rsidR="00EB47C6" w:rsidRPr="00B20C53" w:rsidRDefault="00F73B14" w:rsidP="00EB47C6">
      <w:pPr>
        <w:rPr>
          <w:lang w:val="es-ES_tradnl"/>
        </w:rPr>
      </w:pPr>
      <w:sdt>
        <w:sdtPr>
          <w:rPr>
            <w:rFonts w:ascii="MS Gothic" w:eastAsia="MS Gothic" w:hAnsi="MS Gothic"/>
            <w:lang w:val="es-ES_tradnl"/>
          </w:rPr>
          <w:id w:val="295805169"/>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25608010"/>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44DC443" w14:textId="77777777" w:rsidR="00EB47C6" w:rsidRPr="00B20C53" w:rsidRDefault="00EB47C6" w:rsidP="00EB47C6">
      <w:pPr>
        <w:rPr>
          <w:b/>
          <w:bCs/>
          <w:lang w:val="es-ES_tradnl"/>
        </w:rPr>
      </w:pPr>
      <w:r w:rsidRPr="00B20C53">
        <w:rPr>
          <w:b/>
          <w:lang w:val="es-ES_tradnl"/>
        </w:rPr>
        <w:t>En caso afirmativo, ¿hubo acuerdos activos durante el periodo examinado?</w:t>
      </w:r>
    </w:p>
    <w:p w14:paraId="066F0454" w14:textId="77777777" w:rsidR="00EB47C6" w:rsidRPr="00B20C53" w:rsidRDefault="00F73B14" w:rsidP="00EB47C6">
      <w:pPr>
        <w:rPr>
          <w:lang w:val="es-ES_tradnl"/>
        </w:rPr>
      </w:pPr>
      <w:sdt>
        <w:sdtPr>
          <w:rPr>
            <w:rFonts w:ascii="MS Gothic" w:eastAsia="MS Gothic" w:hAnsi="MS Gothic"/>
            <w:lang w:val="es-ES_tradnl"/>
          </w:rPr>
          <w:id w:val="11273479"/>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512656546"/>
          <w14:checkbox>
            <w14:checked w14:val="0"/>
            <w14:checkedState w14:val="2612" w14:font="MS Gothic"/>
            <w14:uncheckedState w14:val="2610" w14:font="MS Gothic"/>
          </w14:checkbox>
        </w:sdtPr>
        <w:sdtEndPr/>
        <w:sdtContent>
          <w:r w:rsidR="00EB47C6"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06E8DEF2" w14:textId="0B9E87DE" w:rsidR="00402A1B" w:rsidRPr="00B20C53" w:rsidRDefault="00402A1B" w:rsidP="003C6B6B">
      <w:pPr>
        <w:pStyle w:val="Text"/>
        <w:rPr>
          <w:lang w:val="es-ES_tradnl"/>
        </w:rPr>
      </w:pPr>
    </w:p>
    <w:tbl>
      <w:tblPr>
        <w:tblStyle w:val="TableGrid"/>
        <w:tblW w:w="0" w:type="auto"/>
        <w:tblLook w:val="04A0" w:firstRow="1" w:lastRow="0" w:firstColumn="1" w:lastColumn="0" w:noHBand="0" w:noVBand="1"/>
      </w:tblPr>
      <w:tblGrid>
        <w:gridCol w:w="9062"/>
      </w:tblGrid>
      <w:tr w:rsidR="00402A1B" w:rsidRPr="00B20C53" w14:paraId="49A9D508" w14:textId="77777777" w:rsidTr="00EA5F55">
        <w:tc>
          <w:tcPr>
            <w:tcW w:w="9062" w:type="dxa"/>
          </w:tcPr>
          <w:p w14:paraId="76471407" w14:textId="1E58EB34" w:rsidR="00402A1B" w:rsidRPr="00B20C53" w:rsidRDefault="00402A1B" w:rsidP="00EA5F55">
            <w:pPr>
              <w:rPr>
                <w:shd w:val="clear" w:color="auto" w:fill="D9E2F3" w:themeFill="accent1" w:themeFillTint="33"/>
                <w:lang w:val="es-ES_tradnl"/>
              </w:rPr>
            </w:pPr>
            <w:r w:rsidRPr="00B20C53">
              <w:rPr>
                <w:lang w:val="es-ES_tradnl"/>
              </w:rPr>
              <w:lastRenderedPageBreak/>
              <w:t xml:space="preserve">En caso afirmativo, explíquelo: </w:t>
            </w:r>
            <w:r w:rsidRPr="00B20C53">
              <w:rPr>
                <w:shd w:val="clear" w:color="auto" w:fill="D9E2F3" w:themeFill="accent1" w:themeFillTint="33"/>
                <w:lang w:val="es-ES_tradnl"/>
              </w:rPr>
              <w:t>Indique aquí, es decir, enumere los acuerdos activos en el periodo examinado que pueden considerarse acuerdos de permuta y préstamos respaldados por recursos.</w:t>
            </w:r>
          </w:p>
          <w:p w14:paraId="61C328CB" w14:textId="09DA2B4A" w:rsidR="00F027BC" w:rsidRPr="00B20C53" w:rsidRDefault="00402A1B" w:rsidP="00A1765D">
            <w:pPr>
              <w:pStyle w:val="Text"/>
              <w:rPr>
                <w:lang w:val="es-ES"/>
              </w:rPr>
            </w:pPr>
            <w:r w:rsidRPr="62A88640">
              <w:rPr>
                <w:lang w:val="es-ES"/>
              </w:rPr>
              <w:t xml:space="preserve">Si la respuesta es negativa, el requisito no es aplicable. </w:t>
            </w:r>
            <w:r w:rsidRPr="62A88640">
              <w:rPr>
                <w:shd w:val="clear" w:color="auto" w:fill="D9E2F3" w:themeFill="accent1" w:themeFillTint="33"/>
                <w:lang w:val="es-ES"/>
              </w:rPr>
              <w:t xml:space="preserve">Por favor, haga referencia a la documentación en la que se consideró la aplicabilidad, es decir, el </w:t>
            </w:r>
            <w:r w:rsidR="009D7F01" w:rsidRPr="62A88640">
              <w:rPr>
                <w:lang w:val="es-ES"/>
              </w:rPr>
              <w:t>estudio de alcance</w:t>
            </w:r>
            <w:r w:rsidRPr="62A88640">
              <w:rPr>
                <w:shd w:val="clear" w:color="auto" w:fill="D9E2F3" w:themeFill="accent1" w:themeFillTint="33"/>
                <w:lang w:val="es-ES"/>
              </w:rPr>
              <w:t>, las minutas de las reuniones del GMP, el informe EITI, etc</w:t>
            </w:r>
            <w:r w:rsidRPr="62A88640">
              <w:rPr>
                <w:lang w:val="es-ES"/>
              </w:rPr>
              <w:t xml:space="preserve">. </w:t>
            </w:r>
          </w:p>
          <w:p w14:paraId="1FD857B7" w14:textId="6325874F" w:rsidR="00402A1B" w:rsidRPr="00B20C53" w:rsidRDefault="00A1765D" w:rsidP="00FD051B">
            <w:pPr>
              <w:pStyle w:val="Text"/>
              <w:rPr>
                <w:lang w:val="es-ES_tradnl"/>
              </w:rPr>
            </w:pPr>
            <w:r w:rsidRPr="00B20C53">
              <w:rPr>
                <w:lang w:val="es-ES_tradnl"/>
              </w:rPr>
              <w:t xml:space="preserve">Para la Validación, el archivo está listo para </w:t>
            </w:r>
            <w:hyperlink w:anchor="_For_Validation:_MSG" w:history="1">
              <w:r w:rsidRPr="00B20C53">
                <w:rPr>
                  <w:rStyle w:val="Hyperlink"/>
                  <w:lang w:val="es-ES_tradnl"/>
                </w:rPr>
                <w:t>la aprobación del GMP</w:t>
              </w:r>
            </w:hyperlink>
            <w:r w:rsidRPr="00B20C53">
              <w:rPr>
                <w:lang w:val="es-ES_tradnl"/>
              </w:rPr>
              <w:t xml:space="preserve">. </w:t>
            </w:r>
          </w:p>
        </w:tc>
      </w:tr>
    </w:tbl>
    <w:p w14:paraId="49F968AC" w14:textId="77777777" w:rsidR="00402A1B" w:rsidRPr="00B20C53" w:rsidRDefault="00402A1B" w:rsidP="003C6B6B">
      <w:pPr>
        <w:pStyle w:val="Text"/>
        <w:rPr>
          <w:lang w:val="es-ES_tradnl"/>
        </w:rPr>
      </w:pPr>
    </w:p>
    <w:p w14:paraId="44D6785C" w14:textId="77777777" w:rsidR="003C6B6B" w:rsidRPr="00B20C53" w:rsidRDefault="003C6B6B" w:rsidP="00F73B14">
      <w:pPr>
        <w:pStyle w:val="Heading2"/>
        <w:rPr>
          <w:lang w:val="es-ES_tradnl"/>
        </w:rPr>
      </w:pPr>
      <w:bookmarkStart w:id="103" w:name="_Toc198287780"/>
      <w:r w:rsidRPr="00B20C53">
        <w:rPr>
          <w:lang w:val="es-ES_tradnl"/>
        </w:rPr>
        <w:t>Materialidad</w:t>
      </w:r>
      <w:bookmarkEnd w:id="103"/>
      <w:r w:rsidRPr="00B20C53">
        <w:rPr>
          <w:lang w:val="es-ES_tradnl"/>
        </w:rPr>
        <w:t xml:space="preserve"> </w:t>
      </w:r>
    </w:p>
    <w:p w14:paraId="72D44047" w14:textId="11BB610B" w:rsidR="003C6B6B" w:rsidRPr="00B20C53" w:rsidRDefault="003C6B6B" w:rsidP="003C6B6B">
      <w:pPr>
        <w:rPr>
          <w:lang w:val="es-ES_tradnl"/>
        </w:rPr>
      </w:pPr>
      <w:r w:rsidRPr="00B20C53">
        <w:rPr>
          <w:rFonts w:ascii="MS Gothic" w:hAnsi="MS Gothic"/>
          <w:lang w:val="es-ES_tradnl"/>
        </w:rPr>
        <w:t>ⓘ</w:t>
      </w:r>
      <w:r w:rsidRPr="00B20C53">
        <w:rPr>
          <w:lang w:val="es-ES_tradnl"/>
        </w:rPr>
        <w:t xml:space="preserve"> La materialidad es una cantidad o un porcentaje </w:t>
      </w:r>
      <w:r w:rsidR="00252488">
        <w:rPr>
          <w:lang w:val="es-ES_tradnl"/>
        </w:rPr>
        <w:t xml:space="preserve">umbral </w:t>
      </w:r>
      <w:r w:rsidRPr="00B20C53">
        <w:rPr>
          <w:lang w:val="es-ES_tradnl"/>
        </w:rPr>
        <w:t>utilizado para d</w:t>
      </w:r>
      <w:r w:rsidR="008A2F10">
        <w:rPr>
          <w:lang w:val="es-ES_tradnl"/>
        </w:rPr>
        <w:t>ete</w:t>
      </w:r>
      <w:r w:rsidRPr="00B20C53">
        <w:rPr>
          <w:lang w:val="es-ES_tradnl"/>
        </w:rPr>
        <w:t>rminar los mayores flujos de ingresos y las empresas que contribuyen significativamente al sector extractivo de un país.</w:t>
      </w:r>
    </w:p>
    <w:p w14:paraId="55FF7AAB" w14:textId="2B862EA8" w:rsidR="008B137E" w:rsidRPr="00B20C53" w:rsidRDefault="008B137E" w:rsidP="008B137E">
      <w:pPr>
        <w:rPr>
          <w:b/>
          <w:lang w:val="es-ES_tradnl"/>
        </w:rPr>
      </w:pPr>
      <w:r w:rsidRPr="00B20C53">
        <w:rPr>
          <w:b/>
          <w:lang w:val="es-ES_tradnl"/>
        </w:rPr>
        <w:t xml:space="preserve">¿Ha acordado el GMP una definición de materialidad en relación con las disposiciones sobre </w:t>
      </w:r>
      <w:r w:rsidR="00252488">
        <w:rPr>
          <w:b/>
          <w:lang w:val="es-ES_tradnl"/>
        </w:rPr>
        <w:t>la</w:t>
      </w:r>
      <w:r w:rsidR="00BE1304">
        <w:rPr>
          <w:b/>
          <w:lang w:val="es-ES_tradnl"/>
        </w:rPr>
        <w:t>s</w:t>
      </w:r>
      <w:r w:rsidR="00252488">
        <w:rPr>
          <w:b/>
          <w:lang w:val="es-ES_tradnl"/>
        </w:rPr>
        <w:t xml:space="preserve"> provisiones de </w:t>
      </w:r>
      <w:r w:rsidRPr="00B20C53">
        <w:rPr>
          <w:b/>
          <w:lang w:val="es-ES_tradnl"/>
        </w:rPr>
        <w:t>infraestructura y los acuerdos de permuta?</w:t>
      </w:r>
    </w:p>
    <w:p w14:paraId="4511D567" w14:textId="77777777" w:rsidR="008B137E" w:rsidRPr="00B20C53" w:rsidRDefault="00F73B14" w:rsidP="008B137E">
      <w:pPr>
        <w:rPr>
          <w:lang w:val="es-ES_tradnl"/>
        </w:rPr>
      </w:pPr>
      <w:sdt>
        <w:sdtPr>
          <w:rPr>
            <w:rFonts w:ascii="MS Gothic" w:eastAsia="MS Gothic" w:hAnsi="MS Gothic"/>
            <w:lang w:val="es-ES_tradnl"/>
          </w:rPr>
          <w:id w:val="-773329150"/>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68323070"/>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8349DBE" w14:textId="4EB12E41" w:rsidR="008B137E" w:rsidRPr="00B20C53" w:rsidRDefault="008B137E" w:rsidP="003859CC">
      <w:pPr>
        <w:pBdr>
          <w:top w:val="single" w:sz="4" w:space="1" w:color="auto"/>
          <w:left w:val="single" w:sz="4" w:space="4" w:color="auto"/>
          <w:bottom w:val="single" w:sz="4" w:space="1" w:color="auto"/>
          <w:right w:val="single" w:sz="4" w:space="4" w:color="auto"/>
        </w:pBdr>
        <w:rPr>
          <w:shd w:val="clear" w:color="auto" w:fill="D9E2F3" w:themeFill="accent1" w:themeFillTint="33"/>
          <w:lang w:val="es-ES_tradnl"/>
        </w:rPr>
      </w:pPr>
      <w:r w:rsidRPr="00B20C53">
        <w:rPr>
          <w:lang w:val="es-ES_tradnl"/>
        </w:rPr>
        <w:t xml:space="preserve">En caso afirmativo, indique si el umbral de materialidad para estas </w:t>
      </w:r>
      <w:r w:rsidR="00B20C53" w:rsidRPr="00B20C53">
        <w:rPr>
          <w:lang w:val="es-ES_tradnl"/>
        </w:rPr>
        <w:t>transacciones</w:t>
      </w:r>
      <w:r w:rsidRPr="00B20C53">
        <w:rPr>
          <w:lang w:val="es-ES_tradnl"/>
        </w:rPr>
        <w:t xml:space="preserve"> es diferente de</w:t>
      </w:r>
      <w:r w:rsidR="00252488">
        <w:rPr>
          <w:lang w:val="es-ES_tradnl"/>
        </w:rPr>
        <w:t>l de</w:t>
      </w:r>
      <w:r w:rsidRPr="00B20C53">
        <w:rPr>
          <w:lang w:val="es-ES_tradnl"/>
        </w:rPr>
        <w:t xml:space="preserve"> otros flujos de ingresos. </w:t>
      </w:r>
      <w:r w:rsidRPr="00B20C53">
        <w:rPr>
          <w:shd w:val="clear" w:color="auto" w:fill="D9E2F3" w:themeFill="accent1" w:themeFillTint="33"/>
          <w:lang w:val="es-ES_tradnl"/>
        </w:rPr>
        <w:t xml:space="preserve">Introduzca aquí, también puede </w:t>
      </w:r>
      <w:r w:rsidR="00252488">
        <w:rPr>
          <w:shd w:val="clear" w:color="auto" w:fill="D9E2F3" w:themeFill="accent1" w:themeFillTint="33"/>
          <w:lang w:val="es-ES_tradnl"/>
        </w:rPr>
        <w:t>hacer referencia a</w:t>
      </w:r>
      <w:r w:rsidRPr="00B20C53">
        <w:rPr>
          <w:shd w:val="clear" w:color="auto" w:fill="D9E2F3" w:themeFill="accent1" w:themeFillTint="33"/>
          <w:lang w:val="es-ES_tradnl"/>
        </w:rPr>
        <w:t xml:space="preserve"> la documentación existente </w:t>
      </w:r>
    </w:p>
    <w:p w14:paraId="75946D3E" w14:textId="5EDEBF82" w:rsidR="008B137E" w:rsidRPr="00B20C53" w:rsidRDefault="008B137E" w:rsidP="008B137E">
      <w:pPr>
        <w:rPr>
          <w:b/>
          <w:lang w:val="es-ES_tradnl"/>
        </w:rPr>
      </w:pPr>
      <w:r w:rsidRPr="00B20C53">
        <w:rPr>
          <w:b/>
          <w:lang w:val="es-ES_tradnl"/>
        </w:rPr>
        <w:t>¿Ha evaluado el GM</w:t>
      </w:r>
      <w:r w:rsidR="00B20C53">
        <w:rPr>
          <w:b/>
          <w:lang w:val="es-ES_tradnl"/>
        </w:rPr>
        <w:t>P</w:t>
      </w:r>
      <w:r w:rsidRPr="00B20C53">
        <w:rPr>
          <w:b/>
          <w:lang w:val="es-ES_tradnl"/>
        </w:rPr>
        <w:t xml:space="preserve"> si estas transacciones en efectivo o en especie son </w:t>
      </w:r>
      <w:r w:rsidR="00252488">
        <w:rPr>
          <w:b/>
          <w:lang w:val="es-ES_tradnl"/>
        </w:rPr>
        <w:t>materiales</w:t>
      </w:r>
      <w:r w:rsidRPr="00B20C53">
        <w:rPr>
          <w:b/>
          <w:lang w:val="es-ES_tradnl"/>
        </w:rPr>
        <w:t xml:space="preserve">? </w:t>
      </w:r>
    </w:p>
    <w:p w14:paraId="5A2FE0F4" w14:textId="77777777" w:rsidR="008B137E" w:rsidRPr="00B20C53" w:rsidRDefault="00F73B14" w:rsidP="008B137E">
      <w:pPr>
        <w:rPr>
          <w:lang w:val="es-ES_tradnl"/>
        </w:rPr>
      </w:pPr>
      <w:sdt>
        <w:sdtPr>
          <w:rPr>
            <w:rFonts w:ascii="MS Gothic" w:eastAsia="MS Gothic" w:hAnsi="MS Gothic"/>
            <w:lang w:val="es-ES_tradnl"/>
          </w:rPr>
          <w:id w:val="-1153451234"/>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975599112"/>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9D5CD2D" w14:textId="336AF09C" w:rsidR="008B137E" w:rsidRPr="00B20C53" w:rsidRDefault="008B137E" w:rsidP="008B137E">
      <w:pPr>
        <w:rPr>
          <w:b/>
          <w:lang w:val="es-ES_tradnl"/>
        </w:rPr>
      </w:pPr>
      <w:r w:rsidRPr="00B20C53">
        <w:rPr>
          <w:b/>
          <w:lang w:val="es-ES_tradnl"/>
        </w:rPr>
        <w:t xml:space="preserve">¿Fueron </w:t>
      </w:r>
      <w:r w:rsidR="00252488">
        <w:rPr>
          <w:b/>
          <w:lang w:val="es-ES_tradnl"/>
        </w:rPr>
        <w:t>materiales</w:t>
      </w:r>
      <w:r w:rsidRPr="00B20C53">
        <w:rPr>
          <w:b/>
          <w:lang w:val="es-ES_tradnl"/>
        </w:rPr>
        <w:t xml:space="preserve"> estas transacciones en efectivo o en especie en el periodo examinado?</w:t>
      </w:r>
    </w:p>
    <w:p w14:paraId="3D916382" w14:textId="1A2D1DB4" w:rsidR="003C6B6B" w:rsidRPr="00B20C53" w:rsidRDefault="00F73B14" w:rsidP="008B137E">
      <w:pPr>
        <w:rPr>
          <w:lang w:val="es-ES_tradnl"/>
        </w:rPr>
      </w:pPr>
      <w:sdt>
        <w:sdtPr>
          <w:rPr>
            <w:rFonts w:ascii="MS Gothic" w:eastAsia="MS Gothic" w:hAnsi="MS Gothic"/>
            <w:lang w:val="es-ES_tradnl"/>
          </w:rPr>
          <w:id w:val="1547649454"/>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63060189"/>
          <w14:checkbox>
            <w14:checked w14:val="0"/>
            <w14:checkedState w14:val="2612" w14:font="MS Gothic"/>
            <w14:uncheckedState w14:val="2610" w14:font="MS Gothic"/>
          </w14:checkbox>
        </w:sdtPr>
        <w:sdtEndPr/>
        <w:sdtContent>
          <w:r w:rsidR="008B137E"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tbl>
      <w:tblPr>
        <w:tblStyle w:val="TableGrid"/>
        <w:tblW w:w="0" w:type="auto"/>
        <w:tblLook w:val="04A0" w:firstRow="1" w:lastRow="0" w:firstColumn="1" w:lastColumn="0" w:noHBand="0" w:noVBand="1"/>
      </w:tblPr>
      <w:tblGrid>
        <w:gridCol w:w="9062"/>
      </w:tblGrid>
      <w:tr w:rsidR="00C441A1" w:rsidRPr="00B20C53" w14:paraId="44BC360A" w14:textId="77777777" w:rsidTr="00EA5F55">
        <w:tc>
          <w:tcPr>
            <w:tcW w:w="9062" w:type="dxa"/>
          </w:tcPr>
          <w:p w14:paraId="0E649BDD" w14:textId="60FB3E00" w:rsidR="00C441A1" w:rsidRPr="00B20C53" w:rsidRDefault="00C441A1" w:rsidP="00EA5F55">
            <w:pPr>
              <w:rPr>
                <w:lang w:val="es-ES_tradnl"/>
              </w:rPr>
            </w:pPr>
            <w:r w:rsidRPr="00B20C53">
              <w:rPr>
                <w:lang w:val="es-ES_tradnl"/>
              </w:rPr>
              <w:t>En caso afirmativo, indique si el umbral de materialidad para estos pagos es diferente de</w:t>
            </w:r>
            <w:r w:rsidR="00252488">
              <w:rPr>
                <w:lang w:val="es-ES_tradnl"/>
              </w:rPr>
              <w:t>l de</w:t>
            </w:r>
            <w:r w:rsidRPr="00B20C53">
              <w:rPr>
                <w:lang w:val="es-ES_tradnl"/>
              </w:rPr>
              <w:t xml:space="preserve"> otros flujos de ingresos. </w:t>
            </w:r>
            <w:r w:rsidRPr="00B20C53">
              <w:rPr>
                <w:shd w:val="clear" w:color="auto" w:fill="D9E2F3" w:themeFill="accent1" w:themeFillTint="33"/>
                <w:lang w:val="es-ES_tradnl"/>
              </w:rPr>
              <w:t>Introduzca el texto aquí</w:t>
            </w:r>
          </w:p>
        </w:tc>
      </w:tr>
    </w:tbl>
    <w:p w14:paraId="037205CA" w14:textId="2D3FFAC2" w:rsidR="00C441A1" w:rsidRPr="00B20C53" w:rsidRDefault="00C441A1" w:rsidP="00C441A1">
      <w:pPr>
        <w:rPr>
          <w:b/>
          <w:lang w:val="es-ES"/>
        </w:rPr>
      </w:pPr>
      <w:r w:rsidRPr="62A88640">
        <w:rPr>
          <w:b/>
          <w:lang w:val="es-ES"/>
        </w:rPr>
        <w:t xml:space="preserve">Documentación de los </w:t>
      </w:r>
      <w:proofErr w:type="gramStart"/>
      <w:r w:rsidR="00B20C53" w:rsidRPr="62A88640">
        <w:rPr>
          <w:b/>
          <w:lang w:val="es-ES"/>
        </w:rPr>
        <w:t xml:space="preserve">debates </w:t>
      </w:r>
      <w:r w:rsidRPr="62A88640">
        <w:rPr>
          <w:b/>
          <w:lang w:val="es-ES"/>
        </w:rPr>
        <w:t xml:space="preserve"> de</w:t>
      </w:r>
      <w:r w:rsidR="00B20C53" w:rsidRPr="62A88640">
        <w:rPr>
          <w:b/>
          <w:lang w:val="es-ES"/>
        </w:rPr>
        <w:t>l</w:t>
      </w:r>
      <w:proofErr w:type="gramEnd"/>
      <w:r w:rsidRPr="62A88640">
        <w:rPr>
          <w:b/>
          <w:lang w:val="es-ES"/>
        </w:rPr>
        <w:t xml:space="preserve"> GMP:</w:t>
      </w:r>
    </w:p>
    <w:tbl>
      <w:tblPr>
        <w:tblStyle w:val="TableGrid"/>
        <w:tblW w:w="0" w:type="auto"/>
        <w:tblLook w:val="04A0" w:firstRow="1" w:lastRow="0" w:firstColumn="1" w:lastColumn="0" w:noHBand="0" w:noVBand="1"/>
      </w:tblPr>
      <w:tblGrid>
        <w:gridCol w:w="9062"/>
      </w:tblGrid>
      <w:tr w:rsidR="00C441A1" w:rsidRPr="00B20C53" w14:paraId="0B686FB2" w14:textId="77777777" w:rsidTr="00EA5F55">
        <w:tc>
          <w:tcPr>
            <w:tcW w:w="9062" w:type="dxa"/>
          </w:tcPr>
          <w:p w14:paraId="4854B5ED" w14:textId="3D4FC19D" w:rsidR="00C441A1" w:rsidRPr="00B20C53" w:rsidRDefault="00C441A1" w:rsidP="00EA5F55">
            <w:pPr>
              <w:rPr>
                <w:shd w:val="clear" w:color="auto" w:fill="D9E2F3" w:themeFill="accent1" w:themeFillTint="33"/>
                <w:lang w:val="es-ES_tradnl"/>
              </w:rPr>
            </w:pPr>
            <w:r w:rsidRPr="00B20C53">
              <w:rPr>
                <w:lang w:val="es-ES_tradnl"/>
              </w:rPr>
              <w:t>Describa</w:t>
            </w:r>
            <w:r w:rsidR="00B20C53">
              <w:rPr>
                <w:lang w:val="es-ES_tradnl"/>
              </w:rPr>
              <w:t xml:space="preserve"> </w:t>
            </w:r>
            <w:r w:rsidRPr="00B20C53">
              <w:rPr>
                <w:shd w:val="clear" w:color="auto" w:fill="D9E2F3" w:themeFill="accent1" w:themeFillTint="33"/>
                <w:lang w:val="es-ES_tradnl"/>
              </w:rPr>
              <w:t xml:space="preserve">aquí, por ejemplo, la decisión del GMP luego del </w:t>
            </w:r>
            <w:r w:rsidR="009D7F01">
              <w:rPr>
                <w:shd w:val="clear" w:color="auto" w:fill="D9E2F3" w:themeFill="accent1" w:themeFillTint="33"/>
                <w:lang w:val="es-ES_tradnl"/>
              </w:rPr>
              <w:t>estudio de alcance</w:t>
            </w:r>
            <w:r w:rsidRPr="00B20C53">
              <w:rPr>
                <w:shd w:val="clear" w:color="auto" w:fill="D9E2F3" w:themeFill="accent1" w:themeFillTint="33"/>
                <w:lang w:val="es-ES_tradnl"/>
              </w:rPr>
              <w:t xml:space="preserve"> consignada en las minutas de las reuniones del GMP</w:t>
            </w:r>
            <w:r w:rsidRPr="00B20C53">
              <w:rPr>
                <w:lang w:val="es-ES_tradnl"/>
              </w:rPr>
              <w:t>.</w:t>
            </w:r>
            <w:r w:rsidRPr="00B20C53">
              <w:rPr>
                <w:shd w:val="clear" w:color="auto" w:fill="D9E2F3" w:themeFill="accent1" w:themeFillTint="33"/>
                <w:lang w:val="es-ES_tradnl"/>
              </w:rPr>
              <w:t xml:space="preserve"> </w:t>
            </w:r>
          </w:p>
          <w:p w14:paraId="74D430FE" w14:textId="77777777" w:rsidR="00C441A1" w:rsidRPr="00B20C53" w:rsidRDefault="00C441A1" w:rsidP="00EA5F55">
            <w:pPr>
              <w:pStyle w:val="Captiontext"/>
              <w:rPr>
                <w:shd w:val="clear" w:color="auto" w:fill="D9E2F3" w:themeFill="accent1" w:themeFillTint="33"/>
                <w:lang w:val="es-ES_tradnl"/>
              </w:rPr>
            </w:pPr>
          </w:p>
        </w:tc>
      </w:tr>
    </w:tbl>
    <w:p w14:paraId="32A81E03" w14:textId="77777777" w:rsidR="00C441A1" w:rsidRPr="00B20C53" w:rsidRDefault="00C441A1" w:rsidP="00C441A1">
      <w:pPr>
        <w:rPr>
          <w:lang w:val="es-ES_tradnl"/>
        </w:rPr>
      </w:pPr>
    </w:p>
    <w:p w14:paraId="5373B228" w14:textId="1B0E87EA" w:rsidR="00C441A1" w:rsidRPr="00B20C53" w:rsidRDefault="00C441A1" w:rsidP="00C441A1">
      <w:pPr>
        <w:rPr>
          <w:lang w:val="es-ES_tradnl"/>
        </w:rPr>
      </w:pPr>
      <w:r w:rsidRPr="00B20C53">
        <w:rPr>
          <w:lang w:val="es-ES_tradnl"/>
        </w:rPr>
        <w:t xml:space="preserve">Si la respuesta a la materialidad es "no", entonces puede </w:t>
      </w:r>
      <w:r w:rsidR="00252488">
        <w:rPr>
          <w:lang w:val="es-ES_tradnl"/>
        </w:rPr>
        <w:t xml:space="preserve">avanzar </w:t>
      </w:r>
      <w:r w:rsidRPr="00B20C53">
        <w:rPr>
          <w:lang w:val="es-ES_tradnl"/>
        </w:rPr>
        <w:t xml:space="preserve">a la </w:t>
      </w:r>
      <w:hyperlink w:anchor="_For_Validation:_MSG" w:history="1">
        <w:r w:rsidRPr="00B20C53">
          <w:rPr>
            <w:rStyle w:val="Hyperlink"/>
            <w:lang w:val="es-ES_tradnl"/>
          </w:rPr>
          <w:t>aprobación del GMP</w:t>
        </w:r>
      </w:hyperlink>
      <w:r w:rsidRPr="00B20C53">
        <w:rPr>
          <w:lang w:val="es-ES_tradnl"/>
        </w:rPr>
        <w:t xml:space="preserve"> </w:t>
      </w:r>
      <w:r w:rsidR="00252488">
        <w:rPr>
          <w:lang w:val="es-ES_tradnl"/>
        </w:rPr>
        <w:t>en caso de que</w:t>
      </w:r>
      <w:r w:rsidRPr="00B20C53">
        <w:rPr>
          <w:lang w:val="es-ES_tradnl"/>
        </w:rPr>
        <w:t xml:space="preserve"> esta plantilla se va</w:t>
      </w:r>
      <w:r w:rsidR="00252488">
        <w:rPr>
          <w:lang w:val="es-ES_tradnl"/>
        </w:rPr>
        <w:t>ya</w:t>
      </w:r>
      <w:r w:rsidRPr="00B20C53">
        <w:rPr>
          <w:lang w:val="es-ES_tradnl"/>
        </w:rPr>
        <w:t xml:space="preserve"> a enviar para Validación.</w:t>
      </w:r>
    </w:p>
    <w:p w14:paraId="025B18D1" w14:textId="152E776C" w:rsidR="002B23EA" w:rsidRPr="00B20C53" w:rsidRDefault="002B23EA" w:rsidP="00F73B14">
      <w:pPr>
        <w:pStyle w:val="Heading2"/>
        <w:rPr>
          <w:lang w:val="es-ES_tradnl"/>
        </w:rPr>
      </w:pPr>
      <w:bookmarkStart w:id="104" w:name="_Toc198287781"/>
      <w:r w:rsidRPr="00B20C53">
        <w:rPr>
          <w:lang w:val="es-ES_tradnl"/>
        </w:rPr>
        <w:t>Autoevaluación</w:t>
      </w:r>
      <w:bookmarkEnd w:id="102"/>
      <w:bookmarkEnd w:id="104"/>
    </w:p>
    <w:p w14:paraId="6D056783" w14:textId="77777777" w:rsidR="00CB1825" w:rsidRPr="00252488" w:rsidRDefault="00CB1825" w:rsidP="00CB1825">
      <w:pPr>
        <w:pStyle w:val="Captiontext"/>
        <w:rPr>
          <w:i w:val="0"/>
          <w:iCs w:val="0"/>
          <w:sz w:val="20"/>
          <w:szCs w:val="20"/>
          <w:lang w:val="es-ES_tradnl"/>
        </w:rPr>
      </w:pPr>
      <w:r w:rsidRPr="00252488">
        <w:rPr>
          <w:rFonts w:ascii="MS Gothic" w:eastAsia="MS Gothic" w:hAnsi="MS Gothic" w:cs="MS Gothic" w:hint="eastAsia"/>
          <w:i w:val="0"/>
          <w:sz w:val="20"/>
          <w:szCs w:val="20"/>
          <w:lang w:val="es-ES_tradnl"/>
        </w:rPr>
        <w:t>ⓘ</w:t>
      </w:r>
      <w:r w:rsidRPr="00252488">
        <w:rPr>
          <w:i w:val="0"/>
          <w:sz w:val="20"/>
          <w:szCs w:val="20"/>
          <w:lang w:val="es-ES_tradnl"/>
        </w:rPr>
        <w:t xml:space="preserve">La autoevaluación permite al GMP comprender los aspectos del requisito y estimar el progreso hacia su cumplimiento. Las diferencias de opinión dentro del grupo representado o entre los distintos grupos representados pueden documentarse en el formulario. </w:t>
      </w:r>
    </w:p>
    <w:p w14:paraId="0361003F" w14:textId="77777777" w:rsidR="00CB1825" w:rsidRPr="00B20C53" w:rsidRDefault="00CB1825" w:rsidP="00CB1825">
      <w:pPr>
        <w:pStyle w:val="Captiontext"/>
        <w:rPr>
          <w:i w:val="0"/>
          <w:iCs w:val="0"/>
          <w:sz w:val="20"/>
          <w:szCs w:val="20"/>
          <w:lang w:val="es-ES_tradnl"/>
        </w:rPr>
      </w:pPr>
    </w:p>
    <w:p w14:paraId="3B531F1E" w14:textId="77777777" w:rsidR="00CB1825" w:rsidRPr="00B20C53" w:rsidRDefault="00CB1825" w:rsidP="00CB1825">
      <w:pPr>
        <w:pStyle w:val="Heading3"/>
        <w:rPr>
          <w:lang w:val="es-ES_tradnl"/>
        </w:rPr>
      </w:pPr>
      <w:bookmarkStart w:id="105" w:name="_Toc178938607"/>
      <w:bookmarkStart w:id="106" w:name="_Toc198287782"/>
      <w:r w:rsidRPr="00B20C53">
        <w:rPr>
          <w:lang w:val="es-ES_tradnl"/>
        </w:rPr>
        <w:t>Titulares de la información</w:t>
      </w:r>
      <w:bookmarkEnd w:id="105"/>
      <w:bookmarkEnd w:id="106"/>
    </w:p>
    <w:p w14:paraId="7EDD9E82" w14:textId="717C27A6" w:rsidR="00CB1825" w:rsidRPr="00B20C53" w:rsidRDefault="00CB1825" w:rsidP="00CB1825">
      <w:pPr>
        <w:spacing w:line="276" w:lineRule="auto"/>
        <w:rPr>
          <w:color w:val="595959"/>
          <w:szCs w:val="20"/>
          <w:lang w:val="es-ES_tradnl"/>
        </w:rPr>
      </w:pPr>
      <w:r w:rsidRPr="00B20C53">
        <w:rPr>
          <w:lang w:val="es-ES_tradnl"/>
        </w:rPr>
        <w:t>ⓘ </w:t>
      </w:r>
      <w:r w:rsidRPr="008878DD">
        <w:rPr>
          <w:color w:val="595959"/>
          <w:lang w:val="es-ES_tradnl"/>
        </w:rPr>
        <w:t>El propósito de identificar a los titulares de la información es identificar a las entidades responsables de recopilar, almacenar, procesar y, finalmente, publicar la información relacionada con este requisito.</w:t>
      </w:r>
      <w:r w:rsidRPr="00B20C53">
        <w:rPr>
          <w:color w:val="595959"/>
          <w:lang w:val="es-ES_tradnl"/>
        </w:rPr>
        <w:t xml:space="preserve"> Esto permite identificar claramente quién es el administrador de la información que </w:t>
      </w:r>
      <w:r w:rsidR="00252488">
        <w:rPr>
          <w:color w:val="595959"/>
          <w:lang w:val="es-ES_tradnl"/>
        </w:rPr>
        <w:t xml:space="preserve">se </w:t>
      </w:r>
      <w:r w:rsidRPr="00B20C53">
        <w:rPr>
          <w:color w:val="595959"/>
          <w:lang w:val="es-ES_tradnl"/>
        </w:rPr>
        <w:t xml:space="preserve">debe proporcionar para </w:t>
      </w:r>
      <w:r w:rsidRPr="00B20C53">
        <w:rPr>
          <w:color w:val="595959"/>
          <w:lang w:val="es-ES_tradnl"/>
        </w:rPr>
        <w:lastRenderedPageBreak/>
        <w:t xml:space="preserve">la elaboración de informes EITI: ya sea a través de la presentación de informes o de divulgaciones sistemáticas. </w:t>
      </w:r>
    </w:p>
    <w:p w14:paraId="1716CE8D" w14:textId="77777777" w:rsidR="00CB1825" w:rsidRPr="00B20C53" w:rsidRDefault="00CB1825" w:rsidP="00CB1825">
      <w:pPr>
        <w:rPr>
          <w:i/>
          <w:iCs/>
          <w:szCs w:val="20"/>
          <w:lang w:val="es-ES_tradnl"/>
        </w:rPr>
      </w:pPr>
    </w:p>
    <w:tbl>
      <w:tblPr>
        <w:tblW w:w="9633" w:type="dxa"/>
        <w:tblLook w:val="04A0" w:firstRow="1" w:lastRow="0" w:firstColumn="1" w:lastColumn="0" w:noHBand="0" w:noVBand="1"/>
      </w:tblPr>
      <w:tblGrid>
        <w:gridCol w:w="1985"/>
        <w:gridCol w:w="4104"/>
        <w:gridCol w:w="3544"/>
      </w:tblGrid>
      <w:tr w:rsidR="00CB1825" w:rsidRPr="00B20C53" w14:paraId="606DEAB7" w14:textId="77777777" w:rsidTr="00EA5F55">
        <w:trPr>
          <w:trHeight w:val="476"/>
        </w:trPr>
        <w:tc>
          <w:tcPr>
            <w:tcW w:w="1985" w:type="dxa"/>
            <w:tcBorders>
              <w:bottom w:val="single" w:sz="4" w:space="0" w:color="auto"/>
            </w:tcBorders>
            <w:shd w:val="clear" w:color="auto" w:fill="B4C6E7" w:themeFill="accent1" w:themeFillTint="66"/>
          </w:tcPr>
          <w:p w14:paraId="60FEAB4C" w14:textId="77777777" w:rsidR="00CB1825" w:rsidRPr="00B20C53" w:rsidRDefault="00CB1825" w:rsidP="00EA5F55">
            <w:pPr>
              <w:rPr>
                <w:b/>
                <w:bCs/>
                <w:szCs w:val="22"/>
                <w:lang w:val="es-ES_tradnl"/>
              </w:rPr>
            </w:pPr>
          </w:p>
        </w:tc>
        <w:tc>
          <w:tcPr>
            <w:tcW w:w="4104" w:type="dxa"/>
            <w:tcBorders>
              <w:bottom w:val="single" w:sz="4" w:space="0" w:color="auto"/>
            </w:tcBorders>
            <w:shd w:val="clear" w:color="auto" w:fill="B4C6E7" w:themeFill="accent1" w:themeFillTint="66"/>
          </w:tcPr>
          <w:p w14:paraId="24FE65AB" w14:textId="77777777" w:rsidR="00CB1825" w:rsidRPr="00B20C53" w:rsidRDefault="00CB1825" w:rsidP="00EA5F55">
            <w:pPr>
              <w:rPr>
                <w:b/>
                <w:bCs/>
                <w:szCs w:val="22"/>
                <w:lang w:val="es-ES_tradnl"/>
              </w:rPr>
            </w:pPr>
            <w:r w:rsidRPr="00B20C53">
              <w:rPr>
                <w:b/>
                <w:lang w:val="es-ES_tradnl"/>
              </w:rPr>
              <w:t>Pregunta</w:t>
            </w:r>
          </w:p>
        </w:tc>
        <w:tc>
          <w:tcPr>
            <w:tcW w:w="3544" w:type="dxa"/>
            <w:tcBorders>
              <w:bottom w:val="single" w:sz="4" w:space="0" w:color="auto"/>
            </w:tcBorders>
            <w:shd w:val="clear" w:color="auto" w:fill="B4C6E7" w:themeFill="accent1" w:themeFillTint="66"/>
          </w:tcPr>
          <w:p w14:paraId="4E8F098B" w14:textId="77777777" w:rsidR="00CB1825" w:rsidRPr="00B20C53" w:rsidRDefault="00CB1825" w:rsidP="00EA5F55">
            <w:pPr>
              <w:rPr>
                <w:b/>
                <w:bCs/>
                <w:szCs w:val="22"/>
                <w:lang w:val="es-ES_tradnl"/>
              </w:rPr>
            </w:pPr>
            <w:r w:rsidRPr="00B20C53">
              <w:rPr>
                <w:b/>
                <w:lang w:val="es-ES_tradnl"/>
              </w:rPr>
              <w:t>Respuesta</w:t>
            </w:r>
          </w:p>
        </w:tc>
      </w:tr>
      <w:tr w:rsidR="00CB1825" w:rsidRPr="00B20C53" w14:paraId="42849237" w14:textId="77777777" w:rsidTr="00EA5F55">
        <w:trPr>
          <w:trHeight w:val="1515"/>
        </w:trPr>
        <w:tc>
          <w:tcPr>
            <w:tcW w:w="1985" w:type="dxa"/>
            <w:tcBorders>
              <w:top w:val="single" w:sz="4" w:space="0" w:color="auto"/>
              <w:bottom w:val="single" w:sz="4" w:space="0" w:color="auto"/>
            </w:tcBorders>
          </w:tcPr>
          <w:p w14:paraId="73D26AC9" w14:textId="2C94B04B" w:rsidR="00CB1825" w:rsidRPr="00B20C53" w:rsidRDefault="004C5944" w:rsidP="00EA5F55">
            <w:pPr>
              <w:rPr>
                <w:b/>
                <w:bCs/>
                <w:szCs w:val="22"/>
                <w:lang w:val="es-ES_tradnl"/>
              </w:rPr>
            </w:pPr>
            <w:r w:rsidRPr="00B20C53">
              <w:rPr>
                <w:b/>
                <w:lang w:val="es-ES_tradnl"/>
              </w:rPr>
              <w:t>Acuerdos de permuta y provisión de infraestructura (4.3.b)</w:t>
            </w:r>
          </w:p>
        </w:tc>
        <w:tc>
          <w:tcPr>
            <w:tcW w:w="4104" w:type="dxa"/>
            <w:tcBorders>
              <w:top w:val="single" w:sz="4" w:space="0" w:color="auto"/>
              <w:bottom w:val="single" w:sz="4" w:space="0" w:color="auto"/>
            </w:tcBorders>
          </w:tcPr>
          <w:p w14:paraId="6A5787F8" w14:textId="2CD983AC" w:rsidR="00CB1825" w:rsidRPr="00B20C53" w:rsidRDefault="00CB1825" w:rsidP="00EA5F55">
            <w:pPr>
              <w:rPr>
                <w:szCs w:val="22"/>
                <w:lang w:val="es-ES_tradnl"/>
              </w:rPr>
            </w:pPr>
            <w:r w:rsidRPr="00B20C53">
              <w:rPr>
                <w:lang w:val="es-ES_tradnl"/>
              </w:rPr>
              <w:t>¿Qué</w:t>
            </w:r>
            <w:r w:rsidRPr="00B20C53">
              <w:rPr>
                <w:b/>
                <w:bCs/>
                <w:lang w:val="es-ES_tradnl"/>
              </w:rPr>
              <w:t xml:space="preserve"> </w:t>
            </w:r>
            <w:r w:rsidR="00B20C53" w:rsidRPr="00B20C53">
              <w:rPr>
                <w:b/>
                <w:bCs/>
                <w:lang w:val="es-ES_tradnl"/>
              </w:rPr>
              <w:t>entidades</w:t>
            </w:r>
            <w:r w:rsidRPr="00B20C53">
              <w:rPr>
                <w:b/>
                <w:bCs/>
                <w:lang w:val="es-ES_tradnl"/>
              </w:rPr>
              <w:t xml:space="preserve"> gubernamentales</w:t>
            </w:r>
            <w:r w:rsidRPr="00B20C53">
              <w:rPr>
                <w:lang w:val="es-ES_tradnl"/>
              </w:rPr>
              <w:t xml:space="preserve"> o entidades relacionadas con el gobierno (inclusive </w:t>
            </w:r>
            <w:r w:rsidR="00206B50">
              <w:rPr>
                <w:lang w:val="es-ES_tradnl"/>
              </w:rPr>
              <w:t>las empresas estatales</w:t>
            </w:r>
            <w:r w:rsidRPr="00B20C53">
              <w:rPr>
                <w:lang w:val="es-ES_tradnl"/>
              </w:rPr>
              <w:t xml:space="preserve">) </w:t>
            </w:r>
            <w:r w:rsidR="00B20C53">
              <w:rPr>
                <w:lang w:val="es-ES_tradnl"/>
              </w:rPr>
              <w:t>han</w:t>
            </w:r>
            <w:r w:rsidRPr="00B20C53">
              <w:rPr>
                <w:lang w:val="es-ES_tradnl"/>
              </w:rPr>
              <w:t xml:space="preserve"> suscrito algún tipo de acuerdo de permuta?</w:t>
            </w:r>
          </w:p>
        </w:tc>
        <w:tc>
          <w:tcPr>
            <w:tcW w:w="3544" w:type="dxa"/>
            <w:tcBorders>
              <w:top w:val="single" w:sz="4" w:space="0" w:color="auto"/>
              <w:bottom w:val="single" w:sz="4" w:space="0" w:color="auto"/>
            </w:tcBorders>
          </w:tcPr>
          <w:p w14:paraId="3B08251D" w14:textId="77777777" w:rsidR="00CB1825" w:rsidRPr="00B20C53" w:rsidRDefault="00CB1825" w:rsidP="00EA5F55">
            <w:pPr>
              <w:rPr>
                <w:szCs w:val="22"/>
                <w:lang w:val="es-ES_tradnl"/>
              </w:rPr>
            </w:pPr>
            <w:r w:rsidRPr="00B20C53">
              <w:rPr>
                <w:shd w:val="clear" w:color="auto" w:fill="D9E2F3" w:themeFill="accent1" w:themeFillTint="33"/>
                <w:lang w:val="es-ES_tradnl"/>
              </w:rPr>
              <w:t>Titulares de la información (</w:t>
            </w:r>
            <w:r w:rsidRPr="00B20C53">
              <w:rPr>
                <w:i/>
                <w:shd w:val="clear" w:color="auto" w:fill="D9E2F3" w:themeFill="accent1" w:themeFillTint="33"/>
                <w:lang w:val="es-ES_tradnl"/>
              </w:rPr>
              <w:t>especifique)</w:t>
            </w:r>
            <w:r w:rsidRPr="00B20C53">
              <w:rPr>
                <w:lang w:val="es-ES_tradnl"/>
              </w:rPr>
              <w:t>:</w:t>
            </w:r>
          </w:p>
        </w:tc>
      </w:tr>
    </w:tbl>
    <w:p w14:paraId="1DC39FA9" w14:textId="77777777" w:rsidR="00AD4554" w:rsidRPr="00B20C53" w:rsidRDefault="00AD4554" w:rsidP="00AD4554">
      <w:pPr>
        <w:rPr>
          <w:lang w:val="es-ES_tradnl"/>
        </w:rPr>
      </w:pPr>
    </w:p>
    <w:p w14:paraId="03792178" w14:textId="77777777" w:rsidR="00AC6D78" w:rsidRPr="00B20C53" w:rsidRDefault="00AC6D78" w:rsidP="00AC6D78">
      <w:pPr>
        <w:pStyle w:val="Heading3"/>
        <w:rPr>
          <w:lang w:val="es-ES_tradnl"/>
        </w:rPr>
      </w:pPr>
      <w:bookmarkStart w:id="107" w:name="_Technical_requirements_5"/>
      <w:bookmarkStart w:id="108" w:name="_Toc178938608"/>
      <w:bookmarkStart w:id="109" w:name="_Toc198287783"/>
      <w:bookmarkEnd w:id="107"/>
      <w:r w:rsidRPr="00B20C53">
        <w:rPr>
          <w:lang w:val="es-ES_tradnl"/>
        </w:rPr>
        <w:t>Requisitos técnicos</w:t>
      </w:r>
      <w:bookmarkEnd w:id="108"/>
      <w:bookmarkEnd w:id="109"/>
    </w:p>
    <w:tbl>
      <w:tblPr>
        <w:tblStyle w:val="TableGrid"/>
        <w:tblW w:w="0" w:type="auto"/>
        <w:tblInd w:w="-108" w:type="dxa"/>
        <w:tblLook w:val="04A0" w:firstRow="1" w:lastRow="0" w:firstColumn="1" w:lastColumn="0" w:noHBand="0" w:noVBand="1"/>
      </w:tblPr>
      <w:tblGrid>
        <w:gridCol w:w="1561"/>
        <w:gridCol w:w="7501"/>
      </w:tblGrid>
      <w:tr w:rsidR="00267DBB" w:rsidRPr="00B20C53" w14:paraId="03DD5343" w14:textId="77777777" w:rsidTr="00B74C14">
        <w:tc>
          <w:tcPr>
            <w:tcW w:w="1561" w:type="dxa"/>
            <w:tcBorders>
              <w:top w:val="nil"/>
              <w:left w:val="nil"/>
              <w:bottom w:val="single" w:sz="4" w:space="0" w:color="auto"/>
              <w:right w:val="nil"/>
            </w:tcBorders>
            <w:shd w:val="clear" w:color="auto" w:fill="B4C6E7" w:themeFill="accent1" w:themeFillTint="66"/>
          </w:tcPr>
          <w:p w14:paraId="53A5FE40" w14:textId="61DFC4E7" w:rsidR="00267DBB" w:rsidRPr="00B20C53" w:rsidRDefault="00267DBB" w:rsidP="00267DBB">
            <w:pPr>
              <w:rPr>
                <w:i/>
                <w:iCs/>
                <w:szCs w:val="22"/>
                <w:lang w:val="es-ES_tradnl"/>
              </w:rPr>
            </w:pPr>
            <w:r w:rsidRPr="00B20C53">
              <w:rPr>
                <w:b/>
                <w:lang w:val="es-ES_tradnl"/>
              </w:rPr>
              <w:t>Requerido</w:t>
            </w:r>
          </w:p>
        </w:tc>
        <w:tc>
          <w:tcPr>
            <w:tcW w:w="7501" w:type="dxa"/>
            <w:tcBorders>
              <w:top w:val="nil"/>
              <w:left w:val="nil"/>
              <w:bottom w:val="single" w:sz="4" w:space="0" w:color="auto"/>
              <w:right w:val="nil"/>
            </w:tcBorders>
            <w:shd w:val="clear" w:color="auto" w:fill="B4C6E7" w:themeFill="accent1" w:themeFillTint="66"/>
          </w:tcPr>
          <w:p w14:paraId="2217BDE9" w14:textId="0D325DAD" w:rsidR="00267DBB" w:rsidRPr="00B20C53" w:rsidRDefault="00267DBB" w:rsidP="00267DBB">
            <w:pPr>
              <w:rPr>
                <w:b/>
                <w:lang w:val="es-ES"/>
              </w:rPr>
            </w:pPr>
            <w:r w:rsidRPr="62A88640">
              <w:rPr>
                <w:b/>
                <w:lang w:val="es-ES"/>
              </w:rPr>
              <w:t>#4.</w:t>
            </w:r>
            <w:proofErr w:type="gramStart"/>
            <w:r w:rsidRPr="62A88640">
              <w:rPr>
                <w:b/>
                <w:lang w:val="es-ES"/>
              </w:rPr>
              <w:t>3.b</w:t>
            </w:r>
            <w:proofErr w:type="gramEnd"/>
            <w:r w:rsidRPr="62A88640">
              <w:rPr>
                <w:b/>
                <w:lang w:val="es-ES"/>
              </w:rPr>
              <w:t xml:space="preserve"> - Descripción de los acuerdos de infraestructura y de permuta</w:t>
            </w:r>
          </w:p>
        </w:tc>
      </w:tr>
      <w:tr w:rsidR="008F3141" w:rsidRPr="00B20C53" w14:paraId="0C805339" w14:textId="77777777" w:rsidTr="00F15211">
        <w:tc>
          <w:tcPr>
            <w:tcW w:w="1561" w:type="dxa"/>
            <w:tcBorders>
              <w:top w:val="single" w:sz="4" w:space="0" w:color="auto"/>
              <w:left w:val="nil"/>
              <w:bottom w:val="single" w:sz="4" w:space="0" w:color="auto"/>
              <w:right w:val="nil"/>
            </w:tcBorders>
          </w:tcPr>
          <w:p w14:paraId="5FEABA3B" w14:textId="15EFDE12" w:rsidR="008F3141" w:rsidRPr="00B20C53" w:rsidRDefault="008F3141" w:rsidP="00267DBB">
            <w:pPr>
              <w:rPr>
                <w:i/>
                <w:iCs/>
                <w:szCs w:val="22"/>
                <w:lang w:val="es-ES_tradnl"/>
              </w:rPr>
            </w:pPr>
            <w:r w:rsidRPr="00B20C53">
              <w:rPr>
                <w:i/>
                <w:lang w:val="es-ES_tradnl"/>
              </w:rPr>
              <w:t>Tipo de acuerdo</w:t>
            </w:r>
          </w:p>
        </w:tc>
        <w:tc>
          <w:tcPr>
            <w:tcW w:w="7501" w:type="dxa"/>
            <w:tcBorders>
              <w:top w:val="single" w:sz="4" w:space="0" w:color="auto"/>
              <w:left w:val="nil"/>
              <w:bottom w:val="single" w:sz="4" w:space="0" w:color="auto"/>
              <w:right w:val="nil"/>
            </w:tcBorders>
          </w:tcPr>
          <w:p w14:paraId="34FC6B63" w14:textId="634D449D" w:rsidR="008F3141" w:rsidRPr="00BC198D" w:rsidRDefault="008F3141" w:rsidP="00267DBB">
            <w:pPr>
              <w:rPr>
                <w:b/>
                <w:bCs/>
                <w:lang w:val="es-CL"/>
              </w:rPr>
            </w:pPr>
            <w:r w:rsidRPr="00B20C53">
              <w:rPr>
                <w:b/>
                <w:lang w:val="es-ES_tradnl"/>
              </w:rPr>
              <w:t xml:space="preserve">¿Cuál es la naturaleza del acuerdo? </w:t>
            </w:r>
            <w:r w:rsidRPr="00BC198D">
              <w:rPr>
                <w:b/>
                <w:lang w:val="es-CL"/>
              </w:rPr>
              <w:t xml:space="preserve">Marque </w:t>
            </w:r>
            <w:r w:rsidR="00BC198D" w:rsidRPr="00BC198D">
              <w:rPr>
                <w:b/>
                <w:lang w:val="es-CL"/>
              </w:rPr>
              <w:t>las opciones</w:t>
            </w:r>
            <w:r w:rsidRPr="00BC198D">
              <w:rPr>
                <w:b/>
                <w:lang w:val="es-CL"/>
              </w:rPr>
              <w:t xml:space="preserve"> que corresponda</w:t>
            </w:r>
            <w:r w:rsidR="00BC198D" w:rsidRPr="00BC198D">
              <w:rPr>
                <w:b/>
                <w:lang w:val="es-CL"/>
              </w:rPr>
              <w:t>n</w:t>
            </w:r>
            <w:r w:rsidRPr="00BC198D">
              <w:rPr>
                <w:b/>
                <w:lang w:val="es-CL"/>
              </w:rPr>
              <w:t>:</w:t>
            </w:r>
          </w:p>
          <w:p w14:paraId="32CC6BF5" w14:textId="77777777" w:rsidR="008F3141" w:rsidRPr="00B20C53" w:rsidRDefault="00F73B14" w:rsidP="00267DBB">
            <w:pPr>
              <w:rPr>
                <w:lang w:val="es-ES_tradnl"/>
              </w:rPr>
            </w:pPr>
            <w:sdt>
              <w:sdtPr>
                <w:rPr>
                  <w:b/>
                  <w:bCs/>
                  <w:lang w:val="es-ES_tradnl"/>
                </w:rPr>
                <w:id w:val="1817442105"/>
                <w14:checkbox>
                  <w14:checked w14:val="0"/>
                  <w14:checkedState w14:val="2612" w14:font="MS Gothic"/>
                  <w14:uncheckedState w14:val="2610" w14:font="MS Gothic"/>
                </w14:checkbox>
              </w:sdtPr>
              <w:sdtEndPr/>
              <w:sdtContent>
                <w:r w:rsidR="00B34434"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Acuerdo de provisión de infraestructura a cambio de licencias de minería, petróleo o gas</w:t>
            </w:r>
          </w:p>
          <w:p w14:paraId="61C4DB9C" w14:textId="467139BC" w:rsidR="00B34434" w:rsidRPr="00B20C53" w:rsidRDefault="00F73B14" w:rsidP="00C76409">
            <w:pPr>
              <w:rPr>
                <w:lang w:val="es-ES_tradnl"/>
              </w:rPr>
            </w:pPr>
            <w:sdt>
              <w:sdtPr>
                <w:rPr>
                  <w:b/>
                  <w:bCs/>
                  <w:lang w:val="es-ES_tradnl"/>
                </w:rPr>
                <w:id w:val="711454407"/>
                <w14:checkbox>
                  <w14:checked w14:val="0"/>
                  <w14:checkedState w14:val="2612" w14:font="MS Gothic"/>
                  <w14:uncheckedState w14:val="2610" w14:font="MS Gothic"/>
                </w14:checkbox>
              </w:sdtPr>
              <w:sdtEndPr/>
              <w:sdtContent>
                <w:r w:rsidR="00C76409"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Acuerdos por los que se proporciona infraestructura a cambio de la entrega futura de productos básicos minerales, petróleo o gas.</w:t>
            </w:r>
          </w:p>
          <w:p w14:paraId="0EB0F3A9" w14:textId="77777777" w:rsidR="00B34434" w:rsidRPr="00B20C53" w:rsidRDefault="00F73B14" w:rsidP="00267DBB">
            <w:pPr>
              <w:rPr>
                <w:lang w:val="es-ES_tradnl"/>
              </w:rPr>
            </w:pPr>
            <w:sdt>
              <w:sdtPr>
                <w:rPr>
                  <w:b/>
                  <w:bCs/>
                  <w:lang w:val="es-ES_tradnl"/>
                </w:rPr>
                <w:id w:val="-1131247539"/>
                <w14:checkbox>
                  <w14:checked w14:val="0"/>
                  <w14:checkedState w14:val="2612" w14:font="MS Gothic"/>
                  <w14:uncheckedState w14:val="2610" w14:font="MS Gothic"/>
                </w14:checkbox>
              </w:sdtPr>
              <w:sdtEndPr/>
              <w:sdtContent>
                <w:r w:rsidR="00C76409"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Acuerdos por los que se conceden préstamos a cambio de la entrega futura de minerales, petróleo y gas.</w:t>
            </w:r>
          </w:p>
          <w:p w14:paraId="40E1D8FA" w14:textId="557D878E" w:rsidR="00C76409" w:rsidRPr="00B20C53" w:rsidRDefault="00F73B14" w:rsidP="00267DBB">
            <w:pPr>
              <w:rPr>
                <w:lang w:val="es-ES_tradnl"/>
              </w:rPr>
            </w:pPr>
            <w:sdt>
              <w:sdtPr>
                <w:rPr>
                  <w:b/>
                  <w:bCs/>
                  <w:lang w:val="es-ES_tradnl"/>
                </w:rPr>
                <w:id w:val="789252857"/>
                <w14:checkbox>
                  <w14:checked w14:val="0"/>
                  <w14:checkedState w14:val="2612" w14:font="MS Gothic"/>
                  <w14:uncheckedState w14:val="2610" w14:font="MS Gothic"/>
                </w14:checkbox>
              </w:sdtPr>
              <w:sdtEndPr/>
              <w:sdtContent>
                <w:r w:rsidR="00C76409"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 xml:space="preserve">Acuerdos que implican el intercambio de materias primas </w:t>
            </w:r>
            <w:r w:rsidR="00B20C53" w:rsidRPr="00B20C53">
              <w:rPr>
                <w:lang w:val="es-ES_tradnl"/>
              </w:rPr>
              <w:t>minerales, petróleo</w:t>
            </w:r>
            <w:r w:rsidR="00435AE3" w:rsidRPr="00B20C53">
              <w:rPr>
                <w:lang w:val="es-ES_tradnl"/>
              </w:rPr>
              <w:t xml:space="preserve"> y gas, en virtud de los cuales los ingresos en especie del Estado procedentes de las m</w:t>
            </w:r>
            <w:r w:rsidR="00B20C53">
              <w:rPr>
                <w:lang w:val="es-ES_tradnl"/>
              </w:rPr>
              <w:t>aterias</w:t>
            </w:r>
            <w:r w:rsidR="00435AE3" w:rsidRPr="00B20C53">
              <w:rPr>
                <w:lang w:val="es-ES_tradnl"/>
              </w:rPr>
              <w:t xml:space="preserve"> primas minerales, petróleo y gas se intercambian por otros tipos de materias primas (incluidos los intercambios). </w:t>
            </w:r>
          </w:p>
          <w:p w14:paraId="635D23A5" w14:textId="77777777" w:rsidR="000525FC" w:rsidRPr="00B20C53" w:rsidRDefault="00F73B14" w:rsidP="00267DBB">
            <w:pPr>
              <w:rPr>
                <w:lang w:val="es-ES_tradnl"/>
              </w:rPr>
            </w:pPr>
            <w:sdt>
              <w:sdtPr>
                <w:rPr>
                  <w:b/>
                  <w:bCs/>
                  <w:lang w:val="es-ES_tradnl"/>
                </w:rPr>
                <w:id w:val="1733434382"/>
                <w14:checkbox>
                  <w14:checked w14:val="0"/>
                  <w14:checkedState w14:val="2612" w14:font="MS Gothic"/>
                  <w14:uncheckedState w14:val="2610" w14:font="MS Gothic"/>
                </w14:checkbox>
              </w:sdtPr>
              <w:sdtEndPr/>
              <w:sdtContent>
                <w:r w:rsidR="00EE4FC6"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 xml:space="preserve">Acuerdos de prestación de servicios (por ejemplo, servicios militares) a cambio de licencias extractivas </w:t>
            </w:r>
          </w:p>
          <w:p w14:paraId="3CB5780A" w14:textId="2C911F0E" w:rsidR="00D233E2" w:rsidRPr="00B20C53" w:rsidRDefault="00F73B14" w:rsidP="00D233E2">
            <w:pPr>
              <w:rPr>
                <w:lang w:val="es-ES_tradnl"/>
              </w:rPr>
            </w:pPr>
            <w:sdt>
              <w:sdtPr>
                <w:rPr>
                  <w:b/>
                  <w:bCs/>
                  <w:lang w:val="es-ES_tradnl"/>
                </w:rPr>
                <w:id w:val="701063262"/>
                <w14:checkbox>
                  <w14:checked w14:val="0"/>
                  <w14:checkedState w14:val="2612" w14:font="MS Gothic"/>
                  <w14:uncheckedState w14:val="2610" w14:font="MS Gothic"/>
                </w14:checkbox>
              </w:sdtPr>
              <w:sdtEndPr/>
              <w:sdtContent>
                <w:r w:rsidR="00D233E2"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Acuerdos de prestación de servicios (por ejemplo, servicios militares) a cambio de la entrega futura de minerales, petróleo y gas.</w:t>
            </w:r>
          </w:p>
          <w:p w14:paraId="5B52BA8A" w14:textId="62477CEE" w:rsidR="00D233E2" w:rsidRPr="00B20C53" w:rsidRDefault="00F73B14" w:rsidP="00D233E2">
            <w:pPr>
              <w:rPr>
                <w:lang w:val="es-ES_tradnl"/>
              </w:rPr>
            </w:pPr>
            <w:sdt>
              <w:sdtPr>
                <w:rPr>
                  <w:b/>
                  <w:bCs/>
                  <w:lang w:val="es-ES_tradnl"/>
                </w:rPr>
                <w:id w:val="924925859"/>
                <w14:checkbox>
                  <w14:checked w14:val="0"/>
                  <w14:checkedState w14:val="2612" w14:font="MS Gothic"/>
                  <w14:uncheckedState w14:val="2610" w14:font="MS Gothic"/>
                </w14:checkbox>
              </w:sdtPr>
              <w:sdtEndPr/>
              <w:sdtContent>
                <w:r w:rsidR="00D233E2" w:rsidRPr="00B20C53">
                  <w:rPr>
                    <w:rFonts w:ascii="MS Gothic" w:eastAsia="MS Gothic" w:hAnsi="MS Gothic"/>
                    <w:b/>
                    <w:bCs/>
                    <w:lang w:val="es-ES_tradnl"/>
                  </w:rPr>
                  <w:t>☐</w:t>
                </w:r>
              </w:sdtContent>
            </w:sdt>
            <w:r w:rsidR="00435AE3" w:rsidRPr="00B20C53">
              <w:rPr>
                <w:b/>
                <w:lang w:val="es-ES_tradnl"/>
              </w:rPr>
              <w:t xml:space="preserve"> </w:t>
            </w:r>
            <w:r w:rsidR="00435AE3" w:rsidRPr="00B20C53">
              <w:rPr>
                <w:lang w:val="es-ES_tradnl"/>
              </w:rPr>
              <w:t>Otros</w:t>
            </w:r>
            <w:r w:rsidR="00B20C53">
              <w:rPr>
                <w:lang w:val="es-ES_tradnl"/>
              </w:rPr>
              <w:t>:</w:t>
            </w:r>
            <w:r w:rsidR="00435AE3" w:rsidRPr="00B20C53">
              <w:rPr>
                <w:lang w:val="es-ES_tradnl"/>
              </w:rPr>
              <w:t xml:space="preserve"> </w:t>
            </w:r>
            <w:r w:rsidR="00435AE3" w:rsidRPr="00B20C53">
              <w:rPr>
                <w:shd w:val="clear" w:color="auto" w:fill="D9E2F3" w:themeFill="accent1" w:themeFillTint="33"/>
                <w:lang w:val="es-ES_tradnl"/>
              </w:rPr>
              <w:t xml:space="preserve">especifique: </w:t>
            </w:r>
          </w:p>
          <w:p w14:paraId="4AF74E36" w14:textId="18CAF572" w:rsidR="00D233E2" w:rsidRPr="00B20C53" w:rsidRDefault="00D233E2" w:rsidP="00267DBB">
            <w:pPr>
              <w:rPr>
                <w:lang w:val="es-ES_tradnl"/>
              </w:rPr>
            </w:pPr>
          </w:p>
        </w:tc>
      </w:tr>
      <w:tr w:rsidR="00267DBB" w:rsidRPr="00B20C53" w14:paraId="549A2D04" w14:textId="77777777" w:rsidTr="00F15211">
        <w:tc>
          <w:tcPr>
            <w:tcW w:w="1561" w:type="dxa"/>
            <w:tcBorders>
              <w:top w:val="single" w:sz="4" w:space="0" w:color="auto"/>
              <w:left w:val="nil"/>
              <w:bottom w:val="single" w:sz="4" w:space="0" w:color="auto"/>
              <w:right w:val="nil"/>
            </w:tcBorders>
          </w:tcPr>
          <w:p w14:paraId="45F79EEF" w14:textId="79CCD3ED" w:rsidR="00267DBB" w:rsidRPr="00B20C53" w:rsidRDefault="00267DBB" w:rsidP="00267DBB">
            <w:pPr>
              <w:rPr>
                <w:i/>
                <w:iCs/>
                <w:szCs w:val="22"/>
                <w:lang w:val="es-ES_tradnl"/>
              </w:rPr>
            </w:pPr>
            <w:r w:rsidRPr="00B20C53">
              <w:rPr>
                <w:i/>
                <w:lang w:val="es-ES_tradnl"/>
              </w:rPr>
              <w:t>Disponibilidad</w:t>
            </w:r>
          </w:p>
        </w:tc>
        <w:tc>
          <w:tcPr>
            <w:tcW w:w="7501" w:type="dxa"/>
            <w:tcBorders>
              <w:top w:val="single" w:sz="4" w:space="0" w:color="auto"/>
              <w:left w:val="nil"/>
              <w:bottom w:val="single" w:sz="4" w:space="0" w:color="auto"/>
              <w:right w:val="nil"/>
            </w:tcBorders>
          </w:tcPr>
          <w:p w14:paraId="427F53A7" w14:textId="77777777" w:rsidR="00267DBB" w:rsidRPr="00B20C53" w:rsidRDefault="00267DBB" w:rsidP="00267DBB">
            <w:pPr>
              <w:rPr>
                <w:b/>
                <w:bCs/>
                <w:lang w:val="es-ES_tradnl"/>
              </w:rPr>
            </w:pPr>
            <w:r w:rsidRPr="00B20C53">
              <w:rPr>
                <w:b/>
                <w:lang w:val="es-ES_tradnl"/>
              </w:rPr>
              <w:t>¿Se describen exhaustivamente los acuerdos al público?</w:t>
            </w:r>
          </w:p>
          <w:p w14:paraId="4F13C9E2" w14:textId="77777777" w:rsidR="00267DBB" w:rsidRPr="00B20C53" w:rsidRDefault="00F73B14" w:rsidP="00267DBB">
            <w:pPr>
              <w:rPr>
                <w:lang w:val="es-ES_tradnl"/>
              </w:rPr>
            </w:pPr>
            <w:sdt>
              <w:sdtPr>
                <w:rPr>
                  <w:rFonts w:ascii="MS Gothic" w:eastAsia="MS Gothic" w:hAnsi="MS Gothic"/>
                  <w:lang w:val="es-ES_tradnl"/>
                </w:rPr>
                <w:id w:val="1911880836"/>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055617474"/>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7831C8AA" w14:textId="5CD7972E" w:rsidR="00267DBB" w:rsidRPr="00B20C53" w:rsidRDefault="00267DBB" w:rsidP="00267DBB">
            <w:pPr>
              <w:rPr>
                <w:lang w:val="es-ES_tradnl"/>
              </w:rPr>
            </w:pPr>
            <w:r w:rsidRPr="008878DD">
              <w:rPr>
                <w:b/>
                <w:bCs/>
                <w:lang w:val="es-ES_tradnl"/>
              </w:rPr>
              <w:t>Especificar si se incluyen los siguientes elementos</w:t>
            </w:r>
            <w:r w:rsidRPr="00B20C53">
              <w:rPr>
                <w:lang w:val="es-ES_tradnl"/>
              </w:rPr>
              <w:t>:</w:t>
            </w:r>
          </w:p>
          <w:p w14:paraId="3BB70D55" w14:textId="3392AEB6" w:rsidR="00267DBB" w:rsidRPr="00B20C53" w:rsidRDefault="00267DBB" w:rsidP="0066767D">
            <w:pPr>
              <w:pStyle w:val="ListParagraph"/>
              <w:numPr>
                <w:ilvl w:val="0"/>
                <w:numId w:val="16"/>
              </w:numPr>
              <w:rPr>
                <w:lang w:val="es-ES_tradnl"/>
              </w:rPr>
            </w:pPr>
            <w:r w:rsidRPr="00B20C53">
              <w:rPr>
                <w:lang w:val="es-ES_tradnl"/>
              </w:rPr>
              <w:t xml:space="preserve">los términos de los acuerdos pertinentes: </w:t>
            </w:r>
          </w:p>
          <w:p w14:paraId="61864078" w14:textId="47A90F26" w:rsidR="00267DBB" w:rsidRPr="00B20C53" w:rsidRDefault="00F73B14" w:rsidP="00267DBB">
            <w:pPr>
              <w:pStyle w:val="ListParagraph"/>
              <w:rPr>
                <w:lang w:val="es-ES_tradnl"/>
              </w:rPr>
            </w:pPr>
            <w:sdt>
              <w:sdtPr>
                <w:rPr>
                  <w:rFonts w:ascii="MS Gothic" w:eastAsia="MS Gothic" w:hAnsi="MS Gothic"/>
                  <w:lang w:val="es-ES_tradnl"/>
                </w:rPr>
                <w:id w:val="646330437"/>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84861319"/>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79DC119" w14:textId="2577FEB4" w:rsidR="00267DBB" w:rsidRPr="00B20C53" w:rsidRDefault="00267DBB" w:rsidP="0066767D">
            <w:pPr>
              <w:pStyle w:val="ListParagraph"/>
              <w:numPr>
                <w:ilvl w:val="0"/>
                <w:numId w:val="16"/>
              </w:numPr>
              <w:rPr>
                <w:lang w:val="es-ES_tradnl"/>
              </w:rPr>
            </w:pPr>
            <w:r w:rsidRPr="00B20C53">
              <w:rPr>
                <w:lang w:val="es-ES_tradnl"/>
              </w:rPr>
              <w:t>las partes involucradas</w:t>
            </w:r>
          </w:p>
          <w:p w14:paraId="628DE148" w14:textId="0B4B0673" w:rsidR="00267DBB" w:rsidRPr="00B20C53" w:rsidRDefault="00F73B14" w:rsidP="00267DBB">
            <w:pPr>
              <w:pStyle w:val="ListParagraph"/>
              <w:rPr>
                <w:lang w:val="es-ES_tradnl"/>
              </w:rPr>
            </w:pPr>
            <w:sdt>
              <w:sdtPr>
                <w:rPr>
                  <w:rFonts w:ascii="MS Gothic" w:eastAsia="MS Gothic" w:hAnsi="MS Gothic"/>
                  <w:lang w:val="es-ES_tradnl"/>
                </w:rPr>
                <w:id w:val="-267392164"/>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931740216"/>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43AD657D" w14:textId="37147D9A" w:rsidR="00267DBB" w:rsidRPr="00B20C53" w:rsidRDefault="00267DBB" w:rsidP="0066767D">
            <w:pPr>
              <w:pStyle w:val="ListParagraph"/>
              <w:numPr>
                <w:ilvl w:val="0"/>
                <w:numId w:val="15"/>
              </w:numPr>
              <w:rPr>
                <w:lang w:val="es-ES_tradnl"/>
              </w:rPr>
            </w:pPr>
            <w:r w:rsidRPr="00B20C53">
              <w:rPr>
                <w:lang w:val="es-ES_tradnl"/>
              </w:rPr>
              <w:t>los recursos comprometidos por el Estado (producto, volumen y valor)</w:t>
            </w:r>
          </w:p>
          <w:p w14:paraId="5B802CD8" w14:textId="7F23A5D5" w:rsidR="00267DBB" w:rsidRPr="00B20C53" w:rsidRDefault="00F73B14" w:rsidP="00267DBB">
            <w:pPr>
              <w:pStyle w:val="ListParagraph"/>
              <w:rPr>
                <w:lang w:val="es-ES_tradnl"/>
              </w:rPr>
            </w:pPr>
            <w:sdt>
              <w:sdtPr>
                <w:rPr>
                  <w:rFonts w:ascii="MS Gothic" w:eastAsia="MS Gothic" w:hAnsi="MS Gothic"/>
                  <w:lang w:val="es-ES_tradnl"/>
                </w:rPr>
                <w:id w:val="-67967220"/>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770978727"/>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9E40213" w14:textId="1A78E127" w:rsidR="00267DBB" w:rsidRPr="00B20C53" w:rsidRDefault="00267DBB" w:rsidP="0066767D">
            <w:pPr>
              <w:pStyle w:val="ListParagraph"/>
              <w:numPr>
                <w:ilvl w:val="0"/>
                <w:numId w:val="15"/>
              </w:numPr>
              <w:rPr>
                <w:lang w:val="es-ES_tradnl"/>
              </w:rPr>
            </w:pPr>
            <w:r w:rsidRPr="00B20C53">
              <w:rPr>
                <w:lang w:val="es-ES_tradnl"/>
              </w:rPr>
              <w:t>el valor de los flujos de beneficios de compensación</w:t>
            </w:r>
          </w:p>
          <w:p w14:paraId="3124A48A" w14:textId="73DD19BD" w:rsidR="00267DBB" w:rsidRPr="00B20C53" w:rsidRDefault="00F73B14" w:rsidP="00267DBB">
            <w:pPr>
              <w:pStyle w:val="ListParagraph"/>
              <w:rPr>
                <w:lang w:val="es-ES_tradnl"/>
              </w:rPr>
            </w:pPr>
            <w:sdt>
              <w:sdtPr>
                <w:rPr>
                  <w:rFonts w:ascii="MS Gothic" w:eastAsia="MS Gothic" w:hAnsi="MS Gothic"/>
                  <w:lang w:val="es-ES_tradnl"/>
                </w:rPr>
                <w:id w:val="-341546054"/>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15643625"/>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5B42176" w14:textId="64C22558" w:rsidR="006A61F9" w:rsidRPr="00B20C53" w:rsidRDefault="006A61F9" w:rsidP="0066767D">
            <w:pPr>
              <w:pStyle w:val="ListParagraph"/>
              <w:numPr>
                <w:ilvl w:val="0"/>
                <w:numId w:val="21"/>
              </w:numPr>
              <w:ind w:left="708" w:hanging="283"/>
              <w:rPr>
                <w:lang w:val="es-ES_tradnl"/>
              </w:rPr>
            </w:pPr>
            <w:r w:rsidRPr="00B20C53">
              <w:rPr>
                <w:lang w:val="es-ES_tradnl"/>
              </w:rPr>
              <w:t>los mecanismos para hacer un seguimiento continuo de las transferencias que tienen lugar en el marco de los acuerdos</w:t>
            </w:r>
          </w:p>
          <w:p w14:paraId="7A748687" w14:textId="77777777" w:rsidR="006A61F9" w:rsidRPr="00B20C53" w:rsidRDefault="00F73B14" w:rsidP="006A61F9">
            <w:pPr>
              <w:pStyle w:val="ListParagraph"/>
              <w:rPr>
                <w:lang w:val="es-ES_tradnl"/>
              </w:rPr>
            </w:pPr>
            <w:sdt>
              <w:sdtPr>
                <w:rPr>
                  <w:rFonts w:ascii="MS Gothic" w:eastAsia="MS Gothic" w:hAnsi="MS Gothic"/>
                  <w:lang w:val="es-ES_tradnl"/>
                </w:rPr>
                <w:id w:val="2019652713"/>
                <w14:checkbox>
                  <w14:checked w14:val="0"/>
                  <w14:checkedState w14:val="2612" w14:font="MS Gothic"/>
                  <w14:uncheckedState w14:val="2610" w14:font="MS Gothic"/>
                </w14:checkbox>
              </w:sdtPr>
              <w:sdtEndPr/>
              <w:sdtContent>
                <w:r w:rsidR="006A61F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177921287"/>
                <w14:checkbox>
                  <w14:checked w14:val="0"/>
                  <w14:checkedState w14:val="2612" w14:font="MS Gothic"/>
                  <w14:uncheckedState w14:val="2610" w14:font="MS Gothic"/>
                </w14:checkbox>
              </w:sdtPr>
              <w:sdtEndPr/>
              <w:sdtContent>
                <w:r w:rsidR="006A61F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8AEE66D" w14:textId="270B6773" w:rsidR="00267DBB" w:rsidRPr="00B20C53" w:rsidRDefault="00267DBB" w:rsidP="0066767D">
            <w:pPr>
              <w:pStyle w:val="ListParagraph"/>
              <w:numPr>
                <w:ilvl w:val="0"/>
                <w:numId w:val="15"/>
              </w:numPr>
              <w:rPr>
                <w:lang w:val="es-ES_tradnl"/>
              </w:rPr>
            </w:pPr>
            <w:r w:rsidRPr="00B20C53">
              <w:rPr>
                <w:lang w:val="es-ES_tradnl"/>
              </w:rPr>
              <w:t>la materialidad de dichos acuerdos en relación con los contratos tradicionales</w:t>
            </w:r>
          </w:p>
          <w:p w14:paraId="5ED05682" w14:textId="6F1245B1" w:rsidR="00267DBB" w:rsidRPr="00B20C53" w:rsidRDefault="00F73B14" w:rsidP="00267DBB">
            <w:pPr>
              <w:pStyle w:val="ListParagraph"/>
              <w:rPr>
                <w:lang w:val="es-ES_tradnl"/>
              </w:rPr>
            </w:pPr>
            <w:sdt>
              <w:sdtPr>
                <w:rPr>
                  <w:rFonts w:ascii="MS Gothic" w:eastAsia="MS Gothic" w:hAnsi="MS Gothic"/>
                  <w:lang w:val="es-ES_tradnl"/>
                </w:rPr>
                <w:id w:val="-1138335452"/>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58429981"/>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13997D5" w14:textId="77777777" w:rsidR="003E259D" w:rsidRPr="00B20C53" w:rsidRDefault="003E259D" w:rsidP="00FD051B">
            <w:pPr>
              <w:rPr>
                <w:lang w:val="es-ES_tradnl"/>
              </w:rPr>
            </w:pPr>
          </w:p>
          <w:p w14:paraId="71DA6F7F" w14:textId="77777777" w:rsidR="00267DBB" w:rsidRPr="00B20C53" w:rsidRDefault="00267DBB" w:rsidP="00267DBB">
            <w:pPr>
              <w:rPr>
                <w:b/>
                <w:bCs/>
                <w:lang w:val="es-ES_tradnl"/>
              </w:rPr>
            </w:pPr>
            <w:r w:rsidRPr="00B20C53">
              <w:rPr>
                <w:b/>
                <w:lang w:val="es-ES_tradnl"/>
              </w:rPr>
              <w:t>¿Proporciona la información un nivel de detalle y desglose acorde con otros pagos y flujos de ingresos?</w:t>
            </w:r>
          </w:p>
          <w:p w14:paraId="7C2712E6" w14:textId="77777777" w:rsidR="00267DBB" w:rsidRPr="00B20C53" w:rsidRDefault="00F73B14" w:rsidP="00267DBB">
            <w:pPr>
              <w:rPr>
                <w:lang w:val="es-ES_tradnl"/>
              </w:rPr>
            </w:pPr>
            <w:sdt>
              <w:sdtPr>
                <w:rPr>
                  <w:rFonts w:ascii="MS Gothic" w:eastAsia="MS Gothic" w:hAnsi="MS Gothic"/>
                  <w:lang w:val="es-ES_tradnl"/>
                </w:rPr>
                <w:id w:val="-1407913798"/>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2009433887"/>
                <w14:checkbox>
                  <w14:checked w14:val="0"/>
                  <w14:checkedState w14:val="2612" w14:font="MS Gothic"/>
                  <w14:uncheckedState w14:val="2610" w14:font="MS Gothic"/>
                </w14:checkbox>
              </w:sdtPr>
              <w:sdtEndPr/>
              <w:sdtContent>
                <w:r w:rsidR="00267DBB"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5C04C892" w14:textId="77777777" w:rsidR="001D2E99" w:rsidRPr="00B20C53" w:rsidRDefault="001D2E99" w:rsidP="00267DBB">
            <w:pPr>
              <w:rPr>
                <w:lang w:val="es-ES_tradnl"/>
              </w:rPr>
            </w:pPr>
          </w:p>
          <w:p w14:paraId="1A0E7A49" w14:textId="20DE6D14" w:rsidR="001D2E99" w:rsidRPr="00B20C53" w:rsidRDefault="001D2E99" w:rsidP="001D2E99">
            <w:pPr>
              <w:rPr>
                <w:b/>
                <w:bCs/>
                <w:i/>
                <w:iCs/>
                <w:lang w:val="es-ES_tradnl"/>
              </w:rPr>
            </w:pPr>
            <w:r w:rsidRPr="00B20C53">
              <w:rPr>
                <w:b/>
                <w:i/>
                <w:lang w:val="es-ES_tradnl"/>
              </w:rPr>
              <w:t xml:space="preserve">Fuentes donde encontrar la descripción de los acuerdos: </w:t>
            </w:r>
          </w:p>
          <w:p w14:paraId="3875FF4A" w14:textId="2A6C1524" w:rsidR="001D2E99" w:rsidRPr="00B20C53" w:rsidRDefault="001D2E99" w:rsidP="001D2E99">
            <w:pPr>
              <w:pStyle w:val="ListParagraph"/>
              <w:shd w:val="clear" w:color="auto" w:fill="FFFFFF" w:themeFill="background1"/>
              <w:ind w:left="31"/>
              <w:rPr>
                <w:i/>
                <w:iCs/>
                <w:szCs w:val="22"/>
                <w:lang w:val="es-ES_tradnl"/>
              </w:rPr>
            </w:pPr>
            <w:r w:rsidRPr="00B20C53">
              <w:rPr>
                <w:i/>
                <w:lang w:val="es-ES_tradnl"/>
              </w:rPr>
              <w:t xml:space="preserve">Divulgaciones sistemáticas: </w:t>
            </w:r>
            <w:r w:rsidRPr="00B20C53">
              <w:rPr>
                <w:i/>
                <w:shd w:val="clear" w:color="auto" w:fill="D9E2F3" w:themeFill="accent1" w:themeFillTint="33"/>
                <w:lang w:val="es-ES_tradnl"/>
              </w:rPr>
              <w:t xml:space="preserve">página web o publicación </w:t>
            </w:r>
            <w:r w:rsidR="0038055C">
              <w:rPr>
                <w:i/>
                <w:shd w:val="clear" w:color="auto" w:fill="D9E2F3" w:themeFill="accent1" w:themeFillTint="33"/>
                <w:lang w:val="es-ES_tradnl"/>
              </w:rPr>
              <w:t>rutinaria</w:t>
            </w:r>
            <w:r w:rsidRPr="00B20C53">
              <w:rPr>
                <w:i/>
                <w:shd w:val="clear" w:color="auto" w:fill="D9E2F3" w:themeFill="accent1" w:themeFillTint="33"/>
                <w:lang w:val="es-ES_tradnl"/>
              </w:rPr>
              <w:t xml:space="preserve"> realizada normalmente por la entidad gubernamental que suscribió el acuerdo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w:t>
            </w:r>
          </w:p>
          <w:p w14:paraId="21CF7946" w14:textId="77777777" w:rsidR="001D2E99" w:rsidRPr="00B20C53" w:rsidRDefault="001D2E99" w:rsidP="001D2E99">
            <w:pPr>
              <w:pStyle w:val="ListParagraph"/>
              <w:shd w:val="clear" w:color="auto" w:fill="FFFFFF" w:themeFill="background1"/>
              <w:ind w:left="31"/>
              <w:rPr>
                <w:i/>
                <w:iCs/>
                <w:szCs w:val="22"/>
                <w:lang w:val="es-ES_tradnl"/>
              </w:rPr>
            </w:pPr>
            <w:r w:rsidRPr="00B20C53">
              <w:rPr>
                <w:i/>
                <w:lang w:val="es-ES_tradnl"/>
              </w:rPr>
              <w:t>Y/O</w:t>
            </w:r>
          </w:p>
          <w:p w14:paraId="2F6C3F88" w14:textId="0F73DF79" w:rsidR="001D2E99" w:rsidRPr="00B20C53" w:rsidRDefault="001D2E99" w:rsidP="001D2E99">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59654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40E140A2" w14:textId="6B50CCD1" w:rsidR="00895056" w:rsidRPr="00B20C53" w:rsidRDefault="00895056" w:rsidP="00895056">
            <w:pPr>
              <w:rPr>
                <w:b/>
                <w:bCs/>
                <w:i/>
                <w:iCs/>
                <w:lang w:val="es-ES_tradnl"/>
              </w:rPr>
            </w:pPr>
            <w:r w:rsidRPr="00B20C53">
              <w:rPr>
                <w:b/>
                <w:i/>
                <w:lang w:val="es-ES_tradnl"/>
              </w:rPr>
              <w:t xml:space="preserve">Fuentes </w:t>
            </w:r>
            <w:r w:rsidR="00B20C53" w:rsidRPr="00B20C53">
              <w:rPr>
                <w:b/>
                <w:i/>
                <w:lang w:val="es-ES_tradnl"/>
              </w:rPr>
              <w:t>donde</w:t>
            </w:r>
            <w:r w:rsidRPr="00B20C53">
              <w:rPr>
                <w:b/>
                <w:i/>
                <w:lang w:val="es-ES_tradnl"/>
              </w:rPr>
              <w:t xml:space="preserve"> encontrar el valor de las transacciones de los acuerdos para el año examinado: </w:t>
            </w:r>
          </w:p>
          <w:p w14:paraId="1C796FFA" w14:textId="15CE600B" w:rsidR="00895056" w:rsidRPr="00B20C53" w:rsidRDefault="00895056" w:rsidP="00895056">
            <w:pPr>
              <w:pStyle w:val="ListParagraph"/>
              <w:shd w:val="clear" w:color="auto" w:fill="FFFFFF" w:themeFill="background1"/>
              <w:ind w:left="31"/>
              <w:rPr>
                <w:i/>
                <w:iCs/>
                <w:szCs w:val="22"/>
                <w:lang w:val="es-ES_tradnl"/>
              </w:rPr>
            </w:pPr>
            <w:r w:rsidRPr="00B20C53">
              <w:rPr>
                <w:i/>
                <w:lang w:val="es-ES_tradnl"/>
              </w:rPr>
              <w:t xml:space="preserve">Divulgaciones sistemáticas: </w:t>
            </w:r>
            <w:r w:rsidRPr="00B20C53">
              <w:rPr>
                <w:i/>
                <w:shd w:val="clear" w:color="auto" w:fill="D9E2F3" w:themeFill="accent1" w:themeFillTint="33"/>
                <w:lang w:val="es-ES_tradnl"/>
              </w:rPr>
              <w:t xml:space="preserve">página web o publicación </w:t>
            </w:r>
            <w:r w:rsidR="0038055C">
              <w:rPr>
                <w:i/>
                <w:shd w:val="clear" w:color="auto" w:fill="D9E2F3" w:themeFill="accent1" w:themeFillTint="33"/>
                <w:lang w:val="es-ES_tradnl"/>
              </w:rPr>
              <w:t>rutinaria</w:t>
            </w:r>
            <w:r w:rsidRPr="00B20C53">
              <w:rPr>
                <w:i/>
                <w:shd w:val="clear" w:color="auto" w:fill="D9E2F3" w:themeFill="accent1" w:themeFillTint="33"/>
                <w:lang w:val="es-ES_tradnl"/>
              </w:rPr>
              <w:t xml:space="preserve"> realizada normalmente por la entidad gubernamental que suscribió el acuerdo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w:t>
            </w:r>
          </w:p>
          <w:p w14:paraId="79C99D96" w14:textId="77777777" w:rsidR="00895056" w:rsidRPr="00B20C53" w:rsidRDefault="00895056" w:rsidP="00895056">
            <w:pPr>
              <w:pStyle w:val="ListParagraph"/>
              <w:shd w:val="clear" w:color="auto" w:fill="FFFFFF" w:themeFill="background1"/>
              <w:ind w:left="31"/>
              <w:rPr>
                <w:i/>
                <w:iCs/>
                <w:szCs w:val="22"/>
                <w:lang w:val="es-ES_tradnl"/>
              </w:rPr>
            </w:pPr>
            <w:r w:rsidRPr="00B20C53">
              <w:rPr>
                <w:i/>
                <w:lang w:val="es-ES_tradnl"/>
              </w:rPr>
              <w:t>Y/O</w:t>
            </w:r>
          </w:p>
          <w:p w14:paraId="46AF868B" w14:textId="2947520D" w:rsidR="00895056" w:rsidRPr="00B20C53" w:rsidRDefault="00895056" w:rsidP="00895056">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sitio web del EITI, </w:t>
            </w:r>
            <w:r w:rsidR="00572066">
              <w:rPr>
                <w:i/>
                <w:shd w:val="clear" w:color="auto" w:fill="D9E2F3" w:themeFill="accent1" w:themeFillTint="33"/>
                <w:lang w:val="es-ES_tradnl"/>
              </w:rPr>
              <w:t>estudio temático</w:t>
            </w:r>
            <w:r w:rsidR="0059654A">
              <w:rPr>
                <w:i/>
                <w:shd w:val="clear" w:color="auto" w:fill="D9E2F3" w:themeFill="accent1" w:themeFillTint="33"/>
                <w:lang w:val="es-ES_tradnl"/>
              </w:rPr>
              <w:t xml:space="preserve"> del EITI</w:t>
            </w:r>
            <w:r w:rsidRPr="00B20C53">
              <w:rPr>
                <w:i/>
                <w:shd w:val="clear" w:color="auto" w:fill="D9E2F3" w:themeFill="accent1" w:themeFillTint="33"/>
                <w:lang w:val="es-ES_tradnl"/>
              </w:rPr>
              <w:t>, etc.</w:t>
            </w:r>
          </w:p>
          <w:p w14:paraId="47990679" w14:textId="5DAC88F0" w:rsidR="001D2E99" w:rsidRPr="00B20C53" w:rsidRDefault="001D2E99" w:rsidP="00267DBB">
            <w:pPr>
              <w:rPr>
                <w:lang w:val="es-ES_tradnl"/>
              </w:rPr>
            </w:pPr>
          </w:p>
        </w:tc>
      </w:tr>
      <w:tr w:rsidR="003D3095" w:rsidRPr="00B20C53" w14:paraId="0CAFD890" w14:textId="77777777" w:rsidTr="00F15211">
        <w:tc>
          <w:tcPr>
            <w:tcW w:w="1561" w:type="dxa"/>
            <w:tcBorders>
              <w:top w:val="single" w:sz="4" w:space="0" w:color="auto"/>
              <w:left w:val="nil"/>
              <w:bottom w:val="single" w:sz="4" w:space="0" w:color="auto"/>
              <w:right w:val="nil"/>
            </w:tcBorders>
          </w:tcPr>
          <w:p w14:paraId="78DDBCAA" w14:textId="44415C28" w:rsidR="003D3095" w:rsidRPr="00B20C53" w:rsidRDefault="003D3095" w:rsidP="003D3095">
            <w:pPr>
              <w:rPr>
                <w:i/>
                <w:iCs/>
                <w:szCs w:val="22"/>
                <w:lang w:val="es-ES_tradnl"/>
              </w:rPr>
            </w:pPr>
            <w:r w:rsidRPr="00B20C53">
              <w:rPr>
                <w:i/>
                <w:lang w:val="es-ES_tradnl"/>
              </w:rPr>
              <w:lastRenderedPageBreak/>
              <w:t>Evaluación de la exhaustividad, fiabilidad y puntualidad de la información</w:t>
            </w:r>
          </w:p>
        </w:tc>
        <w:tc>
          <w:tcPr>
            <w:tcW w:w="7501" w:type="dxa"/>
            <w:tcBorders>
              <w:top w:val="single" w:sz="4" w:space="0" w:color="auto"/>
              <w:left w:val="nil"/>
              <w:bottom w:val="single" w:sz="4" w:space="0" w:color="auto"/>
              <w:right w:val="nil"/>
            </w:tcBorders>
          </w:tcPr>
          <w:p w14:paraId="292E57AE" w14:textId="7FF134AD" w:rsidR="00D753D2" w:rsidRPr="00B20C53" w:rsidRDefault="00D753D2" w:rsidP="003D3095">
            <w:pPr>
              <w:rPr>
                <w:i/>
                <w:iCs/>
                <w:szCs w:val="22"/>
                <w:shd w:val="clear" w:color="auto" w:fill="D9E2F3" w:themeFill="accent1" w:themeFillTint="33"/>
                <w:lang w:val="es-ES_tradnl"/>
              </w:rPr>
            </w:pPr>
          </w:p>
          <w:p w14:paraId="561D53E3" w14:textId="466BBEAD" w:rsidR="00B654B5" w:rsidRPr="00B20C53" w:rsidRDefault="00D753D2" w:rsidP="003D3095">
            <w:pPr>
              <w:rPr>
                <w:b/>
                <w:bCs/>
                <w:szCs w:val="22"/>
                <w:lang w:val="es-ES_tradnl"/>
              </w:rPr>
            </w:pPr>
            <w:r w:rsidRPr="008878DD">
              <w:rPr>
                <w:b/>
                <w:lang w:val="es-ES_tradnl"/>
              </w:rPr>
              <w:t>Fuentes donde encontrar la evaluación</w:t>
            </w:r>
            <w:r w:rsidRPr="00B20C53">
              <w:rPr>
                <w:b/>
                <w:lang w:val="es-ES_tradnl"/>
              </w:rPr>
              <w:t xml:space="preserve"> </w:t>
            </w:r>
            <w:r w:rsidR="007307A3">
              <w:rPr>
                <w:b/>
                <w:lang w:val="es-ES_tradnl"/>
              </w:rPr>
              <w:t>de la exhaustividad de la información</w:t>
            </w:r>
          </w:p>
          <w:p w14:paraId="6D9BCA61" w14:textId="487F9196" w:rsidR="00D753D2" w:rsidRPr="00B20C53" w:rsidRDefault="00D753D2" w:rsidP="003D3095">
            <w:pPr>
              <w:rPr>
                <w:b/>
                <w:bCs/>
                <w:szCs w:val="22"/>
                <w:lang w:val="es-ES_tradnl"/>
              </w:rPr>
            </w:pPr>
          </w:p>
        </w:tc>
      </w:tr>
      <w:tr w:rsidR="003D3095" w:rsidRPr="00B20C53" w14:paraId="06EF2DB1" w14:textId="77777777" w:rsidTr="00B70C8B">
        <w:tc>
          <w:tcPr>
            <w:tcW w:w="1561" w:type="dxa"/>
            <w:tcBorders>
              <w:top w:val="single" w:sz="4" w:space="0" w:color="auto"/>
              <w:left w:val="nil"/>
              <w:bottom w:val="single" w:sz="4" w:space="0" w:color="auto"/>
              <w:right w:val="nil"/>
            </w:tcBorders>
            <w:shd w:val="clear" w:color="auto" w:fill="B4C6E7" w:themeFill="accent1" w:themeFillTint="66"/>
          </w:tcPr>
          <w:p w14:paraId="662951B3" w14:textId="3FA20B21" w:rsidR="003D3095" w:rsidRPr="00B20C53" w:rsidRDefault="003D3095" w:rsidP="003D3095">
            <w:pPr>
              <w:rPr>
                <w:i/>
                <w:iCs/>
                <w:szCs w:val="22"/>
                <w:lang w:val="es-ES_tradnl"/>
              </w:rPr>
            </w:pPr>
            <w:r w:rsidRPr="00B20C53">
              <w:rPr>
                <w:b/>
                <w:lang w:val="es-ES_tradnl"/>
              </w:rPr>
              <w:t>Requerido</w:t>
            </w:r>
          </w:p>
        </w:tc>
        <w:tc>
          <w:tcPr>
            <w:tcW w:w="7501" w:type="dxa"/>
            <w:tcBorders>
              <w:top w:val="single" w:sz="4" w:space="0" w:color="auto"/>
              <w:left w:val="nil"/>
              <w:bottom w:val="single" w:sz="4" w:space="0" w:color="auto"/>
              <w:right w:val="nil"/>
            </w:tcBorders>
            <w:shd w:val="clear" w:color="auto" w:fill="B4C6E7" w:themeFill="accent1" w:themeFillTint="66"/>
          </w:tcPr>
          <w:p w14:paraId="5A30385D" w14:textId="13F935FB" w:rsidR="003D3095" w:rsidRPr="00B20C53" w:rsidRDefault="003D3095" w:rsidP="003D3095">
            <w:pPr>
              <w:rPr>
                <w:b/>
                <w:bCs/>
                <w:lang w:val="es-ES_tradnl"/>
              </w:rPr>
            </w:pPr>
            <w:r w:rsidRPr="00B20C53">
              <w:rPr>
                <w:b/>
                <w:lang w:val="es-ES_tradnl"/>
              </w:rPr>
              <w:t>#4.3.c - Garantía de calidad de los datos</w:t>
            </w:r>
          </w:p>
        </w:tc>
      </w:tr>
      <w:tr w:rsidR="003D3095" w:rsidRPr="00B20C53" w14:paraId="35512BD6" w14:textId="77777777" w:rsidTr="00F15211">
        <w:tc>
          <w:tcPr>
            <w:tcW w:w="1561" w:type="dxa"/>
            <w:tcBorders>
              <w:top w:val="single" w:sz="4" w:space="0" w:color="auto"/>
              <w:left w:val="nil"/>
              <w:bottom w:val="single" w:sz="4" w:space="0" w:color="auto"/>
              <w:right w:val="nil"/>
            </w:tcBorders>
          </w:tcPr>
          <w:p w14:paraId="33BDC9FC" w14:textId="600570DF" w:rsidR="003D3095" w:rsidRPr="00B20C53" w:rsidRDefault="003D3095" w:rsidP="003D3095">
            <w:pPr>
              <w:rPr>
                <w:i/>
                <w:iCs/>
                <w:szCs w:val="22"/>
                <w:lang w:val="es-ES_tradnl"/>
              </w:rPr>
            </w:pPr>
            <w:r w:rsidRPr="00B20C53">
              <w:rPr>
                <w:i/>
                <w:lang w:val="es-ES_tradnl"/>
              </w:rPr>
              <w:t>Garantía de calidad de los datos</w:t>
            </w:r>
          </w:p>
        </w:tc>
        <w:tc>
          <w:tcPr>
            <w:tcW w:w="7501" w:type="dxa"/>
            <w:tcBorders>
              <w:top w:val="single" w:sz="4" w:space="0" w:color="auto"/>
              <w:left w:val="nil"/>
              <w:bottom w:val="single" w:sz="4" w:space="0" w:color="auto"/>
              <w:right w:val="nil"/>
            </w:tcBorders>
          </w:tcPr>
          <w:p w14:paraId="6CD7BA10" w14:textId="5B9F0FAA" w:rsidR="003D3095" w:rsidRPr="00B20C53" w:rsidRDefault="003D3095" w:rsidP="003D3095">
            <w:pPr>
              <w:rPr>
                <w:b/>
                <w:lang w:val="es-ES"/>
              </w:rPr>
            </w:pPr>
            <w:proofErr w:type="gramStart"/>
            <w:r w:rsidRPr="62A88640">
              <w:rPr>
                <w:b/>
                <w:lang w:val="es-ES"/>
              </w:rPr>
              <w:t xml:space="preserve">¿Ha acordado el GMP un procedimiento para abordar la garantía de calidad de los datos de acuerdo con el </w:t>
            </w:r>
            <w:r w:rsidR="0059654A" w:rsidRPr="62A88640">
              <w:rPr>
                <w:b/>
                <w:lang w:val="es-ES"/>
              </w:rPr>
              <w:t>R</w:t>
            </w:r>
            <w:r w:rsidRPr="62A88640">
              <w:rPr>
                <w:b/>
                <w:lang w:val="es-ES"/>
              </w:rPr>
              <w:t>equisito 4.</w:t>
            </w:r>
            <w:proofErr w:type="gramEnd"/>
            <w:r w:rsidRPr="62A88640">
              <w:rPr>
                <w:b/>
                <w:lang w:val="es-ES"/>
              </w:rPr>
              <w:t>9?</w:t>
            </w:r>
          </w:p>
          <w:p w14:paraId="7A95700C" w14:textId="77777777" w:rsidR="003D3095" w:rsidRPr="00B20C53" w:rsidRDefault="00F73B14" w:rsidP="003D3095">
            <w:pPr>
              <w:rPr>
                <w:lang w:val="es-ES_tradnl"/>
              </w:rPr>
            </w:pPr>
            <w:sdt>
              <w:sdtPr>
                <w:rPr>
                  <w:rFonts w:ascii="MS Gothic" w:eastAsia="MS Gothic" w:hAnsi="MS Gothic"/>
                  <w:lang w:val="es-ES_tradnl"/>
                </w:rPr>
                <w:id w:val="-1752194319"/>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710301530"/>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6381573C" w14:textId="77777777" w:rsidR="00C26A9E" w:rsidRPr="00B20C53" w:rsidRDefault="00C26A9E" w:rsidP="003D3095">
            <w:pPr>
              <w:rPr>
                <w:b/>
                <w:bCs/>
                <w:lang w:val="es-ES_tradnl"/>
              </w:rPr>
            </w:pPr>
          </w:p>
          <w:p w14:paraId="149F4D00" w14:textId="3931F7EA" w:rsidR="00C26A9E" w:rsidRPr="00B20C53" w:rsidRDefault="00C26A9E" w:rsidP="003D3095">
            <w:pPr>
              <w:rPr>
                <w:b/>
                <w:bCs/>
                <w:i/>
                <w:iCs/>
                <w:lang w:val="es-ES_tradnl"/>
              </w:rPr>
            </w:pPr>
            <w:r w:rsidRPr="00B20C53">
              <w:rPr>
                <w:b/>
                <w:i/>
                <w:lang w:val="es-ES_tradnl"/>
              </w:rPr>
              <w:t>Fuentes donde encontrar el procedimiento acordado por el GMP para abordar la garantía de calidad de los datos para los acuerdos de infraestructura y de permuta.</w:t>
            </w:r>
          </w:p>
          <w:p w14:paraId="4FC6F17C" w14:textId="6FBB4BC0" w:rsidR="00C26A9E" w:rsidRPr="00B20C53" w:rsidRDefault="00C26A9E" w:rsidP="00C26A9E">
            <w:pPr>
              <w:pStyle w:val="ListParagraph"/>
              <w:shd w:val="clear" w:color="auto" w:fill="FFFFFF" w:themeFill="background1"/>
              <w:ind w:left="31"/>
              <w:rPr>
                <w:i/>
                <w:iCs/>
                <w:szCs w:val="22"/>
                <w:lang w:val="es-ES_tradnl"/>
              </w:rPr>
            </w:pPr>
            <w:r w:rsidRPr="00B20C53">
              <w:rPr>
                <w:i/>
                <w:lang w:val="es-ES_tradnl"/>
              </w:rPr>
              <w:lastRenderedPageBreak/>
              <w:t xml:space="preserve">Divulgaciones sistemáticas: </w:t>
            </w:r>
            <w:r w:rsidRPr="00B20C53">
              <w:rPr>
                <w:i/>
                <w:shd w:val="clear" w:color="auto" w:fill="D9E2F3" w:themeFill="accent1" w:themeFillTint="33"/>
                <w:lang w:val="es-ES_tradnl"/>
              </w:rPr>
              <w:t xml:space="preserve">página web o publicación </w:t>
            </w:r>
            <w:r w:rsidR="0038055C">
              <w:rPr>
                <w:i/>
                <w:shd w:val="clear" w:color="auto" w:fill="D9E2F3" w:themeFill="accent1" w:themeFillTint="33"/>
                <w:lang w:val="es-ES_tradnl"/>
              </w:rPr>
              <w:t>rutinaria</w:t>
            </w:r>
            <w:r w:rsidRPr="00B20C53">
              <w:rPr>
                <w:i/>
                <w:shd w:val="clear" w:color="auto" w:fill="D9E2F3" w:themeFill="accent1" w:themeFillTint="33"/>
                <w:lang w:val="es-ES_tradnl"/>
              </w:rPr>
              <w:t xml:space="preserve"> realizada normalmente por la entidad gubernamental que suscribió el acuerdo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w:t>
            </w:r>
          </w:p>
          <w:p w14:paraId="1E2AF8D1" w14:textId="77777777" w:rsidR="00C26A9E" w:rsidRPr="00B20C53" w:rsidRDefault="00C26A9E" w:rsidP="00C26A9E">
            <w:pPr>
              <w:pStyle w:val="ListParagraph"/>
              <w:shd w:val="clear" w:color="auto" w:fill="FFFFFF" w:themeFill="background1"/>
              <w:ind w:left="31"/>
              <w:rPr>
                <w:i/>
                <w:iCs/>
                <w:szCs w:val="22"/>
                <w:lang w:val="es-ES_tradnl"/>
              </w:rPr>
            </w:pPr>
            <w:r w:rsidRPr="00B20C53">
              <w:rPr>
                <w:i/>
                <w:lang w:val="es-ES_tradnl"/>
              </w:rPr>
              <w:t>Y/O</w:t>
            </w:r>
          </w:p>
          <w:p w14:paraId="71982A70" w14:textId="1E9EFDB4" w:rsidR="00C26A9E" w:rsidRPr="00B20C53" w:rsidRDefault="00C26A9E" w:rsidP="00C26A9E">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de EITI,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40668F4F" w14:textId="77777777" w:rsidR="00C26A9E" w:rsidRPr="00B20C53" w:rsidRDefault="00C26A9E" w:rsidP="003D3095">
            <w:pPr>
              <w:rPr>
                <w:lang w:val="es-ES_tradnl"/>
              </w:rPr>
            </w:pPr>
          </w:p>
          <w:p w14:paraId="3F150B3A" w14:textId="28AAB739" w:rsidR="00EC3D20" w:rsidRPr="00B20C53" w:rsidRDefault="00EC3D20" w:rsidP="00EC3D20">
            <w:pPr>
              <w:rPr>
                <w:szCs w:val="22"/>
                <w:lang w:val="es-ES_tradnl"/>
              </w:rPr>
            </w:pPr>
            <w:r w:rsidRPr="00B20C53">
              <w:rPr>
                <w:b/>
                <w:lang w:val="es-ES_tradnl"/>
              </w:rPr>
              <w:t xml:space="preserve">¿Usted o a alguna de las partes interesadas (incluidos, entre otros, los miembros del GMP) considera que la descripción de los acuerdos de </w:t>
            </w:r>
            <w:r w:rsidR="00B20C53" w:rsidRPr="00B20C53">
              <w:rPr>
                <w:b/>
                <w:lang w:val="es-ES_tradnl"/>
              </w:rPr>
              <w:t>infraestructura</w:t>
            </w:r>
            <w:r w:rsidRPr="00B20C53">
              <w:rPr>
                <w:b/>
                <w:lang w:val="es-ES_tradnl"/>
              </w:rPr>
              <w:t xml:space="preserve"> y de permuta está incompleta, no es fiable o está </w:t>
            </w:r>
            <w:r w:rsidR="00B20C53" w:rsidRPr="00B20C53">
              <w:rPr>
                <w:b/>
                <w:lang w:val="es-ES_tradnl"/>
              </w:rPr>
              <w:t>desactualizada</w:t>
            </w:r>
            <w:r w:rsidRPr="00B20C53">
              <w:rPr>
                <w:b/>
                <w:lang w:val="es-ES_tradnl"/>
              </w:rPr>
              <w:t>?</w:t>
            </w:r>
            <w:r w:rsidRPr="00B20C53">
              <w:rPr>
                <w:rStyle w:val="FootnoteReference"/>
                <w:lang w:val="es-ES_tradnl"/>
              </w:rPr>
              <w:t xml:space="preserve"> </w:t>
            </w:r>
          </w:p>
          <w:p w14:paraId="255C941A" w14:textId="77777777" w:rsidR="00EC3D20" w:rsidRPr="00B20C53" w:rsidRDefault="00F73B14" w:rsidP="00EC3D20">
            <w:pPr>
              <w:rPr>
                <w:szCs w:val="22"/>
                <w:shd w:val="clear" w:color="auto" w:fill="D9E2F3" w:themeFill="accent1" w:themeFillTint="33"/>
                <w:lang w:val="es-ES_tradnl"/>
              </w:rPr>
            </w:pPr>
            <w:sdt>
              <w:sdtPr>
                <w:rPr>
                  <w:rFonts w:ascii="MS Gothic" w:eastAsia="MS Gothic" w:hAnsi="MS Gothic"/>
                  <w:szCs w:val="22"/>
                  <w:lang w:val="es-ES_tradnl"/>
                </w:rPr>
                <w:id w:val="1225948948"/>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2134910313"/>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6BAA6FBA" w14:textId="2269A7CB" w:rsidR="00EC3D20" w:rsidRPr="00B20C53" w:rsidRDefault="00EC3D20" w:rsidP="00EC3D20">
            <w:pPr>
              <w:rPr>
                <w:szCs w:val="22"/>
                <w:shd w:val="clear" w:color="auto" w:fill="D9E2F3" w:themeFill="accent1" w:themeFillTint="33"/>
                <w:lang w:val="es-ES_tradnl"/>
              </w:rPr>
            </w:pPr>
            <w:r w:rsidRPr="00B20C53">
              <w:rPr>
                <w:lang w:val="es-ES_tradnl"/>
              </w:rPr>
              <w:t>En caso</w:t>
            </w:r>
            <w:r w:rsidRPr="00B20C53">
              <w:rPr>
                <w:u w:val="single"/>
                <w:lang w:val="es-ES_tradnl"/>
              </w:rPr>
              <w:t xml:space="preserve"> afirmativo,</w:t>
            </w:r>
            <w:r w:rsidR="00B20C53">
              <w:rPr>
                <w:u w:val="single"/>
                <w:lang w:val="es-ES_tradnl"/>
              </w:rPr>
              <w:t xml:space="preserve"> </w:t>
            </w:r>
            <w:r w:rsidRPr="00B20C53">
              <w:rPr>
                <w:shd w:val="clear" w:color="auto" w:fill="D9E2F3" w:themeFill="accent1" w:themeFillTint="33"/>
                <w:lang w:val="es-ES_tradnl"/>
              </w:rPr>
              <w:t>explique:</w:t>
            </w:r>
          </w:p>
          <w:p w14:paraId="048D1AF3" w14:textId="77777777" w:rsidR="00EC3D20" w:rsidRPr="00B20C53" w:rsidRDefault="00EC3D20" w:rsidP="00EC3D20">
            <w:pPr>
              <w:rPr>
                <w:szCs w:val="22"/>
                <w:shd w:val="clear" w:color="auto" w:fill="D9E2F3" w:themeFill="accent1" w:themeFillTint="33"/>
                <w:lang w:val="es-ES_tradnl"/>
              </w:rPr>
            </w:pPr>
          </w:p>
          <w:p w14:paraId="3B2BB857" w14:textId="3C7E51F2" w:rsidR="00EC3D20" w:rsidRPr="00B20C53" w:rsidRDefault="00EC3D20" w:rsidP="00EC3D20">
            <w:pPr>
              <w:rPr>
                <w:szCs w:val="22"/>
                <w:lang w:val="es-ES_tradnl"/>
              </w:rPr>
            </w:pPr>
            <w:r w:rsidRPr="00B20C53">
              <w:rPr>
                <w:b/>
                <w:lang w:val="es-ES_tradnl"/>
              </w:rPr>
              <w:t xml:space="preserve">¿Considera usted o alguna de las partes interesadas (incluidos, entre otros, los miembros del </w:t>
            </w:r>
            <w:r w:rsidR="00143506">
              <w:rPr>
                <w:b/>
                <w:lang w:val="es-ES_tradnl"/>
              </w:rPr>
              <w:t>GMP</w:t>
            </w:r>
            <w:r w:rsidRPr="00B20C53">
              <w:rPr>
                <w:b/>
                <w:lang w:val="es-ES_tradnl"/>
              </w:rPr>
              <w:t xml:space="preserve">) que </w:t>
            </w:r>
            <w:r w:rsidR="0059654A">
              <w:rPr>
                <w:b/>
                <w:lang w:val="es-ES_tradnl"/>
              </w:rPr>
              <w:t>la información sobre los</w:t>
            </w:r>
            <w:r w:rsidRPr="00B20C53">
              <w:rPr>
                <w:b/>
                <w:lang w:val="es-ES_tradnl"/>
              </w:rPr>
              <w:t xml:space="preserve"> valores de las transacciones relacionadas con los acuerdos de infraestructura y de permuta es incomplet</w:t>
            </w:r>
            <w:r w:rsidR="0059654A">
              <w:rPr>
                <w:b/>
                <w:lang w:val="es-ES_tradnl"/>
              </w:rPr>
              <w:t>a</w:t>
            </w:r>
            <w:r w:rsidRPr="00B20C53">
              <w:rPr>
                <w:b/>
                <w:lang w:val="es-ES_tradnl"/>
              </w:rPr>
              <w:t>, no fiable o no está actualizad</w:t>
            </w:r>
            <w:r w:rsidR="0059654A">
              <w:rPr>
                <w:b/>
                <w:lang w:val="es-ES_tradnl"/>
              </w:rPr>
              <w:t>a</w:t>
            </w:r>
            <w:r w:rsidRPr="00B20C53">
              <w:rPr>
                <w:b/>
                <w:lang w:val="es-ES_tradnl"/>
              </w:rPr>
              <w:t>?</w:t>
            </w:r>
          </w:p>
          <w:p w14:paraId="174BB096" w14:textId="77777777" w:rsidR="00EC3D20" w:rsidRPr="00B20C53" w:rsidRDefault="00F73B14" w:rsidP="00EC3D20">
            <w:pPr>
              <w:rPr>
                <w:szCs w:val="22"/>
                <w:shd w:val="clear" w:color="auto" w:fill="D9E2F3" w:themeFill="accent1" w:themeFillTint="33"/>
                <w:lang w:val="es-ES_tradnl"/>
              </w:rPr>
            </w:pPr>
            <w:sdt>
              <w:sdtPr>
                <w:rPr>
                  <w:rFonts w:ascii="MS Gothic" w:eastAsia="MS Gothic" w:hAnsi="MS Gothic"/>
                  <w:szCs w:val="22"/>
                  <w:lang w:val="es-ES_tradnl"/>
                </w:rPr>
                <w:id w:val="1165278150"/>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64487309"/>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4DC21739" w14:textId="77777777" w:rsidR="00EC3D20" w:rsidRPr="00B20C53" w:rsidRDefault="00EC3D20" w:rsidP="00EC3D20">
            <w:pPr>
              <w:rPr>
                <w:szCs w:val="22"/>
                <w:shd w:val="clear" w:color="auto" w:fill="D9E2F3" w:themeFill="accent1" w:themeFillTint="33"/>
                <w:lang w:val="es-ES_tradnl"/>
              </w:rPr>
            </w:pPr>
            <w:r w:rsidRPr="00B20C53">
              <w:rPr>
                <w:b/>
                <w:bCs/>
                <w:lang w:val="es-ES_tradnl"/>
              </w:rPr>
              <w:t>En caso</w:t>
            </w:r>
            <w:r w:rsidRPr="00B20C53">
              <w:rPr>
                <w:b/>
                <w:bCs/>
                <w:u w:val="single"/>
                <w:lang w:val="es-ES_tradnl"/>
              </w:rPr>
              <w:t xml:space="preserve"> afirmativo</w:t>
            </w:r>
            <w:r w:rsidRPr="00B20C53">
              <w:rPr>
                <w:u w:val="single"/>
                <w:lang w:val="es-ES_tradnl"/>
              </w:rPr>
              <w:t>,</w:t>
            </w:r>
            <w:r w:rsidRPr="00B20C53">
              <w:rPr>
                <w:lang w:val="es-ES_tradnl"/>
              </w:rPr>
              <w:t xml:space="preserve"> explique</w:t>
            </w:r>
            <w:r w:rsidRPr="00B20C53">
              <w:rPr>
                <w:shd w:val="clear" w:color="auto" w:fill="D9E2F3" w:themeFill="accent1" w:themeFillTint="33"/>
                <w:lang w:val="es-ES_tradnl"/>
              </w:rPr>
              <w:t>:</w:t>
            </w:r>
          </w:p>
          <w:p w14:paraId="2FC215F3" w14:textId="77777777" w:rsidR="00EC3D20" w:rsidRPr="00B20C53" w:rsidRDefault="00EC3D20" w:rsidP="00EC3D20">
            <w:pPr>
              <w:rPr>
                <w:szCs w:val="22"/>
                <w:shd w:val="clear" w:color="auto" w:fill="D9E2F3" w:themeFill="accent1" w:themeFillTint="33"/>
                <w:lang w:val="es-ES_tradnl"/>
              </w:rPr>
            </w:pPr>
          </w:p>
          <w:p w14:paraId="6BF2D8E0" w14:textId="244C5DA6" w:rsidR="00EC3D20" w:rsidRPr="00B20C53" w:rsidRDefault="00280194" w:rsidP="00EC3D20">
            <w:pPr>
              <w:rPr>
                <w:b/>
                <w:lang w:val="es-ES"/>
              </w:rPr>
            </w:pPr>
            <w:r w:rsidRPr="62A88640">
              <w:rPr>
                <w:b/>
                <w:u w:val="single"/>
                <w:lang w:val="es-ES"/>
              </w:rPr>
              <w:t>En caso afirmativo</w:t>
            </w:r>
            <w:r w:rsidRPr="62A88640">
              <w:rPr>
                <w:b/>
                <w:lang w:val="es-ES"/>
              </w:rPr>
              <w:t xml:space="preserve">, ¿se han identificado claramente esas lagunas, por </w:t>
            </w:r>
            <w:proofErr w:type="gramStart"/>
            <w:r w:rsidRPr="62A88640">
              <w:rPr>
                <w:b/>
                <w:lang w:val="es-ES"/>
              </w:rPr>
              <w:t>ejemplo</w:t>
            </w:r>
            <w:proofErr w:type="gramEnd"/>
            <w:r w:rsidRPr="62A88640">
              <w:rPr>
                <w:b/>
                <w:lang w:val="es-ES"/>
              </w:rPr>
              <w:t xml:space="preserve"> a través de los informes EITI?</w:t>
            </w:r>
          </w:p>
          <w:p w14:paraId="5E770CB9" w14:textId="77777777" w:rsidR="00EC3D20" w:rsidRPr="00B20C53" w:rsidRDefault="00F73B14" w:rsidP="00EC3D20">
            <w:pPr>
              <w:rPr>
                <w:szCs w:val="22"/>
                <w:shd w:val="clear" w:color="auto" w:fill="D9E2F3" w:themeFill="accent1" w:themeFillTint="33"/>
                <w:lang w:val="es-ES_tradnl"/>
              </w:rPr>
            </w:pPr>
            <w:sdt>
              <w:sdtPr>
                <w:rPr>
                  <w:rFonts w:ascii="MS Gothic" w:eastAsia="MS Gothic" w:hAnsi="MS Gothic"/>
                  <w:szCs w:val="22"/>
                  <w:lang w:val="es-ES_tradnl"/>
                </w:rPr>
                <w:id w:val="-846096397"/>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1640484929"/>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 xml:space="preserve">No </w:t>
            </w:r>
          </w:p>
          <w:p w14:paraId="182FFF15" w14:textId="77777777" w:rsidR="00EC3D20" w:rsidRPr="00B20C53" w:rsidRDefault="00EC3D20" w:rsidP="00EC3D20">
            <w:pPr>
              <w:shd w:val="clear" w:color="auto" w:fill="D9E2F3" w:themeFill="accent1" w:themeFillTint="33"/>
              <w:rPr>
                <w:szCs w:val="22"/>
                <w:lang w:val="es-ES_tradnl"/>
              </w:rPr>
            </w:pPr>
            <w:bookmarkStart w:id="110" w:name="OLE_LINK7"/>
            <w:bookmarkStart w:id="111" w:name="OLE_LINK8"/>
            <w:r w:rsidRPr="00B20C53">
              <w:rPr>
                <w:lang w:val="es-ES_tradnl"/>
              </w:rPr>
              <w:t>Describa:</w:t>
            </w:r>
          </w:p>
          <w:bookmarkEnd w:id="110"/>
          <w:bookmarkEnd w:id="111"/>
          <w:p w14:paraId="5A3712DD" w14:textId="77777777" w:rsidR="00293754" w:rsidRPr="00B20C53" w:rsidRDefault="00293754" w:rsidP="00EC3D20">
            <w:pPr>
              <w:rPr>
                <w:b/>
                <w:bCs/>
                <w:szCs w:val="22"/>
                <w:lang w:val="es-ES_tradnl"/>
              </w:rPr>
            </w:pPr>
          </w:p>
          <w:p w14:paraId="0459955C" w14:textId="5772626F" w:rsidR="00EC3D20" w:rsidRPr="00B20C53" w:rsidRDefault="00EC3D20" w:rsidP="00EC3D20">
            <w:pPr>
              <w:rPr>
                <w:b/>
                <w:bCs/>
                <w:szCs w:val="22"/>
                <w:lang w:val="es-ES_tradnl"/>
              </w:rPr>
            </w:pPr>
            <w:r w:rsidRPr="00B20C53">
              <w:rPr>
                <w:b/>
                <w:lang w:val="es-ES_tradnl"/>
              </w:rPr>
              <w:t>¿Se deben las lagunas a obstáculos jurídicos o prácticos?</w:t>
            </w:r>
          </w:p>
          <w:p w14:paraId="7BC39DE5" w14:textId="77777777" w:rsidR="00EC3D20" w:rsidRPr="00B20C53" w:rsidRDefault="00F73B14" w:rsidP="00EC3D20">
            <w:pPr>
              <w:rPr>
                <w:b/>
                <w:bCs/>
                <w:szCs w:val="22"/>
                <w:lang w:val="es-ES_tradnl"/>
              </w:rPr>
            </w:pPr>
            <w:sdt>
              <w:sdtPr>
                <w:rPr>
                  <w:rFonts w:ascii="MS Gothic" w:eastAsia="MS Gothic" w:hAnsi="MS Gothic"/>
                  <w:szCs w:val="22"/>
                  <w:lang w:val="es-ES_tradnl"/>
                </w:rPr>
                <w:id w:val="53057120"/>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szCs w:val="22"/>
                  <w:lang w:val="es-ES_tradnl"/>
                </w:rPr>
                <w:id w:val="863637242"/>
                <w14:checkbox>
                  <w14:checked w14:val="0"/>
                  <w14:checkedState w14:val="2612" w14:font="MS Gothic"/>
                  <w14:uncheckedState w14:val="2610" w14:font="MS Gothic"/>
                </w14:checkbox>
              </w:sdtPr>
              <w:sdtEndPr/>
              <w:sdtContent>
                <w:r w:rsidR="00EC3D20" w:rsidRPr="00B20C53">
                  <w:rPr>
                    <w:rFonts w:ascii="MS Gothic" w:eastAsia="MS Gothic" w:hAnsi="MS Gothic"/>
                    <w:szCs w:val="22"/>
                    <w:lang w:val="es-ES_tradnl"/>
                  </w:rPr>
                  <w:t>☐</w:t>
                </w:r>
              </w:sdtContent>
            </w:sdt>
            <w:r w:rsidR="00435AE3" w:rsidRPr="00B20C53">
              <w:rPr>
                <w:rFonts w:ascii="MS Gothic" w:hAnsi="MS Gothic"/>
                <w:lang w:val="es-ES_tradnl"/>
              </w:rPr>
              <w:t xml:space="preserve"> </w:t>
            </w:r>
            <w:r w:rsidR="00435AE3" w:rsidRPr="00B20C53">
              <w:rPr>
                <w:shd w:val="clear" w:color="auto" w:fill="D9E2F3" w:themeFill="accent1" w:themeFillTint="33"/>
                <w:lang w:val="es-ES_tradnl"/>
              </w:rPr>
              <w:t>No</w:t>
            </w:r>
          </w:p>
          <w:p w14:paraId="66D156FA" w14:textId="77777777" w:rsidR="00641E87" w:rsidRPr="00B20C53" w:rsidRDefault="00641E87" w:rsidP="00EC3D20">
            <w:pPr>
              <w:rPr>
                <w:szCs w:val="22"/>
                <w:lang w:val="es-ES_tradnl"/>
              </w:rPr>
            </w:pPr>
          </w:p>
          <w:p w14:paraId="1A8D523B" w14:textId="5F6CAA62" w:rsidR="00EC3D20" w:rsidRPr="00B20C53" w:rsidRDefault="00EC3D20" w:rsidP="00EC3D20">
            <w:pPr>
              <w:rPr>
                <w:szCs w:val="22"/>
                <w:lang w:val="es-ES_tradnl"/>
              </w:rPr>
            </w:pPr>
            <w:r w:rsidRPr="0059654A">
              <w:rPr>
                <w:b/>
                <w:bCs/>
                <w:lang w:val="es-ES_tradnl"/>
              </w:rPr>
              <w:t>En caso afirmativo</w:t>
            </w:r>
            <w:r w:rsidRPr="00B20C53">
              <w:rPr>
                <w:lang w:val="es-ES_tradnl"/>
              </w:rPr>
              <w:t>, explique los planes para superar los obstáculos a la divulgación de toda la información anterior:</w:t>
            </w:r>
          </w:p>
          <w:p w14:paraId="3A98549C" w14:textId="342C6620" w:rsidR="00EC3D20" w:rsidRPr="0059654A" w:rsidRDefault="0059654A" w:rsidP="0059654A">
            <w:pPr>
              <w:shd w:val="clear" w:color="auto" w:fill="D9E2F3" w:themeFill="accent1" w:themeFillTint="33"/>
              <w:rPr>
                <w:szCs w:val="22"/>
                <w:lang w:val="es-ES_tradnl"/>
              </w:rPr>
            </w:pPr>
            <w:r w:rsidRPr="00B20C53">
              <w:rPr>
                <w:lang w:val="es-ES_tradnl"/>
              </w:rPr>
              <w:t>Explicación: puede incluir una referencia a las actividades del plan de trabajo, las minutas de las reuniones del GMP, et</w:t>
            </w:r>
            <w:r>
              <w:rPr>
                <w:lang w:val="es-ES_tradnl"/>
              </w:rPr>
              <w:t>c.</w:t>
            </w:r>
          </w:p>
          <w:p w14:paraId="12FAA9CF" w14:textId="2B09EC2E" w:rsidR="00641E87" w:rsidRPr="00B20C53" w:rsidRDefault="00641E87" w:rsidP="003D3095">
            <w:pPr>
              <w:rPr>
                <w:b/>
                <w:bCs/>
                <w:lang w:val="es-ES_tradnl"/>
              </w:rPr>
            </w:pPr>
          </w:p>
        </w:tc>
      </w:tr>
      <w:tr w:rsidR="003D3095" w:rsidRPr="00B20C53" w14:paraId="5754DF7B" w14:textId="77777777" w:rsidTr="00271C87">
        <w:tc>
          <w:tcPr>
            <w:tcW w:w="1561" w:type="dxa"/>
            <w:tcBorders>
              <w:top w:val="single" w:sz="4" w:space="0" w:color="auto"/>
              <w:left w:val="nil"/>
              <w:bottom w:val="single" w:sz="4" w:space="0" w:color="auto"/>
              <w:right w:val="nil"/>
            </w:tcBorders>
            <w:shd w:val="clear" w:color="auto" w:fill="B4C6E7" w:themeFill="accent1" w:themeFillTint="66"/>
          </w:tcPr>
          <w:p w14:paraId="40E02E4D" w14:textId="2CF81A3D" w:rsidR="003D3095" w:rsidRPr="00B20C53" w:rsidRDefault="003D3095" w:rsidP="003D3095">
            <w:pPr>
              <w:rPr>
                <w:i/>
                <w:iCs/>
                <w:szCs w:val="22"/>
                <w:lang w:val="es-ES_tradnl"/>
              </w:rPr>
            </w:pPr>
            <w:r w:rsidRPr="00B20C53">
              <w:rPr>
                <w:b/>
                <w:lang w:val="es-ES_tradnl"/>
              </w:rPr>
              <w:lastRenderedPageBreak/>
              <w:t>Alentado</w:t>
            </w:r>
          </w:p>
        </w:tc>
        <w:tc>
          <w:tcPr>
            <w:tcW w:w="7501" w:type="dxa"/>
            <w:tcBorders>
              <w:top w:val="single" w:sz="4" w:space="0" w:color="auto"/>
              <w:left w:val="nil"/>
              <w:bottom w:val="single" w:sz="4" w:space="0" w:color="auto"/>
              <w:right w:val="nil"/>
            </w:tcBorders>
            <w:shd w:val="clear" w:color="auto" w:fill="B4C6E7" w:themeFill="accent1" w:themeFillTint="66"/>
          </w:tcPr>
          <w:p w14:paraId="735D24AC" w14:textId="2C8DDB35" w:rsidR="003D3095" w:rsidRPr="00B20C53" w:rsidRDefault="003D3095" w:rsidP="003D3095">
            <w:pPr>
              <w:rPr>
                <w:b/>
                <w:lang w:val="es-ES"/>
              </w:rPr>
            </w:pPr>
            <w:r w:rsidRPr="62A88640">
              <w:rPr>
                <w:b/>
                <w:lang w:val="es-ES"/>
              </w:rPr>
              <w:t>#4.</w:t>
            </w:r>
            <w:proofErr w:type="gramStart"/>
            <w:r w:rsidRPr="62A88640">
              <w:rPr>
                <w:b/>
                <w:lang w:val="es-ES"/>
              </w:rPr>
              <w:t>3.b</w:t>
            </w:r>
            <w:proofErr w:type="gramEnd"/>
            <w:r w:rsidRPr="62A88640">
              <w:rPr>
                <w:b/>
                <w:lang w:val="es-ES"/>
              </w:rPr>
              <w:t xml:space="preserve"> - Publicación de los acuerdos de permuta y de infraestructura</w:t>
            </w:r>
          </w:p>
        </w:tc>
      </w:tr>
      <w:tr w:rsidR="003D3095" w:rsidRPr="00B20C53" w14:paraId="57E20F1B" w14:textId="77777777" w:rsidTr="00F15211">
        <w:tc>
          <w:tcPr>
            <w:tcW w:w="1561" w:type="dxa"/>
            <w:tcBorders>
              <w:top w:val="single" w:sz="4" w:space="0" w:color="auto"/>
              <w:left w:val="nil"/>
              <w:bottom w:val="single" w:sz="4" w:space="0" w:color="auto"/>
              <w:right w:val="nil"/>
            </w:tcBorders>
          </w:tcPr>
          <w:p w14:paraId="1619780F" w14:textId="6900B081" w:rsidR="003D3095" w:rsidRPr="00B20C53" w:rsidRDefault="003D3095" w:rsidP="003D3095">
            <w:pPr>
              <w:rPr>
                <w:i/>
                <w:iCs/>
                <w:szCs w:val="22"/>
                <w:lang w:val="es-ES_tradnl"/>
              </w:rPr>
            </w:pPr>
            <w:r w:rsidRPr="00B20C53">
              <w:rPr>
                <w:i/>
                <w:lang w:val="es-ES_tradnl"/>
              </w:rPr>
              <w:t>Disponibilidad</w:t>
            </w:r>
          </w:p>
        </w:tc>
        <w:tc>
          <w:tcPr>
            <w:tcW w:w="7501" w:type="dxa"/>
            <w:tcBorders>
              <w:top w:val="single" w:sz="4" w:space="0" w:color="auto"/>
              <w:left w:val="nil"/>
              <w:bottom w:val="single" w:sz="4" w:space="0" w:color="auto"/>
              <w:right w:val="nil"/>
            </w:tcBorders>
          </w:tcPr>
          <w:p w14:paraId="0303B017" w14:textId="31AAF054" w:rsidR="003D3095" w:rsidRPr="00B20C53" w:rsidRDefault="003D3095" w:rsidP="003D3095">
            <w:pPr>
              <w:rPr>
                <w:b/>
                <w:bCs/>
                <w:lang w:val="es-ES_tradnl"/>
              </w:rPr>
            </w:pPr>
            <w:r w:rsidRPr="00B20C53">
              <w:rPr>
                <w:b/>
                <w:lang w:val="es-ES_tradnl"/>
              </w:rPr>
              <w:t>¿Están a disposición del público los acuerdos de permuta o infraestructura subyacentes?</w:t>
            </w:r>
          </w:p>
          <w:p w14:paraId="7545FA3B" w14:textId="77777777" w:rsidR="003D3095" w:rsidRPr="00B20C53" w:rsidRDefault="00F73B14" w:rsidP="003D3095">
            <w:pPr>
              <w:rPr>
                <w:lang w:val="es-ES_tradnl"/>
              </w:rPr>
            </w:pPr>
            <w:sdt>
              <w:sdtPr>
                <w:rPr>
                  <w:rFonts w:ascii="MS Gothic" w:eastAsia="MS Gothic" w:hAnsi="MS Gothic"/>
                  <w:lang w:val="es-ES_tradnl"/>
                </w:rPr>
                <w:id w:val="-1574504620"/>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05162878"/>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195968F3" w14:textId="77777777" w:rsidR="003D3095" w:rsidRPr="00B20C53" w:rsidRDefault="003D3095" w:rsidP="003D3095">
            <w:pPr>
              <w:rPr>
                <w:b/>
                <w:bCs/>
                <w:lang w:val="es-ES_tradnl"/>
              </w:rPr>
            </w:pPr>
            <w:r w:rsidRPr="00B20C53">
              <w:rPr>
                <w:b/>
                <w:lang w:val="es-ES_tradnl"/>
              </w:rPr>
              <w:t>¿Incluye acuerdos de préstamo respaldados por recursos?</w:t>
            </w:r>
          </w:p>
          <w:p w14:paraId="07D11C77" w14:textId="77777777" w:rsidR="003D3095" w:rsidRPr="00B20C53" w:rsidRDefault="00F73B14" w:rsidP="003D3095">
            <w:pPr>
              <w:rPr>
                <w:lang w:val="es-ES_tradnl"/>
              </w:rPr>
            </w:pPr>
            <w:sdt>
              <w:sdtPr>
                <w:rPr>
                  <w:rFonts w:ascii="MS Gothic" w:eastAsia="MS Gothic" w:hAnsi="MS Gothic"/>
                  <w:lang w:val="es-ES_tradnl"/>
                </w:rPr>
                <w:id w:val="-461568299"/>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76432223"/>
                <w14:checkbox>
                  <w14:checked w14:val="0"/>
                  <w14:checkedState w14:val="2612" w14:font="MS Gothic"/>
                  <w14:uncheckedState w14:val="2610" w14:font="MS Gothic"/>
                </w14:checkbox>
              </w:sdtPr>
              <w:sdtEndPr/>
              <w:sdtContent>
                <w:r w:rsidR="003D3095"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No</w:t>
            </w:r>
            <w:r w:rsidR="00435AE3" w:rsidRPr="00B20C53">
              <w:rPr>
                <w:lang w:val="es-ES_tradnl"/>
              </w:rPr>
              <w:t xml:space="preserve">     </w:t>
            </w:r>
          </w:p>
          <w:p w14:paraId="2E736BBE" w14:textId="77777777" w:rsidR="00CA7C62" w:rsidRPr="00B20C53" w:rsidRDefault="00CA7C62" w:rsidP="003D3095">
            <w:pPr>
              <w:rPr>
                <w:lang w:val="es-ES_tradnl"/>
              </w:rPr>
            </w:pPr>
          </w:p>
          <w:p w14:paraId="359D37EA" w14:textId="2656A348" w:rsidR="00CA7C62" w:rsidRPr="00B20C53" w:rsidRDefault="00CA7C62" w:rsidP="00CA7C62">
            <w:pPr>
              <w:rPr>
                <w:b/>
                <w:bCs/>
                <w:i/>
                <w:iCs/>
                <w:lang w:val="es-ES_tradnl"/>
              </w:rPr>
            </w:pPr>
            <w:r w:rsidRPr="00B20C53">
              <w:rPr>
                <w:b/>
                <w:i/>
                <w:lang w:val="es-ES_tradnl"/>
              </w:rPr>
              <w:t>Fuentes donde encontrar el procedimiento acordado por el GMP para abordar la garantía de calidad de los datos para los acuerdos de infraestructura y de permuta.</w:t>
            </w:r>
          </w:p>
          <w:p w14:paraId="6B76EC4A" w14:textId="3F0704C3" w:rsidR="00CA7C62" w:rsidRPr="00B20C53" w:rsidRDefault="00CA7C62" w:rsidP="00CA7C62">
            <w:pPr>
              <w:pStyle w:val="ListParagraph"/>
              <w:shd w:val="clear" w:color="auto" w:fill="FFFFFF" w:themeFill="background1"/>
              <w:ind w:left="31"/>
              <w:rPr>
                <w:i/>
                <w:iCs/>
                <w:szCs w:val="22"/>
                <w:lang w:val="es-ES_tradnl"/>
              </w:rPr>
            </w:pPr>
            <w:r w:rsidRPr="00B20C53">
              <w:rPr>
                <w:i/>
                <w:lang w:val="es-ES_tradnl"/>
              </w:rPr>
              <w:lastRenderedPageBreak/>
              <w:t xml:space="preserve">Divulgaciones sistemáticas: </w:t>
            </w:r>
            <w:r w:rsidRPr="00B20C53">
              <w:rPr>
                <w:i/>
                <w:shd w:val="clear" w:color="auto" w:fill="D9E2F3" w:themeFill="accent1" w:themeFillTint="33"/>
                <w:lang w:val="es-ES_tradnl"/>
              </w:rPr>
              <w:t xml:space="preserve">página web o publicación </w:t>
            </w:r>
            <w:r w:rsidR="0038055C">
              <w:rPr>
                <w:i/>
                <w:shd w:val="clear" w:color="auto" w:fill="D9E2F3" w:themeFill="accent1" w:themeFillTint="33"/>
                <w:lang w:val="es-ES_tradnl"/>
              </w:rPr>
              <w:t>rutinaria</w:t>
            </w:r>
            <w:r w:rsidRPr="00B20C53">
              <w:rPr>
                <w:i/>
                <w:shd w:val="clear" w:color="auto" w:fill="D9E2F3" w:themeFill="accent1" w:themeFillTint="33"/>
                <w:lang w:val="es-ES_tradnl"/>
              </w:rPr>
              <w:t xml:space="preserve"> realizada normalmente por la entidad gubernamental que suscribió el acuerdo (</w:t>
            </w:r>
            <w:hyperlink w:anchor="_Holders_of_information" w:history="1">
              <w:r w:rsidRPr="00B20C53">
                <w:rPr>
                  <w:rStyle w:val="Hyperlink"/>
                  <w:i/>
                  <w:shd w:val="clear" w:color="auto" w:fill="D9E2F3" w:themeFill="accent1" w:themeFillTint="33"/>
                  <w:lang w:val="es-ES_tradnl"/>
                </w:rPr>
                <w:t>titulares de la información</w:t>
              </w:r>
            </w:hyperlink>
            <w:r w:rsidRPr="00B20C53">
              <w:rPr>
                <w:rStyle w:val="Hyperlink"/>
                <w:i/>
                <w:shd w:val="clear" w:color="auto" w:fill="D9E2F3" w:themeFill="accent1" w:themeFillTint="33"/>
                <w:lang w:val="es-ES_tradnl"/>
              </w:rPr>
              <w:t>)</w:t>
            </w:r>
            <w:r w:rsidRPr="00B20C53">
              <w:rPr>
                <w:rStyle w:val="Hyperlink"/>
                <w:i/>
                <w:color w:val="auto"/>
                <w:u w:val="none"/>
                <w:shd w:val="clear" w:color="auto" w:fill="D9E2F3" w:themeFill="accent1" w:themeFillTint="33"/>
                <w:lang w:val="es-ES_tradnl"/>
              </w:rPr>
              <w:t xml:space="preserve">. </w:t>
            </w:r>
          </w:p>
          <w:p w14:paraId="4C53BC62" w14:textId="77777777" w:rsidR="00CA7C62" w:rsidRPr="00B20C53" w:rsidRDefault="00CA7C62" w:rsidP="00CA7C62">
            <w:pPr>
              <w:pStyle w:val="ListParagraph"/>
              <w:shd w:val="clear" w:color="auto" w:fill="FFFFFF" w:themeFill="background1"/>
              <w:ind w:left="31"/>
              <w:rPr>
                <w:i/>
                <w:iCs/>
                <w:szCs w:val="22"/>
                <w:lang w:val="es-ES_tradnl"/>
              </w:rPr>
            </w:pPr>
            <w:r w:rsidRPr="00B20C53">
              <w:rPr>
                <w:i/>
                <w:lang w:val="es-ES_tradnl"/>
              </w:rPr>
              <w:t>Y/O</w:t>
            </w:r>
          </w:p>
          <w:p w14:paraId="28426381" w14:textId="609F9B37" w:rsidR="00CA7C62" w:rsidRPr="00B20C53" w:rsidRDefault="00CA7C62" w:rsidP="003D3095">
            <w:pPr>
              <w:rPr>
                <w:szCs w:val="22"/>
                <w:lang w:val="es-ES_tradnl"/>
              </w:rPr>
            </w:pPr>
            <w:r w:rsidRPr="00B20C53">
              <w:rPr>
                <w:i/>
                <w:lang w:val="es-ES_tradnl"/>
              </w:rPr>
              <w:t xml:space="preserve">Otras fuentes: </w:t>
            </w:r>
            <w:r w:rsidRPr="00B20C53">
              <w:rPr>
                <w:i/>
                <w:shd w:val="clear" w:color="auto" w:fill="D9E2F3" w:themeFill="accent1" w:themeFillTint="33"/>
                <w:lang w:val="es-ES_tradnl"/>
              </w:rPr>
              <w:t xml:space="preserve">Informe EITI (año y número de página), </w:t>
            </w:r>
            <w:r w:rsidR="009D7F01">
              <w:rPr>
                <w:i/>
                <w:shd w:val="clear" w:color="auto" w:fill="D9E2F3" w:themeFill="accent1" w:themeFillTint="33"/>
                <w:lang w:val="es-ES_tradnl"/>
              </w:rPr>
              <w:t>estudio de alcance</w:t>
            </w:r>
            <w:r w:rsidRPr="00B20C53">
              <w:rPr>
                <w:i/>
                <w:shd w:val="clear" w:color="auto" w:fill="D9E2F3" w:themeFill="accent1" w:themeFillTint="33"/>
                <w:lang w:val="es-ES_tradnl"/>
              </w:rPr>
              <w:t xml:space="preserve"> de EITI, sitio web del EITI, </w:t>
            </w:r>
            <w:r w:rsidR="00572066">
              <w:rPr>
                <w:i/>
                <w:shd w:val="clear" w:color="auto" w:fill="D9E2F3" w:themeFill="accent1" w:themeFillTint="33"/>
                <w:lang w:val="es-ES_tradnl"/>
              </w:rPr>
              <w:t>estudio temático</w:t>
            </w:r>
            <w:r w:rsidRPr="00B20C53">
              <w:rPr>
                <w:i/>
                <w:shd w:val="clear" w:color="auto" w:fill="D9E2F3" w:themeFill="accent1" w:themeFillTint="33"/>
                <w:lang w:val="es-ES_tradnl"/>
              </w:rPr>
              <w:t xml:space="preserve"> del EITI, etc.</w:t>
            </w:r>
          </w:p>
          <w:p w14:paraId="6A1F8FF1" w14:textId="621CFFDA" w:rsidR="00CA7C62" w:rsidRPr="00B20C53" w:rsidRDefault="00CA7C62" w:rsidP="003D3095">
            <w:pPr>
              <w:rPr>
                <w:lang w:val="es-ES_tradnl"/>
              </w:rPr>
            </w:pPr>
          </w:p>
        </w:tc>
      </w:tr>
    </w:tbl>
    <w:p w14:paraId="2C5330F8" w14:textId="77777777" w:rsidR="009378E7" w:rsidRPr="00B20C53" w:rsidRDefault="009378E7" w:rsidP="005C64CF">
      <w:pPr>
        <w:rPr>
          <w:lang w:val="es-ES_tradnl"/>
        </w:rPr>
      </w:pPr>
    </w:p>
    <w:p w14:paraId="0B780D18" w14:textId="6612737B" w:rsidR="005C64CF" w:rsidRPr="00B20C53" w:rsidRDefault="005C64CF" w:rsidP="005C64CF">
      <w:pPr>
        <w:rPr>
          <w:lang w:val="es-ES_tradnl"/>
        </w:rPr>
      </w:pPr>
      <w:r w:rsidRPr="00B20C53">
        <w:rPr>
          <w:lang w:val="es-ES_tradnl"/>
        </w:rPr>
        <w:t xml:space="preserve">Se invita al GMP a aportar comentarios y observaciones adicionales, por ejemplo, posibles lagunas, formas de mejorar la calidad de los datos, importancia de la </w:t>
      </w:r>
      <w:r w:rsidR="009566C7">
        <w:rPr>
          <w:lang w:val="es-ES_tradnl"/>
        </w:rPr>
        <w:t>implementación</w:t>
      </w:r>
      <w:r w:rsidR="009566C7" w:rsidRPr="00B20C53">
        <w:rPr>
          <w:lang w:val="es-ES_tradnl"/>
        </w:rPr>
        <w:t xml:space="preserve"> </w:t>
      </w:r>
      <w:r w:rsidRPr="00B20C53">
        <w:rPr>
          <w:lang w:val="es-ES_tradnl"/>
        </w:rPr>
        <w:t xml:space="preserve">en relación con las prioridades de los países, obstáculos a la divulgación y cómo los </w:t>
      </w:r>
      <w:r w:rsidR="0059654A">
        <w:rPr>
          <w:lang w:val="es-ES_tradnl"/>
        </w:rPr>
        <w:t>trata</w:t>
      </w:r>
      <w:r w:rsidRPr="00B20C53">
        <w:rPr>
          <w:lang w:val="es-ES_tradnl"/>
        </w:rPr>
        <w:t>n las partes interesadas (GMP, gobierno, empresas):</w:t>
      </w:r>
    </w:p>
    <w:tbl>
      <w:tblPr>
        <w:tblStyle w:val="TableGrid"/>
        <w:tblW w:w="0" w:type="auto"/>
        <w:tblLook w:val="04A0" w:firstRow="1" w:lastRow="0" w:firstColumn="1" w:lastColumn="0" w:noHBand="0" w:noVBand="1"/>
      </w:tblPr>
      <w:tblGrid>
        <w:gridCol w:w="9062"/>
      </w:tblGrid>
      <w:tr w:rsidR="005C64CF" w:rsidRPr="00B20C53" w14:paraId="257E6A84" w14:textId="77777777" w:rsidTr="00EA5F55">
        <w:tc>
          <w:tcPr>
            <w:tcW w:w="9062" w:type="dxa"/>
            <w:shd w:val="clear" w:color="auto" w:fill="D9E2F3" w:themeFill="accent1" w:themeFillTint="33"/>
          </w:tcPr>
          <w:p w14:paraId="179B1096" w14:textId="77777777" w:rsidR="005C64CF" w:rsidRPr="00B20C53" w:rsidRDefault="005C64CF" w:rsidP="00EA5F55">
            <w:pPr>
              <w:rPr>
                <w:lang w:val="es-ES_tradnl"/>
              </w:rPr>
            </w:pPr>
            <w:r w:rsidRPr="00B20C53">
              <w:rPr>
                <w:lang w:val="es-ES_tradnl"/>
              </w:rPr>
              <w:t xml:space="preserve">Comentarios adicionales: </w:t>
            </w:r>
          </w:p>
          <w:p w14:paraId="32D80D2E" w14:textId="77777777" w:rsidR="005C64CF" w:rsidRPr="00B20C53" w:rsidRDefault="005C64CF" w:rsidP="00EA5F55">
            <w:pPr>
              <w:rPr>
                <w:lang w:val="es-ES_tradnl"/>
              </w:rPr>
            </w:pPr>
          </w:p>
        </w:tc>
      </w:tr>
    </w:tbl>
    <w:p w14:paraId="2518DEEF" w14:textId="77777777" w:rsidR="009365A7" w:rsidRPr="00B20C53" w:rsidRDefault="009365A7" w:rsidP="00AD4554">
      <w:pPr>
        <w:rPr>
          <w:lang w:val="es-ES_tradnl"/>
        </w:rPr>
      </w:pPr>
    </w:p>
    <w:p w14:paraId="174CCCDB" w14:textId="77777777" w:rsidR="00CF6309" w:rsidRPr="00B20C53" w:rsidRDefault="00CF6309" w:rsidP="00CF6309">
      <w:pPr>
        <w:pStyle w:val="Heading3"/>
        <w:rPr>
          <w:lang w:val="es-ES_tradnl"/>
        </w:rPr>
      </w:pPr>
      <w:bookmarkStart w:id="112" w:name="_Underlying_objective_7"/>
      <w:bookmarkStart w:id="113" w:name="_Toc178938609"/>
      <w:bookmarkStart w:id="114" w:name="_Toc198287784"/>
      <w:bookmarkEnd w:id="112"/>
      <w:r w:rsidRPr="00B20C53">
        <w:rPr>
          <w:lang w:val="es-ES_tradnl"/>
        </w:rPr>
        <w:t>Objetivo principal</w:t>
      </w:r>
      <w:bookmarkEnd w:id="113"/>
      <w:bookmarkEnd w:id="114"/>
      <w:r w:rsidRPr="00B20C53">
        <w:rPr>
          <w:lang w:val="es-ES_tradnl"/>
        </w:rPr>
        <w:t xml:space="preserve"> </w:t>
      </w:r>
    </w:p>
    <w:p w14:paraId="785BB9FB" w14:textId="6CE5221A" w:rsidR="00CF6309" w:rsidRPr="00B20C53" w:rsidRDefault="00E251F9" w:rsidP="00CF6309">
      <w:pPr>
        <w:rPr>
          <w:i/>
          <w:iCs/>
          <w:lang w:val="es-ES_tradnl"/>
        </w:rPr>
      </w:pPr>
      <w:r w:rsidRPr="00B20C53">
        <w:rPr>
          <w:i/>
          <w:lang w:val="es-ES_tradnl"/>
        </w:rPr>
        <w:t>El objetivo de este requisito es garantizar la comprensión pública de las provisiones de infraestructura y acuerdos de permuta, incluidos los préstamos respaldados por recursos, que otorgan una participación significativa en los beneficios gubernamentales de un proyecto extractivo, de manera que sean comparables con otros pagos en efectivo realizados por las empresas y a los ingresos gubernamentales procedentes del petróleo, el gas y la minería, como base de comparación con acuerdos convencionales.   </w:t>
      </w:r>
    </w:p>
    <w:p w14:paraId="5B039A55" w14:textId="77777777" w:rsidR="005B4320" w:rsidRPr="00B20C53" w:rsidRDefault="005B4320" w:rsidP="00CF6309">
      <w:pPr>
        <w:rPr>
          <w:b/>
          <w:bCs/>
          <w:lang w:val="es-ES_tradnl"/>
        </w:rPr>
      </w:pPr>
    </w:p>
    <w:p w14:paraId="71FADCE0" w14:textId="4114EE37" w:rsidR="00CF6309" w:rsidRPr="00B20C53" w:rsidRDefault="00CF6309" w:rsidP="00CF6309">
      <w:pPr>
        <w:rPr>
          <w:b/>
          <w:bCs/>
          <w:lang w:val="es-ES_tradnl"/>
        </w:rPr>
      </w:pPr>
      <w:r w:rsidRPr="00B20C53">
        <w:rPr>
          <w:b/>
          <w:lang w:val="es-ES_tradnl"/>
        </w:rPr>
        <w:t>Acceso a la información</w:t>
      </w:r>
    </w:p>
    <w:p w14:paraId="3FF85F9B" w14:textId="59B8321A" w:rsidR="00CF6309" w:rsidRPr="00B20C53" w:rsidRDefault="00CF6309" w:rsidP="0066767D">
      <w:pPr>
        <w:pStyle w:val="ListParagraph"/>
        <w:numPr>
          <w:ilvl w:val="0"/>
          <w:numId w:val="17"/>
        </w:numPr>
        <w:rPr>
          <w:lang w:val="es-ES_tradnl"/>
        </w:rPr>
      </w:pPr>
      <w:r w:rsidRPr="00B20C53">
        <w:rPr>
          <w:lang w:val="es-ES_tradnl"/>
        </w:rPr>
        <w:t>¿Consideran los miembros del GMP que la información sobre las provisiones de infraestructura y los acuerdos de permuta se explica de forma accesible, permitiendo que el público comprenda los términos clave y el valor e impacto futuro en los ingresos públicos de estos acuerdos?</w:t>
      </w:r>
    </w:p>
    <w:tbl>
      <w:tblPr>
        <w:tblStyle w:val="TableGrid"/>
        <w:tblW w:w="0" w:type="auto"/>
        <w:tblLook w:val="04A0" w:firstRow="1" w:lastRow="0" w:firstColumn="1" w:lastColumn="0" w:noHBand="0" w:noVBand="1"/>
      </w:tblPr>
      <w:tblGrid>
        <w:gridCol w:w="9062"/>
      </w:tblGrid>
      <w:tr w:rsidR="000D2827" w:rsidRPr="00B20C53" w14:paraId="3B4FB8EA" w14:textId="77777777" w:rsidTr="00EA5F55">
        <w:tc>
          <w:tcPr>
            <w:tcW w:w="9062" w:type="dxa"/>
          </w:tcPr>
          <w:p w14:paraId="3E318F23" w14:textId="77777777" w:rsidR="000D2827" w:rsidRPr="00B20C53" w:rsidRDefault="00F73B14" w:rsidP="00EA5F55">
            <w:pPr>
              <w:rPr>
                <w:lang w:val="es-ES_tradnl"/>
              </w:rPr>
            </w:pPr>
            <w:sdt>
              <w:sdtPr>
                <w:rPr>
                  <w:rFonts w:ascii="MS Gothic" w:eastAsia="MS Gothic" w:hAnsi="MS Gothic"/>
                  <w:lang w:val="es-ES_tradnl"/>
                </w:rPr>
                <w:id w:val="1780454031"/>
                <w14:checkbox>
                  <w14:checked w14:val="0"/>
                  <w14:checkedState w14:val="2612" w14:font="MS Gothic"/>
                  <w14:uncheckedState w14:val="2610" w14:font="MS Gothic"/>
                </w14:checkbox>
              </w:sdtPr>
              <w:sdtEndPr/>
              <w:sdtContent>
                <w:r w:rsidR="000D2827"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450014918"/>
                <w14:checkbox>
                  <w14:checked w14:val="0"/>
                  <w14:checkedState w14:val="2612" w14:font="MS Gothic"/>
                  <w14:uncheckedState w14:val="2610" w14:font="MS Gothic"/>
                </w14:checkbox>
              </w:sdtPr>
              <w:sdtEndPr/>
              <w:sdtContent>
                <w:r w:rsidR="000D2827"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E4D01EE" w14:textId="77777777" w:rsidR="000D2827" w:rsidRPr="00B20C53" w:rsidRDefault="000D2827" w:rsidP="00EA5F55">
            <w:pPr>
              <w:rPr>
                <w:i/>
                <w:iCs/>
                <w:lang w:val="es-ES_tradnl"/>
              </w:rPr>
            </w:pPr>
            <w:r w:rsidRPr="00B20C53">
              <w:rPr>
                <w:i/>
                <w:shd w:val="clear" w:color="auto" w:fill="D9E2F3" w:themeFill="accent1" w:themeFillTint="33"/>
                <w:lang w:val="es-ES_tradnl"/>
              </w:rPr>
              <w:t xml:space="preserve">Describa </w:t>
            </w:r>
          </w:p>
        </w:tc>
      </w:tr>
    </w:tbl>
    <w:p w14:paraId="7C75BE59" w14:textId="77777777" w:rsidR="000D2827" w:rsidRPr="00B20C53" w:rsidRDefault="000D2827" w:rsidP="000D2827">
      <w:pPr>
        <w:pStyle w:val="ListParagraph"/>
        <w:rPr>
          <w:lang w:val="es-ES_tradnl"/>
        </w:rPr>
      </w:pPr>
    </w:p>
    <w:p w14:paraId="2A71B875" w14:textId="6A8216F3" w:rsidR="005B4320" w:rsidRPr="00B20C53" w:rsidRDefault="005B4320" w:rsidP="0066767D">
      <w:pPr>
        <w:pStyle w:val="ListParagraph"/>
        <w:numPr>
          <w:ilvl w:val="0"/>
          <w:numId w:val="17"/>
        </w:numPr>
        <w:rPr>
          <w:lang w:val="es-ES_tradnl"/>
        </w:rPr>
      </w:pPr>
      <w:r w:rsidRPr="00B20C53">
        <w:rPr>
          <w:lang w:val="es-ES_tradnl"/>
        </w:rPr>
        <w:t>¿Se han publicado en formato abierto el valor de las transacciones, las variables de cálculo u otros datos relacionados para calcular el valor del acuerdo?</w:t>
      </w:r>
    </w:p>
    <w:tbl>
      <w:tblPr>
        <w:tblStyle w:val="TableGrid"/>
        <w:tblW w:w="0" w:type="auto"/>
        <w:tblLook w:val="04A0" w:firstRow="1" w:lastRow="0" w:firstColumn="1" w:lastColumn="0" w:noHBand="0" w:noVBand="1"/>
      </w:tblPr>
      <w:tblGrid>
        <w:gridCol w:w="9062"/>
      </w:tblGrid>
      <w:tr w:rsidR="00760320" w:rsidRPr="00B20C53" w14:paraId="5DFAF3A7" w14:textId="77777777" w:rsidTr="00EA5F55">
        <w:tc>
          <w:tcPr>
            <w:tcW w:w="9062" w:type="dxa"/>
          </w:tcPr>
          <w:p w14:paraId="0B1A5FC8" w14:textId="77777777" w:rsidR="00760320" w:rsidRPr="00B20C53" w:rsidRDefault="00F73B14" w:rsidP="00EA5F55">
            <w:pPr>
              <w:rPr>
                <w:lang w:val="es-ES_tradnl"/>
              </w:rPr>
            </w:pPr>
            <w:sdt>
              <w:sdtPr>
                <w:rPr>
                  <w:rFonts w:ascii="MS Gothic" w:eastAsia="MS Gothic" w:hAnsi="MS Gothic"/>
                  <w:lang w:val="es-ES_tradnl"/>
                </w:rPr>
                <w:id w:val="310373662"/>
                <w14:checkbox>
                  <w14:checked w14:val="0"/>
                  <w14:checkedState w14:val="2612" w14:font="MS Gothic"/>
                  <w14:uncheckedState w14:val="2610" w14:font="MS Gothic"/>
                </w14:checkbox>
              </w:sdtPr>
              <w:sdtEndPr/>
              <w:sdtContent>
                <w:r w:rsidR="00760320"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68894367"/>
                <w14:checkbox>
                  <w14:checked w14:val="0"/>
                  <w14:checkedState w14:val="2612" w14:font="MS Gothic"/>
                  <w14:uncheckedState w14:val="2610" w14:font="MS Gothic"/>
                </w14:checkbox>
              </w:sdtPr>
              <w:sdtEndPr/>
              <w:sdtContent>
                <w:r w:rsidR="00760320"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DD92206" w14:textId="77777777" w:rsidR="00760320" w:rsidRPr="00B20C53" w:rsidRDefault="00760320" w:rsidP="00EA5F55">
            <w:pPr>
              <w:rPr>
                <w:i/>
                <w:iCs/>
                <w:lang w:val="es-ES_tradnl"/>
              </w:rPr>
            </w:pPr>
            <w:r w:rsidRPr="00B20C53">
              <w:rPr>
                <w:i/>
                <w:shd w:val="clear" w:color="auto" w:fill="D9E2F3" w:themeFill="accent1" w:themeFillTint="33"/>
                <w:lang w:val="es-ES_tradnl"/>
              </w:rPr>
              <w:t xml:space="preserve">Describa </w:t>
            </w:r>
          </w:p>
        </w:tc>
      </w:tr>
    </w:tbl>
    <w:p w14:paraId="0AAC216E" w14:textId="77777777" w:rsidR="00760320" w:rsidRPr="00B20C53" w:rsidRDefault="00760320" w:rsidP="00FD051B">
      <w:pPr>
        <w:rPr>
          <w:lang w:val="es-ES_tradnl"/>
        </w:rPr>
      </w:pPr>
    </w:p>
    <w:p w14:paraId="4C145843" w14:textId="37276E94" w:rsidR="000D2827" w:rsidRPr="00B20C53" w:rsidRDefault="00B261BD" w:rsidP="0066767D">
      <w:pPr>
        <w:pStyle w:val="ListParagraph"/>
        <w:numPr>
          <w:ilvl w:val="0"/>
          <w:numId w:val="17"/>
        </w:numPr>
        <w:rPr>
          <w:lang w:val="es-ES_tradnl"/>
        </w:rPr>
      </w:pPr>
      <w:r w:rsidRPr="00B20C53">
        <w:rPr>
          <w:lang w:val="es-ES_tradnl"/>
        </w:rPr>
        <w:t xml:space="preserve">¿Han realizado el GMP u otras partes interesadas un análisis de las condiciones de dichos acuerdos? </w:t>
      </w:r>
    </w:p>
    <w:tbl>
      <w:tblPr>
        <w:tblStyle w:val="TableGrid"/>
        <w:tblW w:w="0" w:type="auto"/>
        <w:tblLook w:val="04A0" w:firstRow="1" w:lastRow="0" w:firstColumn="1" w:lastColumn="0" w:noHBand="0" w:noVBand="1"/>
      </w:tblPr>
      <w:tblGrid>
        <w:gridCol w:w="9062"/>
      </w:tblGrid>
      <w:tr w:rsidR="000D2827" w:rsidRPr="00B20C53" w14:paraId="0C580A81" w14:textId="77777777" w:rsidTr="00EA5F55">
        <w:tc>
          <w:tcPr>
            <w:tcW w:w="9062" w:type="dxa"/>
          </w:tcPr>
          <w:p w14:paraId="438AECF7" w14:textId="77777777" w:rsidR="000D2827" w:rsidRPr="00B20C53" w:rsidRDefault="00F73B14" w:rsidP="00EA5F55">
            <w:pPr>
              <w:jc w:val="both"/>
              <w:rPr>
                <w:lang w:val="es-ES_tradnl"/>
              </w:rPr>
            </w:pPr>
            <w:sdt>
              <w:sdtPr>
                <w:rPr>
                  <w:rFonts w:ascii="MS Gothic" w:eastAsia="MS Gothic" w:hAnsi="MS Gothic"/>
                  <w:lang w:val="es-ES_tradnl"/>
                </w:rPr>
                <w:id w:val="-1108115542"/>
                <w14:checkbox>
                  <w14:checked w14:val="0"/>
                  <w14:checkedState w14:val="2612" w14:font="MS Gothic"/>
                  <w14:uncheckedState w14:val="2610" w14:font="MS Gothic"/>
                </w14:checkbox>
              </w:sdtPr>
              <w:sdtEndPr/>
              <w:sdtContent>
                <w:r w:rsidR="000D2827"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05960816"/>
                <w14:checkbox>
                  <w14:checked w14:val="0"/>
                  <w14:checkedState w14:val="2612" w14:font="MS Gothic"/>
                  <w14:uncheckedState w14:val="2610" w14:font="MS Gothic"/>
                </w14:checkbox>
              </w:sdtPr>
              <w:sdtEndPr/>
              <w:sdtContent>
                <w:r w:rsidR="000D2827"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43B1856A" w14:textId="77777777" w:rsidR="000D2827" w:rsidRPr="00B20C53" w:rsidRDefault="000D2827" w:rsidP="00EA5F55">
            <w:pPr>
              <w:rPr>
                <w:i/>
                <w:iCs/>
                <w:lang w:val="es-ES_tradnl"/>
              </w:rPr>
            </w:pPr>
            <w:r w:rsidRPr="00B20C53">
              <w:rPr>
                <w:i/>
                <w:shd w:val="clear" w:color="auto" w:fill="D9E2F3" w:themeFill="accent1" w:themeFillTint="33"/>
                <w:lang w:val="es-ES_tradnl"/>
              </w:rPr>
              <w:t xml:space="preserve">Explique: </w:t>
            </w:r>
          </w:p>
        </w:tc>
      </w:tr>
    </w:tbl>
    <w:p w14:paraId="568311C5" w14:textId="1A69CB3C" w:rsidR="005B4320" w:rsidRPr="00B20C53" w:rsidRDefault="005B4320" w:rsidP="00FD051B">
      <w:pPr>
        <w:pStyle w:val="ListParagraph"/>
        <w:rPr>
          <w:lang w:val="es-ES_tradnl"/>
        </w:rPr>
      </w:pPr>
    </w:p>
    <w:p w14:paraId="35253231" w14:textId="456F364D" w:rsidR="00EE233D" w:rsidRPr="00B20C53" w:rsidRDefault="001146D9" w:rsidP="0066767D">
      <w:pPr>
        <w:pStyle w:val="ListParagraph"/>
        <w:numPr>
          <w:ilvl w:val="0"/>
          <w:numId w:val="17"/>
        </w:numPr>
        <w:rPr>
          <w:lang w:val="es-ES_tradnl"/>
        </w:rPr>
      </w:pPr>
      <w:r w:rsidRPr="00B20C53">
        <w:rPr>
          <w:lang w:val="es-ES_tradnl"/>
        </w:rPr>
        <w:lastRenderedPageBreak/>
        <w:t>¿Ha habido algún problema o controversia significativa, o reformas en curso relacionadas con las provisiones de infraestructura, acuerdos de permuta, inclusive los préstamos respaldados por recursos, durante el periodo cubierto por las últimas divulgaciones del EITI? </w:t>
      </w:r>
    </w:p>
    <w:p w14:paraId="455DFB6D" w14:textId="77777777" w:rsidR="001146D9" w:rsidRPr="00B20C53" w:rsidRDefault="00F73B14" w:rsidP="001146D9">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483361334"/>
          <w14:checkbox>
            <w14:checked w14:val="0"/>
            <w14:checkedState w14:val="2612" w14:font="MS Gothic"/>
            <w14:uncheckedState w14:val="2610" w14:font="MS Gothic"/>
          </w14:checkbox>
        </w:sdtPr>
        <w:sdtEndPr/>
        <w:sdtContent>
          <w:r w:rsidR="001146D9"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26039920"/>
          <w14:checkbox>
            <w14:checked w14:val="0"/>
            <w14:checkedState w14:val="2612" w14:font="MS Gothic"/>
            <w14:uncheckedState w14:val="2610" w14:font="MS Gothic"/>
          </w14:checkbox>
        </w:sdtPr>
        <w:sdtEndPr/>
        <w:sdtContent>
          <w:r w:rsidR="001146D9"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6CFF04CB" w14:textId="5DAEA402" w:rsidR="001146D9" w:rsidRPr="00B20C53" w:rsidRDefault="001146D9" w:rsidP="001146D9">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 xml:space="preserve">Explique: </w:t>
      </w:r>
    </w:p>
    <w:p w14:paraId="0B98B156" w14:textId="77777777" w:rsidR="00E9336A" w:rsidRPr="00B20C53" w:rsidRDefault="00E9336A" w:rsidP="00E9336A">
      <w:pPr>
        <w:rPr>
          <w:lang w:val="es-ES_tradnl"/>
        </w:rPr>
      </w:pPr>
      <w:bookmarkStart w:id="115" w:name="_Toc178938610"/>
    </w:p>
    <w:p w14:paraId="2AF2C687" w14:textId="1CAAD4FD" w:rsidR="00E9336A" w:rsidRPr="00B20C53" w:rsidRDefault="00E9336A" w:rsidP="0066767D">
      <w:pPr>
        <w:pStyle w:val="ListParagraph"/>
        <w:numPr>
          <w:ilvl w:val="0"/>
          <w:numId w:val="22"/>
        </w:numPr>
        <w:rPr>
          <w:lang w:val="es-ES_tradnl"/>
        </w:rPr>
      </w:pPr>
      <w:r w:rsidRPr="00B20C53">
        <w:rPr>
          <w:lang w:val="es-ES_tradnl"/>
        </w:rPr>
        <w:t>¿Tiene conocimiento el GMP de algún plan en curso del Gobierno para revisar los acuerdos existentes o suscribir otros nuevos? ¿Ha informado el Gobierno al GMP de estos planes?</w:t>
      </w:r>
    </w:p>
    <w:p w14:paraId="3EB6F997" w14:textId="77777777" w:rsidR="00E9336A" w:rsidRPr="00B20C53" w:rsidRDefault="00F73B14" w:rsidP="00E9336A">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2068636539"/>
          <w14:checkbox>
            <w14:checked w14:val="0"/>
            <w14:checkedState w14:val="2612" w14:font="MS Gothic"/>
            <w14:uncheckedState w14:val="2610" w14:font="MS Gothic"/>
          </w14:checkbox>
        </w:sdtPr>
        <w:sdtEndPr/>
        <w:sdtContent>
          <w:r w:rsidR="00E9336A"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894151988"/>
          <w14:checkbox>
            <w14:checked w14:val="0"/>
            <w14:checkedState w14:val="2612" w14:font="MS Gothic"/>
            <w14:uncheckedState w14:val="2610" w14:font="MS Gothic"/>
          </w14:checkbox>
        </w:sdtPr>
        <w:sdtEndPr/>
        <w:sdtContent>
          <w:r w:rsidR="00E9336A"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C91F9D0" w14:textId="77777777" w:rsidR="00E9336A" w:rsidRPr="00B20C53" w:rsidRDefault="00E9336A" w:rsidP="00E9336A">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 xml:space="preserve">Explique: </w:t>
      </w:r>
    </w:p>
    <w:p w14:paraId="57295FE0" w14:textId="77777777" w:rsidR="00E9336A" w:rsidRPr="00B20C53" w:rsidRDefault="00E9336A" w:rsidP="00E9336A">
      <w:pPr>
        <w:rPr>
          <w:lang w:val="es-ES_tradnl"/>
        </w:rPr>
      </w:pPr>
    </w:p>
    <w:p w14:paraId="34315566" w14:textId="5B1B71E9" w:rsidR="00E9336A" w:rsidRPr="00B20C53" w:rsidRDefault="00081DAB" w:rsidP="0066767D">
      <w:pPr>
        <w:pStyle w:val="ListParagraph"/>
        <w:numPr>
          <w:ilvl w:val="0"/>
          <w:numId w:val="22"/>
        </w:numPr>
        <w:rPr>
          <w:lang w:val="es-ES_tradnl"/>
        </w:rPr>
      </w:pPr>
      <w:r w:rsidRPr="00B20C53">
        <w:rPr>
          <w:lang w:val="es-ES_tradnl"/>
        </w:rPr>
        <w:t>¿Está previsto divulgar sistemáticamente los términos del acuerdo y hacer un seguimiento público y continuado de las transferencias que se produzcan en el marco de los acuerdos?</w:t>
      </w:r>
    </w:p>
    <w:p w14:paraId="2D572023" w14:textId="77777777" w:rsidR="00BE32A4" w:rsidRPr="00B20C53" w:rsidRDefault="00F73B14" w:rsidP="00FD051B">
      <w:pPr>
        <w:pBdr>
          <w:top w:val="single" w:sz="4" w:space="1" w:color="auto"/>
          <w:left w:val="single" w:sz="4" w:space="4" w:color="auto"/>
          <w:bottom w:val="single" w:sz="4" w:space="1" w:color="auto"/>
          <w:right w:val="single" w:sz="4" w:space="4" w:color="auto"/>
        </w:pBdr>
        <w:rPr>
          <w:lang w:val="es-ES_tradnl"/>
        </w:rPr>
      </w:pPr>
      <w:sdt>
        <w:sdtPr>
          <w:rPr>
            <w:rFonts w:ascii="MS Gothic" w:eastAsia="MS Gothic" w:hAnsi="MS Gothic"/>
            <w:lang w:val="es-ES_tradnl"/>
          </w:rPr>
          <w:id w:val="1935783512"/>
          <w14:checkbox>
            <w14:checked w14:val="0"/>
            <w14:checkedState w14:val="2612" w14:font="MS Gothic"/>
            <w14:uncheckedState w14:val="2610" w14:font="MS Gothic"/>
          </w14:checkbox>
        </w:sdtPr>
        <w:sdtEndPr/>
        <w:sdtContent>
          <w:r w:rsidR="00BE32A4" w:rsidRPr="00B20C53">
            <w:rPr>
              <w:rFonts w:ascii="MS Gothic" w:eastAsia="MS Gothic" w:hAnsi="MS Gothic"/>
              <w:lang w:val="es-ES_tradnl"/>
            </w:rPr>
            <w:t>☐</w:t>
          </w:r>
        </w:sdtContent>
      </w:sdt>
      <w:r w:rsidR="00435AE3" w:rsidRPr="00B20C53">
        <w:rPr>
          <w:lang w:val="es-ES_tradnl"/>
        </w:rPr>
        <w:t xml:space="preserve"> </w:t>
      </w:r>
      <w:r w:rsidR="00435AE3" w:rsidRPr="00B20C53">
        <w:rPr>
          <w:shd w:val="clear" w:color="auto" w:fill="D9E2F3" w:themeFill="accent1" w:themeFillTint="33"/>
          <w:lang w:val="es-ES_tradnl"/>
        </w:rPr>
        <w:t>Sí</w:t>
      </w:r>
      <w:r w:rsidR="00435AE3" w:rsidRPr="00B20C53">
        <w:rPr>
          <w:lang w:val="es-ES_tradnl"/>
        </w:rPr>
        <w:t xml:space="preserve">           </w:t>
      </w:r>
      <w:sdt>
        <w:sdtPr>
          <w:rPr>
            <w:rFonts w:ascii="MS Gothic" w:eastAsia="MS Gothic" w:hAnsi="MS Gothic"/>
            <w:lang w:val="es-ES_tradnl"/>
          </w:rPr>
          <w:id w:val="-1388650125"/>
          <w14:checkbox>
            <w14:checked w14:val="0"/>
            <w14:checkedState w14:val="2612" w14:font="MS Gothic"/>
            <w14:uncheckedState w14:val="2610" w14:font="MS Gothic"/>
          </w14:checkbox>
        </w:sdtPr>
        <w:sdtEndPr/>
        <w:sdtContent>
          <w:r w:rsidR="00BE32A4" w:rsidRPr="00B20C53">
            <w:rPr>
              <w:rFonts w:ascii="MS Gothic" w:eastAsia="MS Gothic" w:hAnsi="MS Gothic"/>
              <w:lang w:val="es-ES_tradnl"/>
            </w:rPr>
            <w:t>☐</w:t>
          </w:r>
        </w:sdtContent>
      </w:sdt>
      <w:r w:rsidR="00435AE3" w:rsidRPr="00B20C53">
        <w:rPr>
          <w:shd w:val="clear" w:color="auto" w:fill="D9E2F3" w:themeFill="accent1" w:themeFillTint="33"/>
          <w:lang w:val="es-ES_tradnl"/>
        </w:rPr>
        <w:t xml:space="preserve">No </w:t>
      </w:r>
    </w:p>
    <w:p w14:paraId="02789A96" w14:textId="77777777" w:rsidR="00BE32A4" w:rsidRPr="00B20C53" w:rsidRDefault="00BE32A4" w:rsidP="00FD051B">
      <w:pPr>
        <w:pBdr>
          <w:top w:val="single" w:sz="4" w:space="1" w:color="auto"/>
          <w:left w:val="single" w:sz="4" w:space="4" w:color="auto"/>
          <w:bottom w:val="single" w:sz="4" w:space="1" w:color="auto"/>
          <w:right w:val="single" w:sz="4" w:space="4" w:color="auto"/>
        </w:pBdr>
        <w:rPr>
          <w:lang w:val="es-ES_tradnl"/>
        </w:rPr>
      </w:pPr>
      <w:r w:rsidRPr="00B20C53">
        <w:rPr>
          <w:i/>
          <w:shd w:val="clear" w:color="auto" w:fill="D9E2F3" w:themeFill="accent1" w:themeFillTint="33"/>
          <w:lang w:val="es-ES_tradnl"/>
        </w:rPr>
        <w:t xml:space="preserve">Explique: </w:t>
      </w:r>
    </w:p>
    <w:p w14:paraId="72608054" w14:textId="77777777" w:rsidR="00E9336A" w:rsidRPr="00B20C53" w:rsidRDefault="00E9336A" w:rsidP="00FD051B">
      <w:pPr>
        <w:rPr>
          <w:lang w:val="es-ES_tradnl"/>
        </w:rPr>
      </w:pPr>
    </w:p>
    <w:p w14:paraId="6F0358A4" w14:textId="34070006" w:rsidR="00EE233D" w:rsidRPr="00B20C53" w:rsidRDefault="00EE233D" w:rsidP="00EE233D">
      <w:pPr>
        <w:pStyle w:val="Heading3"/>
        <w:rPr>
          <w:lang w:val="es-ES_tradnl"/>
        </w:rPr>
      </w:pPr>
      <w:bookmarkStart w:id="116" w:name="_Toc198287785"/>
      <w:r w:rsidRPr="00B20C53">
        <w:rPr>
          <w:lang w:val="es-ES_tradnl"/>
        </w:rPr>
        <w:t>Conclusión</w:t>
      </w:r>
      <w:bookmarkEnd w:id="115"/>
      <w:bookmarkEnd w:id="116"/>
    </w:p>
    <w:p w14:paraId="6E6C796C" w14:textId="63947E9B" w:rsidR="00EE233D" w:rsidRDefault="00EE233D" w:rsidP="00EE233D">
      <w:pPr>
        <w:pStyle w:val="TextBold"/>
        <w:rPr>
          <w:b w:val="0"/>
          <w:sz w:val="22"/>
          <w:szCs w:val="28"/>
          <w:lang w:val="es-ES_tradnl"/>
        </w:rPr>
      </w:pPr>
      <w:r w:rsidRPr="008878DD">
        <w:rPr>
          <w:b w:val="0"/>
          <w:bCs/>
          <w:sz w:val="22"/>
          <w:szCs w:val="28"/>
          <w:lang w:val="es-ES_tradnl"/>
        </w:rPr>
        <w:t>Tomando en cuenta lo señalado previamente, ¿cuál es la autoevaluación del GMP en cuanto al cumplimiento del</w:t>
      </w:r>
      <w:r w:rsidRPr="008878DD">
        <w:rPr>
          <w:sz w:val="22"/>
          <w:szCs w:val="28"/>
          <w:lang w:val="es-ES_tradnl"/>
        </w:rPr>
        <w:t xml:space="preserve"> </w:t>
      </w:r>
      <w:hyperlink w:anchor="_Underlying_objective_7" w:history="1">
        <w:r w:rsidRPr="008878DD">
          <w:rPr>
            <w:rStyle w:val="Hyperlink"/>
            <w:b w:val="0"/>
            <w:sz w:val="22"/>
            <w:szCs w:val="28"/>
            <w:lang w:val="es-ES_tradnl"/>
          </w:rPr>
          <w:t>objetivo</w:t>
        </w:r>
      </w:hyperlink>
      <w:r w:rsidRPr="008878DD">
        <w:rPr>
          <w:b w:val="0"/>
          <w:sz w:val="22"/>
          <w:szCs w:val="28"/>
          <w:lang w:val="es-ES_tradnl"/>
        </w:rPr>
        <w:t xml:space="preserve"> y de los </w:t>
      </w:r>
      <w:hyperlink w:anchor="_Technical_requirements_5" w:history="1">
        <w:r w:rsidRPr="008878DD">
          <w:rPr>
            <w:rStyle w:val="Hyperlink"/>
            <w:b w:val="0"/>
            <w:sz w:val="22"/>
            <w:szCs w:val="28"/>
            <w:lang w:val="es-ES_tradnl"/>
          </w:rPr>
          <w:t>requisitos técnicos</w:t>
        </w:r>
      </w:hyperlink>
      <w:r w:rsidRPr="008878DD">
        <w:rPr>
          <w:b w:val="0"/>
          <w:sz w:val="22"/>
          <w:szCs w:val="28"/>
          <w:lang w:val="es-ES_tradnl"/>
        </w:rPr>
        <w:t>?</w:t>
      </w:r>
    </w:p>
    <w:p w14:paraId="57A41CD9" w14:textId="77777777" w:rsidR="00037A1E" w:rsidRDefault="00037A1E" w:rsidP="00EE233D">
      <w:pPr>
        <w:pStyle w:val="TextBold"/>
        <w:rPr>
          <w:b w:val="0"/>
          <w:sz w:val="22"/>
          <w:szCs w:val="28"/>
          <w:lang w:val="es-ES_tradnl"/>
        </w:rPr>
      </w:pPr>
    </w:p>
    <w:p w14:paraId="600B3454" w14:textId="77777777" w:rsidR="00037A1E" w:rsidRPr="00F21669" w:rsidRDefault="00037A1E" w:rsidP="00037A1E">
      <w:pPr>
        <w:pStyle w:val="TextBold"/>
        <w:rPr>
          <w:b w:val="0"/>
          <w:bCs/>
          <w:sz w:val="22"/>
          <w:szCs w:val="22"/>
          <w:lang w:val="es-ES_tradnl"/>
        </w:rPr>
      </w:pPr>
      <w:r w:rsidRPr="00F21669">
        <w:rPr>
          <w:b w:val="0"/>
          <w:sz w:val="22"/>
          <w:lang w:val="es-ES_tradnl"/>
        </w:rPr>
        <w:t>La puntuación es: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037A1E" w:rsidRPr="00F21669" w14:paraId="0683F1C4" w14:textId="77777777" w:rsidTr="00EA5F55">
        <w:trPr>
          <w:trHeight w:val="60"/>
        </w:trPr>
        <w:tc>
          <w:tcPr>
            <w:tcW w:w="1413" w:type="dxa"/>
          </w:tcPr>
          <w:p w14:paraId="28E37361" w14:textId="77777777" w:rsidR="00037A1E" w:rsidRPr="00F21669" w:rsidRDefault="00F73B14" w:rsidP="00EA5F55">
            <w:pPr>
              <w:spacing w:before="0" w:after="0"/>
              <w:rPr>
                <w:sz w:val="22"/>
                <w:szCs w:val="22"/>
                <w:lang w:val="es-ES_tradnl"/>
              </w:rPr>
            </w:pPr>
            <w:sdt>
              <w:sdtPr>
                <w:rPr>
                  <w:b/>
                  <w:bCs/>
                  <w:sz w:val="22"/>
                  <w:szCs w:val="22"/>
                  <w:lang w:val="es-ES_tradnl"/>
                </w:rPr>
                <w:id w:val="462776286"/>
                <w14:checkbox>
                  <w14:checked w14:val="0"/>
                  <w14:checkedState w14:val="2612" w14:font="MS Gothic"/>
                  <w14:uncheckedState w14:val="2610" w14:font="MS Gothic"/>
                </w14:checkbox>
              </w:sdtPr>
              <w:sdtEndPr/>
              <w:sdtContent>
                <w:r w:rsidR="00037A1E" w:rsidRPr="00F21669">
                  <w:rPr>
                    <w:rFonts w:ascii="MS Gothic" w:hAnsi="MS Gothic"/>
                    <w:b/>
                    <w:bCs/>
                    <w:sz w:val="22"/>
                    <w:szCs w:val="22"/>
                    <w:lang w:val="es-ES_tradnl"/>
                  </w:rPr>
                  <w:t>☐</w:t>
                </w:r>
              </w:sdtContent>
            </w:sdt>
          </w:p>
        </w:tc>
        <w:tc>
          <w:tcPr>
            <w:tcW w:w="1134" w:type="dxa"/>
          </w:tcPr>
          <w:p w14:paraId="38CE0EA8" w14:textId="77777777" w:rsidR="00037A1E" w:rsidRPr="00F21669" w:rsidRDefault="00F73B14" w:rsidP="00EA5F55">
            <w:pPr>
              <w:spacing w:before="0" w:after="0"/>
              <w:rPr>
                <w:sz w:val="22"/>
                <w:szCs w:val="22"/>
                <w:lang w:val="es-ES_tradnl"/>
              </w:rPr>
            </w:pPr>
            <w:sdt>
              <w:sdtPr>
                <w:rPr>
                  <w:b/>
                  <w:bCs/>
                  <w:sz w:val="22"/>
                  <w:szCs w:val="22"/>
                  <w:lang w:val="es-ES_tradnl"/>
                </w:rPr>
                <w:id w:val="101381556"/>
                <w14:checkbox>
                  <w14:checked w14:val="0"/>
                  <w14:checkedState w14:val="2612" w14:font="MS Gothic"/>
                  <w14:uncheckedState w14:val="2610" w14:font="MS Gothic"/>
                </w14:checkbox>
              </w:sdtPr>
              <w:sdtEndPr/>
              <w:sdtContent>
                <w:r w:rsidR="00037A1E" w:rsidRPr="00F21669">
                  <w:rPr>
                    <w:rFonts w:ascii="MS Gothic" w:eastAsia="MS Gothic" w:hAnsi="MS Gothic"/>
                    <w:bCs/>
                    <w:sz w:val="22"/>
                    <w:szCs w:val="22"/>
                    <w:lang w:val="es-ES_tradnl"/>
                  </w:rPr>
                  <w:t>☐</w:t>
                </w:r>
              </w:sdtContent>
            </w:sdt>
          </w:p>
        </w:tc>
        <w:tc>
          <w:tcPr>
            <w:tcW w:w="1417" w:type="dxa"/>
          </w:tcPr>
          <w:p w14:paraId="54150245" w14:textId="77777777" w:rsidR="00037A1E" w:rsidRPr="00F21669" w:rsidRDefault="00F73B14" w:rsidP="00EA5F55">
            <w:pPr>
              <w:spacing w:before="0" w:after="0"/>
              <w:rPr>
                <w:sz w:val="22"/>
                <w:szCs w:val="22"/>
                <w:lang w:val="es-ES_tradnl"/>
              </w:rPr>
            </w:pPr>
            <w:sdt>
              <w:sdtPr>
                <w:rPr>
                  <w:b/>
                  <w:bCs/>
                  <w:sz w:val="22"/>
                  <w:szCs w:val="22"/>
                  <w:lang w:val="es-ES_tradnl"/>
                </w:rPr>
                <w:id w:val="1836731714"/>
                <w14:checkbox>
                  <w14:checked w14:val="0"/>
                  <w14:checkedState w14:val="2612" w14:font="MS Gothic"/>
                  <w14:uncheckedState w14:val="2610" w14:font="MS Gothic"/>
                </w14:checkbox>
              </w:sdtPr>
              <w:sdtEndPr/>
              <w:sdtContent>
                <w:r w:rsidR="00037A1E" w:rsidRPr="00F21669">
                  <w:rPr>
                    <w:rFonts w:ascii="MS Gothic" w:eastAsia="MS Gothic" w:hAnsi="MS Gothic"/>
                    <w:bCs/>
                    <w:sz w:val="22"/>
                    <w:szCs w:val="22"/>
                    <w:lang w:val="es-ES_tradnl"/>
                  </w:rPr>
                  <w:t>☐</w:t>
                </w:r>
              </w:sdtContent>
            </w:sdt>
          </w:p>
        </w:tc>
        <w:tc>
          <w:tcPr>
            <w:tcW w:w="1276" w:type="dxa"/>
          </w:tcPr>
          <w:p w14:paraId="4504F698" w14:textId="77777777" w:rsidR="00037A1E" w:rsidRPr="00F21669" w:rsidRDefault="00F73B14" w:rsidP="00EA5F55">
            <w:pPr>
              <w:spacing w:before="0" w:after="0"/>
              <w:rPr>
                <w:sz w:val="22"/>
                <w:szCs w:val="22"/>
                <w:lang w:val="es-ES_tradnl"/>
              </w:rPr>
            </w:pPr>
            <w:sdt>
              <w:sdtPr>
                <w:rPr>
                  <w:b/>
                  <w:bCs/>
                  <w:sz w:val="22"/>
                  <w:szCs w:val="22"/>
                  <w:lang w:val="es-ES_tradnl"/>
                </w:rPr>
                <w:id w:val="638692167"/>
                <w14:checkbox>
                  <w14:checked w14:val="0"/>
                  <w14:checkedState w14:val="2612" w14:font="MS Gothic"/>
                  <w14:uncheckedState w14:val="2610" w14:font="MS Gothic"/>
                </w14:checkbox>
              </w:sdtPr>
              <w:sdtEndPr/>
              <w:sdtContent>
                <w:r w:rsidR="00037A1E" w:rsidRPr="00F21669">
                  <w:rPr>
                    <w:rFonts w:ascii="MS Gothic" w:eastAsia="MS Gothic" w:hAnsi="MS Gothic"/>
                    <w:bCs/>
                    <w:sz w:val="22"/>
                    <w:szCs w:val="22"/>
                    <w:lang w:val="es-ES_tradnl"/>
                  </w:rPr>
                  <w:t>☐</w:t>
                </w:r>
              </w:sdtContent>
            </w:sdt>
          </w:p>
        </w:tc>
        <w:tc>
          <w:tcPr>
            <w:tcW w:w="1848" w:type="dxa"/>
          </w:tcPr>
          <w:p w14:paraId="6A7503C7" w14:textId="77777777" w:rsidR="00037A1E" w:rsidRPr="00F21669" w:rsidRDefault="00F73B14" w:rsidP="00EA5F55">
            <w:pPr>
              <w:spacing w:before="0" w:after="0"/>
              <w:rPr>
                <w:sz w:val="22"/>
                <w:szCs w:val="22"/>
                <w:lang w:val="es-ES_tradnl"/>
              </w:rPr>
            </w:pPr>
            <w:sdt>
              <w:sdtPr>
                <w:rPr>
                  <w:b/>
                  <w:bCs/>
                  <w:sz w:val="22"/>
                  <w:szCs w:val="22"/>
                  <w:lang w:val="es-ES_tradnl"/>
                </w:rPr>
                <w:id w:val="651570191"/>
                <w14:checkbox>
                  <w14:checked w14:val="0"/>
                  <w14:checkedState w14:val="2612" w14:font="MS Gothic"/>
                  <w14:uncheckedState w14:val="2610" w14:font="MS Gothic"/>
                </w14:checkbox>
              </w:sdtPr>
              <w:sdtEndPr/>
              <w:sdtContent>
                <w:r w:rsidR="00037A1E" w:rsidRPr="00F21669">
                  <w:rPr>
                    <w:rFonts w:ascii="MS Gothic" w:eastAsia="MS Gothic" w:hAnsi="MS Gothic"/>
                    <w:bCs/>
                    <w:sz w:val="22"/>
                    <w:szCs w:val="22"/>
                    <w:lang w:val="es-ES_tradnl"/>
                  </w:rPr>
                  <w:t>☐</w:t>
                </w:r>
              </w:sdtContent>
            </w:sdt>
          </w:p>
        </w:tc>
        <w:tc>
          <w:tcPr>
            <w:tcW w:w="1671" w:type="dxa"/>
          </w:tcPr>
          <w:p w14:paraId="261ECBFA" w14:textId="77777777" w:rsidR="00037A1E" w:rsidRPr="00F21669" w:rsidRDefault="00F73B14" w:rsidP="00EA5F55">
            <w:pPr>
              <w:spacing w:before="0" w:after="0"/>
              <w:rPr>
                <w:sz w:val="22"/>
                <w:szCs w:val="22"/>
                <w:lang w:val="es-ES_tradnl"/>
              </w:rPr>
            </w:pPr>
            <w:sdt>
              <w:sdtPr>
                <w:rPr>
                  <w:b/>
                  <w:bCs/>
                  <w:sz w:val="22"/>
                  <w:szCs w:val="22"/>
                  <w:lang w:val="es-ES_tradnl"/>
                </w:rPr>
                <w:id w:val="-2038893374"/>
                <w14:checkbox>
                  <w14:checked w14:val="0"/>
                  <w14:checkedState w14:val="2612" w14:font="MS Gothic"/>
                  <w14:uncheckedState w14:val="2610" w14:font="MS Gothic"/>
                </w14:checkbox>
              </w:sdtPr>
              <w:sdtEndPr/>
              <w:sdtContent>
                <w:r w:rsidR="00037A1E" w:rsidRPr="00F21669">
                  <w:rPr>
                    <w:rFonts w:ascii="MS Gothic" w:eastAsia="MS Gothic" w:hAnsi="MS Gothic"/>
                    <w:bCs/>
                    <w:sz w:val="22"/>
                    <w:szCs w:val="22"/>
                    <w:lang w:val="es-ES_tradnl"/>
                  </w:rPr>
                  <w:t>☐</w:t>
                </w:r>
              </w:sdtContent>
            </w:sdt>
          </w:p>
        </w:tc>
      </w:tr>
      <w:tr w:rsidR="00037A1E" w:rsidRPr="00F21669" w14:paraId="0BAC18F4" w14:textId="77777777" w:rsidTr="00EA5F55">
        <w:trPr>
          <w:trHeight w:val="60"/>
        </w:trPr>
        <w:tc>
          <w:tcPr>
            <w:tcW w:w="1413" w:type="dxa"/>
          </w:tcPr>
          <w:p w14:paraId="0EDEABAC" w14:textId="77777777" w:rsidR="00037A1E" w:rsidRPr="00F21669" w:rsidRDefault="00037A1E" w:rsidP="00EA5F55">
            <w:pPr>
              <w:spacing w:before="0" w:after="0"/>
              <w:rPr>
                <w:sz w:val="22"/>
                <w:szCs w:val="22"/>
                <w:lang w:val="es-ES"/>
              </w:rPr>
            </w:pPr>
            <w:r w:rsidRPr="2F090900">
              <w:rPr>
                <w:sz w:val="22"/>
                <w:szCs w:val="22"/>
                <w:lang w:val="es-ES"/>
              </w:rPr>
              <w:t>muy baja</w:t>
            </w:r>
            <w:r>
              <w:rPr>
                <w:sz w:val="22"/>
                <w:szCs w:val="22"/>
                <w:lang w:val="es-ES"/>
              </w:rPr>
              <w:t xml:space="preserve"> </w:t>
            </w:r>
            <w:r w:rsidRPr="2F090900">
              <w:rPr>
                <w:sz w:val="22"/>
                <w:szCs w:val="22"/>
                <w:lang w:val="es-ES"/>
              </w:rPr>
              <w:t>(</w:t>
            </w:r>
            <w:r w:rsidRPr="2F090900">
              <w:rPr>
                <w:sz w:val="22"/>
                <w:szCs w:val="22"/>
                <w:shd w:val="clear" w:color="auto" w:fill="000000" w:themeFill="text1"/>
                <w:lang w:val="es-ES"/>
              </w:rPr>
              <w:t>0</w:t>
            </w:r>
            <w:r w:rsidRPr="2F090900">
              <w:rPr>
                <w:sz w:val="22"/>
                <w:szCs w:val="22"/>
                <w:lang w:val="es-ES"/>
              </w:rPr>
              <w:t>)</w:t>
            </w:r>
          </w:p>
        </w:tc>
        <w:tc>
          <w:tcPr>
            <w:tcW w:w="1134" w:type="dxa"/>
          </w:tcPr>
          <w:p w14:paraId="0F6C9332" w14:textId="77777777" w:rsidR="00037A1E" w:rsidRPr="00F21669" w:rsidRDefault="00037A1E" w:rsidP="00EA5F55">
            <w:pPr>
              <w:spacing w:before="0" w:after="0"/>
              <w:rPr>
                <w:sz w:val="22"/>
                <w:szCs w:val="22"/>
                <w:lang w:val="es-ES_tradnl"/>
              </w:rPr>
            </w:pPr>
            <w:r w:rsidRPr="00F21669">
              <w:rPr>
                <w:sz w:val="22"/>
                <w:lang w:val="es-ES_tradnl"/>
              </w:rPr>
              <w:t>baja (</w:t>
            </w:r>
            <w:r w:rsidRPr="00F21669">
              <w:rPr>
                <w:color w:val="FFFFFF" w:themeColor="background1"/>
                <w:sz w:val="22"/>
                <w:shd w:val="clear" w:color="auto" w:fill="FF3300"/>
                <w:lang w:val="es-ES_tradnl"/>
              </w:rPr>
              <w:t>25</w:t>
            </w:r>
            <w:r w:rsidRPr="00F21669">
              <w:rPr>
                <w:sz w:val="22"/>
                <w:lang w:val="es-ES_tradnl"/>
              </w:rPr>
              <w:t>)</w:t>
            </w:r>
          </w:p>
        </w:tc>
        <w:tc>
          <w:tcPr>
            <w:tcW w:w="1417" w:type="dxa"/>
          </w:tcPr>
          <w:p w14:paraId="535790FF" w14:textId="77777777" w:rsidR="00037A1E" w:rsidRPr="00F21669" w:rsidRDefault="00037A1E" w:rsidP="00EA5F55">
            <w:pPr>
              <w:spacing w:before="0" w:after="0"/>
              <w:rPr>
                <w:sz w:val="22"/>
                <w:szCs w:val="22"/>
                <w:lang w:val="es-ES_tradnl"/>
              </w:rPr>
            </w:pPr>
            <w:r w:rsidRPr="00F21669">
              <w:rPr>
                <w:sz w:val="22"/>
                <w:lang w:val="es-ES_tradnl"/>
              </w:rPr>
              <w:t>limitada (</w:t>
            </w:r>
            <w:r w:rsidRPr="00F21669">
              <w:rPr>
                <w:sz w:val="22"/>
                <w:shd w:val="clear" w:color="auto" w:fill="FFC000"/>
                <w:lang w:val="es-ES_tradnl"/>
              </w:rPr>
              <w:t>50</w:t>
            </w:r>
            <w:r w:rsidRPr="00F21669">
              <w:rPr>
                <w:sz w:val="22"/>
                <w:lang w:val="es-ES_tradnl"/>
              </w:rPr>
              <w:t>)</w:t>
            </w:r>
          </w:p>
        </w:tc>
        <w:tc>
          <w:tcPr>
            <w:tcW w:w="1276" w:type="dxa"/>
          </w:tcPr>
          <w:p w14:paraId="61626A71" w14:textId="77777777" w:rsidR="00037A1E" w:rsidRPr="00F21669" w:rsidRDefault="00037A1E" w:rsidP="00EA5F55">
            <w:pPr>
              <w:spacing w:before="0" w:after="0"/>
              <w:rPr>
                <w:sz w:val="22"/>
                <w:szCs w:val="22"/>
                <w:lang w:val="es-ES_tradnl"/>
              </w:rPr>
            </w:pPr>
            <w:r w:rsidRPr="00F21669">
              <w:rPr>
                <w:sz w:val="22"/>
                <w:lang w:val="es-ES_tradnl"/>
              </w:rPr>
              <w:t>buena (</w:t>
            </w:r>
            <w:r w:rsidRPr="00F21669">
              <w:rPr>
                <w:sz w:val="22"/>
                <w:shd w:val="clear" w:color="auto" w:fill="89AA2E"/>
                <w:lang w:val="es-ES_tradnl"/>
              </w:rPr>
              <w:t>70</w:t>
            </w:r>
            <w:r w:rsidRPr="00F21669">
              <w:rPr>
                <w:sz w:val="22"/>
                <w:lang w:val="es-ES_tradnl"/>
              </w:rPr>
              <w:t>)</w:t>
            </w:r>
          </w:p>
        </w:tc>
        <w:tc>
          <w:tcPr>
            <w:tcW w:w="1848" w:type="dxa"/>
          </w:tcPr>
          <w:p w14:paraId="179A48CB" w14:textId="77777777" w:rsidR="00037A1E" w:rsidRPr="00F21669" w:rsidRDefault="00037A1E" w:rsidP="00EA5F55">
            <w:pPr>
              <w:spacing w:before="0" w:after="0"/>
              <w:rPr>
                <w:sz w:val="22"/>
                <w:szCs w:val="22"/>
                <w:lang w:val="es-ES_tradnl"/>
              </w:rPr>
            </w:pPr>
            <w:r w:rsidRPr="00F21669">
              <w:rPr>
                <w:sz w:val="22"/>
                <w:lang w:val="es-ES_tradnl"/>
              </w:rPr>
              <w:t>muy buena (</w:t>
            </w:r>
            <w:r w:rsidRPr="00F21669">
              <w:rPr>
                <w:color w:val="FFFFFF" w:themeColor="background1"/>
                <w:sz w:val="22"/>
                <w:shd w:val="clear" w:color="auto" w:fill="2B8636"/>
                <w:lang w:val="es-ES_tradnl"/>
              </w:rPr>
              <w:t>90</w:t>
            </w:r>
            <w:r w:rsidRPr="00F21669">
              <w:rPr>
                <w:sz w:val="22"/>
                <w:lang w:val="es-ES_tradnl"/>
              </w:rPr>
              <w:t>)</w:t>
            </w:r>
          </w:p>
        </w:tc>
        <w:tc>
          <w:tcPr>
            <w:tcW w:w="1671" w:type="dxa"/>
          </w:tcPr>
          <w:p w14:paraId="14E76220" w14:textId="77777777" w:rsidR="00037A1E" w:rsidRPr="00F21669" w:rsidRDefault="00037A1E" w:rsidP="00EA5F55">
            <w:pPr>
              <w:spacing w:before="0" w:after="0"/>
              <w:rPr>
                <w:sz w:val="22"/>
                <w:szCs w:val="22"/>
                <w:lang w:val="es-ES_tradnl"/>
              </w:rPr>
            </w:pPr>
            <w:r w:rsidRPr="00F21669">
              <w:rPr>
                <w:sz w:val="22"/>
                <w:lang w:val="es-ES_tradnl"/>
              </w:rPr>
              <w:t>ejemplar (</w:t>
            </w:r>
            <w:r w:rsidRPr="00F21669">
              <w:rPr>
                <w:sz w:val="22"/>
                <w:shd w:val="clear" w:color="auto" w:fill="00B0F0"/>
                <w:lang w:val="es-ES_tradnl"/>
              </w:rPr>
              <w:t>100</w:t>
            </w:r>
            <w:r w:rsidRPr="00F21669">
              <w:rPr>
                <w:sz w:val="22"/>
                <w:lang w:val="es-ES_tradnl"/>
              </w:rPr>
              <w:t>)</w:t>
            </w:r>
          </w:p>
        </w:tc>
      </w:tr>
      <w:tr w:rsidR="00037A1E" w:rsidRPr="00F21669" w14:paraId="124C48D8" w14:textId="77777777" w:rsidTr="00EA5F55">
        <w:trPr>
          <w:trHeight w:val="60"/>
        </w:trPr>
        <w:tc>
          <w:tcPr>
            <w:tcW w:w="1413" w:type="dxa"/>
          </w:tcPr>
          <w:p w14:paraId="64460C60" w14:textId="77777777" w:rsidR="00037A1E" w:rsidRPr="00F21669" w:rsidRDefault="00037A1E" w:rsidP="00EA5F55">
            <w:pPr>
              <w:spacing w:before="0" w:after="0"/>
              <w:rPr>
                <w:sz w:val="22"/>
                <w:szCs w:val="22"/>
                <w:lang w:val="es-ES_tradnl"/>
              </w:rPr>
            </w:pPr>
          </w:p>
        </w:tc>
        <w:tc>
          <w:tcPr>
            <w:tcW w:w="1134" w:type="dxa"/>
          </w:tcPr>
          <w:p w14:paraId="6E55A081" w14:textId="77777777" w:rsidR="00037A1E" w:rsidRPr="00F21669" w:rsidRDefault="00037A1E" w:rsidP="00EA5F55">
            <w:pPr>
              <w:spacing w:before="0" w:after="0"/>
              <w:rPr>
                <w:sz w:val="22"/>
                <w:szCs w:val="22"/>
                <w:lang w:val="es-ES_tradnl"/>
              </w:rPr>
            </w:pPr>
          </w:p>
        </w:tc>
        <w:tc>
          <w:tcPr>
            <w:tcW w:w="1417" w:type="dxa"/>
          </w:tcPr>
          <w:p w14:paraId="65FB68B3" w14:textId="77777777" w:rsidR="00037A1E" w:rsidRPr="00F21669" w:rsidRDefault="00037A1E" w:rsidP="00EA5F55">
            <w:pPr>
              <w:spacing w:before="0" w:after="0"/>
              <w:rPr>
                <w:sz w:val="22"/>
                <w:szCs w:val="22"/>
                <w:lang w:val="es-ES_tradnl"/>
              </w:rPr>
            </w:pPr>
          </w:p>
        </w:tc>
        <w:tc>
          <w:tcPr>
            <w:tcW w:w="1276" w:type="dxa"/>
          </w:tcPr>
          <w:p w14:paraId="78EC9455" w14:textId="77777777" w:rsidR="00037A1E" w:rsidRPr="00F21669" w:rsidRDefault="00037A1E" w:rsidP="00EA5F55">
            <w:pPr>
              <w:spacing w:before="0" w:after="0"/>
              <w:rPr>
                <w:sz w:val="22"/>
                <w:szCs w:val="22"/>
                <w:lang w:val="es-ES_tradnl"/>
              </w:rPr>
            </w:pPr>
          </w:p>
        </w:tc>
        <w:tc>
          <w:tcPr>
            <w:tcW w:w="1848" w:type="dxa"/>
          </w:tcPr>
          <w:p w14:paraId="27038401" w14:textId="77777777" w:rsidR="00037A1E" w:rsidRPr="00F21669" w:rsidRDefault="00037A1E" w:rsidP="00EA5F55">
            <w:pPr>
              <w:spacing w:before="0" w:after="0"/>
              <w:rPr>
                <w:sz w:val="22"/>
                <w:szCs w:val="22"/>
                <w:lang w:val="es-ES_tradnl"/>
              </w:rPr>
            </w:pPr>
          </w:p>
        </w:tc>
        <w:tc>
          <w:tcPr>
            <w:tcW w:w="1671" w:type="dxa"/>
          </w:tcPr>
          <w:p w14:paraId="4CEBEF68" w14:textId="77777777" w:rsidR="00037A1E" w:rsidRPr="00F21669" w:rsidRDefault="00037A1E" w:rsidP="00EA5F55">
            <w:pPr>
              <w:spacing w:before="0" w:after="0"/>
              <w:rPr>
                <w:sz w:val="22"/>
                <w:szCs w:val="22"/>
                <w:lang w:val="es-ES_tradnl"/>
              </w:rPr>
            </w:pPr>
          </w:p>
        </w:tc>
      </w:tr>
    </w:tbl>
    <w:p w14:paraId="139334B4" w14:textId="77777777" w:rsidR="00037A1E" w:rsidRPr="00F21669" w:rsidRDefault="00037A1E" w:rsidP="00037A1E">
      <w:pPr>
        <w:rPr>
          <w:b/>
          <w:bCs/>
          <w:sz w:val="22"/>
          <w:szCs w:val="22"/>
          <w:lang w:val="es-ES_tradnl"/>
        </w:rPr>
      </w:pPr>
      <w:r>
        <w:rPr>
          <w:b/>
          <w:sz w:val="22"/>
          <w:lang w:val="es-ES_tradnl"/>
        </w:rPr>
        <w:t>O</w:t>
      </w:r>
    </w:p>
    <w:p w14:paraId="115993A4" w14:textId="77777777" w:rsidR="00037A1E" w:rsidRPr="00502F39" w:rsidRDefault="00F73B14" w:rsidP="00037A1E">
      <w:pPr>
        <w:pStyle w:val="TextBold"/>
        <w:rPr>
          <w:b w:val="0"/>
          <w:bCs/>
          <w:sz w:val="22"/>
          <w:szCs w:val="22"/>
          <w:lang w:val="es-ES_tradnl"/>
        </w:rPr>
      </w:pPr>
      <w:sdt>
        <w:sdtPr>
          <w:rPr>
            <w:sz w:val="22"/>
            <w:szCs w:val="22"/>
            <w:lang w:val="es-ES_tradnl"/>
          </w:rPr>
          <w:id w:val="847381037"/>
          <w14:checkbox>
            <w14:checked w14:val="0"/>
            <w14:checkedState w14:val="2612" w14:font="MS Gothic"/>
            <w14:uncheckedState w14:val="2610" w14:font="MS Gothic"/>
          </w14:checkbox>
        </w:sdtPr>
        <w:sdtEndPr/>
        <w:sdtContent>
          <w:r w:rsidR="00037A1E" w:rsidRPr="00F21669">
            <w:rPr>
              <w:rFonts w:ascii="MS Gothic" w:eastAsia="MS Gothic" w:hAnsi="MS Gothic"/>
              <w:sz w:val="22"/>
              <w:szCs w:val="22"/>
              <w:lang w:val="es-ES_tradnl"/>
            </w:rPr>
            <w:t>☐</w:t>
          </w:r>
        </w:sdtContent>
      </w:sdt>
      <w:r w:rsidR="00037A1E">
        <w:rPr>
          <w:b w:val="0"/>
          <w:bCs/>
          <w:sz w:val="22"/>
          <w:szCs w:val="22"/>
          <w:lang w:val="es-ES_tradnl"/>
        </w:rPr>
        <w:t xml:space="preserve"> No es aplicable</w:t>
      </w:r>
    </w:p>
    <w:p w14:paraId="31852CFF" w14:textId="5AF89CF7" w:rsidR="0097471B" w:rsidRPr="00B20C53" w:rsidRDefault="0022540C" w:rsidP="0022540C">
      <w:pPr>
        <w:pStyle w:val="TextBold"/>
        <w:rPr>
          <w:b w:val="0"/>
          <w:bCs/>
          <w:sz w:val="22"/>
          <w:szCs w:val="22"/>
          <w:lang w:val="es-ES_tradnl"/>
        </w:rPr>
      </w:pPr>
      <w:r w:rsidRPr="0022540C">
        <w:rPr>
          <w:b w:val="0"/>
          <w:bCs/>
          <w:sz w:val="22"/>
          <w:szCs w:val="22"/>
          <w:lang w:val="es-ES_tradnl"/>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E233D" w:rsidRPr="00B20C53" w14:paraId="37AE8B4F" w14:textId="77777777" w:rsidTr="00EA5F55">
        <w:trPr>
          <w:trHeight w:val="700"/>
        </w:trPr>
        <w:tc>
          <w:tcPr>
            <w:tcW w:w="9067" w:type="dxa"/>
            <w:shd w:val="clear" w:color="auto" w:fill="D9E2F3" w:themeFill="accent1" w:themeFillTint="33"/>
          </w:tcPr>
          <w:p w14:paraId="668FDA17" w14:textId="77777777" w:rsidR="00EE233D" w:rsidRPr="00B20C53" w:rsidRDefault="00EE233D" w:rsidP="00EA5F55">
            <w:pPr>
              <w:pStyle w:val="TextBold"/>
              <w:rPr>
                <w:b w:val="0"/>
                <w:bCs/>
                <w:lang w:val="es-ES_tradnl"/>
              </w:rPr>
            </w:pPr>
            <w:r w:rsidRPr="00B20C53">
              <w:rPr>
                <w:b w:val="0"/>
                <w:lang w:val="es-ES_tradnl"/>
              </w:rPr>
              <w:t>Explique por qué:</w:t>
            </w:r>
          </w:p>
        </w:tc>
      </w:tr>
    </w:tbl>
    <w:p w14:paraId="3E231F34" w14:textId="1139DA05" w:rsidR="00EE233D" w:rsidRPr="00B20C53" w:rsidRDefault="00EE233D" w:rsidP="00F73B14">
      <w:pPr>
        <w:pStyle w:val="Heading2"/>
        <w:rPr>
          <w:lang w:val="es-ES_tradnl"/>
        </w:rPr>
      </w:pPr>
      <w:bookmarkStart w:id="117" w:name="_Toc178938611"/>
      <w:bookmarkStart w:id="118" w:name="_Toc198287786"/>
      <w:r w:rsidRPr="00B20C53">
        <w:rPr>
          <w:lang w:val="es-ES_tradnl"/>
        </w:rPr>
        <w:t xml:space="preserve">Comentarios del </w:t>
      </w:r>
      <w:r w:rsidR="0003199D" w:rsidRPr="00B20C53">
        <w:rPr>
          <w:lang w:val="es-ES_tradnl"/>
        </w:rPr>
        <w:t>Secretariado Internacional</w:t>
      </w:r>
      <w:bookmarkEnd w:id="117"/>
      <w:bookmarkEnd w:id="118"/>
    </w:p>
    <w:tbl>
      <w:tblPr>
        <w:tblStyle w:val="TableGrid"/>
        <w:tblW w:w="0" w:type="auto"/>
        <w:tblLook w:val="04A0" w:firstRow="1" w:lastRow="0" w:firstColumn="1" w:lastColumn="0" w:noHBand="0" w:noVBand="1"/>
      </w:tblPr>
      <w:tblGrid>
        <w:gridCol w:w="9062"/>
      </w:tblGrid>
      <w:tr w:rsidR="00EE233D" w:rsidRPr="00B20C53" w14:paraId="39B21230" w14:textId="77777777" w:rsidTr="7C561C04">
        <w:tc>
          <w:tcPr>
            <w:tcW w:w="9062" w:type="dxa"/>
            <w:tcBorders>
              <w:top w:val="nil"/>
              <w:left w:val="nil"/>
              <w:bottom w:val="nil"/>
              <w:right w:val="nil"/>
            </w:tcBorders>
            <w:shd w:val="clear" w:color="auto" w:fill="F2F2F2" w:themeFill="background1" w:themeFillShade="F2"/>
          </w:tcPr>
          <w:p w14:paraId="6470EEFF" w14:textId="087A88CF" w:rsidR="00EE233D" w:rsidRPr="00B20C53" w:rsidRDefault="00EE233D" w:rsidP="00EA5F55">
            <w:pPr>
              <w:rPr>
                <w:i/>
                <w:iCs/>
                <w:lang w:val="es-ES_tradnl"/>
              </w:rPr>
            </w:pPr>
            <w:r w:rsidRPr="00B20C53">
              <w:rPr>
                <w:i/>
                <w:lang w:val="es-ES_tradnl"/>
              </w:rPr>
              <w:t xml:space="preserve">A </w:t>
            </w:r>
            <w:r w:rsidR="00CA6364">
              <w:rPr>
                <w:i/>
                <w:lang w:val="es-ES_tradnl"/>
              </w:rPr>
              <w:t>completarse</w:t>
            </w:r>
            <w:r w:rsidRPr="00B20C53">
              <w:rPr>
                <w:i/>
                <w:lang w:val="es-ES_tradnl"/>
              </w:rPr>
              <w:t xml:space="preserve"> por el Secretariado Internacional</w:t>
            </w:r>
          </w:p>
          <w:p w14:paraId="5B8D960F" w14:textId="5FDF2ADD" w:rsidR="00EE233D" w:rsidRPr="00B20C53" w:rsidRDefault="00EE233D" w:rsidP="00EA5F55">
            <w:pPr>
              <w:rPr>
                <w:i/>
                <w:iCs/>
                <w:lang w:val="es-ES_tradnl"/>
              </w:rPr>
            </w:pPr>
            <w:r w:rsidRPr="00B20C53">
              <w:rPr>
                <w:i/>
                <w:lang w:val="es-ES_tradnl"/>
              </w:rPr>
              <w:t xml:space="preserve">Observaciones sobre la exhaustividad del </w:t>
            </w:r>
            <w:r w:rsidR="00CA6364">
              <w:rPr>
                <w:i/>
                <w:lang w:val="es-ES_tradnl"/>
              </w:rPr>
              <w:t>abordaje</w:t>
            </w:r>
            <w:r w:rsidRPr="00B20C53">
              <w:rPr>
                <w:i/>
                <w:lang w:val="es-ES_tradnl"/>
              </w:rPr>
              <w:t xml:space="preserve"> de los aspectos, las lagunas </w:t>
            </w:r>
            <w:r w:rsidR="0059654A">
              <w:rPr>
                <w:i/>
                <w:lang w:val="es-ES_tradnl"/>
              </w:rPr>
              <w:t>identificadas</w:t>
            </w:r>
            <w:r w:rsidRPr="00B20C53">
              <w:rPr>
                <w:i/>
                <w:lang w:val="es-ES_tradnl"/>
              </w:rPr>
              <w:t xml:space="preserve"> y las aclaraciones adicionales necesarias. </w:t>
            </w:r>
          </w:p>
          <w:p w14:paraId="61C2AD17" w14:textId="77777777" w:rsidR="00EE233D" w:rsidRPr="00B20C53" w:rsidRDefault="00EE233D" w:rsidP="00EA5F55">
            <w:pPr>
              <w:rPr>
                <w:i/>
                <w:iCs/>
                <w:lang w:val="es-ES_tradnl"/>
              </w:rPr>
            </w:pPr>
          </w:p>
          <w:tbl>
            <w:tblPr>
              <w:tblStyle w:val="TableGrid"/>
              <w:tblW w:w="0" w:type="auto"/>
              <w:tblLook w:val="04A0" w:firstRow="1" w:lastRow="0" w:firstColumn="1" w:lastColumn="0" w:noHBand="0" w:noVBand="1"/>
            </w:tblPr>
            <w:tblGrid>
              <w:gridCol w:w="3009"/>
              <w:gridCol w:w="5827"/>
            </w:tblGrid>
            <w:tr w:rsidR="00EE233D" w:rsidRPr="00B20C53" w14:paraId="2EE92B0D" w14:textId="77777777" w:rsidTr="00EA5F55">
              <w:tc>
                <w:tcPr>
                  <w:tcW w:w="3009" w:type="dxa"/>
                </w:tcPr>
                <w:p w14:paraId="4E7D5414" w14:textId="77777777" w:rsidR="00EE233D" w:rsidRPr="00B20C53" w:rsidRDefault="00AA71F1" w:rsidP="00EA5F55">
                  <w:pPr>
                    <w:rPr>
                      <w:lang w:val="es-ES_tradnl"/>
                    </w:rPr>
                  </w:pPr>
                  <w:r w:rsidRPr="00B20C53">
                    <w:rPr>
                      <w:lang w:val="es-ES_tradnl"/>
                    </w:rPr>
                    <w:t>Aplicabilidad y materialidad de las provisiones de infraestructura y acuerdos de permuta (4.3.a)</w:t>
                  </w:r>
                </w:p>
                <w:p w14:paraId="04773DED" w14:textId="6D884E3C" w:rsidR="00081DAB" w:rsidRPr="00B20C53" w:rsidRDefault="00081DAB" w:rsidP="00EA5F55">
                  <w:pPr>
                    <w:rPr>
                      <w:i/>
                      <w:iCs/>
                      <w:lang w:val="es-ES_tradnl"/>
                    </w:rPr>
                  </w:pPr>
                  <w:r w:rsidRPr="00B20C53">
                    <w:rPr>
                      <w:i/>
                      <w:lang w:val="es-ES_tradnl"/>
                    </w:rPr>
                    <w:lastRenderedPageBreak/>
                    <w:t>Requerido</w:t>
                  </w:r>
                </w:p>
              </w:tc>
              <w:tc>
                <w:tcPr>
                  <w:tcW w:w="5827" w:type="dxa"/>
                </w:tcPr>
                <w:p w14:paraId="6D8F5628" w14:textId="57F503E9" w:rsidR="00EE233D" w:rsidRPr="00B20C53" w:rsidRDefault="00EE233D" w:rsidP="00EA5F55">
                  <w:pPr>
                    <w:rPr>
                      <w:i/>
                      <w:iCs/>
                      <w:lang w:val="es-ES_tradnl"/>
                    </w:rPr>
                  </w:pPr>
                </w:p>
              </w:tc>
            </w:tr>
            <w:tr w:rsidR="00EE233D" w:rsidRPr="00B20C53" w14:paraId="3B0EC54F" w14:textId="77777777" w:rsidTr="00EA5F55">
              <w:tc>
                <w:tcPr>
                  <w:tcW w:w="3009" w:type="dxa"/>
                </w:tcPr>
                <w:p w14:paraId="5A15F5CC" w14:textId="0F7C4CEF" w:rsidR="00EE233D" w:rsidRPr="00B20C53" w:rsidRDefault="00DB2B28" w:rsidP="00EA5F55">
                  <w:pPr>
                    <w:rPr>
                      <w:lang w:val="es-ES_tradnl"/>
                    </w:rPr>
                  </w:pPr>
                  <w:r w:rsidRPr="00B20C53">
                    <w:rPr>
                      <w:lang w:val="es-ES_tradnl"/>
                    </w:rPr>
                    <w:t>Descripción de los acuerdos de permuta y de infraestructura (4.3.b)</w:t>
                  </w:r>
                </w:p>
                <w:p w14:paraId="42256891" w14:textId="26E25FE4" w:rsidR="00CA53AD" w:rsidRPr="00B20C53" w:rsidRDefault="00CA53AD" w:rsidP="00EA5F55">
                  <w:pPr>
                    <w:rPr>
                      <w:i/>
                      <w:iCs/>
                      <w:lang w:val="es-ES_tradnl"/>
                    </w:rPr>
                  </w:pPr>
                  <w:r w:rsidRPr="00B20C53">
                    <w:rPr>
                      <w:i/>
                      <w:lang w:val="es-ES_tradnl"/>
                    </w:rPr>
                    <w:t>Requerido</w:t>
                  </w:r>
                </w:p>
              </w:tc>
              <w:tc>
                <w:tcPr>
                  <w:tcW w:w="5827" w:type="dxa"/>
                </w:tcPr>
                <w:p w14:paraId="30294A29" w14:textId="4172DDDE" w:rsidR="00EE233D" w:rsidRPr="00B20C53" w:rsidRDefault="00EE233D" w:rsidP="00EA5F55">
                  <w:pPr>
                    <w:rPr>
                      <w:i/>
                      <w:iCs/>
                      <w:lang w:val="es-ES_tradnl"/>
                    </w:rPr>
                  </w:pPr>
                </w:p>
              </w:tc>
            </w:tr>
            <w:tr w:rsidR="00EE233D" w:rsidRPr="00B20C53" w14:paraId="70E3D50F" w14:textId="77777777" w:rsidTr="00EA5F55">
              <w:tc>
                <w:tcPr>
                  <w:tcW w:w="3009" w:type="dxa"/>
                </w:tcPr>
                <w:p w14:paraId="02494337" w14:textId="77777777" w:rsidR="00EE233D" w:rsidRPr="00B20C53" w:rsidRDefault="00253C01" w:rsidP="00EA5F55">
                  <w:pPr>
                    <w:rPr>
                      <w:lang w:val="es-ES_tradnl"/>
                    </w:rPr>
                  </w:pPr>
                  <w:r w:rsidRPr="00B20C53">
                    <w:rPr>
                      <w:lang w:val="es-ES_tradnl"/>
                    </w:rPr>
                    <w:t>Garantía de calidad de los datos (4.3.c)</w:t>
                  </w:r>
                </w:p>
                <w:p w14:paraId="40B44D4D" w14:textId="61892DDE" w:rsidR="00CA53AD" w:rsidRPr="00B20C53" w:rsidRDefault="00CA53AD" w:rsidP="00EA5F55">
                  <w:pPr>
                    <w:rPr>
                      <w:i/>
                      <w:iCs/>
                      <w:lang w:val="es-ES_tradnl"/>
                    </w:rPr>
                  </w:pPr>
                  <w:r w:rsidRPr="00B20C53">
                    <w:rPr>
                      <w:i/>
                      <w:lang w:val="es-ES_tradnl"/>
                    </w:rPr>
                    <w:t>Requerido</w:t>
                  </w:r>
                </w:p>
              </w:tc>
              <w:tc>
                <w:tcPr>
                  <w:tcW w:w="5827" w:type="dxa"/>
                </w:tcPr>
                <w:p w14:paraId="60066880" w14:textId="6EB65E32" w:rsidR="00EE233D" w:rsidRPr="00B20C53" w:rsidRDefault="00EE233D" w:rsidP="00EA5F55">
                  <w:pPr>
                    <w:rPr>
                      <w:i/>
                      <w:iCs/>
                      <w:lang w:val="es-ES_tradnl"/>
                    </w:rPr>
                  </w:pPr>
                </w:p>
              </w:tc>
            </w:tr>
            <w:tr w:rsidR="00EE233D" w:rsidRPr="00B20C53" w14:paraId="20E3E205" w14:textId="77777777" w:rsidTr="00EA5F55">
              <w:tc>
                <w:tcPr>
                  <w:tcW w:w="3009" w:type="dxa"/>
                </w:tcPr>
                <w:p w14:paraId="779BB34A" w14:textId="77777777" w:rsidR="00EE233D" w:rsidRPr="00B20C53" w:rsidRDefault="00BE32C6" w:rsidP="00EA5F55">
                  <w:pPr>
                    <w:rPr>
                      <w:lang w:val="es-ES_tradnl"/>
                    </w:rPr>
                  </w:pPr>
                  <w:r w:rsidRPr="00B20C53">
                    <w:rPr>
                      <w:lang w:val="es-ES_tradnl"/>
                    </w:rPr>
                    <w:t>Publicación de los acuerdos de permuta y de infraestructura (4.3.b)</w:t>
                  </w:r>
                </w:p>
                <w:p w14:paraId="6F718321" w14:textId="5DE41283" w:rsidR="00CA53AD" w:rsidRPr="00B20C53" w:rsidRDefault="00CA53AD" w:rsidP="00EA5F55">
                  <w:pPr>
                    <w:rPr>
                      <w:i/>
                      <w:iCs/>
                      <w:lang w:val="es-ES_tradnl"/>
                    </w:rPr>
                  </w:pPr>
                  <w:r w:rsidRPr="00B20C53">
                    <w:rPr>
                      <w:i/>
                      <w:lang w:val="es-ES_tradnl"/>
                    </w:rPr>
                    <w:t>Alentado</w:t>
                  </w:r>
                </w:p>
              </w:tc>
              <w:tc>
                <w:tcPr>
                  <w:tcW w:w="5827" w:type="dxa"/>
                </w:tcPr>
                <w:p w14:paraId="70C06B5E" w14:textId="6548881E" w:rsidR="00EE233D" w:rsidRPr="00B20C53" w:rsidRDefault="00EE233D" w:rsidP="00EA5F55">
                  <w:pPr>
                    <w:rPr>
                      <w:i/>
                      <w:iCs/>
                      <w:lang w:val="es-ES_tradnl"/>
                    </w:rPr>
                  </w:pPr>
                </w:p>
              </w:tc>
            </w:tr>
            <w:tr w:rsidR="00FB7240" w:rsidRPr="00B20C53" w14:paraId="6CDA00F8" w14:textId="77777777" w:rsidTr="00EA5F55">
              <w:tc>
                <w:tcPr>
                  <w:tcW w:w="3009" w:type="dxa"/>
                </w:tcPr>
                <w:p w14:paraId="2708ED9D" w14:textId="1D55B569" w:rsidR="00FB7240" w:rsidRPr="00B20C53" w:rsidRDefault="00FB7240" w:rsidP="00FB7240">
                  <w:pPr>
                    <w:rPr>
                      <w:lang w:val="es-ES_tradnl"/>
                    </w:rPr>
                  </w:pPr>
                  <w:r w:rsidRPr="00B20C53">
                    <w:rPr>
                      <w:lang w:val="es-ES_tradnl"/>
                    </w:rPr>
                    <w:t>Objetivo principal</w:t>
                  </w:r>
                </w:p>
              </w:tc>
              <w:tc>
                <w:tcPr>
                  <w:tcW w:w="5827" w:type="dxa"/>
                </w:tcPr>
                <w:p w14:paraId="1C9074B5" w14:textId="77777777" w:rsidR="00FB7240" w:rsidRPr="00B20C53" w:rsidDel="00E26EE4" w:rsidRDefault="00FB7240" w:rsidP="00FB7240">
                  <w:pPr>
                    <w:rPr>
                      <w:i/>
                      <w:iCs/>
                      <w:lang w:val="es-ES_tradnl"/>
                    </w:rPr>
                  </w:pPr>
                </w:p>
              </w:tc>
            </w:tr>
            <w:tr w:rsidR="00FB7240" w:rsidRPr="00B20C53" w14:paraId="0ED9E279" w14:textId="77777777" w:rsidTr="00EA5F55">
              <w:tc>
                <w:tcPr>
                  <w:tcW w:w="3009" w:type="dxa"/>
                </w:tcPr>
                <w:p w14:paraId="3E4106EF" w14:textId="0563ABC5" w:rsidR="00FB7240" w:rsidRPr="00B20C53" w:rsidRDefault="0059654A" w:rsidP="00FB7240">
                  <w:pPr>
                    <w:rPr>
                      <w:lang w:val="es-ES_tradnl"/>
                    </w:rPr>
                  </w:pPr>
                  <w:r>
                    <w:rPr>
                      <w:lang w:val="es-ES_tradnl"/>
                    </w:rPr>
                    <w:t>Relevancia</w:t>
                  </w:r>
                  <w:r w:rsidR="00FB7240" w:rsidRPr="00B20C53">
                    <w:rPr>
                      <w:lang w:val="es-ES_tradnl"/>
                    </w:rPr>
                    <w:t xml:space="preserve"> de los datos cuando se vinculan a los problemas/</w:t>
                  </w:r>
                  <w:r>
                    <w:rPr>
                      <w:lang w:val="es-ES_tradnl"/>
                    </w:rPr>
                    <w:t xml:space="preserve">las </w:t>
                  </w:r>
                  <w:r w:rsidR="00FB7240" w:rsidRPr="00B20C53">
                    <w:rPr>
                      <w:lang w:val="es-ES_tradnl"/>
                    </w:rPr>
                    <w:t>reformas en curso en el país.</w:t>
                  </w:r>
                </w:p>
              </w:tc>
              <w:tc>
                <w:tcPr>
                  <w:tcW w:w="5827" w:type="dxa"/>
                </w:tcPr>
                <w:p w14:paraId="5FB3C6AE" w14:textId="77777777" w:rsidR="00FB7240" w:rsidRPr="00B20C53" w:rsidDel="00E26EE4" w:rsidRDefault="00FB7240" w:rsidP="00FB7240">
                  <w:pPr>
                    <w:rPr>
                      <w:i/>
                      <w:iCs/>
                      <w:lang w:val="es-ES_tradnl"/>
                    </w:rPr>
                  </w:pPr>
                </w:p>
              </w:tc>
            </w:tr>
            <w:tr w:rsidR="00FB7240" w:rsidRPr="00B20C53" w14:paraId="4CC63093" w14:textId="77777777" w:rsidTr="00EA5F55">
              <w:tc>
                <w:tcPr>
                  <w:tcW w:w="3009" w:type="dxa"/>
                </w:tcPr>
                <w:p w14:paraId="619373A4" w14:textId="2A9ACCBA" w:rsidR="00FB7240" w:rsidRPr="00B20C53" w:rsidRDefault="00FB7240" w:rsidP="00FB7240">
                  <w:pPr>
                    <w:rPr>
                      <w:lang w:val="es-ES_tradnl"/>
                    </w:rPr>
                  </w:pPr>
                  <w:r w:rsidRPr="00B20C53">
                    <w:rPr>
                      <w:lang w:val="es-ES_tradnl"/>
                    </w:rPr>
                    <w:t>Sobre la disponibilidad de las divulgaciones sistemáticas</w:t>
                  </w:r>
                </w:p>
              </w:tc>
              <w:tc>
                <w:tcPr>
                  <w:tcW w:w="5827" w:type="dxa"/>
                </w:tcPr>
                <w:p w14:paraId="70C83C82" w14:textId="73A698C6" w:rsidR="00FB7240" w:rsidRPr="00B20C53" w:rsidRDefault="00FB7240" w:rsidP="00FB7240">
                  <w:pPr>
                    <w:rPr>
                      <w:i/>
                      <w:iCs/>
                      <w:lang w:val="es-ES_tradnl"/>
                    </w:rPr>
                  </w:pPr>
                </w:p>
              </w:tc>
            </w:tr>
            <w:tr w:rsidR="00FB7240" w:rsidRPr="00B20C53" w14:paraId="3425D6B0" w14:textId="77777777" w:rsidTr="00EA5F55">
              <w:tc>
                <w:tcPr>
                  <w:tcW w:w="3009" w:type="dxa"/>
                </w:tcPr>
                <w:p w14:paraId="6A42603A" w14:textId="24460BE2" w:rsidR="00FB7240" w:rsidRPr="00B20C53" w:rsidRDefault="00FB7240" w:rsidP="00FB7240">
                  <w:pPr>
                    <w:rPr>
                      <w:lang w:val="es-ES_tradnl"/>
                    </w:rPr>
                  </w:pPr>
                  <w:r w:rsidRPr="00B20C53">
                    <w:rPr>
                      <w:lang w:val="es-ES_tradnl"/>
                    </w:rPr>
                    <w:t xml:space="preserve">Sobre la </w:t>
                  </w:r>
                  <w:r w:rsidR="0059654A">
                    <w:rPr>
                      <w:lang w:val="es-ES_tradnl"/>
                    </w:rPr>
                    <w:t>puntualidad</w:t>
                  </w:r>
                  <w:r w:rsidRPr="00B20C53">
                    <w:rPr>
                      <w:lang w:val="es-ES_tradnl"/>
                    </w:rPr>
                    <w:t xml:space="preserve"> de la información</w:t>
                  </w:r>
                </w:p>
              </w:tc>
              <w:tc>
                <w:tcPr>
                  <w:tcW w:w="5827" w:type="dxa"/>
                </w:tcPr>
                <w:p w14:paraId="0F726F55" w14:textId="77777777" w:rsidR="00FB7240" w:rsidRPr="00B20C53" w:rsidRDefault="00FB7240" w:rsidP="00FB7240">
                  <w:pPr>
                    <w:rPr>
                      <w:i/>
                      <w:iCs/>
                      <w:lang w:val="es-ES_tradnl"/>
                    </w:rPr>
                  </w:pPr>
                </w:p>
              </w:tc>
            </w:tr>
            <w:tr w:rsidR="00FB7240" w:rsidRPr="00B20C53" w14:paraId="7672F8B0" w14:textId="77777777" w:rsidTr="00EA5F55">
              <w:tc>
                <w:tcPr>
                  <w:tcW w:w="3009" w:type="dxa"/>
                </w:tcPr>
                <w:p w14:paraId="2AA9EA5E" w14:textId="7EDE4F09" w:rsidR="00FB7240" w:rsidRPr="00B20C53" w:rsidRDefault="00FB7240" w:rsidP="00FB7240">
                  <w:pPr>
                    <w:rPr>
                      <w:lang w:val="es-ES_tradnl"/>
                    </w:rPr>
                  </w:pPr>
                  <w:r w:rsidRPr="00B20C53">
                    <w:rPr>
                      <w:lang w:val="es-ES_tradnl"/>
                    </w:rPr>
                    <w:t>Sobre el formato abierto de las divulgaciones</w:t>
                  </w:r>
                </w:p>
              </w:tc>
              <w:tc>
                <w:tcPr>
                  <w:tcW w:w="5827" w:type="dxa"/>
                </w:tcPr>
                <w:p w14:paraId="5390D61D" w14:textId="77777777" w:rsidR="00FB7240" w:rsidRPr="00B20C53" w:rsidRDefault="00FB7240" w:rsidP="00FB7240">
                  <w:pPr>
                    <w:rPr>
                      <w:i/>
                      <w:iCs/>
                      <w:lang w:val="es-ES_tradnl"/>
                    </w:rPr>
                  </w:pPr>
                </w:p>
              </w:tc>
            </w:tr>
            <w:tr w:rsidR="00FB7240" w:rsidRPr="00B20C53" w14:paraId="1DD0681D" w14:textId="77777777" w:rsidTr="00EA5F55">
              <w:tc>
                <w:tcPr>
                  <w:tcW w:w="3009" w:type="dxa"/>
                </w:tcPr>
                <w:p w14:paraId="13205690" w14:textId="27C84BAF" w:rsidR="00FB7240" w:rsidRPr="00B20C53" w:rsidRDefault="00FB7240" w:rsidP="00FB7240">
                  <w:pPr>
                    <w:rPr>
                      <w:lang w:val="es-ES_tradnl"/>
                    </w:rPr>
                  </w:pPr>
                  <w:r w:rsidRPr="00B20C53">
                    <w:rPr>
                      <w:lang w:val="es-ES_tradnl"/>
                    </w:rPr>
                    <w:t xml:space="preserve">Sobre el uso de </w:t>
                  </w:r>
                  <w:r w:rsidR="0059654A">
                    <w:rPr>
                      <w:lang w:val="es-ES_tradnl"/>
                    </w:rPr>
                    <w:t>la información</w:t>
                  </w:r>
                </w:p>
              </w:tc>
              <w:tc>
                <w:tcPr>
                  <w:tcW w:w="5827" w:type="dxa"/>
                </w:tcPr>
                <w:p w14:paraId="5AA5984B" w14:textId="77777777" w:rsidR="00FB7240" w:rsidRPr="00B20C53" w:rsidRDefault="00FB7240" w:rsidP="00FB7240">
                  <w:pPr>
                    <w:rPr>
                      <w:i/>
                      <w:iCs/>
                      <w:lang w:val="es-ES_tradnl"/>
                    </w:rPr>
                  </w:pPr>
                </w:p>
              </w:tc>
            </w:tr>
            <w:tr w:rsidR="00FB7240" w:rsidRPr="00B20C53" w14:paraId="08ED54FD" w14:textId="77777777" w:rsidTr="00EA5F55">
              <w:tc>
                <w:tcPr>
                  <w:tcW w:w="3009" w:type="dxa"/>
                </w:tcPr>
                <w:p w14:paraId="6ACFB6E7" w14:textId="13E21088" w:rsidR="00FB7240" w:rsidRPr="00B20C53" w:rsidRDefault="00FB7240" w:rsidP="00FB7240">
                  <w:pPr>
                    <w:rPr>
                      <w:lang w:val="es-ES_tradnl"/>
                    </w:rPr>
                  </w:pPr>
                  <w:r w:rsidRPr="00B20C53">
                    <w:rPr>
                      <w:lang w:val="es-ES_tradnl"/>
                    </w:rPr>
                    <w:t>¿Otras observaciones?</w:t>
                  </w:r>
                </w:p>
              </w:tc>
              <w:tc>
                <w:tcPr>
                  <w:tcW w:w="5827" w:type="dxa"/>
                </w:tcPr>
                <w:p w14:paraId="3DA89F20" w14:textId="77777777" w:rsidR="00FB7240" w:rsidRPr="00B20C53" w:rsidRDefault="00FB7240" w:rsidP="00FB7240">
                  <w:pPr>
                    <w:rPr>
                      <w:i/>
                      <w:iCs/>
                      <w:lang w:val="es-ES_tradnl"/>
                    </w:rPr>
                  </w:pPr>
                </w:p>
              </w:tc>
            </w:tr>
          </w:tbl>
          <w:p w14:paraId="33BB7631" w14:textId="77777777" w:rsidR="00EE233D" w:rsidRPr="00B20C53" w:rsidRDefault="00EE233D" w:rsidP="00EA5F55">
            <w:pPr>
              <w:rPr>
                <w:i/>
                <w:iCs/>
                <w:lang w:val="es-ES_tradnl"/>
              </w:rPr>
            </w:pPr>
          </w:p>
        </w:tc>
      </w:tr>
    </w:tbl>
    <w:p w14:paraId="0A904DF7" w14:textId="77777777" w:rsidR="00444704" w:rsidRPr="00B20C53" w:rsidRDefault="00444704">
      <w:pPr>
        <w:spacing w:before="0" w:after="0"/>
        <w:rPr>
          <w:lang w:val="es-ES_tradnl"/>
        </w:rPr>
      </w:pPr>
      <w:r w:rsidRPr="00B20C53">
        <w:rPr>
          <w:lang w:val="es-ES_tradnl"/>
        </w:rPr>
        <w:lastRenderedPageBreak/>
        <w:br w:type="page"/>
      </w:r>
    </w:p>
    <w:p w14:paraId="07B4FF2E" w14:textId="0EE104DF" w:rsidR="002E43DB" w:rsidRPr="00B20C53" w:rsidRDefault="002E43DB" w:rsidP="002E43DB">
      <w:pPr>
        <w:pStyle w:val="Heading1"/>
        <w:rPr>
          <w:lang w:val="es-ES_tradnl"/>
        </w:rPr>
      </w:pPr>
      <w:bookmarkStart w:id="119" w:name="_For_Validation:_MSG"/>
      <w:bookmarkStart w:id="120" w:name="_Toc172813401"/>
      <w:bookmarkStart w:id="121" w:name="_Toc172816310"/>
      <w:bookmarkStart w:id="122" w:name="_Toc174534705"/>
      <w:bookmarkStart w:id="123" w:name="_Toc198287787"/>
      <w:bookmarkEnd w:id="119"/>
      <w:r w:rsidRPr="00B20C53">
        <w:rPr>
          <w:highlight w:val="cyan"/>
          <w:lang w:val="es-ES_tradnl"/>
        </w:rPr>
        <w:lastRenderedPageBreak/>
        <w:t xml:space="preserve">Para </w:t>
      </w:r>
      <w:r w:rsidR="00BE4D9A">
        <w:rPr>
          <w:highlight w:val="cyan"/>
          <w:lang w:val="es-ES_tradnl"/>
        </w:rPr>
        <w:t xml:space="preserve">la </w:t>
      </w:r>
      <w:r w:rsidRPr="00B20C53">
        <w:rPr>
          <w:highlight w:val="cyan"/>
          <w:lang w:val="es-ES_tradnl"/>
        </w:rPr>
        <w:t>Validación</w:t>
      </w:r>
      <w:r w:rsidRPr="00B20C53">
        <w:rPr>
          <w:lang w:val="es-ES_tradnl"/>
        </w:rPr>
        <w:t>: Aprobación del GMP</w:t>
      </w:r>
      <w:bookmarkEnd w:id="120"/>
      <w:bookmarkEnd w:id="121"/>
      <w:bookmarkEnd w:id="122"/>
      <w:bookmarkEnd w:id="123"/>
    </w:p>
    <w:p w14:paraId="453A189E" w14:textId="329E6190" w:rsidR="00696610" w:rsidRPr="00B20C53" w:rsidRDefault="0059654A" w:rsidP="00696610">
      <w:pPr>
        <w:rPr>
          <w:b/>
          <w:bCs/>
          <w:lang w:val="es-ES_tradnl"/>
        </w:rPr>
      </w:pPr>
      <w:r w:rsidRPr="0060751E">
        <w:rPr>
          <w:b/>
          <w:lang w:val="es-ES_tradnl"/>
        </w:rPr>
        <w:t xml:space="preserve">Incluya a continuación los nombres y datos </w:t>
      </w:r>
      <w:r>
        <w:rPr>
          <w:b/>
          <w:lang w:val="es-ES_tradnl"/>
        </w:rPr>
        <w:t xml:space="preserve">de contacto </w:t>
      </w:r>
      <w:r w:rsidRPr="0060751E">
        <w:rPr>
          <w:b/>
          <w:lang w:val="es-ES_tradnl"/>
        </w:rPr>
        <w:t xml:space="preserve">de </w:t>
      </w:r>
      <w:r>
        <w:rPr>
          <w:b/>
          <w:lang w:val="es-ES_tradnl"/>
        </w:rPr>
        <w:t>los miembros del GMP</w:t>
      </w:r>
      <w:r w:rsidRPr="0060751E">
        <w:rPr>
          <w:b/>
          <w:lang w:val="es-ES_tradnl"/>
        </w:rPr>
        <w:t xml:space="preserve"> que </w:t>
      </w:r>
      <w:r>
        <w:rPr>
          <w:b/>
          <w:lang w:val="es-ES_tradnl"/>
        </w:rPr>
        <w:t>aprueban la presentación de</w:t>
      </w:r>
      <w:r w:rsidRPr="0060751E">
        <w:rPr>
          <w:b/>
          <w:lang w:val="es-ES_tradnl"/>
        </w:rPr>
        <w:t xml:space="preserve"> </w:t>
      </w:r>
      <w:r>
        <w:rPr>
          <w:b/>
          <w:lang w:val="es-ES_tradnl"/>
        </w:rPr>
        <w:t>la</w:t>
      </w:r>
      <w:r w:rsidRPr="0060751E">
        <w:rPr>
          <w:b/>
          <w:lang w:val="es-ES_tradnl"/>
        </w:rPr>
        <w:t xml:space="preserve"> información </w:t>
      </w:r>
      <w:r>
        <w:rPr>
          <w:b/>
          <w:lang w:val="es-ES_tradnl"/>
        </w:rPr>
        <w:t>al equipo de Validación</w:t>
      </w:r>
      <w:r w:rsidRPr="0060751E">
        <w:rPr>
          <w:b/>
          <w:lang w:val="es-ES_tradnl"/>
        </w:rPr>
        <w:t>. Añada filas, según sea necesario</w:t>
      </w:r>
      <w:r w:rsidR="00696610" w:rsidRPr="00B20C53">
        <w:rPr>
          <w:b/>
          <w:lang w:val="es-ES_trad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3090"/>
        <w:gridCol w:w="3465"/>
      </w:tblGrid>
      <w:tr w:rsidR="00696610" w:rsidRPr="00B20C53" w14:paraId="10E259AD"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B4C6E7"/>
            <w:hideMark/>
          </w:tcPr>
          <w:p w14:paraId="60CF3F76" w14:textId="77777777" w:rsidR="00696610" w:rsidRPr="00B20C53" w:rsidRDefault="00696610" w:rsidP="00696610">
            <w:pPr>
              <w:rPr>
                <w:b/>
                <w:bCs/>
                <w:lang w:val="es-ES_tradnl"/>
              </w:rPr>
            </w:pPr>
            <w:r w:rsidRPr="00B20C53">
              <w:rPr>
                <w:b/>
                <w:lang w:val="es-ES_tradnl"/>
              </w:rPr>
              <w:t>Nombre </w:t>
            </w:r>
          </w:p>
        </w:tc>
        <w:tc>
          <w:tcPr>
            <w:tcW w:w="3090" w:type="dxa"/>
            <w:tcBorders>
              <w:top w:val="single" w:sz="6" w:space="0" w:color="auto"/>
              <w:left w:val="single" w:sz="6" w:space="0" w:color="auto"/>
              <w:bottom w:val="single" w:sz="6" w:space="0" w:color="auto"/>
              <w:right w:val="single" w:sz="6" w:space="0" w:color="auto"/>
            </w:tcBorders>
            <w:shd w:val="clear" w:color="auto" w:fill="B4C6E7"/>
            <w:hideMark/>
          </w:tcPr>
          <w:p w14:paraId="09C283E9" w14:textId="77777777" w:rsidR="00696610" w:rsidRPr="00B20C53" w:rsidRDefault="00696610" w:rsidP="00696610">
            <w:pPr>
              <w:rPr>
                <w:b/>
                <w:bCs/>
                <w:lang w:val="es-ES_tradnl"/>
              </w:rPr>
            </w:pPr>
            <w:r w:rsidRPr="00B20C53">
              <w:rPr>
                <w:b/>
                <w:lang w:val="es-ES_tradnl"/>
              </w:rPr>
              <w:t>En nombre de </w:t>
            </w:r>
          </w:p>
        </w:tc>
        <w:tc>
          <w:tcPr>
            <w:tcW w:w="3465" w:type="dxa"/>
            <w:tcBorders>
              <w:top w:val="single" w:sz="6" w:space="0" w:color="auto"/>
              <w:left w:val="single" w:sz="6" w:space="0" w:color="auto"/>
              <w:bottom w:val="single" w:sz="6" w:space="0" w:color="auto"/>
              <w:right w:val="single" w:sz="6" w:space="0" w:color="auto"/>
            </w:tcBorders>
            <w:shd w:val="clear" w:color="auto" w:fill="B4C6E7"/>
            <w:hideMark/>
          </w:tcPr>
          <w:p w14:paraId="064B46A8" w14:textId="77777777" w:rsidR="00696610" w:rsidRPr="00B20C53" w:rsidRDefault="00696610" w:rsidP="00696610">
            <w:pPr>
              <w:rPr>
                <w:b/>
                <w:bCs/>
                <w:lang w:val="es-ES_tradnl"/>
              </w:rPr>
            </w:pPr>
            <w:r w:rsidRPr="00B20C53">
              <w:rPr>
                <w:b/>
                <w:lang w:val="es-ES_tradnl"/>
              </w:rPr>
              <w:t>Dirección de correo electrónico o número de teléfono </w:t>
            </w:r>
          </w:p>
        </w:tc>
      </w:tr>
      <w:tr w:rsidR="00696610" w:rsidRPr="00B20C53" w14:paraId="138A0EE4"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696EFA1" w14:textId="77777777" w:rsidR="00696610" w:rsidRPr="00B20C53" w:rsidRDefault="00696610" w:rsidP="00696610">
            <w:pPr>
              <w:rPr>
                <w:b/>
                <w:bCs/>
                <w:lang w:val="es-ES_tradnl"/>
              </w:rPr>
            </w:pPr>
            <w:r w:rsidRPr="00B20C53">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773CCA6" w14:textId="77777777" w:rsidR="00696610" w:rsidRPr="00B20C53" w:rsidRDefault="00696610" w:rsidP="00696610">
            <w:pPr>
              <w:rPr>
                <w:b/>
                <w:bCs/>
                <w:lang w:val="es-ES_tradnl"/>
              </w:rPr>
            </w:pPr>
            <w:r w:rsidRPr="00B20C53">
              <w:rPr>
                <w:b/>
                <w:lang w:val="es-ES_tradnl"/>
              </w:rPr>
              <w:t>Gobierno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307F025A" w14:textId="77777777" w:rsidR="00696610" w:rsidRPr="00B20C53" w:rsidRDefault="00696610" w:rsidP="00696610">
            <w:pPr>
              <w:rPr>
                <w:b/>
                <w:bCs/>
                <w:lang w:val="es-ES_tradnl"/>
              </w:rPr>
            </w:pPr>
            <w:r w:rsidRPr="00B20C53">
              <w:rPr>
                <w:b/>
                <w:lang w:val="es-ES_tradnl"/>
              </w:rPr>
              <w:t> </w:t>
            </w:r>
          </w:p>
        </w:tc>
      </w:tr>
      <w:tr w:rsidR="00696610" w:rsidRPr="00B20C53" w14:paraId="3C806B6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269EC4A" w14:textId="77777777" w:rsidR="00696610" w:rsidRPr="00B20C53" w:rsidRDefault="00696610" w:rsidP="00696610">
            <w:pPr>
              <w:rPr>
                <w:b/>
                <w:bCs/>
                <w:lang w:val="es-ES_tradnl"/>
              </w:rPr>
            </w:pPr>
            <w:r w:rsidRPr="00B20C53">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49A93D9" w14:textId="77777777" w:rsidR="00696610" w:rsidRPr="00B20C53" w:rsidRDefault="00696610" w:rsidP="00696610">
            <w:pPr>
              <w:rPr>
                <w:b/>
                <w:bCs/>
                <w:lang w:val="es-ES_tradnl"/>
              </w:rPr>
            </w:pPr>
            <w:r w:rsidRPr="00B20C53">
              <w:rPr>
                <w:b/>
                <w:lang w:val="es-ES_tradnl"/>
              </w:rPr>
              <w:t>Empresas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926B1D0" w14:textId="77777777" w:rsidR="00696610" w:rsidRPr="00B20C53" w:rsidRDefault="00696610" w:rsidP="00696610">
            <w:pPr>
              <w:rPr>
                <w:b/>
                <w:bCs/>
                <w:lang w:val="es-ES_tradnl"/>
              </w:rPr>
            </w:pPr>
            <w:r w:rsidRPr="00B20C53">
              <w:rPr>
                <w:b/>
                <w:lang w:val="es-ES_tradnl"/>
              </w:rPr>
              <w:t> </w:t>
            </w:r>
          </w:p>
        </w:tc>
      </w:tr>
      <w:tr w:rsidR="00696610" w:rsidRPr="00B20C53" w14:paraId="7478032E" w14:textId="77777777" w:rsidTr="00696610">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5A61FE6" w14:textId="77777777" w:rsidR="00696610" w:rsidRPr="00B20C53" w:rsidRDefault="00696610" w:rsidP="00696610">
            <w:pPr>
              <w:rPr>
                <w:b/>
                <w:bCs/>
                <w:lang w:val="es-ES_tradnl"/>
              </w:rPr>
            </w:pPr>
            <w:r w:rsidRPr="00B20C53">
              <w:rPr>
                <w:b/>
                <w:lang w:val="es-ES_trad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71227239" w14:textId="77777777" w:rsidR="00696610" w:rsidRPr="00B20C53" w:rsidRDefault="00696610" w:rsidP="00696610">
            <w:pPr>
              <w:rPr>
                <w:b/>
                <w:bCs/>
                <w:lang w:val="es-ES_tradnl"/>
              </w:rPr>
            </w:pPr>
            <w:r w:rsidRPr="00B20C53">
              <w:rPr>
                <w:b/>
                <w:lang w:val="es-ES_tradnl"/>
              </w:rPr>
              <w:t>Sociedad civil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184F356" w14:textId="77777777" w:rsidR="00696610" w:rsidRPr="00B20C53" w:rsidRDefault="00696610" w:rsidP="00696610">
            <w:pPr>
              <w:rPr>
                <w:b/>
                <w:bCs/>
                <w:lang w:val="es-ES_tradnl"/>
              </w:rPr>
            </w:pPr>
            <w:r w:rsidRPr="00B20C53">
              <w:rPr>
                <w:b/>
                <w:lang w:val="es-ES_tradnl"/>
              </w:rPr>
              <w:t> </w:t>
            </w:r>
          </w:p>
        </w:tc>
      </w:tr>
    </w:tbl>
    <w:p w14:paraId="0C0D3981" w14:textId="77777777" w:rsidR="002E43DB" w:rsidRPr="00B20C53" w:rsidRDefault="002E43DB" w:rsidP="002E43DB">
      <w:pPr>
        <w:rPr>
          <w:b/>
          <w:bCs/>
          <w:lang w:val="es-ES_tradnl"/>
        </w:rPr>
      </w:pPr>
    </w:p>
    <w:p w14:paraId="7128D5AE" w14:textId="76B43668" w:rsidR="002E43DB" w:rsidRPr="00B20C53" w:rsidRDefault="002E43DB" w:rsidP="002E43DB">
      <w:pPr>
        <w:rPr>
          <w:b/>
          <w:bCs/>
          <w:lang w:val="es-ES_tradnl"/>
        </w:rPr>
      </w:pPr>
      <w:r w:rsidRPr="00B20C53">
        <w:rPr>
          <w:b/>
          <w:lang w:val="es-ES_tradnl"/>
        </w:rPr>
        <w:t>Fecha de aprobación del GMP</w:t>
      </w:r>
    </w:p>
    <w:sdt>
      <w:sdtPr>
        <w:rPr>
          <w:lang w:val="es-ES_tradnl"/>
        </w:rPr>
        <w:id w:val="-2023224422"/>
        <w:placeholder>
          <w:docPart w:val="3FE33DA34C1241B39A37270E44EC4745"/>
        </w:placeholder>
        <w:showingPlcHdr/>
        <w:date>
          <w:dateFormat w:val="dd/MM/yyyy"/>
          <w:lid w:val="es-419"/>
          <w:storeMappedDataAs w:val="dateTime"/>
          <w:calendar w:val="gregorian"/>
        </w:date>
      </w:sdtPr>
      <w:sdtEndPr/>
      <w:sdtContent>
        <w:p w14:paraId="469A5BEA" w14:textId="77777777" w:rsidR="002E43DB" w:rsidRPr="00B20C53" w:rsidRDefault="002E43DB" w:rsidP="002E43DB">
          <w:pPr>
            <w:rPr>
              <w:lang w:val="es-ES_tradnl"/>
            </w:rPr>
          </w:pPr>
          <w:r w:rsidRPr="00B20C53">
            <w:rPr>
              <w:rStyle w:val="PlaceholderText"/>
              <w:shd w:val="clear" w:color="auto" w:fill="D9E2F3" w:themeFill="accent1" w:themeFillTint="33"/>
              <w:lang w:val="es-ES_tradnl"/>
            </w:rPr>
            <w:t>Haga clic o pulse aquí para introducir la fecha.</w:t>
          </w:r>
        </w:p>
      </w:sdtContent>
    </w:sdt>
    <w:p w14:paraId="5A0EC9DA" w14:textId="77777777" w:rsidR="00F74773" w:rsidRPr="00B20C53" w:rsidRDefault="00F74773" w:rsidP="002E43DB">
      <w:pPr>
        <w:rPr>
          <w:lang w:val="es-ES_tradnl"/>
        </w:rPr>
      </w:pPr>
    </w:p>
    <w:p w14:paraId="2E2241E6" w14:textId="77777777" w:rsidR="007F6BD5" w:rsidRPr="00B20C53" w:rsidRDefault="007F6BD5" w:rsidP="002E43DB">
      <w:pPr>
        <w:rPr>
          <w:lang w:val="es-ES_tradnl"/>
        </w:rPr>
      </w:pPr>
    </w:p>
    <w:p w14:paraId="2AC4F0DB" w14:textId="5C6F1FC2" w:rsidR="002E43DB" w:rsidRPr="00B20C53" w:rsidRDefault="002E43DB" w:rsidP="002E43DB">
      <w:pPr>
        <w:rPr>
          <w:lang w:val="es-ES_tradnl"/>
        </w:rPr>
      </w:pPr>
      <w:r w:rsidRPr="00B20C53">
        <w:rPr>
          <w:lang w:val="es-ES_tradnl"/>
        </w:rPr>
        <w:t>*** Fin del formulario</w:t>
      </w:r>
    </w:p>
    <w:p w14:paraId="1123064A" w14:textId="2C7FE1F0" w:rsidR="00DD5240" w:rsidRPr="00B20C53" w:rsidRDefault="00DD5240" w:rsidP="00D23BA4">
      <w:pPr>
        <w:rPr>
          <w:lang w:val="es-ES_tradnl"/>
        </w:rPr>
      </w:pPr>
    </w:p>
    <w:sectPr w:rsidR="00DD5240" w:rsidRPr="00B20C53" w:rsidSect="00032727">
      <w:headerReference w:type="default" r:id="rId35"/>
      <w:footerReference w:type="default" r:id="rId36"/>
      <w:headerReference w:type="first" r:id="rId37"/>
      <w:footerReference w:type="first" r:id="rId38"/>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5BDE" w14:textId="77777777" w:rsidR="0082648C" w:rsidRDefault="0082648C" w:rsidP="00347D13">
      <w:r>
        <w:separator/>
      </w:r>
    </w:p>
  </w:endnote>
  <w:endnote w:type="continuationSeparator" w:id="0">
    <w:p w14:paraId="7FB2FBB1" w14:textId="77777777" w:rsidR="0082648C" w:rsidRDefault="0082648C" w:rsidP="00347D13">
      <w:r>
        <w:continuationSeparator/>
      </w:r>
    </w:p>
  </w:endnote>
  <w:endnote w:type="continuationNotice" w:id="1">
    <w:p w14:paraId="02CB60E4" w14:textId="77777777" w:rsidR="0082648C" w:rsidRDefault="008264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B863" w14:textId="77777777" w:rsidR="0089747F" w:rsidRPr="00673135" w:rsidRDefault="00382E14" w:rsidP="00673135">
    <w:pPr>
      <w:pStyle w:val="Footer"/>
    </w:pPr>
    <w:r>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54DF2AFE" w14:textId="77777777" w:rsidR="00382E14" w:rsidRDefault="00382E14" w:rsidP="00382E14"/>
                  <w:p w14:paraId="10813D46"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382E14" w:rsidRDefault="00756FF7" w:rsidP="00756FF7">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3E547E9A" w14:textId="77777777" w:rsidR="00756FF7" w:rsidRPr="00382E14" w:rsidRDefault="00756FF7" w:rsidP="00756FF7">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DDA" w14:textId="77777777" w:rsidR="0089747F" w:rsidRPr="00004E42" w:rsidRDefault="00382E14" w:rsidP="00382E14">
    <w:pPr>
      <w:spacing w:line="276" w:lineRule="auto"/>
      <w:rPr>
        <w:sz w:val="16"/>
        <w:szCs w:val="16"/>
      </w:rPr>
    </w:pPr>
    <w:r>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Pr>
                        <w:rFonts w:ascii="Times New Roman" w:hAnsi="Times New Roman"/>
                        <w:color w:val="000000"/>
                      </w:rPr>
                      <w:tab/>
                      <w:t xml:space="preserve"> </w:t>
                    </w:r>
                    <w:r w:rsidRPr="00544AAC">
                      <w:rPr>
                        <w:rFonts w:ascii="Franklin Gothic Medium" w:hAnsi="Franklin Gothic Medium"/>
                        <w:color w:val="000000"/>
                      </w:rPr>
                      <w:fldChar w:fldCharType="begin"/>
                    </w:r>
                    <w:r w:rsidRPr="00544AAC">
                      <w:rPr>
                        <w:rFonts w:ascii="Franklin Gothic Medium" w:hAnsi="Franklin Gothic Medium"/>
                        <w:color w:val="000000"/>
                      </w:rPr>
                      <w:instrText xml:space="preserve"> PAGE </w:instrText>
                    </w:r>
                    <w:r w:rsidRPr="00544AAC">
                      <w:rPr>
                        <w:rFonts w:ascii="Franklin Gothic Medium" w:hAnsi="Franklin Gothic Medium"/>
                        <w:color w:val="000000"/>
                      </w:rPr>
                      <w:fldChar w:fldCharType="separate"/>
                    </w:r>
                    <w:r w:rsidRPr="00544AAC">
                      <w:rPr>
                        <w:rFonts w:ascii="Franklin Gothic Medium" w:hAnsi="Franklin Gothic Medium"/>
                        <w:color w:val="000000"/>
                      </w:rPr>
                      <w:t>1</w:t>
                    </w:r>
                    <w:r w:rsidRPr="00544AAC">
                      <w:rPr>
                        <w:rFonts w:ascii="Franklin Gothic Medium" w:hAnsi="Franklin Gothic Medium"/>
                        <w:color w:val="000000"/>
                      </w:rPr>
                      <w:fldChar w:fldCharType="end"/>
                    </w:r>
                    <w:r>
                      <w:rPr>
                        <w:rFonts w:ascii="Franklin Gothic Medium" w:hAnsi="Franklin Gothic Medium"/>
                        <w:color w:val="000000"/>
                      </w:rPr>
                      <w:t xml:space="preserve"> </w:t>
                    </w:r>
                  </w:p>
                  <w:p w14:paraId="70AE8A5D" w14:textId="77777777" w:rsidR="00382E14" w:rsidRDefault="00382E14" w:rsidP="00382E14"/>
                  <w:p w14:paraId="72FEFFB4" w14:textId="77777777" w:rsidR="00382E14" w:rsidRDefault="00382E14"/>
                </w:txbxContent>
              </v:textbox>
            </v:shape>
          </w:pict>
        </mc:Fallback>
      </mc:AlternateContent>
    </w:r>
    <w:r>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382E14" w:rsidRDefault="00382E14" w:rsidP="00382E14">
                    <w:pPr>
                      <w:spacing w:before="0" w:after="0" w:line="276" w:lineRule="auto"/>
                      <w:rPr>
                        <w:sz w:val="16"/>
                        <w:szCs w:val="16"/>
                      </w:rPr>
                    </w:pPr>
                    <w:r>
                      <w:rPr>
                        <w:b/>
                        <w:sz w:val="16"/>
                      </w:rPr>
                      <w:t>Secretariado Internacional EITI</w:t>
                    </w:r>
                    <w:r>
                      <w:rPr>
                        <w:sz w:val="16"/>
                      </w:rPr>
                      <w:br/>
                      <w:t xml:space="preserve"> Teléfono: +47 222 00 800</w:t>
                    </w:r>
                    <w:r>
                      <w:rPr>
                        <w:b/>
                        <w:sz w:val="16"/>
                      </w:rPr>
                      <w:t xml:space="preserve">      </w:t>
                    </w:r>
                    <w:r>
                      <w:rPr>
                        <w:sz w:val="16"/>
                      </w:rPr>
                      <w:t>Correo electrónico: secretariat@eiti.org</w:t>
                    </w:r>
                    <w:r>
                      <w:rPr>
                        <w:b/>
                        <w:sz w:val="16"/>
                      </w:rPr>
                      <w:t xml:space="preserve">      </w:t>
                    </w:r>
                    <w:r>
                      <w:rPr>
                        <w:sz w:val="16"/>
                      </w:rPr>
                      <w:t>Twitter: @EITIorg</w:t>
                    </w:r>
                  </w:p>
                  <w:p w14:paraId="544A15D4" w14:textId="77777777" w:rsidR="00382E14" w:rsidRPr="00382E14" w:rsidRDefault="00382E14" w:rsidP="00382E14">
                    <w:pPr>
                      <w:spacing w:before="0" w:after="0" w:line="276" w:lineRule="auto"/>
                      <w:ind w:right="-12"/>
                      <w:rPr>
                        <w:sz w:val="16"/>
                        <w:szCs w:val="16"/>
                      </w:rPr>
                    </w:pPr>
                    <w:r>
                      <w:rPr>
                        <w:sz w:val="16"/>
                      </w:rPr>
                      <w:t>Dirección:</w:t>
                    </w:r>
                    <w:r>
                      <w:rPr>
                        <w:b/>
                        <w:sz w:val="16"/>
                      </w:rPr>
                      <w:t xml:space="preserve"> </w:t>
                    </w:r>
                    <w:proofErr w:type="spellStart"/>
                    <w:r>
                      <w:rPr>
                        <w:sz w:val="16"/>
                      </w:rPr>
                      <w:t>Rådhusgata</w:t>
                    </w:r>
                    <w:proofErr w:type="spellEnd"/>
                    <w:r>
                      <w:rPr>
                        <w:sz w:val="16"/>
                      </w:rPr>
                      <w:t xml:space="preserve"> 26, 0151 Oslo, Noruega</w:t>
                    </w:r>
                    <w:r>
                      <w:rPr>
                        <w:rFonts w:ascii="Wingdings" w:hAnsi="Wingdings"/>
                        <w:color w:val="000000"/>
                        <w:sz w:val="16"/>
                      </w:rPr>
                      <w:t></w:t>
                    </w:r>
                    <w:r>
                      <w:rPr>
                        <w:sz w:val="16"/>
                      </w:rPr>
                      <w:t xml:space="preserve"> 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3C8AE" w14:textId="77777777" w:rsidR="0082648C" w:rsidRDefault="0082648C" w:rsidP="00347D13">
      <w:r>
        <w:separator/>
      </w:r>
    </w:p>
  </w:footnote>
  <w:footnote w:type="continuationSeparator" w:id="0">
    <w:p w14:paraId="4C178917" w14:textId="77777777" w:rsidR="0082648C" w:rsidRDefault="0082648C" w:rsidP="00347D13">
      <w:r>
        <w:continuationSeparator/>
      </w:r>
    </w:p>
  </w:footnote>
  <w:footnote w:type="continuationNotice" w:id="1">
    <w:p w14:paraId="2ED0D4E4" w14:textId="77777777" w:rsidR="0082648C" w:rsidRDefault="0082648C">
      <w:pPr>
        <w:spacing w:before="0" w:after="0"/>
      </w:pPr>
    </w:p>
  </w:footnote>
  <w:footnote w:id="2">
    <w:p w14:paraId="3B27C35D" w14:textId="77777777" w:rsidR="00AB4367" w:rsidRPr="00F57FD6" w:rsidRDefault="00AB4367" w:rsidP="00AB4367">
      <w:pPr>
        <w:pStyle w:val="FootnoteText"/>
      </w:pPr>
      <w:r>
        <w:rPr>
          <w:rStyle w:val="FootnoteReference"/>
        </w:rPr>
        <w:footnoteRef/>
      </w:r>
      <w:r>
        <w:t xml:space="preserve"> Según el Requisito 6.2, los "gastos cuasifiscales" incluyen los acuerdos por los cuales las empresas de titularidad estatal asumen gastos sociales (como los pagos por servicios sociales, infraestructura pública, subvenciones a los combustibles y servicio de la deuda nacional, etc.) fuera del proceso presupuestario nacional. </w:t>
      </w:r>
    </w:p>
    <w:p w14:paraId="4DC5BA4F" w14:textId="297E029D" w:rsidR="00AB4367" w:rsidRPr="00F57FD6" w:rsidRDefault="00AB4367" w:rsidP="00AB4367">
      <w:pPr>
        <w:pStyle w:val="FootnoteText"/>
      </w:pPr>
      <w:r>
        <w:t>Se alienta a los países implementadores y los grupos multipartícipes a tener en cuenta la definición de gastos cuasifiscales del FMI a la hora de d</w:t>
      </w:r>
      <w:r w:rsidR="006F41D7">
        <w:t>e</w:t>
      </w:r>
      <w:r w:rsidR="00822101">
        <w:t>te</w:t>
      </w:r>
      <w:r>
        <w:t>rminar si un gasto se considera o no cuasifiscal.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B112" w14:textId="77777777" w:rsidR="00D23BA4" w:rsidRPr="00D23BA4" w:rsidRDefault="00F271DC" w:rsidP="00D23BA4">
    <w:pPr>
      <w:pStyle w:val="HeaderDate"/>
      <w:rPr>
        <w:highlight w:val="lightGray"/>
      </w:rPr>
    </w:pPr>
    <w:r>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w14:anchorId="73DD93B3">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373A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"/>
          </w:pict>
        </mc:Fallback>
      </mc:AlternateContent>
    </w:r>
    <w:r>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w14:anchorId="030A2914">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4074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"/>
          </w:pict>
        </mc:Fallback>
      </mc:AlternateContent>
    </w:r>
    <w:r>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w14:anchorId="59AF5F69">
            <v:group id="Group 54" style="position:absolute;margin-left:0;margin-top:.25pt;width:477.3pt;height:3.6pt;z-index:251658245" coordsize="9546,179" coordorigin="1134,1909" o:spid="_x0000_s1026" w14:anchorId="0F396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">
                <v:shadow opacity="22936f" offset="0,.63889mm" origin=",.5"/>
                <v:path arrowok="t"/>
              </v:rect>
            </v:group>
          </w:pict>
        </mc:Fallback>
      </mc:AlternateContent>
    </w:r>
    <w:r>
      <w:rPr>
        <w:rFonts w:ascii="Myriad Pro" w:hAnsi="Myriad Pro"/>
      </w:rPr>
      <w:tab/>
    </w:r>
    <w:r>
      <w:rPr>
        <w:rFonts w:ascii="Myriad Pro" w:hAnsi="Myriad Pro"/>
      </w:rPr>
      <w:br/>
    </w:r>
    <w:r>
      <w:rPr>
        <w:highlight w:val="lightGray"/>
      </w:rPr>
      <w:t>País y periodo analizado</w:t>
    </w:r>
  </w:p>
  <w:p w14:paraId="1510B5BA" w14:textId="2ECE246D" w:rsidR="0089747F" w:rsidRPr="006867A1" w:rsidRDefault="00D23BA4" w:rsidP="00D23BA4">
    <w:pPr>
      <w:pStyle w:val="HeaderDate"/>
      <w:rPr>
        <w:rFonts w:ascii="Arial" w:hAnsi="Arial"/>
        <w:color w:val="FF0000"/>
        <w:sz w:val="21"/>
        <w:szCs w:val="21"/>
      </w:rPr>
    </w:pPr>
    <w:r>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w14:anchorId="5B72C971">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CBA2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C3 - SECTOR</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852F" w14:textId="6FFC5120" w:rsidR="0089747F" w:rsidRPr="00D23BA4" w:rsidRDefault="00382E14" w:rsidP="00383D68">
    <w:pPr>
      <w:pStyle w:val="Style1"/>
      <w:rPr>
        <w:highlight w:val="lightGray"/>
      </w:rPr>
    </w:pPr>
    <w:bookmarkStart w:id="124" w:name="_Hlk170976306"/>
    <w:r>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highlight w:val="lightGray"/>
      </w:rPr>
      <w:t>A completar por el Secretariado Internacional del EITI:</w:t>
    </w:r>
  </w:p>
  <w:p w14:paraId="75A925E0" w14:textId="0854D04E" w:rsidR="006867A1" w:rsidRPr="00D23BA4" w:rsidRDefault="0089747F" w:rsidP="006867A1">
    <w:pPr>
      <w:pStyle w:val="HeaderDate"/>
      <w:rPr>
        <w:highlight w:val="lightGray"/>
      </w:rPr>
    </w:pPr>
    <w:r>
      <w:rPr>
        <w:highlight w:val="lightGray"/>
      </w:rPr>
      <w:tab/>
    </w:r>
    <w:r>
      <w:rPr>
        <w:highlight w:val="lightGray"/>
      </w:rPr>
      <w:tab/>
      <w:t>País y periodo analizado</w:t>
    </w:r>
  </w:p>
  <w:p w14:paraId="3212CE07" w14:textId="77777777" w:rsidR="00E028E1" w:rsidRDefault="00E028E1" w:rsidP="006867A1">
    <w:pPr>
      <w:pStyle w:val="HeaderDate"/>
      <w:rPr>
        <w:highlight w:val="lightGray"/>
      </w:rPr>
    </w:pPr>
  </w:p>
  <w:p w14:paraId="368EA748" w14:textId="1F2DD02F" w:rsidR="00383D68" w:rsidRPr="006867A1" w:rsidRDefault="00383D68" w:rsidP="006867A1">
    <w:pPr>
      <w:pStyle w:val="HeaderDate"/>
    </w:pPr>
    <w:r>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E05E7E6">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33C5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Pr>
        <w:highlight w:val="lightGray"/>
      </w:rPr>
      <w:t>Formulario C3 - SECTOR</w:t>
    </w:r>
  </w:p>
  <w:bookmarkEnd w:id="124"/>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010961C5">
            <v:group id="Group 29" style="position:absolute;margin-left:-.05pt;margin-top:7.1pt;width:477.3pt;height:3.6pt;z-index:251658240" coordsize="9546,179" coordorigin="1134,1909" o:spid="_x0000_s1026" w14:anchorId="033E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">
                <v:shadow opacity="22936f" offset="0,.63889mm" origin=",.5"/>
                <v:path arrowok="t"/>
              </v:rect>
            </v:group>
          </w:pict>
        </mc:Fallback>
      </mc:AlternateContent>
    </w:r>
    <w:r>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949"/>
    <w:multiLevelType w:val="hybridMultilevel"/>
    <w:tmpl w:val="BD70255E"/>
    <w:lvl w:ilvl="0" w:tplc="791ED4A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9700E"/>
    <w:multiLevelType w:val="hybridMultilevel"/>
    <w:tmpl w:val="914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50D98"/>
    <w:multiLevelType w:val="hybridMultilevel"/>
    <w:tmpl w:val="8AB25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EF0B07"/>
    <w:multiLevelType w:val="hybridMultilevel"/>
    <w:tmpl w:val="B1D85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EE1EB6"/>
    <w:multiLevelType w:val="hybridMultilevel"/>
    <w:tmpl w:val="BB66E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D21FAC"/>
    <w:multiLevelType w:val="hybridMultilevel"/>
    <w:tmpl w:val="8B00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F7B4B"/>
    <w:multiLevelType w:val="hybridMultilevel"/>
    <w:tmpl w:val="FA227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E33C99"/>
    <w:multiLevelType w:val="hybridMultilevel"/>
    <w:tmpl w:val="3A3C9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7256"/>
    <w:multiLevelType w:val="hybridMultilevel"/>
    <w:tmpl w:val="7B5E3624"/>
    <w:lvl w:ilvl="0" w:tplc="7088AC62">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C0594"/>
    <w:multiLevelType w:val="hybridMultilevel"/>
    <w:tmpl w:val="53F8D0E2"/>
    <w:lvl w:ilvl="0" w:tplc="359608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E0366C"/>
    <w:multiLevelType w:val="hybridMultilevel"/>
    <w:tmpl w:val="2070E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CC3425"/>
    <w:multiLevelType w:val="hybridMultilevel"/>
    <w:tmpl w:val="8576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84C37"/>
    <w:multiLevelType w:val="hybridMultilevel"/>
    <w:tmpl w:val="B6CAF118"/>
    <w:lvl w:ilvl="0" w:tplc="B40A5E9E">
      <w:start w:val="1"/>
      <w:numFmt w:val="bullet"/>
      <w:lvlText w:val=""/>
      <w:lvlJc w:val="left"/>
      <w:pPr>
        <w:ind w:left="720" w:hanging="360"/>
      </w:pPr>
      <w:rPr>
        <w:rFonts w:ascii="Symbol" w:hAnsi="Symbol"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739D7"/>
    <w:multiLevelType w:val="hybridMultilevel"/>
    <w:tmpl w:val="6B6C8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942A52"/>
    <w:multiLevelType w:val="hybridMultilevel"/>
    <w:tmpl w:val="25D85AC4"/>
    <w:lvl w:ilvl="0" w:tplc="A6941F5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3D7598"/>
    <w:multiLevelType w:val="multilevel"/>
    <w:tmpl w:val="E94E103E"/>
    <w:lvl w:ilvl="0">
      <w:start w:val="1"/>
      <w:numFmt w:val="upperRoman"/>
      <w:lvlText w:val="%1."/>
      <w:lvlJc w:val="right"/>
      <w:pPr>
        <w:ind w:left="720" w:hanging="360"/>
      </w:pPr>
      <w:rPr>
        <w:rFonts w:hint="default"/>
      </w:rPr>
    </w:lvl>
    <w:lvl w:ilvl="1">
      <w:start w:val="5"/>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lowerRoman"/>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37122B"/>
    <w:multiLevelType w:val="hybridMultilevel"/>
    <w:tmpl w:val="3228A1B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D4148B"/>
    <w:multiLevelType w:val="hybridMultilevel"/>
    <w:tmpl w:val="A09ACB1C"/>
    <w:lvl w:ilvl="0" w:tplc="8430C07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802021"/>
    <w:multiLevelType w:val="hybridMultilevel"/>
    <w:tmpl w:val="A3B62A2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A935099"/>
    <w:multiLevelType w:val="hybridMultilevel"/>
    <w:tmpl w:val="4F249196"/>
    <w:lvl w:ilvl="0" w:tplc="C49E538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0326CFC"/>
    <w:multiLevelType w:val="hybridMultilevel"/>
    <w:tmpl w:val="A0624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C203EA"/>
    <w:multiLevelType w:val="hybridMultilevel"/>
    <w:tmpl w:val="9EB8A808"/>
    <w:lvl w:ilvl="0" w:tplc="329277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9722FB"/>
    <w:multiLevelType w:val="hybridMultilevel"/>
    <w:tmpl w:val="24262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7664">
    <w:abstractNumId w:val="12"/>
  </w:num>
  <w:num w:numId="2" w16cid:durableId="526022292">
    <w:abstractNumId w:val="16"/>
  </w:num>
  <w:num w:numId="3" w16cid:durableId="549146637">
    <w:abstractNumId w:val="13"/>
  </w:num>
  <w:num w:numId="4" w16cid:durableId="748036764">
    <w:abstractNumId w:val="8"/>
  </w:num>
  <w:num w:numId="5" w16cid:durableId="1275135628">
    <w:abstractNumId w:val="17"/>
  </w:num>
  <w:num w:numId="6" w16cid:durableId="2106803333">
    <w:abstractNumId w:val="2"/>
  </w:num>
  <w:num w:numId="7" w16cid:durableId="833880864">
    <w:abstractNumId w:val="3"/>
  </w:num>
  <w:num w:numId="8" w16cid:durableId="1640650092">
    <w:abstractNumId w:val="19"/>
  </w:num>
  <w:num w:numId="9" w16cid:durableId="1658806032">
    <w:abstractNumId w:val="20"/>
  </w:num>
  <w:num w:numId="10" w16cid:durableId="412164138">
    <w:abstractNumId w:val="21"/>
  </w:num>
  <w:num w:numId="11" w16cid:durableId="675420798">
    <w:abstractNumId w:val="4"/>
  </w:num>
  <w:num w:numId="12" w16cid:durableId="2032489698">
    <w:abstractNumId w:val="23"/>
  </w:num>
  <w:num w:numId="13" w16cid:durableId="417480042">
    <w:abstractNumId w:val="6"/>
  </w:num>
  <w:num w:numId="14" w16cid:durableId="174658611">
    <w:abstractNumId w:val="15"/>
  </w:num>
  <w:num w:numId="15" w16cid:durableId="1065295676">
    <w:abstractNumId w:val="7"/>
  </w:num>
  <w:num w:numId="16" w16cid:durableId="47919269">
    <w:abstractNumId w:val="11"/>
  </w:num>
  <w:num w:numId="17" w16cid:durableId="544175238">
    <w:abstractNumId w:val="18"/>
  </w:num>
  <w:num w:numId="18" w16cid:durableId="1216966291">
    <w:abstractNumId w:val="10"/>
  </w:num>
  <w:num w:numId="19" w16cid:durableId="2064406664">
    <w:abstractNumId w:val="22"/>
  </w:num>
  <w:num w:numId="20" w16cid:durableId="307444496">
    <w:abstractNumId w:val="5"/>
  </w:num>
  <w:num w:numId="21" w16cid:durableId="610742352">
    <w:abstractNumId w:val="14"/>
  </w:num>
  <w:num w:numId="22" w16cid:durableId="872039416">
    <w:abstractNumId w:val="0"/>
  </w:num>
  <w:num w:numId="23" w16cid:durableId="1139571230">
    <w:abstractNumId w:val="9"/>
  </w:num>
  <w:num w:numId="24" w16cid:durableId="836385909">
    <w:abstractNumId w:val="9"/>
    <w:lvlOverride w:ilvl="0">
      <w:startOverride w:val="1"/>
    </w:lvlOverride>
  </w:num>
  <w:num w:numId="25" w16cid:durableId="26419725">
    <w:abstractNumId w:val="1"/>
  </w:num>
  <w:num w:numId="26" w16cid:durableId="297415317">
    <w:abstractNumId w:val="9"/>
    <w:lvlOverride w:ilvl="0">
      <w:startOverride w:val="1"/>
    </w:lvlOverride>
  </w:num>
  <w:num w:numId="27" w16cid:durableId="917059833">
    <w:abstractNumId w:val="9"/>
    <w:lvlOverride w:ilvl="0">
      <w:startOverride w:val="1"/>
    </w:lvlOverride>
  </w:num>
  <w:num w:numId="28" w16cid:durableId="2031639581">
    <w:abstractNumId w:val="9"/>
    <w:lvlOverride w:ilvl="0">
      <w:startOverride w:val="1"/>
    </w:lvlOverride>
  </w:num>
  <w:num w:numId="29" w16cid:durableId="1270358076">
    <w:abstractNumId w:val="9"/>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4BE"/>
    <w:rsid w:val="0000052A"/>
    <w:rsid w:val="00001052"/>
    <w:rsid w:val="0000111B"/>
    <w:rsid w:val="000014F4"/>
    <w:rsid w:val="000022A4"/>
    <w:rsid w:val="00002E9E"/>
    <w:rsid w:val="00003D14"/>
    <w:rsid w:val="00003DF6"/>
    <w:rsid w:val="00003EA7"/>
    <w:rsid w:val="00003ECE"/>
    <w:rsid w:val="000040A0"/>
    <w:rsid w:val="000041B5"/>
    <w:rsid w:val="00004E42"/>
    <w:rsid w:val="0000532E"/>
    <w:rsid w:val="00005BB1"/>
    <w:rsid w:val="00005D95"/>
    <w:rsid w:val="000063FB"/>
    <w:rsid w:val="000069AE"/>
    <w:rsid w:val="00006ADA"/>
    <w:rsid w:val="00007065"/>
    <w:rsid w:val="00010800"/>
    <w:rsid w:val="00010C82"/>
    <w:rsid w:val="00012A82"/>
    <w:rsid w:val="000135A7"/>
    <w:rsid w:val="00014028"/>
    <w:rsid w:val="00014772"/>
    <w:rsid w:val="00014933"/>
    <w:rsid w:val="00014F15"/>
    <w:rsid w:val="0001524D"/>
    <w:rsid w:val="00015E4F"/>
    <w:rsid w:val="00016594"/>
    <w:rsid w:val="0001661E"/>
    <w:rsid w:val="000173CF"/>
    <w:rsid w:val="00020310"/>
    <w:rsid w:val="000203EF"/>
    <w:rsid w:val="00020A5F"/>
    <w:rsid w:val="00020D31"/>
    <w:rsid w:val="00021163"/>
    <w:rsid w:val="000214C5"/>
    <w:rsid w:val="00021A1A"/>
    <w:rsid w:val="00022795"/>
    <w:rsid w:val="00023504"/>
    <w:rsid w:val="00023BC1"/>
    <w:rsid w:val="00023E89"/>
    <w:rsid w:val="00023FEB"/>
    <w:rsid w:val="0002433F"/>
    <w:rsid w:val="0002591F"/>
    <w:rsid w:val="00027398"/>
    <w:rsid w:val="00030334"/>
    <w:rsid w:val="000303E4"/>
    <w:rsid w:val="00030863"/>
    <w:rsid w:val="0003199D"/>
    <w:rsid w:val="00031C3B"/>
    <w:rsid w:val="00032600"/>
    <w:rsid w:val="0003269B"/>
    <w:rsid w:val="000326DD"/>
    <w:rsid w:val="00032727"/>
    <w:rsid w:val="00033EB5"/>
    <w:rsid w:val="00034901"/>
    <w:rsid w:val="00034B50"/>
    <w:rsid w:val="00034CBC"/>
    <w:rsid w:val="00035271"/>
    <w:rsid w:val="00036065"/>
    <w:rsid w:val="0003651B"/>
    <w:rsid w:val="00036E41"/>
    <w:rsid w:val="00037913"/>
    <w:rsid w:val="00037A1E"/>
    <w:rsid w:val="00040616"/>
    <w:rsid w:val="00040E5D"/>
    <w:rsid w:val="000411F1"/>
    <w:rsid w:val="00042171"/>
    <w:rsid w:val="00042E3B"/>
    <w:rsid w:val="00043A4E"/>
    <w:rsid w:val="00044980"/>
    <w:rsid w:val="0004627E"/>
    <w:rsid w:val="0004630F"/>
    <w:rsid w:val="0005073C"/>
    <w:rsid w:val="0005077C"/>
    <w:rsid w:val="000509B0"/>
    <w:rsid w:val="0005146E"/>
    <w:rsid w:val="00051A27"/>
    <w:rsid w:val="00051A32"/>
    <w:rsid w:val="00051BE2"/>
    <w:rsid w:val="00051F61"/>
    <w:rsid w:val="000521CB"/>
    <w:rsid w:val="000525FC"/>
    <w:rsid w:val="00053818"/>
    <w:rsid w:val="00054AEC"/>
    <w:rsid w:val="00054CF5"/>
    <w:rsid w:val="000552F5"/>
    <w:rsid w:val="00055486"/>
    <w:rsid w:val="000556C4"/>
    <w:rsid w:val="000557A9"/>
    <w:rsid w:val="00055AB8"/>
    <w:rsid w:val="00056A5D"/>
    <w:rsid w:val="00056A84"/>
    <w:rsid w:val="000571D1"/>
    <w:rsid w:val="00057BE2"/>
    <w:rsid w:val="00060131"/>
    <w:rsid w:val="00061267"/>
    <w:rsid w:val="00061616"/>
    <w:rsid w:val="00062169"/>
    <w:rsid w:val="00062595"/>
    <w:rsid w:val="00062BFE"/>
    <w:rsid w:val="00062F7F"/>
    <w:rsid w:val="0006307C"/>
    <w:rsid w:val="000633BC"/>
    <w:rsid w:val="000639B8"/>
    <w:rsid w:val="0006431C"/>
    <w:rsid w:val="0006458B"/>
    <w:rsid w:val="00064B33"/>
    <w:rsid w:val="00064F20"/>
    <w:rsid w:val="0006506E"/>
    <w:rsid w:val="00065172"/>
    <w:rsid w:val="00065287"/>
    <w:rsid w:val="000663B3"/>
    <w:rsid w:val="00067414"/>
    <w:rsid w:val="000675A7"/>
    <w:rsid w:val="00067775"/>
    <w:rsid w:val="00067C0E"/>
    <w:rsid w:val="000709A2"/>
    <w:rsid w:val="000710D6"/>
    <w:rsid w:val="00073192"/>
    <w:rsid w:val="00073429"/>
    <w:rsid w:val="00073C12"/>
    <w:rsid w:val="00073E92"/>
    <w:rsid w:val="0007453B"/>
    <w:rsid w:val="00074D34"/>
    <w:rsid w:val="00074F86"/>
    <w:rsid w:val="0007504A"/>
    <w:rsid w:val="00075A64"/>
    <w:rsid w:val="00077177"/>
    <w:rsid w:val="00077BE3"/>
    <w:rsid w:val="00077D4D"/>
    <w:rsid w:val="0008171E"/>
    <w:rsid w:val="00081DAB"/>
    <w:rsid w:val="00082E9C"/>
    <w:rsid w:val="0008352F"/>
    <w:rsid w:val="00084177"/>
    <w:rsid w:val="0008434A"/>
    <w:rsid w:val="000848A8"/>
    <w:rsid w:val="000848F0"/>
    <w:rsid w:val="00085F4F"/>
    <w:rsid w:val="000901BB"/>
    <w:rsid w:val="00090391"/>
    <w:rsid w:val="000908FC"/>
    <w:rsid w:val="000918AF"/>
    <w:rsid w:val="000921FE"/>
    <w:rsid w:val="000922D7"/>
    <w:rsid w:val="0009346B"/>
    <w:rsid w:val="00093F58"/>
    <w:rsid w:val="00093F94"/>
    <w:rsid w:val="00094493"/>
    <w:rsid w:val="00094582"/>
    <w:rsid w:val="00095733"/>
    <w:rsid w:val="000957F5"/>
    <w:rsid w:val="00095A01"/>
    <w:rsid w:val="000971CC"/>
    <w:rsid w:val="000A131C"/>
    <w:rsid w:val="000A1A2F"/>
    <w:rsid w:val="000A31DA"/>
    <w:rsid w:val="000A3502"/>
    <w:rsid w:val="000A3CAD"/>
    <w:rsid w:val="000A40E9"/>
    <w:rsid w:val="000A4E85"/>
    <w:rsid w:val="000A5802"/>
    <w:rsid w:val="000A5ABC"/>
    <w:rsid w:val="000A6337"/>
    <w:rsid w:val="000A652D"/>
    <w:rsid w:val="000A6B62"/>
    <w:rsid w:val="000A7397"/>
    <w:rsid w:val="000B0030"/>
    <w:rsid w:val="000B0909"/>
    <w:rsid w:val="000B0B4A"/>
    <w:rsid w:val="000B1AC4"/>
    <w:rsid w:val="000B2077"/>
    <w:rsid w:val="000B2B9C"/>
    <w:rsid w:val="000B3184"/>
    <w:rsid w:val="000B3354"/>
    <w:rsid w:val="000B342E"/>
    <w:rsid w:val="000B511C"/>
    <w:rsid w:val="000B5CC1"/>
    <w:rsid w:val="000B7883"/>
    <w:rsid w:val="000B7E68"/>
    <w:rsid w:val="000C0CEA"/>
    <w:rsid w:val="000C0CF2"/>
    <w:rsid w:val="000C1351"/>
    <w:rsid w:val="000C1F80"/>
    <w:rsid w:val="000C20BF"/>
    <w:rsid w:val="000C2E84"/>
    <w:rsid w:val="000C375E"/>
    <w:rsid w:val="000C409A"/>
    <w:rsid w:val="000C46B4"/>
    <w:rsid w:val="000C52E1"/>
    <w:rsid w:val="000C579C"/>
    <w:rsid w:val="000C592C"/>
    <w:rsid w:val="000C5FD2"/>
    <w:rsid w:val="000C6739"/>
    <w:rsid w:val="000C6B0E"/>
    <w:rsid w:val="000C7867"/>
    <w:rsid w:val="000C7C09"/>
    <w:rsid w:val="000D09CA"/>
    <w:rsid w:val="000D22FC"/>
    <w:rsid w:val="000D2689"/>
    <w:rsid w:val="000D2827"/>
    <w:rsid w:val="000D2B11"/>
    <w:rsid w:val="000D31DC"/>
    <w:rsid w:val="000D34BA"/>
    <w:rsid w:val="000D3512"/>
    <w:rsid w:val="000D414D"/>
    <w:rsid w:val="000D41C5"/>
    <w:rsid w:val="000D45CC"/>
    <w:rsid w:val="000D4ACE"/>
    <w:rsid w:val="000D51DE"/>
    <w:rsid w:val="000D5662"/>
    <w:rsid w:val="000D62F9"/>
    <w:rsid w:val="000D687C"/>
    <w:rsid w:val="000D6BBA"/>
    <w:rsid w:val="000D7C91"/>
    <w:rsid w:val="000E02F3"/>
    <w:rsid w:val="000E04F8"/>
    <w:rsid w:val="000E101B"/>
    <w:rsid w:val="000E1096"/>
    <w:rsid w:val="000E1823"/>
    <w:rsid w:val="000E1ADC"/>
    <w:rsid w:val="000E1EEF"/>
    <w:rsid w:val="000E2250"/>
    <w:rsid w:val="000E259F"/>
    <w:rsid w:val="000E3492"/>
    <w:rsid w:val="000E4857"/>
    <w:rsid w:val="000E4E95"/>
    <w:rsid w:val="000E4FCC"/>
    <w:rsid w:val="000E55FE"/>
    <w:rsid w:val="000E5EE9"/>
    <w:rsid w:val="000E5FB6"/>
    <w:rsid w:val="000E64B3"/>
    <w:rsid w:val="000E65BB"/>
    <w:rsid w:val="000E6A34"/>
    <w:rsid w:val="000E6ED0"/>
    <w:rsid w:val="000E7377"/>
    <w:rsid w:val="000E7C6D"/>
    <w:rsid w:val="000F0054"/>
    <w:rsid w:val="000F0153"/>
    <w:rsid w:val="000F0445"/>
    <w:rsid w:val="000F1AE1"/>
    <w:rsid w:val="000F1B88"/>
    <w:rsid w:val="000F2279"/>
    <w:rsid w:val="000F25FB"/>
    <w:rsid w:val="000F2838"/>
    <w:rsid w:val="000F2DF2"/>
    <w:rsid w:val="000F3081"/>
    <w:rsid w:val="000F30F2"/>
    <w:rsid w:val="000F3C93"/>
    <w:rsid w:val="000F3FF1"/>
    <w:rsid w:val="000F453F"/>
    <w:rsid w:val="000F4E8A"/>
    <w:rsid w:val="000F548A"/>
    <w:rsid w:val="000F597E"/>
    <w:rsid w:val="000F6D08"/>
    <w:rsid w:val="000F70D6"/>
    <w:rsid w:val="000F71C0"/>
    <w:rsid w:val="000F786E"/>
    <w:rsid w:val="0010068E"/>
    <w:rsid w:val="00100D21"/>
    <w:rsid w:val="00100DDD"/>
    <w:rsid w:val="00101915"/>
    <w:rsid w:val="0010196C"/>
    <w:rsid w:val="0010199B"/>
    <w:rsid w:val="00101AE2"/>
    <w:rsid w:val="001022C7"/>
    <w:rsid w:val="0010274B"/>
    <w:rsid w:val="00102A02"/>
    <w:rsid w:val="00105502"/>
    <w:rsid w:val="00105D3B"/>
    <w:rsid w:val="00106271"/>
    <w:rsid w:val="0010704C"/>
    <w:rsid w:val="00107200"/>
    <w:rsid w:val="00107755"/>
    <w:rsid w:val="0011091E"/>
    <w:rsid w:val="00110B33"/>
    <w:rsid w:val="00110FA7"/>
    <w:rsid w:val="001118A5"/>
    <w:rsid w:val="00112507"/>
    <w:rsid w:val="001125F0"/>
    <w:rsid w:val="00112AD7"/>
    <w:rsid w:val="00112B26"/>
    <w:rsid w:val="001135D1"/>
    <w:rsid w:val="00113CD6"/>
    <w:rsid w:val="00114453"/>
    <w:rsid w:val="001146D9"/>
    <w:rsid w:val="00114A77"/>
    <w:rsid w:val="00114D05"/>
    <w:rsid w:val="00115022"/>
    <w:rsid w:val="001169DD"/>
    <w:rsid w:val="0011714B"/>
    <w:rsid w:val="001175C3"/>
    <w:rsid w:val="00117DD1"/>
    <w:rsid w:val="00120424"/>
    <w:rsid w:val="001214B8"/>
    <w:rsid w:val="00121827"/>
    <w:rsid w:val="00121A08"/>
    <w:rsid w:val="00121C45"/>
    <w:rsid w:val="00121E97"/>
    <w:rsid w:val="00122261"/>
    <w:rsid w:val="00122572"/>
    <w:rsid w:val="001227D1"/>
    <w:rsid w:val="001232A2"/>
    <w:rsid w:val="0012418A"/>
    <w:rsid w:val="001253C2"/>
    <w:rsid w:val="001263A0"/>
    <w:rsid w:val="00126F7E"/>
    <w:rsid w:val="0012737C"/>
    <w:rsid w:val="001276A0"/>
    <w:rsid w:val="00127867"/>
    <w:rsid w:val="00127C27"/>
    <w:rsid w:val="00127C6F"/>
    <w:rsid w:val="00127E41"/>
    <w:rsid w:val="00127F66"/>
    <w:rsid w:val="001300E6"/>
    <w:rsid w:val="00130A62"/>
    <w:rsid w:val="00130AB0"/>
    <w:rsid w:val="00131E88"/>
    <w:rsid w:val="001323DE"/>
    <w:rsid w:val="00132CCE"/>
    <w:rsid w:val="001342E4"/>
    <w:rsid w:val="0013481B"/>
    <w:rsid w:val="00135BD8"/>
    <w:rsid w:val="00136064"/>
    <w:rsid w:val="00136AFF"/>
    <w:rsid w:val="00136B8D"/>
    <w:rsid w:val="00137008"/>
    <w:rsid w:val="0013728E"/>
    <w:rsid w:val="0013787D"/>
    <w:rsid w:val="00137D3D"/>
    <w:rsid w:val="00137F87"/>
    <w:rsid w:val="00140927"/>
    <w:rsid w:val="00140B9B"/>
    <w:rsid w:val="00141083"/>
    <w:rsid w:val="00141463"/>
    <w:rsid w:val="00141FD5"/>
    <w:rsid w:val="00142488"/>
    <w:rsid w:val="00142C0A"/>
    <w:rsid w:val="00142C62"/>
    <w:rsid w:val="00143506"/>
    <w:rsid w:val="00143EFE"/>
    <w:rsid w:val="001440B0"/>
    <w:rsid w:val="00145329"/>
    <w:rsid w:val="0014580F"/>
    <w:rsid w:val="0014687B"/>
    <w:rsid w:val="00147479"/>
    <w:rsid w:val="00147C7D"/>
    <w:rsid w:val="00147F53"/>
    <w:rsid w:val="001502FF"/>
    <w:rsid w:val="001506B2"/>
    <w:rsid w:val="00150764"/>
    <w:rsid w:val="00150B82"/>
    <w:rsid w:val="001517CE"/>
    <w:rsid w:val="001528BD"/>
    <w:rsid w:val="00153278"/>
    <w:rsid w:val="001532DA"/>
    <w:rsid w:val="001545F3"/>
    <w:rsid w:val="00154A0D"/>
    <w:rsid w:val="0015620C"/>
    <w:rsid w:val="00156B0A"/>
    <w:rsid w:val="00157064"/>
    <w:rsid w:val="00157267"/>
    <w:rsid w:val="00157903"/>
    <w:rsid w:val="00160018"/>
    <w:rsid w:val="0016093E"/>
    <w:rsid w:val="0016111E"/>
    <w:rsid w:val="00161884"/>
    <w:rsid w:val="00162215"/>
    <w:rsid w:val="00163DFB"/>
    <w:rsid w:val="00164897"/>
    <w:rsid w:val="001655BE"/>
    <w:rsid w:val="00166590"/>
    <w:rsid w:val="00166967"/>
    <w:rsid w:val="00166A39"/>
    <w:rsid w:val="0016736F"/>
    <w:rsid w:val="00167DDD"/>
    <w:rsid w:val="001700FD"/>
    <w:rsid w:val="0017011A"/>
    <w:rsid w:val="001704B9"/>
    <w:rsid w:val="00171028"/>
    <w:rsid w:val="00171EAC"/>
    <w:rsid w:val="00172265"/>
    <w:rsid w:val="0017280C"/>
    <w:rsid w:val="00173DD3"/>
    <w:rsid w:val="001743C5"/>
    <w:rsid w:val="0017452F"/>
    <w:rsid w:val="00175577"/>
    <w:rsid w:val="00176044"/>
    <w:rsid w:val="001767A2"/>
    <w:rsid w:val="00176E25"/>
    <w:rsid w:val="00177088"/>
    <w:rsid w:val="0017709F"/>
    <w:rsid w:val="001775BB"/>
    <w:rsid w:val="00177837"/>
    <w:rsid w:val="001804A0"/>
    <w:rsid w:val="00180E21"/>
    <w:rsid w:val="00180E9D"/>
    <w:rsid w:val="00181141"/>
    <w:rsid w:val="00182230"/>
    <w:rsid w:val="00182460"/>
    <w:rsid w:val="001824C1"/>
    <w:rsid w:val="00182BC4"/>
    <w:rsid w:val="00183503"/>
    <w:rsid w:val="0018354F"/>
    <w:rsid w:val="00183931"/>
    <w:rsid w:val="00183C88"/>
    <w:rsid w:val="001849C9"/>
    <w:rsid w:val="001850E5"/>
    <w:rsid w:val="001860E9"/>
    <w:rsid w:val="00186134"/>
    <w:rsid w:val="00186F09"/>
    <w:rsid w:val="00187341"/>
    <w:rsid w:val="001876BB"/>
    <w:rsid w:val="00190CC0"/>
    <w:rsid w:val="00190F12"/>
    <w:rsid w:val="001910EA"/>
    <w:rsid w:val="00191B1C"/>
    <w:rsid w:val="00191EB7"/>
    <w:rsid w:val="00193831"/>
    <w:rsid w:val="001940C7"/>
    <w:rsid w:val="0019555E"/>
    <w:rsid w:val="0019581C"/>
    <w:rsid w:val="00196141"/>
    <w:rsid w:val="00197BEF"/>
    <w:rsid w:val="001A05DC"/>
    <w:rsid w:val="001A1EEE"/>
    <w:rsid w:val="001A20B1"/>
    <w:rsid w:val="001A2206"/>
    <w:rsid w:val="001A3AB8"/>
    <w:rsid w:val="001A3AEF"/>
    <w:rsid w:val="001A4640"/>
    <w:rsid w:val="001A4949"/>
    <w:rsid w:val="001A52D9"/>
    <w:rsid w:val="001A6199"/>
    <w:rsid w:val="001A62DA"/>
    <w:rsid w:val="001A7296"/>
    <w:rsid w:val="001B0072"/>
    <w:rsid w:val="001B285E"/>
    <w:rsid w:val="001B2E7C"/>
    <w:rsid w:val="001B40EB"/>
    <w:rsid w:val="001B4DAC"/>
    <w:rsid w:val="001B4E56"/>
    <w:rsid w:val="001B4E83"/>
    <w:rsid w:val="001B5202"/>
    <w:rsid w:val="001B68CE"/>
    <w:rsid w:val="001B6A4E"/>
    <w:rsid w:val="001B6D3D"/>
    <w:rsid w:val="001B70C6"/>
    <w:rsid w:val="001B7207"/>
    <w:rsid w:val="001B7782"/>
    <w:rsid w:val="001B7A8F"/>
    <w:rsid w:val="001B7CF2"/>
    <w:rsid w:val="001B7E08"/>
    <w:rsid w:val="001C031B"/>
    <w:rsid w:val="001C0E53"/>
    <w:rsid w:val="001C1298"/>
    <w:rsid w:val="001C1BA8"/>
    <w:rsid w:val="001C626A"/>
    <w:rsid w:val="001D0045"/>
    <w:rsid w:val="001D114C"/>
    <w:rsid w:val="001D1858"/>
    <w:rsid w:val="001D1983"/>
    <w:rsid w:val="001D2E99"/>
    <w:rsid w:val="001D3696"/>
    <w:rsid w:val="001D4704"/>
    <w:rsid w:val="001D4A5A"/>
    <w:rsid w:val="001D4B65"/>
    <w:rsid w:val="001D53BF"/>
    <w:rsid w:val="001D5944"/>
    <w:rsid w:val="001D5A21"/>
    <w:rsid w:val="001D605F"/>
    <w:rsid w:val="001D71F9"/>
    <w:rsid w:val="001E0A6A"/>
    <w:rsid w:val="001E0BC1"/>
    <w:rsid w:val="001E1291"/>
    <w:rsid w:val="001E29A8"/>
    <w:rsid w:val="001E309F"/>
    <w:rsid w:val="001E3691"/>
    <w:rsid w:val="001E3D54"/>
    <w:rsid w:val="001E4150"/>
    <w:rsid w:val="001E4839"/>
    <w:rsid w:val="001E4B5B"/>
    <w:rsid w:val="001E58AF"/>
    <w:rsid w:val="001F0626"/>
    <w:rsid w:val="001F08FA"/>
    <w:rsid w:val="001F0B61"/>
    <w:rsid w:val="001F2D5B"/>
    <w:rsid w:val="001F39B7"/>
    <w:rsid w:val="001F48D7"/>
    <w:rsid w:val="001F49F9"/>
    <w:rsid w:val="001F510A"/>
    <w:rsid w:val="001F5EEF"/>
    <w:rsid w:val="001F7080"/>
    <w:rsid w:val="001F7352"/>
    <w:rsid w:val="001F77F5"/>
    <w:rsid w:val="00200D15"/>
    <w:rsid w:val="00201453"/>
    <w:rsid w:val="00203984"/>
    <w:rsid w:val="00203BE9"/>
    <w:rsid w:val="00203BF0"/>
    <w:rsid w:val="002047AC"/>
    <w:rsid w:val="0020513E"/>
    <w:rsid w:val="0020556F"/>
    <w:rsid w:val="00205EFE"/>
    <w:rsid w:val="00205F0D"/>
    <w:rsid w:val="00206B50"/>
    <w:rsid w:val="00206B72"/>
    <w:rsid w:val="00206E80"/>
    <w:rsid w:val="002072AF"/>
    <w:rsid w:val="0020746F"/>
    <w:rsid w:val="00207916"/>
    <w:rsid w:val="0020793E"/>
    <w:rsid w:val="00210B45"/>
    <w:rsid w:val="002119C9"/>
    <w:rsid w:val="00211BB4"/>
    <w:rsid w:val="002122B4"/>
    <w:rsid w:val="00212445"/>
    <w:rsid w:val="002132C5"/>
    <w:rsid w:val="00213543"/>
    <w:rsid w:val="00213FE5"/>
    <w:rsid w:val="00213FE6"/>
    <w:rsid w:val="00214209"/>
    <w:rsid w:val="00214294"/>
    <w:rsid w:val="00214477"/>
    <w:rsid w:val="00214ED6"/>
    <w:rsid w:val="00215A7C"/>
    <w:rsid w:val="00215E2F"/>
    <w:rsid w:val="00216DBC"/>
    <w:rsid w:val="00216F03"/>
    <w:rsid w:val="00217255"/>
    <w:rsid w:val="002173AC"/>
    <w:rsid w:val="00217849"/>
    <w:rsid w:val="00217F7A"/>
    <w:rsid w:val="00221FAC"/>
    <w:rsid w:val="002223FF"/>
    <w:rsid w:val="00224594"/>
    <w:rsid w:val="00224AEC"/>
    <w:rsid w:val="00224CBA"/>
    <w:rsid w:val="00224CCF"/>
    <w:rsid w:val="00224F2F"/>
    <w:rsid w:val="0022540C"/>
    <w:rsid w:val="00226130"/>
    <w:rsid w:val="002268EE"/>
    <w:rsid w:val="00226AA2"/>
    <w:rsid w:val="00226DFB"/>
    <w:rsid w:val="0022732E"/>
    <w:rsid w:val="00227E72"/>
    <w:rsid w:val="00230738"/>
    <w:rsid w:val="00230A92"/>
    <w:rsid w:val="00230BA1"/>
    <w:rsid w:val="00230C04"/>
    <w:rsid w:val="00231549"/>
    <w:rsid w:val="002320D4"/>
    <w:rsid w:val="0023525A"/>
    <w:rsid w:val="0023565F"/>
    <w:rsid w:val="002359F1"/>
    <w:rsid w:val="0023636D"/>
    <w:rsid w:val="0023660A"/>
    <w:rsid w:val="002369DD"/>
    <w:rsid w:val="00237099"/>
    <w:rsid w:val="00237A64"/>
    <w:rsid w:val="002400B2"/>
    <w:rsid w:val="00240EA1"/>
    <w:rsid w:val="00241A88"/>
    <w:rsid w:val="00241FA9"/>
    <w:rsid w:val="0024274A"/>
    <w:rsid w:val="002434B5"/>
    <w:rsid w:val="00243A55"/>
    <w:rsid w:val="00243AF5"/>
    <w:rsid w:val="00243C81"/>
    <w:rsid w:val="00244456"/>
    <w:rsid w:val="00245C7B"/>
    <w:rsid w:val="00245F7A"/>
    <w:rsid w:val="00246008"/>
    <w:rsid w:val="00246169"/>
    <w:rsid w:val="0024656C"/>
    <w:rsid w:val="00246E33"/>
    <w:rsid w:val="00247298"/>
    <w:rsid w:val="0025148E"/>
    <w:rsid w:val="00251AD9"/>
    <w:rsid w:val="00251E10"/>
    <w:rsid w:val="00252208"/>
    <w:rsid w:val="00252488"/>
    <w:rsid w:val="00252569"/>
    <w:rsid w:val="002526CE"/>
    <w:rsid w:val="00253113"/>
    <w:rsid w:val="0025327D"/>
    <w:rsid w:val="00253356"/>
    <w:rsid w:val="0025389F"/>
    <w:rsid w:val="00253B0B"/>
    <w:rsid w:val="00253BF4"/>
    <w:rsid w:val="00253C01"/>
    <w:rsid w:val="00254F4D"/>
    <w:rsid w:val="00255535"/>
    <w:rsid w:val="00255A71"/>
    <w:rsid w:val="00256098"/>
    <w:rsid w:val="002562BA"/>
    <w:rsid w:val="0025638B"/>
    <w:rsid w:val="00256E8B"/>
    <w:rsid w:val="002572C9"/>
    <w:rsid w:val="00257713"/>
    <w:rsid w:val="0025787A"/>
    <w:rsid w:val="002617EC"/>
    <w:rsid w:val="0026339D"/>
    <w:rsid w:val="00264583"/>
    <w:rsid w:val="002656FA"/>
    <w:rsid w:val="00265DC9"/>
    <w:rsid w:val="00267CAE"/>
    <w:rsid w:val="00267DBB"/>
    <w:rsid w:val="00267FA6"/>
    <w:rsid w:val="00271388"/>
    <w:rsid w:val="00271C87"/>
    <w:rsid w:val="00271DF8"/>
    <w:rsid w:val="00271E27"/>
    <w:rsid w:val="002724BE"/>
    <w:rsid w:val="002730C9"/>
    <w:rsid w:val="0027330C"/>
    <w:rsid w:val="00273FF2"/>
    <w:rsid w:val="00274B41"/>
    <w:rsid w:val="00274DDE"/>
    <w:rsid w:val="00274F6D"/>
    <w:rsid w:val="002750C9"/>
    <w:rsid w:val="0027518F"/>
    <w:rsid w:val="00276477"/>
    <w:rsid w:val="00277528"/>
    <w:rsid w:val="00277972"/>
    <w:rsid w:val="00280194"/>
    <w:rsid w:val="002802D4"/>
    <w:rsid w:val="00280A15"/>
    <w:rsid w:val="00280A3D"/>
    <w:rsid w:val="00281C8C"/>
    <w:rsid w:val="00282205"/>
    <w:rsid w:val="002824D4"/>
    <w:rsid w:val="00282E62"/>
    <w:rsid w:val="0028325F"/>
    <w:rsid w:val="00283B64"/>
    <w:rsid w:val="002841CA"/>
    <w:rsid w:val="0028471A"/>
    <w:rsid w:val="002853BE"/>
    <w:rsid w:val="00285462"/>
    <w:rsid w:val="002854A0"/>
    <w:rsid w:val="00286131"/>
    <w:rsid w:val="00286233"/>
    <w:rsid w:val="00286566"/>
    <w:rsid w:val="0028661C"/>
    <w:rsid w:val="00286BDB"/>
    <w:rsid w:val="00287264"/>
    <w:rsid w:val="00293754"/>
    <w:rsid w:val="00294189"/>
    <w:rsid w:val="002941BC"/>
    <w:rsid w:val="00294F6D"/>
    <w:rsid w:val="00294FB1"/>
    <w:rsid w:val="0029553D"/>
    <w:rsid w:val="00295EF2"/>
    <w:rsid w:val="00296034"/>
    <w:rsid w:val="0029603E"/>
    <w:rsid w:val="00296F96"/>
    <w:rsid w:val="00296FEB"/>
    <w:rsid w:val="0029760D"/>
    <w:rsid w:val="00297EC3"/>
    <w:rsid w:val="00297F4D"/>
    <w:rsid w:val="002A0666"/>
    <w:rsid w:val="002A0ED1"/>
    <w:rsid w:val="002A1571"/>
    <w:rsid w:val="002A166A"/>
    <w:rsid w:val="002A170C"/>
    <w:rsid w:val="002A3E1C"/>
    <w:rsid w:val="002A4478"/>
    <w:rsid w:val="002A4923"/>
    <w:rsid w:val="002A5424"/>
    <w:rsid w:val="002A582C"/>
    <w:rsid w:val="002A6129"/>
    <w:rsid w:val="002A6B26"/>
    <w:rsid w:val="002A7EC8"/>
    <w:rsid w:val="002B0027"/>
    <w:rsid w:val="002B0A6A"/>
    <w:rsid w:val="002B0F17"/>
    <w:rsid w:val="002B0FAF"/>
    <w:rsid w:val="002B148F"/>
    <w:rsid w:val="002B150B"/>
    <w:rsid w:val="002B1750"/>
    <w:rsid w:val="002B23EA"/>
    <w:rsid w:val="002B2898"/>
    <w:rsid w:val="002B2E6D"/>
    <w:rsid w:val="002B36FB"/>
    <w:rsid w:val="002B3A62"/>
    <w:rsid w:val="002B3C7F"/>
    <w:rsid w:val="002B3FC2"/>
    <w:rsid w:val="002B4523"/>
    <w:rsid w:val="002B4EE3"/>
    <w:rsid w:val="002B51BC"/>
    <w:rsid w:val="002B53EF"/>
    <w:rsid w:val="002B5D96"/>
    <w:rsid w:val="002B5FFD"/>
    <w:rsid w:val="002B64C4"/>
    <w:rsid w:val="002B7221"/>
    <w:rsid w:val="002B7385"/>
    <w:rsid w:val="002C0EA7"/>
    <w:rsid w:val="002C1649"/>
    <w:rsid w:val="002C190E"/>
    <w:rsid w:val="002C1D76"/>
    <w:rsid w:val="002C2341"/>
    <w:rsid w:val="002C3504"/>
    <w:rsid w:val="002C376B"/>
    <w:rsid w:val="002C4452"/>
    <w:rsid w:val="002C4EB2"/>
    <w:rsid w:val="002C52A7"/>
    <w:rsid w:val="002C597D"/>
    <w:rsid w:val="002C5A2C"/>
    <w:rsid w:val="002C5AC9"/>
    <w:rsid w:val="002C63E2"/>
    <w:rsid w:val="002C677A"/>
    <w:rsid w:val="002C690B"/>
    <w:rsid w:val="002C796F"/>
    <w:rsid w:val="002C7DF7"/>
    <w:rsid w:val="002D0702"/>
    <w:rsid w:val="002D1BE3"/>
    <w:rsid w:val="002D2468"/>
    <w:rsid w:val="002D332D"/>
    <w:rsid w:val="002D3925"/>
    <w:rsid w:val="002D43ED"/>
    <w:rsid w:val="002D4846"/>
    <w:rsid w:val="002D5055"/>
    <w:rsid w:val="002D545B"/>
    <w:rsid w:val="002D5766"/>
    <w:rsid w:val="002D5FBC"/>
    <w:rsid w:val="002D64A9"/>
    <w:rsid w:val="002D653D"/>
    <w:rsid w:val="002D66C5"/>
    <w:rsid w:val="002D6A9E"/>
    <w:rsid w:val="002D737F"/>
    <w:rsid w:val="002D73DA"/>
    <w:rsid w:val="002E042F"/>
    <w:rsid w:val="002E0650"/>
    <w:rsid w:val="002E0E8F"/>
    <w:rsid w:val="002E1977"/>
    <w:rsid w:val="002E2146"/>
    <w:rsid w:val="002E2589"/>
    <w:rsid w:val="002E2E5D"/>
    <w:rsid w:val="002E2F9C"/>
    <w:rsid w:val="002E2FA8"/>
    <w:rsid w:val="002E3238"/>
    <w:rsid w:val="002E3EB0"/>
    <w:rsid w:val="002E43DB"/>
    <w:rsid w:val="002E4826"/>
    <w:rsid w:val="002E4E5F"/>
    <w:rsid w:val="002E6DB7"/>
    <w:rsid w:val="002E7107"/>
    <w:rsid w:val="002E71AA"/>
    <w:rsid w:val="002E7F82"/>
    <w:rsid w:val="002F0AFB"/>
    <w:rsid w:val="002F2F42"/>
    <w:rsid w:val="002F3007"/>
    <w:rsid w:val="002F370F"/>
    <w:rsid w:val="002F373E"/>
    <w:rsid w:val="002F43EA"/>
    <w:rsid w:val="002F44DE"/>
    <w:rsid w:val="002F50A0"/>
    <w:rsid w:val="002F61D4"/>
    <w:rsid w:val="002F65DC"/>
    <w:rsid w:val="002F6882"/>
    <w:rsid w:val="002F72F7"/>
    <w:rsid w:val="002F788F"/>
    <w:rsid w:val="002F791B"/>
    <w:rsid w:val="002F79DD"/>
    <w:rsid w:val="0030073F"/>
    <w:rsid w:val="00301196"/>
    <w:rsid w:val="003013B9"/>
    <w:rsid w:val="00302CBD"/>
    <w:rsid w:val="003037B3"/>
    <w:rsid w:val="00303D9D"/>
    <w:rsid w:val="00305AEB"/>
    <w:rsid w:val="0030605A"/>
    <w:rsid w:val="00306C81"/>
    <w:rsid w:val="003105D1"/>
    <w:rsid w:val="00310EFA"/>
    <w:rsid w:val="00311BED"/>
    <w:rsid w:val="00314D02"/>
    <w:rsid w:val="003152BC"/>
    <w:rsid w:val="00315523"/>
    <w:rsid w:val="00315525"/>
    <w:rsid w:val="00315559"/>
    <w:rsid w:val="003155AA"/>
    <w:rsid w:val="003160AE"/>
    <w:rsid w:val="00317062"/>
    <w:rsid w:val="00317FC3"/>
    <w:rsid w:val="0032011A"/>
    <w:rsid w:val="0032033E"/>
    <w:rsid w:val="003203FA"/>
    <w:rsid w:val="00320881"/>
    <w:rsid w:val="00320BA7"/>
    <w:rsid w:val="00321555"/>
    <w:rsid w:val="00321569"/>
    <w:rsid w:val="00322232"/>
    <w:rsid w:val="003226DC"/>
    <w:rsid w:val="00322A14"/>
    <w:rsid w:val="003233CB"/>
    <w:rsid w:val="00323639"/>
    <w:rsid w:val="00323B61"/>
    <w:rsid w:val="00324407"/>
    <w:rsid w:val="00324F56"/>
    <w:rsid w:val="00325B6B"/>
    <w:rsid w:val="00325E08"/>
    <w:rsid w:val="00325F86"/>
    <w:rsid w:val="00326076"/>
    <w:rsid w:val="00326650"/>
    <w:rsid w:val="00327824"/>
    <w:rsid w:val="00330C75"/>
    <w:rsid w:val="00331486"/>
    <w:rsid w:val="00331F61"/>
    <w:rsid w:val="0033252D"/>
    <w:rsid w:val="003338D6"/>
    <w:rsid w:val="0033399F"/>
    <w:rsid w:val="00333AD2"/>
    <w:rsid w:val="00334F5A"/>
    <w:rsid w:val="00335C77"/>
    <w:rsid w:val="0033657D"/>
    <w:rsid w:val="0033784A"/>
    <w:rsid w:val="00337886"/>
    <w:rsid w:val="00341964"/>
    <w:rsid w:val="00341F70"/>
    <w:rsid w:val="00341FC7"/>
    <w:rsid w:val="00342994"/>
    <w:rsid w:val="00342E4D"/>
    <w:rsid w:val="003438C9"/>
    <w:rsid w:val="00343AB6"/>
    <w:rsid w:val="00343C7E"/>
    <w:rsid w:val="00343D0A"/>
    <w:rsid w:val="0034539A"/>
    <w:rsid w:val="00345AF9"/>
    <w:rsid w:val="00345AFB"/>
    <w:rsid w:val="00345D77"/>
    <w:rsid w:val="003466FF"/>
    <w:rsid w:val="00346A38"/>
    <w:rsid w:val="00346D11"/>
    <w:rsid w:val="00347D13"/>
    <w:rsid w:val="00347DA0"/>
    <w:rsid w:val="00350187"/>
    <w:rsid w:val="0035022B"/>
    <w:rsid w:val="0035040C"/>
    <w:rsid w:val="00352DD8"/>
    <w:rsid w:val="00352F63"/>
    <w:rsid w:val="00353F29"/>
    <w:rsid w:val="00354D27"/>
    <w:rsid w:val="00355769"/>
    <w:rsid w:val="00357330"/>
    <w:rsid w:val="0036034C"/>
    <w:rsid w:val="0036183E"/>
    <w:rsid w:val="00361E99"/>
    <w:rsid w:val="00362BEC"/>
    <w:rsid w:val="00363274"/>
    <w:rsid w:val="0036547C"/>
    <w:rsid w:val="00365BB5"/>
    <w:rsid w:val="003660DD"/>
    <w:rsid w:val="00366E92"/>
    <w:rsid w:val="0036714A"/>
    <w:rsid w:val="00367B3D"/>
    <w:rsid w:val="00367D6E"/>
    <w:rsid w:val="0037046A"/>
    <w:rsid w:val="00370B7D"/>
    <w:rsid w:val="00371224"/>
    <w:rsid w:val="0037159E"/>
    <w:rsid w:val="00371941"/>
    <w:rsid w:val="00372406"/>
    <w:rsid w:val="00372CEC"/>
    <w:rsid w:val="00373B83"/>
    <w:rsid w:val="00375FFC"/>
    <w:rsid w:val="00376929"/>
    <w:rsid w:val="00376A80"/>
    <w:rsid w:val="003800CF"/>
    <w:rsid w:val="0038055C"/>
    <w:rsid w:val="003809C3"/>
    <w:rsid w:val="00380C28"/>
    <w:rsid w:val="00381677"/>
    <w:rsid w:val="003819F3"/>
    <w:rsid w:val="00381D7F"/>
    <w:rsid w:val="00382155"/>
    <w:rsid w:val="00382378"/>
    <w:rsid w:val="003823A9"/>
    <w:rsid w:val="00382E14"/>
    <w:rsid w:val="00383D0E"/>
    <w:rsid w:val="00383D68"/>
    <w:rsid w:val="003859CC"/>
    <w:rsid w:val="00385D36"/>
    <w:rsid w:val="00386AA8"/>
    <w:rsid w:val="0039087B"/>
    <w:rsid w:val="00390E51"/>
    <w:rsid w:val="003913DC"/>
    <w:rsid w:val="0039282D"/>
    <w:rsid w:val="003928A7"/>
    <w:rsid w:val="00392AD9"/>
    <w:rsid w:val="00392D93"/>
    <w:rsid w:val="003939AB"/>
    <w:rsid w:val="00393C7A"/>
    <w:rsid w:val="003946BC"/>
    <w:rsid w:val="00395556"/>
    <w:rsid w:val="00395708"/>
    <w:rsid w:val="003959C1"/>
    <w:rsid w:val="00395C72"/>
    <w:rsid w:val="003A0578"/>
    <w:rsid w:val="003A1963"/>
    <w:rsid w:val="003A1CEC"/>
    <w:rsid w:val="003A1E82"/>
    <w:rsid w:val="003A23D5"/>
    <w:rsid w:val="003A2AC0"/>
    <w:rsid w:val="003A2BC1"/>
    <w:rsid w:val="003A35BB"/>
    <w:rsid w:val="003A36E6"/>
    <w:rsid w:val="003A3891"/>
    <w:rsid w:val="003A40C3"/>
    <w:rsid w:val="003A46D0"/>
    <w:rsid w:val="003A47A1"/>
    <w:rsid w:val="003A48D9"/>
    <w:rsid w:val="003A4C25"/>
    <w:rsid w:val="003A5E7C"/>
    <w:rsid w:val="003A6187"/>
    <w:rsid w:val="003A64D5"/>
    <w:rsid w:val="003A68D0"/>
    <w:rsid w:val="003A6D95"/>
    <w:rsid w:val="003A7C10"/>
    <w:rsid w:val="003B043B"/>
    <w:rsid w:val="003B085E"/>
    <w:rsid w:val="003B0AC9"/>
    <w:rsid w:val="003B1AA7"/>
    <w:rsid w:val="003B2235"/>
    <w:rsid w:val="003B242C"/>
    <w:rsid w:val="003B249D"/>
    <w:rsid w:val="003B287F"/>
    <w:rsid w:val="003B2C20"/>
    <w:rsid w:val="003B3687"/>
    <w:rsid w:val="003B47D2"/>
    <w:rsid w:val="003B5BB7"/>
    <w:rsid w:val="003B5D63"/>
    <w:rsid w:val="003B6ACB"/>
    <w:rsid w:val="003B7254"/>
    <w:rsid w:val="003B7256"/>
    <w:rsid w:val="003B7D0D"/>
    <w:rsid w:val="003C00A9"/>
    <w:rsid w:val="003C082F"/>
    <w:rsid w:val="003C0A8F"/>
    <w:rsid w:val="003C14E8"/>
    <w:rsid w:val="003C188A"/>
    <w:rsid w:val="003C26D2"/>
    <w:rsid w:val="003C364B"/>
    <w:rsid w:val="003C37BF"/>
    <w:rsid w:val="003C37CC"/>
    <w:rsid w:val="003C3D67"/>
    <w:rsid w:val="003C3EE0"/>
    <w:rsid w:val="003C3EF5"/>
    <w:rsid w:val="003C4B44"/>
    <w:rsid w:val="003C6245"/>
    <w:rsid w:val="003C6A43"/>
    <w:rsid w:val="003C6B6B"/>
    <w:rsid w:val="003C6D4E"/>
    <w:rsid w:val="003C72E9"/>
    <w:rsid w:val="003D0DFB"/>
    <w:rsid w:val="003D289A"/>
    <w:rsid w:val="003D2BE3"/>
    <w:rsid w:val="003D306E"/>
    <w:rsid w:val="003D3095"/>
    <w:rsid w:val="003D3155"/>
    <w:rsid w:val="003D370C"/>
    <w:rsid w:val="003D4ADC"/>
    <w:rsid w:val="003D4C05"/>
    <w:rsid w:val="003D4C75"/>
    <w:rsid w:val="003D4D6F"/>
    <w:rsid w:val="003D4E5D"/>
    <w:rsid w:val="003D5341"/>
    <w:rsid w:val="003D5506"/>
    <w:rsid w:val="003D569F"/>
    <w:rsid w:val="003D57DE"/>
    <w:rsid w:val="003D6EE0"/>
    <w:rsid w:val="003D74C5"/>
    <w:rsid w:val="003D7582"/>
    <w:rsid w:val="003D76BC"/>
    <w:rsid w:val="003D7BBB"/>
    <w:rsid w:val="003D7BDE"/>
    <w:rsid w:val="003D7F59"/>
    <w:rsid w:val="003E024E"/>
    <w:rsid w:val="003E043B"/>
    <w:rsid w:val="003E0CB6"/>
    <w:rsid w:val="003E20C0"/>
    <w:rsid w:val="003E259D"/>
    <w:rsid w:val="003E2674"/>
    <w:rsid w:val="003E279F"/>
    <w:rsid w:val="003E2CE7"/>
    <w:rsid w:val="003E365E"/>
    <w:rsid w:val="003E3A48"/>
    <w:rsid w:val="003E493E"/>
    <w:rsid w:val="003E565C"/>
    <w:rsid w:val="003E58BB"/>
    <w:rsid w:val="003E5BAF"/>
    <w:rsid w:val="003E6656"/>
    <w:rsid w:val="003E7A87"/>
    <w:rsid w:val="003E7C7E"/>
    <w:rsid w:val="003F04BA"/>
    <w:rsid w:val="003F0963"/>
    <w:rsid w:val="003F107D"/>
    <w:rsid w:val="003F16D2"/>
    <w:rsid w:val="003F17EB"/>
    <w:rsid w:val="003F1C7E"/>
    <w:rsid w:val="003F1EA4"/>
    <w:rsid w:val="003F20A2"/>
    <w:rsid w:val="003F26A5"/>
    <w:rsid w:val="003F357D"/>
    <w:rsid w:val="003F4402"/>
    <w:rsid w:val="003F69E5"/>
    <w:rsid w:val="003F6BE3"/>
    <w:rsid w:val="003F6D09"/>
    <w:rsid w:val="003F7002"/>
    <w:rsid w:val="004003B1"/>
    <w:rsid w:val="004016EE"/>
    <w:rsid w:val="00401719"/>
    <w:rsid w:val="00401F3A"/>
    <w:rsid w:val="0040250E"/>
    <w:rsid w:val="00402A1B"/>
    <w:rsid w:val="00402B93"/>
    <w:rsid w:val="00403E1B"/>
    <w:rsid w:val="00403FA6"/>
    <w:rsid w:val="004043FB"/>
    <w:rsid w:val="0040464D"/>
    <w:rsid w:val="00405BF7"/>
    <w:rsid w:val="00406815"/>
    <w:rsid w:val="00410950"/>
    <w:rsid w:val="00410E33"/>
    <w:rsid w:val="00411437"/>
    <w:rsid w:val="00411618"/>
    <w:rsid w:val="00411BC9"/>
    <w:rsid w:val="0041221E"/>
    <w:rsid w:val="00412AA8"/>
    <w:rsid w:val="00413BCE"/>
    <w:rsid w:val="004141C3"/>
    <w:rsid w:val="00414702"/>
    <w:rsid w:val="00415065"/>
    <w:rsid w:val="00415676"/>
    <w:rsid w:val="00415BE0"/>
    <w:rsid w:val="00416CCF"/>
    <w:rsid w:val="00416F38"/>
    <w:rsid w:val="0041747A"/>
    <w:rsid w:val="00420815"/>
    <w:rsid w:val="004209A2"/>
    <w:rsid w:val="00421494"/>
    <w:rsid w:val="0042180A"/>
    <w:rsid w:val="004218B3"/>
    <w:rsid w:val="00422B95"/>
    <w:rsid w:val="00422E6D"/>
    <w:rsid w:val="004245FB"/>
    <w:rsid w:val="00425443"/>
    <w:rsid w:val="0042580C"/>
    <w:rsid w:val="00425E8E"/>
    <w:rsid w:val="00426479"/>
    <w:rsid w:val="004266D5"/>
    <w:rsid w:val="00427100"/>
    <w:rsid w:val="00427288"/>
    <w:rsid w:val="00427865"/>
    <w:rsid w:val="004278A2"/>
    <w:rsid w:val="0043060D"/>
    <w:rsid w:val="00430B5D"/>
    <w:rsid w:val="00431242"/>
    <w:rsid w:val="0043145C"/>
    <w:rsid w:val="004315FF"/>
    <w:rsid w:val="004321D1"/>
    <w:rsid w:val="004336D0"/>
    <w:rsid w:val="00433D28"/>
    <w:rsid w:val="00433F9B"/>
    <w:rsid w:val="004340EF"/>
    <w:rsid w:val="00434A47"/>
    <w:rsid w:val="004358B1"/>
    <w:rsid w:val="00435AE3"/>
    <w:rsid w:val="00436FDB"/>
    <w:rsid w:val="00437EB0"/>
    <w:rsid w:val="004419B2"/>
    <w:rsid w:val="00442B4A"/>
    <w:rsid w:val="00443161"/>
    <w:rsid w:val="00443287"/>
    <w:rsid w:val="00444704"/>
    <w:rsid w:val="004453AA"/>
    <w:rsid w:val="0044647B"/>
    <w:rsid w:val="00450EDA"/>
    <w:rsid w:val="00452208"/>
    <w:rsid w:val="00452308"/>
    <w:rsid w:val="00453607"/>
    <w:rsid w:val="00455423"/>
    <w:rsid w:val="004558D5"/>
    <w:rsid w:val="00455997"/>
    <w:rsid w:val="004567F6"/>
    <w:rsid w:val="00456F67"/>
    <w:rsid w:val="00457A9B"/>
    <w:rsid w:val="00460002"/>
    <w:rsid w:val="00460368"/>
    <w:rsid w:val="0046100D"/>
    <w:rsid w:val="004613F1"/>
    <w:rsid w:val="004627E7"/>
    <w:rsid w:val="00462EA5"/>
    <w:rsid w:val="00463409"/>
    <w:rsid w:val="004635A3"/>
    <w:rsid w:val="00466039"/>
    <w:rsid w:val="00466414"/>
    <w:rsid w:val="00470900"/>
    <w:rsid w:val="004715A0"/>
    <w:rsid w:val="00471732"/>
    <w:rsid w:val="00471C34"/>
    <w:rsid w:val="0047218D"/>
    <w:rsid w:val="0047277E"/>
    <w:rsid w:val="00472FC7"/>
    <w:rsid w:val="0047390A"/>
    <w:rsid w:val="00474FB8"/>
    <w:rsid w:val="00476A9B"/>
    <w:rsid w:val="00476BAC"/>
    <w:rsid w:val="004803FA"/>
    <w:rsid w:val="0048053F"/>
    <w:rsid w:val="00480938"/>
    <w:rsid w:val="004813C5"/>
    <w:rsid w:val="0048190C"/>
    <w:rsid w:val="00481EB2"/>
    <w:rsid w:val="004833E1"/>
    <w:rsid w:val="00483B1C"/>
    <w:rsid w:val="0048405C"/>
    <w:rsid w:val="00484109"/>
    <w:rsid w:val="00484DE3"/>
    <w:rsid w:val="004903A1"/>
    <w:rsid w:val="00490F3F"/>
    <w:rsid w:val="0049133A"/>
    <w:rsid w:val="00491870"/>
    <w:rsid w:val="00491AA7"/>
    <w:rsid w:val="00491D91"/>
    <w:rsid w:val="004923D2"/>
    <w:rsid w:val="00492598"/>
    <w:rsid w:val="00492E3B"/>
    <w:rsid w:val="00493B8E"/>
    <w:rsid w:val="00493E9D"/>
    <w:rsid w:val="00494A2C"/>
    <w:rsid w:val="00494E22"/>
    <w:rsid w:val="00495214"/>
    <w:rsid w:val="00495B47"/>
    <w:rsid w:val="00496522"/>
    <w:rsid w:val="0049725A"/>
    <w:rsid w:val="004979B9"/>
    <w:rsid w:val="00497DB3"/>
    <w:rsid w:val="004A00D7"/>
    <w:rsid w:val="004A0540"/>
    <w:rsid w:val="004A06E3"/>
    <w:rsid w:val="004A121F"/>
    <w:rsid w:val="004A146F"/>
    <w:rsid w:val="004A184E"/>
    <w:rsid w:val="004A2E49"/>
    <w:rsid w:val="004A3CB2"/>
    <w:rsid w:val="004A3D02"/>
    <w:rsid w:val="004A4530"/>
    <w:rsid w:val="004A45B5"/>
    <w:rsid w:val="004A5638"/>
    <w:rsid w:val="004A5C4D"/>
    <w:rsid w:val="004A722A"/>
    <w:rsid w:val="004A75E5"/>
    <w:rsid w:val="004A76A1"/>
    <w:rsid w:val="004B002D"/>
    <w:rsid w:val="004B00AE"/>
    <w:rsid w:val="004B31CA"/>
    <w:rsid w:val="004B358E"/>
    <w:rsid w:val="004B4B8A"/>
    <w:rsid w:val="004B4E5C"/>
    <w:rsid w:val="004B5572"/>
    <w:rsid w:val="004B5DBE"/>
    <w:rsid w:val="004B693A"/>
    <w:rsid w:val="004B6C99"/>
    <w:rsid w:val="004B766D"/>
    <w:rsid w:val="004B7B3D"/>
    <w:rsid w:val="004B7CD5"/>
    <w:rsid w:val="004C0305"/>
    <w:rsid w:val="004C03DD"/>
    <w:rsid w:val="004C1085"/>
    <w:rsid w:val="004C17D0"/>
    <w:rsid w:val="004C1840"/>
    <w:rsid w:val="004C212E"/>
    <w:rsid w:val="004C3612"/>
    <w:rsid w:val="004C47EC"/>
    <w:rsid w:val="004C5944"/>
    <w:rsid w:val="004C5AF5"/>
    <w:rsid w:val="004C7783"/>
    <w:rsid w:val="004C7865"/>
    <w:rsid w:val="004D011C"/>
    <w:rsid w:val="004D09EE"/>
    <w:rsid w:val="004D15A7"/>
    <w:rsid w:val="004D16F2"/>
    <w:rsid w:val="004D18B0"/>
    <w:rsid w:val="004D2489"/>
    <w:rsid w:val="004D3BBD"/>
    <w:rsid w:val="004D44E3"/>
    <w:rsid w:val="004D4586"/>
    <w:rsid w:val="004D4CF8"/>
    <w:rsid w:val="004D5AF4"/>
    <w:rsid w:val="004D6176"/>
    <w:rsid w:val="004D6233"/>
    <w:rsid w:val="004D628A"/>
    <w:rsid w:val="004D787A"/>
    <w:rsid w:val="004D7915"/>
    <w:rsid w:val="004E0774"/>
    <w:rsid w:val="004E125B"/>
    <w:rsid w:val="004E16FD"/>
    <w:rsid w:val="004E1D4D"/>
    <w:rsid w:val="004E2348"/>
    <w:rsid w:val="004E264E"/>
    <w:rsid w:val="004E2683"/>
    <w:rsid w:val="004E2741"/>
    <w:rsid w:val="004E33A9"/>
    <w:rsid w:val="004E3706"/>
    <w:rsid w:val="004E3726"/>
    <w:rsid w:val="004E3748"/>
    <w:rsid w:val="004E3E78"/>
    <w:rsid w:val="004E48AE"/>
    <w:rsid w:val="004E4F33"/>
    <w:rsid w:val="004E61A9"/>
    <w:rsid w:val="004E6492"/>
    <w:rsid w:val="004E66DD"/>
    <w:rsid w:val="004E6F93"/>
    <w:rsid w:val="004E73B5"/>
    <w:rsid w:val="004E7A60"/>
    <w:rsid w:val="004F00EA"/>
    <w:rsid w:val="004F043F"/>
    <w:rsid w:val="004F0B29"/>
    <w:rsid w:val="004F11ED"/>
    <w:rsid w:val="004F1DF3"/>
    <w:rsid w:val="004F27A0"/>
    <w:rsid w:val="004F351E"/>
    <w:rsid w:val="004F3BA3"/>
    <w:rsid w:val="004F55B7"/>
    <w:rsid w:val="004F5A0F"/>
    <w:rsid w:val="004F7651"/>
    <w:rsid w:val="004F782E"/>
    <w:rsid w:val="00500204"/>
    <w:rsid w:val="005019B3"/>
    <w:rsid w:val="00501E3C"/>
    <w:rsid w:val="00503AEF"/>
    <w:rsid w:val="00504521"/>
    <w:rsid w:val="005054F1"/>
    <w:rsid w:val="00506381"/>
    <w:rsid w:val="00507645"/>
    <w:rsid w:val="00507843"/>
    <w:rsid w:val="00507A0E"/>
    <w:rsid w:val="00507ADD"/>
    <w:rsid w:val="005107F5"/>
    <w:rsid w:val="005112AE"/>
    <w:rsid w:val="005117E9"/>
    <w:rsid w:val="00511D73"/>
    <w:rsid w:val="00511E35"/>
    <w:rsid w:val="00512927"/>
    <w:rsid w:val="00512FA4"/>
    <w:rsid w:val="00513485"/>
    <w:rsid w:val="00513769"/>
    <w:rsid w:val="00513E29"/>
    <w:rsid w:val="005146E3"/>
    <w:rsid w:val="0051493F"/>
    <w:rsid w:val="00514CC6"/>
    <w:rsid w:val="00514DF5"/>
    <w:rsid w:val="00515805"/>
    <w:rsid w:val="00515ED9"/>
    <w:rsid w:val="00516A83"/>
    <w:rsid w:val="00517776"/>
    <w:rsid w:val="00521AE6"/>
    <w:rsid w:val="005226D8"/>
    <w:rsid w:val="00522E6B"/>
    <w:rsid w:val="00522F80"/>
    <w:rsid w:val="0052339C"/>
    <w:rsid w:val="0052347C"/>
    <w:rsid w:val="005236CE"/>
    <w:rsid w:val="0052476B"/>
    <w:rsid w:val="00525187"/>
    <w:rsid w:val="005251F0"/>
    <w:rsid w:val="0052584C"/>
    <w:rsid w:val="00525A76"/>
    <w:rsid w:val="00526178"/>
    <w:rsid w:val="005275DD"/>
    <w:rsid w:val="00530EB5"/>
    <w:rsid w:val="00531040"/>
    <w:rsid w:val="005310FA"/>
    <w:rsid w:val="00531197"/>
    <w:rsid w:val="0053143D"/>
    <w:rsid w:val="0053281D"/>
    <w:rsid w:val="00533048"/>
    <w:rsid w:val="00533549"/>
    <w:rsid w:val="00533A77"/>
    <w:rsid w:val="00533BC6"/>
    <w:rsid w:val="0053581A"/>
    <w:rsid w:val="00535F66"/>
    <w:rsid w:val="00535FB4"/>
    <w:rsid w:val="0053738F"/>
    <w:rsid w:val="0054049D"/>
    <w:rsid w:val="00540C09"/>
    <w:rsid w:val="005411AD"/>
    <w:rsid w:val="00542B0E"/>
    <w:rsid w:val="00542B4E"/>
    <w:rsid w:val="005435F3"/>
    <w:rsid w:val="00543A76"/>
    <w:rsid w:val="00544C4B"/>
    <w:rsid w:val="00545547"/>
    <w:rsid w:val="00545DDC"/>
    <w:rsid w:val="005463D0"/>
    <w:rsid w:val="00546506"/>
    <w:rsid w:val="00547515"/>
    <w:rsid w:val="00547A6D"/>
    <w:rsid w:val="00547C98"/>
    <w:rsid w:val="0055278E"/>
    <w:rsid w:val="00552977"/>
    <w:rsid w:val="00552A3C"/>
    <w:rsid w:val="00552D16"/>
    <w:rsid w:val="00553EED"/>
    <w:rsid w:val="00554EAF"/>
    <w:rsid w:val="00555C13"/>
    <w:rsid w:val="00555F26"/>
    <w:rsid w:val="005561CB"/>
    <w:rsid w:val="005564B7"/>
    <w:rsid w:val="00556618"/>
    <w:rsid w:val="005568B0"/>
    <w:rsid w:val="00557249"/>
    <w:rsid w:val="005573C3"/>
    <w:rsid w:val="00557DA7"/>
    <w:rsid w:val="00560030"/>
    <w:rsid w:val="00560618"/>
    <w:rsid w:val="005607E6"/>
    <w:rsid w:val="005613AA"/>
    <w:rsid w:val="00563225"/>
    <w:rsid w:val="00564580"/>
    <w:rsid w:val="00564B5B"/>
    <w:rsid w:val="005653FD"/>
    <w:rsid w:val="0056620C"/>
    <w:rsid w:val="00566988"/>
    <w:rsid w:val="00567152"/>
    <w:rsid w:val="005677A6"/>
    <w:rsid w:val="00567B3C"/>
    <w:rsid w:val="00567CE8"/>
    <w:rsid w:val="00567D4C"/>
    <w:rsid w:val="00567E4F"/>
    <w:rsid w:val="00570093"/>
    <w:rsid w:val="00570460"/>
    <w:rsid w:val="0057072D"/>
    <w:rsid w:val="005717F5"/>
    <w:rsid w:val="00572066"/>
    <w:rsid w:val="00572067"/>
    <w:rsid w:val="00572228"/>
    <w:rsid w:val="00572C51"/>
    <w:rsid w:val="00572FCF"/>
    <w:rsid w:val="00573109"/>
    <w:rsid w:val="00574570"/>
    <w:rsid w:val="00575091"/>
    <w:rsid w:val="005755FD"/>
    <w:rsid w:val="00575CF0"/>
    <w:rsid w:val="00576030"/>
    <w:rsid w:val="0057643D"/>
    <w:rsid w:val="00576DD1"/>
    <w:rsid w:val="00577328"/>
    <w:rsid w:val="0057799F"/>
    <w:rsid w:val="00577CE4"/>
    <w:rsid w:val="005800BE"/>
    <w:rsid w:val="00580312"/>
    <w:rsid w:val="00580D4D"/>
    <w:rsid w:val="00581456"/>
    <w:rsid w:val="00581923"/>
    <w:rsid w:val="0058192E"/>
    <w:rsid w:val="00581B56"/>
    <w:rsid w:val="005820D3"/>
    <w:rsid w:val="00582940"/>
    <w:rsid w:val="00582EFD"/>
    <w:rsid w:val="005831EC"/>
    <w:rsid w:val="005837B1"/>
    <w:rsid w:val="0058390E"/>
    <w:rsid w:val="00583A44"/>
    <w:rsid w:val="005845CD"/>
    <w:rsid w:val="00584C6A"/>
    <w:rsid w:val="0058501D"/>
    <w:rsid w:val="005850A9"/>
    <w:rsid w:val="00585226"/>
    <w:rsid w:val="0058522C"/>
    <w:rsid w:val="00585275"/>
    <w:rsid w:val="00585D33"/>
    <w:rsid w:val="005860F9"/>
    <w:rsid w:val="005861DE"/>
    <w:rsid w:val="00586559"/>
    <w:rsid w:val="00586903"/>
    <w:rsid w:val="00586AEB"/>
    <w:rsid w:val="00587069"/>
    <w:rsid w:val="00590B2F"/>
    <w:rsid w:val="0059217C"/>
    <w:rsid w:val="00592B16"/>
    <w:rsid w:val="00593469"/>
    <w:rsid w:val="00593ABC"/>
    <w:rsid w:val="005944FD"/>
    <w:rsid w:val="00595FF6"/>
    <w:rsid w:val="005960E8"/>
    <w:rsid w:val="0059654A"/>
    <w:rsid w:val="005965E6"/>
    <w:rsid w:val="005966D0"/>
    <w:rsid w:val="0059750C"/>
    <w:rsid w:val="005979A4"/>
    <w:rsid w:val="00597C6F"/>
    <w:rsid w:val="005A21E7"/>
    <w:rsid w:val="005A246B"/>
    <w:rsid w:val="005A27F1"/>
    <w:rsid w:val="005A2CDC"/>
    <w:rsid w:val="005A3222"/>
    <w:rsid w:val="005A33B7"/>
    <w:rsid w:val="005A47FA"/>
    <w:rsid w:val="005A4CA5"/>
    <w:rsid w:val="005A50E2"/>
    <w:rsid w:val="005A5128"/>
    <w:rsid w:val="005A5E45"/>
    <w:rsid w:val="005A731B"/>
    <w:rsid w:val="005A74BF"/>
    <w:rsid w:val="005A7D03"/>
    <w:rsid w:val="005B051E"/>
    <w:rsid w:val="005B1B26"/>
    <w:rsid w:val="005B1BD3"/>
    <w:rsid w:val="005B1FE9"/>
    <w:rsid w:val="005B2662"/>
    <w:rsid w:val="005B2AB1"/>
    <w:rsid w:val="005B2CAB"/>
    <w:rsid w:val="005B3D5A"/>
    <w:rsid w:val="005B4320"/>
    <w:rsid w:val="005B45B9"/>
    <w:rsid w:val="005B6438"/>
    <w:rsid w:val="005B64CB"/>
    <w:rsid w:val="005B781C"/>
    <w:rsid w:val="005C0367"/>
    <w:rsid w:val="005C041B"/>
    <w:rsid w:val="005C0450"/>
    <w:rsid w:val="005C19D8"/>
    <w:rsid w:val="005C1D68"/>
    <w:rsid w:val="005C2C03"/>
    <w:rsid w:val="005C4BD1"/>
    <w:rsid w:val="005C5E0A"/>
    <w:rsid w:val="005C64CF"/>
    <w:rsid w:val="005C7550"/>
    <w:rsid w:val="005D0CA4"/>
    <w:rsid w:val="005D10D5"/>
    <w:rsid w:val="005D1F35"/>
    <w:rsid w:val="005D20C1"/>
    <w:rsid w:val="005D23AC"/>
    <w:rsid w:val="005D2B68"/>
    <w:rsid w:val="005D478A"/>
    <w:rsid w:val="005D5B90"/>
    <w:rsid w:val="005D5F83"/>
    <w:rsid w:val="005D73C6"/>
    <w:rsid w:val="005D73D9"/>
    <w:rsid w:val="005D7854"/>
    <w:rsid w:val="005E05E0"/>
    <w:rsid w:val="005E0703"/>
    <w:rsid w:val="005E0CDB"/>
    <w:rsid w:val="005E1C08"/>
    <w:rsid w:val="005E392B"/>
    <w:rsid w:val="005E41BE"/>
    <w:rsid w:val="005E4493"/>
    <w:rsid w:val="005E5BA9"/>
    <w:rsid w:val="005E5CFC"/>
    <w:rsid w:val="005E6219"/>
    <w:rsid w:val="005E6453"/>
    <w:rsid w:val="005E7AA9"/>
    <w:rsid w:val="005F05FA"/>
    <w:rsid w:val="005F08B7"/>
    <w:rsid w:val="005F0957"/>
    <w:rsid w:val="005F0995"/>
    <w:rsid w:val="005F12A5"/>
    <w:rsid w:val="005F1CA5"/>
    <w:rsid w:val="005F24EA"/>
    <w:rsid w:val="005F2D6E"/>
    <w:rsid w:val="005F33C9"/>
    <w:rsid w:val="005F354B"/>
    <w:rsid w:val="005F3B22"/>
    <w:rsid w:val="005F4E84"/>
    <w:rsid w:val="005F5329"/>
    <w:rsid w:val="005F6381"/>
    <w:rsid w:val="005F6C2F"/>
    <w:rsid w:val="005F7CF2"/>
    <w:rsid w:val="006014F8"/>
    <w:rsid w:val="006018E7"/>
    <w:rsid w:val="00601989"/>
    <w:rsid w:val="00601D6D"/>
    <w:rsid w:val="00604005"/>
    <w:rsid w:val="00604720"/>
    <w:rsid w:val="006047C6"/>
    <w:rsid w:val="00605536"/>
    <w:rsid w:val="00605577"/>
    <w:rsid w:val="00605C33"/>
    <w:rsid w:val="00605FA7"/>
    <w:rsid w:val="0060620C"/>
    <w:rsid w:val="00606D69"/>
    <w:rsid w:val="00607E83"/>
    <w:rsid w:val="006115D6"/>
    <w:rsid w:val="006118FE"/>
    <w:rsid w:val="00611E50"/>
    <w:rsid w:val="0061274F"/>
    <w:rsid w:val="00613953"/>
    <w:rsid w:val="00613A54"/>
    <w:rsid w:val="006144C3"/>
    <w:rsid w:val="00614546"/>
    <w:rsid w:val="00616B43"/>
    <w:rsid w:val="00616B78"/>
    <w:rsid w:val="00616E15"/>
    <w:rsid w:val="00620600"/>
    <w:rsid w:val="006206CA"/>
    <w:rsid w:val="00620AE0"/>
    <w:rsid w:val="00621D7A"/>
    <w:rsid w:val="00621F92"/>
    <w:rsid w:val="00622391"/>
    <w:rsid w:val="00622EE5"/>
    <w:rsid w:val="00623D57"/>
    <w:rsid w:val="006240B6"/>
    <w:rsid w:val="006241D0"/>
    <w:rsid w:val="00625333"/>
    <w:rsid w:val="006255FB"/>
    <w:rsid w:val="0062580F"/>
    <w:rsid w:val="00625D28"/>
    <w:rsid w:val="00626F3F"/>
    <w:rsid w:val="00627855"/>
    <w:rsid w:val="00627E14"/>
    <w:rsid w:val="006306D6"/>
    <w:rsid w:val="00630F32"/>
    <w:rsid w:val="00630FAD"/>
    <w:rsid w:val="0063144E"/>
    <w:rsid w:val="00631659"/>
    <w:rsid w:val="00631D71"/>
    <w:rsid w:val="00631E49"/>
    <w:rsid w:val="006321E8"/>
    <w:rsid w:val="0063485C"/>
    <w:rsid w:val="00635327"/>
    <w:rsid w:val="00635B60"/>
    <w:rsid w:val="00635F04"/>
    <w:rsid w:val="00635FAF"/>
    <w:rsid w:val="00636F09"/>
    <w:rsid w:val="006371E8"/>
    <w:rsid w:val="0063747F"/>
    <w:rsid w:val="00640177"/>
    <w:rsid w:val="00640556"/>
    <w:rsid w:val="00641E87"/>
    <w:rsid w:val="00643A08"/>
    <w:rsid w:val="00643A55"/>
    <w:rsid w:val="00643E38"/>
    <w:rsid w:val="00643F40"/>
    <w:rsid w:val="006443BD"/>
    <w:rsid w:val="00645CE8"/>
    <w:rsid w:val="00647057"/>
    <w:rsid w:val="006474E4"/>
    <w:rsid w:val="006475F6"/>
    <w:rsid w:val="00647A1A"/>
    <w:rsid w:val="00647CB3"/>
    <w:rsid w:val="0065048C"/>
    <w:rsid w:val="00651E45"/>
    <w:rsid w:val="0065201A"/>
    <w:rsid w:val="006520AB"/>
    <w:rsid w:val="006522EC"/>
    <w:rsid w:val="006523FB"/>
    <w:rsid w:val="0065274B"/>
    <w:rsid w:val="00652A1C"/>
    <w:rsid w:val="006530D4"/>
    <w:rsid w:val="00653501"/>
    <w:rsid w:val="00653C68"/>
    <w:rsid w:val="0065479D"/>
    <w:rsid w:val="00654DE5"/>
    <w:rsid w:val="00655C57"/>
    <w:rsid w:val="00655F98"/>
    <w:rsid w:val="0065600C"/>
    <w:rsid w:val="00656215"/>
    <w:rsid w:val="006563DD"/>
    <w:rsid w:val="006565E8"/>
    <w:rsid w:val="00657354"/>
    <w:rsid w:val="00657392"/>
    <w:rsid w:val="0065780C"/>
    <w:rsid w:val="00657E3E"/>
    <w:rsid w:val="00657F18"/>
    <w:rsid w:val="0066136B"/>
    <w:rsid w:val="00661B3A"/>
    <w:rsid w:val="006625C1"/>
    <w:rsid w:val="0066303B"/>
    <w:rsid w:val="006632E7"/>
    <w:rsid w:val="0066343E"/>
    <w:rsid w:val="0066362C"/>
    <w:rsid w:val="00663EE1"/>
    <w:rsid w:val="00664112"/>
    <w:rsid w:val="00664297"/>
    <w:rsid w:val="0066450F"/>
    <w:rsid w:val="00664C86"/>
    <w:rsid w:val="00665C5E"/>
    <w:rsid w:val="006662E4"/>
    <w:rsid w:val="00666492"/>
    <w:rsid w:val="0066767D"/>
    <w:rsid w:val="006707D8"/>
    <w:rsid w:val="00671536"/>
    <w:rsid w:val="006724E0"/>
    <w:rsid w:val="00673135"/>
    <w:rsid w:val="006733D7"/>
    <w:rsid w:val="00673907"/>
    <w:rsid w:val="00673CDE"/>
    <w:rsid w:val="00675095"/>
    <w:rsid w:val="00675933"/>
    <w:rsid w:val="00676473"/>
    <w:rsid w:val="00676F9B"/>
    <w:rsid w:val="00677AB6"/>
    <w:rsid w:val="00677BA0"/>
    <w:rsid w:val="00680B35"/>
    <w:rsid w:val="00680B48"/>
    <w:rsid w:val="00680C77"/>
    <w:rsid w:val="00680EF4"/>
    <w:rsid w:val="006812F0"/>
    <w:rsid w:val="00681DB4"/>
    <w:rsid w:val="006821A7"/>
    <w:rsid w:val="0068231D"/>
    <w:rsid w:val="006826D7"/>
    <w:rsid w:val="00682A76"/>
    <w:rsid w:val="00682B92"/>
    <w:rsid w:val="00683553"/>
    <w:rsid w:val="00683AF5"/>
    <w:rsid w:val="00683F48"/>
    <w:rsid w:val="006841FA"/>
    <w:rsid w:val="00684AC5"/>
    <w:rsid w:val="00684FE9"/>
    <w:rsid w:val="00685811"/>
    <w:rsid w:val="00685F83"/>
    <w:rsid w:val="00686743"/>
    <w:rsid w:val="006867A1"/>
    <w:rsid w:val="0068729C"/>
    <w:rsid w:val="00687D0C"/>
    <w:rsid w:val="00690020"/>
    <w:rsid w:val="0069063A"/>
    <w:rsid w:val="00690DE1"/>
    <w:rsid w:val="006937C2"/>
    <w:rsid w:val="00694892"/>
    <w:rsid w:val="00695299"/>
    <w:rsid w:val="006957BC"/>
    <w:rsid w:val="00695C52"/>
    <w:rsid w:val="00695C75"/>
    <w:rsid w:val="00696422"/>
    <w:rsid w:val="006965D4"/>
    <w:rsid w:val="00696610"/>
    <w:rsid w:val="006966A6"/>
    <w:rsid w:val="0069764C"/>
    <w:rsid w:val="00697819"/>
    <w:rsid w:val="006A007E"/>
    <w:rsid w:val="006A08A2"/>
    <w:rsid w:val="006A0E77"/>
    <w:rsid w:val="006A11AF"/>
    <w:rsid w:val="006A285F"/>
    <w:rsid w:val="006A358E"/>
    <w:rsid w:val="006A43DF"/>
    <w:rsid w:val="006A46AB"/>
    <w:rsid w:val="006A61F9"/>
    <w:rsid w:val="006A67C2"/>
    <w:rsid w:val="006A7AA0"/>
    <w:rsid w:val="006A7DEC"/>
    <w:rsid w:val="006B0A60"/>
    <w:rsid w:val="006B0AAF"/>
    <w:rsid w:val="006B0E67"/>
    <w:rsid w:val="006B1CE9"/>
    <w:rsid w:val="006B2BF9"/>
    <w:rsid w:val="006B2C0B"/>
    <w:rsid w:val="006B3873"/>
    <w:rsid w:val="006B3991"/>
    <w:rsid w:val="006B591C"/>
    <w:rsid w:val="006B6A1C"/>
    <w:rsid w:val="006B7FBE"/>
    <w:rsid w:val="006C003D"/>
    <w:rsid w:val="006C008B"/>
    <w:rsid w:val="006C1335"/>
    <w:rsid w:val="006C14A8"/>
    <w:rsid w:val="006C185D"/>
    <w:rsid w:val="006C1AEB"/>
    <w:rsid w:val="006C1B37"/>
    <w:rsid w:val="006C2104"/>
    <w:rsid w:val="006C222A"/>
    <w:rsid w:val="006C24EF"/>
    <w:rsid w:val="006C3114"/>
    <w:rsid w:val="006C32FB"/>
    <w:rsid w:val="006C36D7"/>
    <w:rsid w:val="006C4604"/>
    <w:rsid w:val="006C505C"/>
    <w:rsid w:val="006C5238"/>
    <w:rsid w:val="006C556C"/>
    <w:rsid w:val="006C6A16"/>
    <w:rsid w:val="006C6E37"/>
    <w:rsid w:val="006D023F"/>
    <w:rsid w:val="006D0C9A"/>
    <w:rsid w:val="006D0CD2"/>
    <w:rsid w:val="006D1CF2"/>
    <w:rsid w:val="006D1D4D"/>
    <w:rsid w:val="006D1E1B"/>
    <w:rsid w:val="006D234C"/>
    <w:rsid w:val="006D268B"/>
    <w:rsid w:val="006D425A"/>
    <w:rsid w:val="006D441D"/>
    <w:rsid w:val="006D4AC3"/>
    <w:rsid w:val="006D4CE3"/>
    <w:rsid w:val="006D4D64"/>
    <w:rsid w:val="006D56A5"/>
    <w:rsid w:val="006D5FD7"/>
    <w:rsid w:val="006D6818"/>
    <w:rsid w:val="006D6F50"/>
    <w:rsid w:val="006D7141"/>
    <w:rsid w:val="006E05DF"/>
    <w:rsid w:val="006E0939"/>
    <w:rsid w:val="006E0B1B"/>
    <w:rsid w:val="006E0F6C"/>
    <w:rsid w:val="006E16AC"/>
    <w:rsid w:val="006E21C4"/>
    <w:rsid w:val="006E3FAD"/>
    <w:rsid w:val="006E4CEF"/>
    <w:rsid w:val="006E5294"/>
    <w:rsid w:val="006E575C"/>
    <w:rsid w:val="006E5D58"/>
    <w:rsid w:val="006E68CB"/>
    <w:rsid w:val="006E6ABF"/>
    <w:rsid w:val="006E6E66"/>
    <w:rsid w:val="006E70C2"/>
    <w:rsid w:val="006E73D6"/>
    <w:rsid w:val="006E7482"/>
    <w:rsid w:val="006E7506"/>
    <w:rsid w:val="006F0DF7"/>
    <w:rsid w:val="006F1219"/>
    <w:rsid w:val="006F1C31"/>
    <w:rsid w:val="006F1E1E"/>
    <w:rsid w:val="006F2D54"/>
    <w:rsid w:val="006F2D8D"/>
    <w:rsid w:val="006F2F85"/>
    <w:rsid w:val="006F327B"/>
    <w:rsid w:val="006F3B52"/>
    <w:rsid w:val="006F41D7"/>
    <w:rsid w:val="006F4229"/>
    <w:rsid w:val="006F4B83"/>
    <w:rsid w:val="006F4D3A"/>
    <w:rsid w:val="006F5487"/>
    <w:rsid w:val="006F54DD"/>
    <w:rsid w:val="006F585D"/>
    <w:rsid w:val="006F6F1E"/>
    <w:rsid w:val="006F7490"/>
    <w:rsid w:val="006F7641"/>
    <w:rsid w:val="0070042F"/>
    <w:rsid w:val="007007B4"/>
    <w:rsid w:val="00700963"/>
    <w:rsid w:val="00700D61"/>
    <w:rsid w:val="00701DAE"/>
    <w:rsid w:val="007021FB"/>
    <w:rsid w:val="0070220B"/>
    <w:rsid w:val="007026B8"/>
    <w:rsid w:val="00702F08"/>
    <w:rsid w:val="00702F7E"/>
    <w:rsid w:val="0070326B"/>
    <w:rsid w:val="007039A0"/>
    <w:rsid w:val="00703F3E"/>
    <w:rsid w:val="00705C1E"/>
    <w:rsid w:val="00706380"/>
    <w:rsid w:val="00706C60"/>
    <w:rsid w:val="00706C6A"/>
    <w:rsid w:val="00706F8A"/>
    <w:rsid w:val="00710B2C"/>
    <w:rsid w:val="00710D46"/>
    <w:rsid w:val="0071119A"/>
    <w:rsid w:val="00711582"/>
    <w:rsid w:val="00711BB8"/>
    <w:rsid w:val="00711BDA"/>
    <w:rsid w:val="00712042"/>
    <w:rsid w:val="00712183"/>
    <w:rsid w:val="00712230"/>
    <w:rsid w:val="00712A19"/>
    <w:rsid w:val="00713430"/>
    <w:rsid w:val="00713C92"/>
    <w:rsid w:val="00713D31"/>
    <w:rsid w:val="00713DA1"/>
    <w:rsid w:val="00713FBB"/>
    <w:rsid w:val="0071482A"/>
    <w:rsid w:val="00714EAD"/>
    <w:rsid w:val="007150B5"/>
    <w:rsid w:val="0071539B"/>
    <w:rsid w:val="007158BF"/>
    <w:rsid w:val="00715C5B"/>
    <w:rsid w:val="00716650"/>
    <w:rsid w:val="00717AE6"/>
    <w:rsid w:val="00720A93"/>
    <w:rsid w:val="00721C51"/>
    <w:rsid w:val="00721C74"/>
    <w:rsid w:val="007223E2"/>
    <w:rsid w:val="007245B9"/>
    <w:rsid w:val="007246FD"/>
    <w:rsid w:val="007259F5"/>
    <w:rsid w:val="00726679"/>
    <w:rsid w:val="00726AAC"/>
    <w:rsid w:val="00726B23"/>
    <w:rsid w:val="00726C88"/>
    <w:rsid w:val="00726D55"/>
    <w:rsid w:val="007275FA"/>
    <w:rsid w:val="00730042"/>
    <w:rsid w:val="007306CA"/>
    <w:rsid w:val="007307A3"/>
    <w:rsid w:val="00730C4A"/>
    <w:rsid w:val="00732939"/>
    <w:rsid w:val="00732D77"/>
    <w:rsid w:val="007336D8"/>
    <w:rsid w:val="00734B06"/>
    <w:rsid w:val="00734BCA"/>
    <w:rsid w:val="00735659"/>
    <w:rsid w:val="007358D9"/>
    <w:rsid w:val="00737218"/>
    <w:rsid w:val="0074124B"/>
    <w:rsid w:val="00741D2B"/>
    <w:rsid w:val="007423D9"/>
    <w:rsid w:val="00742444"/>
    <w:rsid w:val="007426B3"/>
    <w:rsid w:val="00742A3B"/>
    <w:rsid w:val="00744FA5"/>
    <w:rsid w:val="00745453"/>
    <w:rsid w:val="0074550C"/>
    <w:rsid w:val="007469C1"/>
    <w:rsid w:val="007475AD"/>
    <w:rsid w:val="00747818"/>
    <w:rsid w:val="00747976"/>
    <w:rsid w:val="00747AB8"/>
    <w:rsid w:val="00750208"/>
    <w:rsid w:val="00750915"/>
    <w:rsid w:val="00750C5C"/>
    <w:rsid w:val="00751B47"/>
    <w:rsid w:val="00752098"/>
    <w:rsid w:val="00752882"/>
    <w:rsid w:val="00752B38"/>
    <w:rsid w:val="007539D4"/>
    <w:rsid w:val="007546EF"/>
    <w:rsid w:val="0075482E"/>
    <w:rsid w:val="0075497C"/>
    <w:rsid w:val="00754BDC"/>
    <w:rsid w:val="0075548F"/>
    <w:rsid w:val="0075588D"/>
    <w:rsid w:val="00755D1A"/>
    <w:rsid w:val="00756468"/>
    <w:rsid w:val="00756FF7"/>
    <w:rsid w:val="00757CF9"/>
    <w:rsid w:val="00757E06"/>
    <w:rsid w:val="00757FF8"/>
    <w:rsid w:val="00760320"/>
    <w:rsid w:val="00760462"/>
    <w:rsid w:val="00760C4E"/>
    <w:rsid w:val="00761288"/>
    <w:rsid w:val="007612E7"/>
    <w:rsid w:val="00761BAF"/>
    <w:rsid w:val="007625E9"/>
    <w:rsid w:val="007626CC"/>
    <w:rsid w:val="00762ED3"/>
    <w:rsid w:val="00763099"/>
    <w:rsid w:val="00763951"/>
    <w:rsid w:val="00763BBC"/>
    <w:rsid w:val="00763E00"/>
    <w:rsid w:val="00764258"/>
    <w:rsid w:val="00764480"/>
    <w:rsid w:val="007648C8"/>
    <w:rsid w:val="00766079"/>
    <w:rsid w:val="007665BF"/>
    <w:rsid w:val="00766708"/>
    <w:rsid w:val="00766738"/>
    <w:rsid w:val="00767AB7"/>
    <w:rsid w:val="00767E02"/>
    <w:rsid w:val="0077083D"/>
    <w:rsid w:val="007712BA"/>
    <w:rsid w:val="0077193F"/>
    <w:rsid w:val="00772837"/>
    <w:rsid w:val="00773610"/>
    <w:rsid w:val="00773A37"/>
    <w:rsid w:val="00774C97"/>
    <w:rsid w:val="00774EDF"/>
    <w:rsid w:val="00775B6F"/>
    <w:rsid w:val="0077632D"/>
    <w:rsid w:val="0077656C"/>
    <w:rsid w:val="00776690"/>
    <w:rsid w:val="00776D49"/>
    <w:rsid w:val="00776F4F"/>
    <w:rsid w:val="00777A07"/>
    <w:rsid w:val="00781DA3"/>
    <w:rsid w:val="007828DA"/>
    <w:rsid w:val="00782BDD"/>
    <w:rsid w:val="00785BE3"/>
    <w:rsid w:val="00786DE9"/>
    <w:rsid w:val="00787A73"/>
    <w:rsid w:val="00787E31"/>
    <w:rsid w:val="00790181"/>
    <w:rsid w:val="00790D74"/>
    <w:rsid w:val="00791B1B"/>
    <w:rsid w:val="00792563"/>
    <w:rsid w:val="0079295D"/>
    <w:rsid w:val="00792EB0"/>
    <w:rsid w:val="007931F9"/>
    <w:rsid w:val="00793B47"/>
    <w:rsid w:val="007942B0"/>
    <w:rsid w:val="00794733"/>
    <w:rsid w:val="0079485E"/>
    <w:rsid w:val="00794AB9"/>
    <w:rsid w:val="00794E3C"/>
    <w:rsid w:val="007953EB"/>
    <w:rsid w:val="0079550D"/>
    <w:rsid w:val="00795C99"/>
    <w:rsid w:val="007964EC"/>
    <w:rsid w:val="00796836"/>
    <w:rsid w:val="0079772D"/>
    <w:rsid w:val="00797CC9"/>
    <w:rsid w:val="007A0C27"/>
    <w:rsid w:val="007A1A09"/>
    <w:rsid w:val="007A1D81"/>
    <w:rsid w:val="007A1EDE"/>
    <w:rsid w:val="007A21BD"/>
    <w:rsid w:val="007A2211"/>
    <w:rsid w:val="007A2795"/>
    <w:rsid w:val="007A2A47"/>
    <w:rsid w:val="007A2D08"/>
    <w:rsid w:val="007A3141"/>
    <w:rsid w:val="007A3579"/>
    <w:rsid w:val="007A362A"/>
    <w:rsid w:val="007A5560"/>
    <w:rsid w:val="007A585A"/>
    <w:rsid w:val="007A61A9"/>
    <w:rsid w:val="007A7150"/>
    <w:rsid w:val="007A742C"/>
    <w:rsid w:val="007A76B4"/>
    <w:rsid w:val="007A7BF2"/>
    <w:rsid w:val="007B05AE"/>
    <w:rsid w:val="007B1A60"/>
    <w:rsid w:val="007B22B6"/>
    <w:rsid w:val="007B25A3"/>
    <w:rsid w:val="007B2A36"/>
    <w:rsid w:val="007B2D6D"/>
    <w:rsid w:val="007B2F13"/>
    <w:rsid w:val="007B366A"/>
    <w:rsid w:val="007B3CE8"/>
    <w:rsid w:val="007B4223"/>
    <w:rsid w:val="007B505A"/>
    <w:rsid w:val="007B6C8E"/>
    <w:rsid w:val="007B70F1"/>
    <w:rsid w:val="007B71C6"/>
    <w:rsid w:val="007B7333"/>
    <w:rsid w:val="007B79D6"/>
    <w:rsid w:val="007C04D0"/>
    <w:rsid w:val="007C0A5B"/>
    <w:rsid w:val="007C19E6"/>
    <w:rsid w:val="007C30CC"/>
    <w:rsid w:val="007C386F"/>
    <w:rsid w:val="007C3C44"/>
    <w:rsid w:val="007C3DB1"/>
    <w:rsid w:val="007C448C"/>
    <w:rsid w:val="007C54AB"/>
    <w:rsid w:val="007C5BAF"/>
    <w:rsid w:val="007C6034"/>
    <w:rsid w:val="007C6380"/>
    <w:rsid w:val="007C66B1"/>
    <w:rsid w:val="007C6785"/>
    <w:rsid w:val="007C6D90"/>
    <w:rsid w:val="007C6E4C"/>
    <w:rsid w:val="007C6EE1"/>
    <w:rsid w:val="007C71EB"/>
    <w:rsid w:val="007D0121"/>
    <w:rsid w:val="007D0819"/>
    <w:rsid w:val="007D0AB2"/>
    <w:rsid w:val="007D1700"/>
    <w:rsid w:val="007D1AD4"/>
    <w:rsid w:val="007D1C5B"/>
    <w:rsid w:val="007D2B4B"/>
    <w:rsid w:val="007D3417"/>
    <w:rsid w:val="007D38DD"/>
    <w:rsid w:val="007D4866"/>
    <w:rsid w:val="007D5406"/>
    <w:rsid w:val="007D550F"/>
    <w:rsid w:val="007D62ED"/>
    <w:rsid w:val="007E0184"/>
    <w:rsid w:val="007E0B0F"/>
    <w:rsid w:val="007E0B48"/>
    <w:rsid w:val="007E0D82"/>
    <w:rsid w:val="007E1493"/>
    <w:rsid w:val="007E187F"/>
    <w:rsid w:val="007E311B"/>
    <w:rsid w:val="007E3154"/>
    <w:rsid w:val="007E3B5A"/>
    <w:rsid w:val="007E3B91"/>
    <w:rsid w:val="007E415C"/>
    <w:rsid w:val="007E4351"/>
    <w:rsid w:val="007E4C9F"/>
    <w:rsid w:val="007E4CA5"/>
    <w:rsid w:val="007E4F81"/>
    <w:rsid w:val="007E6398"/>
    <w:rsid w:val="007E6FC6"/>
    <w:rsid w:val="007E7728"/>
    <w:rsid w:val="007F053E"/>
    <w:rsid w:val="007F0740"/>
    <w:rsid w:val="007F0850"/>
    <w:rsid w:val="007F0AE0"/>
    <w:rsid w:val="007F0E6E"/>
    <w:rsid w:val="007F1148"/>
    <w:rsid w:val="007F3BED"/>
    <w:rsid w:val="007F4CC7"/>
    <w:rsid w:val="007F586C"/>
    <w:rsid w:val="007F5A60"/>
    <w:rsid w:val="007F5B35"/>
    <w:rsid w:val="007F5BEF"/>
    <w:rsid w:val="007F6BD5"/>
    <w:rsid w:val="007F730E"/>
    <w:rsid w:val="007F7641"/>
    <w:rsid w:val="007F78E3"/>
    <w:rsid w:val="007F7F8A"/>
    <w:rsid w:val="00800145"/>
    <w:rsid w:val="0080152D"/>
    <w:rsid w:val="00801CFA"/>
    <w:rsid w:val="00802095"/>
    <w:rsid w:val="00803883"/>
    <w:rsid w:val="008048EA"/>
    <w:rsid w:val="00804D45"/>
    <w:rsid w:val="00805189"/>
    <w:rsid w:val="008051BF"/>
    <w:rsid w:val="0080521D"/>
    <w:rsid w:val="008056A9"/>
    <w:rsid w:val="00805753"/>
    <w:rsid w:val="00805DBC"/>
    <w:rsid w:val="00805E96"/>
    <w:rsid w:val="0080639B"/>
    <w:rsid w:val="00806A63"/>
    <w:rsid w:val="00807D0C"/>
    <w:rsid w:val="00810522"/>
    <w:rsid w:val="008116ED"/>
    <w:rsid w:val="00811FE6"/>
    <w:rsid w:val="00812CC9"/>
    <w:rsid w:val="00813289"/>
    <w:rsid w:val="00813D87"/>
    <w:rsid w:val="00814E9C"/>
    <w:rsid w:val="00815DD1"/>
    <w:rsid w:val="00815EB6"/>
    <w:rsid w:val="0081696E"/>
    <w:rsid w:val="00816D36"/>
    <w:rsid w:val="00817269"/>
    <w:rsid w:val="008177CD"/>
    <w:rsid w:val="0081799F"/>
    <w:rsid w:val="00817EEE"/>
    <w:rsid w:val="00820AA6"/>
    <w:rsid w:val="00820C56"/>
    <w:rsid w:val="0082120F"/>
    <w:rsid w:val="0082206D"/>
    <w:rsid w:val="00822101"/>
    <w:rsid w:val="00822305"/>
    <w:rsid w:val="008262DD"/>
    <w:rsid w:val="0082638A"/>
    <w:rsid w:val="0082648C"/>
    <w:rsid w:val="00830153"/>
    <w:rsid w:val="00830420"/>
    <w:rsid w:val="00830593"/>
    <w:rsid w:val="00830686"/>
    <w:rsid w:val="00830A4E"/>
    <w:rsid w:val="00831739"/>
    <w:rsid w:val="00831B50"/>
    <w:rsid w:val="0083240E"/>
    <w:rsid w:val="008324CF"/>
    <w:rsid w:val="00833107"/>
    <w:rsid w:val="0083340F"/>
    <w:rsid w:val="00834CC7"/>
    <w:rsid w:val="00835A9D"/>
    <w:rsid w:val="00835F99"/>
    <w:rsid w:val="008361A3"/>
    <w:rsid w:val="00837176"/>
    <w:rsid w:val="008378C3"/>
    <w:rsid w:val="00837E18"/>
    <w:rsid w:val="008402B6"/>
    <w:rsid w:val="00841D9F"/>
    <w:rsid w:val="00842358"/>
    <w:rsid w:val="00842CD2"/>
    <w:rsid w:val="00843055"/>
    <w:rsid w:val="0084401B"/>
    <w:rsid w:val="008441D9"/>
    <w:rsid w:val="00844889"/>
    <w:rsid w:val="008453C8"/>
    <w:rsid w:val="00845F08"/>
    <w:rsid w:val="008465CC"/>
    <w:rsid w:val="008467E6"/>
    <w:rsid w:val="0084775C"/>
    <w:rsid w:val="00847A5B"/>
    <w:rsid w:val="00850D72"/>
    <w:rsid w:val="00851B31"/>
    <w:rsid w:val="00851C27"/>
    <w:rsid w:val="00851EF2"/>
    <w:rsid w:val="00852098"/>
    <w:rsid w:val="00852353"/>
    <w:rsid w:val="00853B25"/>
    <w:rsid w:val="008559EE"/>
    <w:rsid w:val="00855E06"/>
    <w:rsid w:val="00857469"/>
    <w:rsid w:val="00857970"/>
    <w:rsid w:val="00860D91"/>
    <w:rsid w:val="0086133C"/>
    <w:rsid w:val="00861644"/>
    <w:rsid w:val="00861E07"/>
    <w:rsid w:val="00861F31"/>
    <w:rsid w:val="00862085"/>
    <w:rsid w:val="0086246E"/>
    <w:rsid w:val="0086280A"/>
    <w:rsid w:val="00862EC0"/>
    <w:rsid w:val="008637DD"/>
    <w:rsid w:val="0086390C"/>
    <w:rsid w:val="008652D8"/>
    <w:rsid w:val="00865597"/>
    <w:rsid w:val="00865CCA"/>
    <w:rsid w:val="00866044"/>
    <w:rsid w:val="00866169"/>
    <w:rsid w:val="0086633B"/>
    <w:rsid w:val="0086636E"/>
    <w:rsid w:val="00866844"/>
    <w:rsid w:val="0086752F"/>
    <w:rsid w:val="008675E5"/>
    <w:rsid w:val="008677D0"/>
    <w:rsid w:val="00867870"/>
    <w:rsid w:val="008706D8"/>
    <w:rsid w:val="008709CE"/>
    <w:rsid w:val="008711EE"/>
    <w:rsid w:val="00872097"/>
    <w:rsid w:val="008723C6"/>
    <w:rsid w:val="00872460"/>
    <w:rsid w:val="008728B0"/>
    <w:rsid w:val="00872BA4"/>
    <w:rsid w:val="00872BD3"/>
    <w:rsid w:val="0087306D"/>
    <w:rsid w:val="008746C1"/>
    <w:rsid w:val="008747E9"/>
    <w:rsid w:val="00874C81"/>
    <w:rsid w:val="0087603F"/>
    <w:rsid w:val="00877334"/>
    <w:rsid w:val="00877C42"/>
    <w:rsid w:val="00877EA7"/>
    <w:rsid w:val="0088126F"/>
    <w:rsid w:val="00881C40"/>
    <w:rsid w:val="008820B8"/>
    <w:rsid w:val="008829A1"/>
    <w:rsid w:val="00882C04"/>
    <w:rsid w:val="00882FA4"/>
    <w:rsid w:val="00882FB0"/>
    <w:rsid w:val="008840DD"/>
    <w:rsid w:val="00884597"/>
    <w:rsid w:val="0088521B"/>
    <w:rsid w:val="008854CF"/>
    <w:rsid w:val="00885CC5"/>
    <w:rsid w:val="00885FD5"/>
    <w:rsid w:val="00886099"/>
    <w:rsid w:val="0088670C"/>
    <w:rsid w:val="00886766"/>
    <w:rsid w:val="008867DA"/>
    <w:rsid w:val="00886AE6"/>
    <w:rsid w:val="00886D21"/>
    <w:rsid w:val="00886E98"/>
    <w:rsid w:val="008872EA"/>
    <w:rsid w:val="008878DD"/>
    <w:rsid w:val="00887BC5"/>
    <w:rsid w:val="008907C8"/>
    <w:rsid w:val="008907F2"/>
    <w:rsid w:val="00890D27"/>
    <w:rsid w:val="00890F6D"/>
    <w:rsid w:val="008911B8"/>
    <w:rsid w:val="008912F7"/>
    <w:rsid w:val="008913B7"/>
    <w:rsid w:val="008919D8"/>
    <w:rsid w:val="00891B83"/>
    <w:rsid w:val="00891F48"/>
    <w:rsid w:val="00891F6C"/>
    <w:rsid w:val="00893D7F"/>
    <w:rsid w:val="00893E90"/>
    <w:rsid w:val="008948D6"/>
    <w:rsid w:val="00894CDC"/>
    <w:rsid w:val="00894FE8"/>
    <w:rsid w:val="00895056"/>
    <w:rsid w:val="00895CA8"/>
    <w:rsid w:val="00895EF4"/>
    <w:rsid w:val="0089747F"/>
    <w:rsid w:val="00897D1B"/>
    <w:rsid w:val="008A00A0"/>
    <w:rsid w:val="008A0EF9"/>
    <w:rsid w:val="008A16B0"/>
    <w:rsid w:val="008A1A77"/>
    <w:rsid w:val="008A26BE"/>
    <w:rsid w:val="008A2F10"/>
    <w:rsid w:val="008A302C"/>
    <w:rsid w:val="008A30EE"/>
    <w:rsid w:val="008A3182"/>
    <w:rsid w:val="008A3BCA"/>
    <w:rsid w:val="008A41C4"/>
    <w:rsid w:val="008A44CB"/>
    <w:rsid w:val="008A48A6"/>
    <w:rsid w:val="008A6290"/>
    <w:rsid w:val="008A6674"/>
    <w:rsid w:val="008A669D"/>
    <w:rsid w:val="008B0C4F"/>
    <w:rsid w:val="008B102B"/>
    <w:rsid w:val="008B137E"/>
    <w:rsid w:val="008B140B"/>
    <w:rsid w:val="008B165C"/>
    <w:rsid w:val="008B1ED7"/>
    <w:rsid w:val="008B2444"/>
    <w:rsid w:val="008B291F"/>
    <w:rsid w:val="008B2B5A"/>
    <w:rsid w:val="008B2F46"/>
    <w:rsid w:val="008B3C1B"/>
    <w:rsid w:val="008B40D7"/>
    <w:rsid w:val="008B4299"/>
    <w:rsid w:val="008B50FB"/>
    <w:rsid w:val="008B5891"/>
    <w:rsid w:val="008B59B7"/>
    <w:rsid w:val="008B5CAF"/>
    <w:rsid w:val="008B6400"/>
    <w:rsid w:val="008B66EA"/>
    <w:rsid w:val="008C062B"/>
    <w:rsid w:val="008C0A12"/>
    <w:rsid w:val="008C0B1B"/>
    <w:rsid w:val="008C198A"/>
    <w:rsid w:val="008C20D0"/>
    <w:rsid w:val="008C24D8"/>
    <w:rsid w:val="008C2A18"/>
    <w:rsid w:val="008C2BA8"/>
    <w:rsid w:val="008C3134"/>
    <w:rsid w:val="008C32AA"/>
    <w:rsid w:val="008C3DA7"/>
    <w:rsid w:val="008C420C"/>
    <w:rsid w:val="008C4379"/>
    <w:rsid w:val="008C5BD2"/>
    <w:rsid w:val="008C67B7"/>
    <w:rsid w:val="008C70A5"/>
    <w:rsid w:val="008C7835"/>
    <w:rsid w:val="008D028C"/>
    <w:rsid w:val="008D0A11"/>
    <w:rsid w:val="008D1767"/>
    <w:rsid w:val="008D1FAB"/>
    <w:rsid w:val="008D29A9"/>
    <w:rsid w:val="008D3513"/>
    <w:rsid w:val="008D3869"/>
    <w:rsid w:val="008D3A67"/>
    <w:rsid w:val="008D3B72"/>
    <w:rsid w:val="008D4F5C"/>
    <w:rsid w:val="008D5DB7"/>
    <w:rsid w:val="008D6FB4"/>
    <w:rsid w:val="008D6FC1"/>
    <w:rsid w:val="008D7470"/>
    <w:rsid w:val="008D7AC4"/>
    <w:rsid w:val="008D7CE5"/>
    <w:rsid w:val="008E111C"/>
    <w:rsid w:val="008E155C"/>
    <w:rsid w:val="008E2351"/>
    <w:rsid w:val="008E3006"/>
    <w:rsid w:val="008E3060"/>
    <w:rsid w:val="008E331D"/>
    <w:rsid w:val="008E40E7"/>
    <w:rsid w:val="008E4B2B"/>
    <w:rsid w:val="008E4B6E"/>
    <w:rsid w:val="008E4D1B"/>
    <w:rsid w:val="008E6A67"/>
    <w:rsid w:val="008E74C3"/>
    <w:rsid w:val="008F160D"/>
    <w:rsid w:val="008F17FB"/>
    <w:rsid w:val="008F1BFB"/>
    <w:rsid w:val="008F3141"/>
    <w:rsid w:val="008F3257"/>
    <w:rsid w:val="008F3B57"/>
    <w:rsid w:val="008F3C22"/>
    <w:rsid w:val="008F3D97"/>
    <w:rsid w:val="008F5307"/>
    <w:rsid w:val="008F5D3B"/>
    <w:rsid w:val="008F5EB9"/>
    <w:rsid w:val="008F5FF2"/>
    <w:rsid w:val="008F6458"/>
    <w:rsid w:val="008F6F84"/>
    <w:rsid w:val="008F7147"/>
    <w:rsid w:val="008F7208"/>
    <w:rsid w:val="008F7793"/>
    <w:rsid w:val="008F7D9E"/>
    <w:rsid w:val="00900473"/>
    <w:rsid w:val="009004A1"/>
    <w:rsid w:val="00900CB8"/>
    <w:rsid w:val="00900D4F"/>
    <w:rsid w:val="00901120"/>
    <w:rsid w:val="00901A29"/>
    <w:rsid w:val="00903095"/>
    <w:rsid w:val="009032DD"/>
    <w:rsid w:val="009038B7"/>
    <w:rsid w:val="00903D79"/>
    <w:rsid w:val="009040B5"/>
    <w:rsid w:val="009041F9"/>
    <w:rsid w:val="009044BE"/>
    <w:rsid w:val="009049AC"/>
    <w:rsid w:val="00905056"/>
    <w:rsid w:val="0090558F"/>
    <w:rsid w:val="0090645A"/>
    <w:rsid w:val="009065C5"/>
    <w:rsid w:val="009069FE"/>
    <w:rsid w:val="009070C4"/>
    <w:rsid w:val="00907506"/>
    <w:rsid w:val="00907D09"/>
    <w:rsid w:val="00907E17"/>
    <w:rsid w:val="009101F6"/>
    <w:rsid w:val="0091225D"/>
    <w:rsid w:val="00912CB7"/>
    <w:rsid w:val="0091438E"/>
    <w:rsid w:val="009149D9"/>
    <w:rsid w:val="00915086"/>
    <w:rsid w:val="00915410"/>
    <w:rsid w:val="00915439"/>
    <w:rsid w:val="0091607A"/>
    <w:rsid w:val="009164D4"/>
    <w:rsid w:val="009165E4"/>
    <w:rsid w:val="00916DB3"/>
    <w:rsid w:val="00916E92"/>
    <w:rsid w:val="00916FED"/>
    <w:rsid w:val="00917557"/>
    <w:rsid w:val="0091762C"/>
    <w:rsid w:val="00920544"/>
    <w:rsid w:val="00920644"/>
    <w:rsid w:val="00920DFD"/>
    <w:rsid w:val="00920E68"/>
    <w:rsid w:val="00921341"/>
    <w:rsid w:val="00921662"/>
    <w:rsid w:val="00921734"/>
    <w:rsid w:val="00921BF7"/>
    <w:rsid w:val="0092283B"/>
    <w:rsid w:val="00922E70"/>
    <w:rsid w:val="00922ECF"/>
    <w:rsid w:val="0092320E"/>
    <w:rsid w:val="00924053"/>
    <w:rsid w:val="00924140"/>
    <w:rsid w:val="0092476F"/>
    <w:rsid w:val="009248CB"/>
    <w:rsid w:val="00924947"/>
    <w:rsid w:val="00924D6A"/>
    <w:rsid w:val="00926087"/>
    <w:rsid w:val="009277F8"/>
    <w:rsid w:val="00930204"/>
    <w:rsid w:val="00931545"/>
    <w:rsid w:val="0093180F"/>
    <w:rsid w:val="00932713"/>
    <w:rsid w:val="00932A59"/>
    <w:rsid w:val="00932C4F"/>
    <w:rsid w:val="009336BB"/>
    <w:rsid w:val="009338C5"/>
    <w:rsid w:val="00934293"/>
    <w:rsid w:val="00934894"/>
    <w:rsid w:val="009348E1"/>
    <w:rsid w:val="00935AA7"/>
    <w:rsid w:val="00935E77"/>
    <w:rsid w:val="00936184"/>
    <w:rsid w:val="009361ED"/>
    <w:rsid w:val="009365A7"/>
    <w:rsid w:val="00936A9D"/>
    <w:rsid w:val="009378E7"/>
    <w:rsid w:val="009403E2"/>
    <w:rsid w:val="009405D0"/>
    <w:rsid w:val="00941182"/>
    <w:rsid w:val="0094145A"/>
    <w:rsid w:val="009415D8"/>
    <w:rsid w:val="00942083"/>
    <w:rsid w:val="0094319C"/>
    <w:rsid w:val="009439FE"/>
    <w:rsid w:val="00944237"/>
    <w:rsid w:val="00944E9E"/>
    <w:rsid w:val="0094590C"/>
    <w:rsid w:val="0094603A"/>
    <w:rsid w:val="00946186"/>
    <w:rsid w:val="00946AFE"/>
    <w:rsid w:val="00946D77"/>
    <w:rsid w:val="00946ED9"/>
    <w:rsid w:val="00947342"/>
    <w:rsid w:val="00947CBF"/>
    <w:rsid w:val="009503AA"/>
    <w:rsid w:val="00950C9F"/>
    <w:rsid w:val="009513B7"/>
    <w:rsid w:val="00952339"/>
    <w:rsid w:val="00952427"/>
    <w:rsid w:val="00952BE1"/>
    <w:rsid w:val="00953937"/>
    <w:rsid w:val="00953DAD"/>
    <w:rsid w:val="009551BD"/>
    <w:rsid w:val="009563F0"/>
    <w:rsid w:val="00956459"/>
    <w:rsid w:val="009566C7"/>
    <w:rsid w:val="00957167"/>
    <w:rsid w:val="00957223"/>
    <w:rsid w:val="009603AB"/>
    <w:rsid w:val="00961209"/>
    <w:rsid w:val="00962D6C"/>
    <w:rsid w:val="00962EA2"/>
    <w:rsid w:val="00963952"/>
    <w:rsid w:val="00964226"/>
    <w:rsid w:val="00964446"/>
    <w:rsid w:val="00964513"/>
    <w:rsid w:val="00964AEA"/>
    <w:rsid w:val="009656E5"/>
    <w:rsid w:val="00965C63"/>
    <w:rsid w:val="0096750E"/>
    <w:rsid w:val="009702EB"/>
    <w:rsid w:val="009704C8"/>
    <w:rsid w:val="0097211F"/>
    <w:rsid w:val="00973C38"/>
    <w:rsid w:val="0097401A"/>
    <w:rsid w:val="0097471B"/>
    <w:rsid w:val="00975AF3"/>
    <w:rsid w:val="00976AF1"/>
    <w:rsid w:val="0097768F"/>
    <w:rsid w:val="00977D4F"/>
    <w:rsid w:val="00977F0B"/>
    <w:rsid w:val="0098079A"/>
    <w:rsid w:val="00980FD2"/>
    <w:rsid w:val="00981170"/>
    <w:rsid w:val="009812B7"/>
    <w:rsid w:val="00981503"/>
    <w:rsid w:val="0098167B"/>
    <w:rsid w:val="00981FF6"/>
    <w:rsid w:val="00982141"/>
    <w:rsid w:val="0098255A"/>
    <w:rsid w:val="0098256E"/>
    <w:rsid w:val="00982AC4"/>
    <w:rsid w:val="00983C1C"/>
    <w:rsid w:val="009842CA"/>
    <w:rsid w:val="0098470F"/>
    <w:rsid w:val="00984C45"/>
    <w:rsid w:val="00985499"/>
    <w:rsid w:val="00985E2A"/>
    <w:rsid w:val="00986347"/>
    <w:rsid w:val="0098730C"/>
    <w:rsid w:val="00987483"/>
    <w:rsid w:val="00987AFD"/>
    <w:rsid w:val="009900C7"/>
    <w:rsid w:val="00990664"/>
    <w:rsid w:val="00990905"/>
    <w:rsid w:val="00990DE2"/>
    <w:rsid w:val="00990F17"/>
    <w:rsid w:val="00990F24"/>
    <w:rsid w:val="009914C5"/>
    <w:rsid w:val="009920E1"/>
    <w:rsid w:val="00992550"/>
    <w:rsid w:val="00994896"/>
    <w:rsid w:val="00995033"/>
    <w:rsid w:val="00996991"/>
    <w:rsid w:val="009A114D"/>
    <w:rsid w:val="009A14D0"/>
    <w:rsid w:val="009A14FE"/>
    <w:rsid w:val="009A2124"/>
    <w:rsid w:val="009A24ED"/>
    <w:rsid w:val="009A2A49"/>
    <w:rsid w:val="009A2CF0"/>
    <w:rsid w:val="009A3F02"/>
    <w:rsid w:val="009A6110"/>
    <w:rsid w:val="009A639C"/>
    <w:rsid w:val="009A6C8E"/>
    <w:rsid w:val="009A6FF4"/>
    <w:rsid w:val="009A738A"/>
    <w:rsid w:val="009A7AF0"/>
    <w:rsid w:val="009A7B16"/>
    <w:rsid w:val="009A7E96"/>
    <w:rsid w:val="009B009D"/>
    <w:rsid w:val="009B0649"/>
    <w:rsid w:val="009B0AEF"/>
    <w:rsid w:val="009B1D35"/>
    <w:rsid w:val="009B2099"/>
    <w:rsid w:val="009B22E1"/>
    <w:rsid w:val="009B23F4"/>
    <w:rsid w:val="009B2A4E"/>
    <w:rsid w:val="009B33C2"/>
    <w:rsid w:val="009B3684"/>
    <w:rsid w:val="009B3EBC"/>
    <w:rsid w:val="009B4EB8"/>
    <w:rsid w:val="009B508F"/>
    <w:rsid w:val="009B57C0"/>
    <w:rsid w:val="009B582E"/>
    <w:rsid w:val="009B5BD0"/>
    <w:rsid w:val="009B5C4E"/>
    <w:rsid w:val="009B5FCA"/>
    <w:rsid w:val="009B6949"/>
    <w:rsid w:val="009B7200"/>
    <w:rsid w:val="009B7906"/>
    <w:rsid w:val="009C029B"/>
    <w:rsid w:val="009C02F9"/>
    <w:rsid w:val="009C0805"/>
    <w:rsid w:val="009C0F44"/>
    <w:rsid w:val="009C1074"/>
    <w:rsid w:val="009C10B6"/>
    <w:rsid w:val="009C2AC1"/>
    <w:rsid w:val="009C2B2B"/>
    <w:rsid w:val="009C30F9"/>
    <w:rsid w:val="009C3417"/>
    <w:rsid w:val="009C3658"/>
    <w:rsid w:val="009C3C2C"/>
    <w:rsid w:val="009C4241"/>
    <w:rsid w:val="009C4297"/>
    <w:rsid w:val="009C4855"/>
    <w:rsid w:val="009C48F7"/>
    <w:rsid w:val="009C4BB9"/>
    <w:rsid w:val="009C4BC9"/>
    <w:rsid w:val="009C52EA"/>
    <w:rsid w:val="009C6B98"/>
    <w:rsid w:val="009C6F63"/>
    <w:rsid w:val="009C75F9"/>
    <w:rsid w:val="009C77E6"/>
    <w:rsid w:val="009D0192"/>
    <w:rsid w:val="009D0B51"/>
    <w:rsid w:val="009D15D4"/>
    <w:rsid w:val="009D2857"/>
    <w:rsid w:val="009D2962"/>
    <w:rsid w:val="009D387C"/>
    <w:rsid w:val="009D3903"/>
    <w:rsid w:val="009D3FAC"/>
    <w:rsid w:val="009D40C4"/>
    <w:rsid w:val="009D45EB"/>
    <w:rsid w:val="009D47B5"/>
    <w:rsid w:val="009D48FF"/>
    <w:rsid w:val="009D493A"/>
    <w:rsid w:val="009D4A64"/>
    <w:rsid w:val="009D5B30"/>
    <w:rsid w:val="009D5EE6"/>
    <w:rsid w:val="009D6925"/>
    <w:rsid w:val="009D71ED"/>
    <w:rsid w:val="009D7645"/>
    <w:rsid w:val="009D7F01"/>
    <w:rsid w:val="009E0728"/>
    <w:rsid w:val="009E11BD"/>
    <w:rsid w:val="009E1407"/>
    <w:rsid w:val="009E2DD4"/>
    <w:rsid w:val="009E3428"/>
    <w:rsid w:val="009E3483"/>
    <w:rsid w:val="009E3587"/>
    <w:rsid w:val="009E3929"/>
    <w:rsid w:val="009E3991"/>
    <w:rsid w:val="009E408B"/>
    <w:rsid w:val="009E44F7"/>
    <w:rsid w:val="009E573D"/>
    <w:rsid w:val="009E5C46"/>
    <w:rsid w:val="009E75EA"/>
    <w:rsid w:val="009E7926"/>
    <w:rsid w:val="009E7D5C"/>
    <w:rsid w:val="009F002A"/>
    <w:rsid w:val="009F0225"/>
    <w:rsid w:val="009F0471"/>
    <w:rsid w:val="009F1544"/>
    <w:rsid w:val="009F334D"/>
    <w:rsid w:val="009F33CB"/>
    <w:rsid w:val="009F364A"/>
    <w:rsid w:val="009F477F"/>
    <w:rsid w:val="009F53F1"/>
    <w:rsid w:val="009F5793"/>
    <w:rsid w:val="009F6537"/>
    <w:rsid w:val="009F6ACD"/>
    <w:rsid w:val="009F6B1F"/>
    <w:rsid w:val="009F6FBE"/>
    <w:rsid w:val="009F77BB"/>
    <w:rsid w:val="00A00C10"/>
    <w:rsid w:val="00A01A65"/>
    <w:rsid w:val="00A02605"/>
    <w:rsid w:val="00A02946"/>
    <w:rsid w:val="00A03FB5"/>
    <w:rsid w:val="00A041F9"/>
    <w:rsid w:val="00A05310"/>
    <w:rsid w:val="00A05588"/>
    <w:rsid w:val="00A055DD"/>
    <w:rsid w:val="00A05821"/>
    <w:rsid w:val="00A063E9"/>
    <w:rsid w:val="00A06426"/>
    <w:rsid w:val="00A064EA"/>
    <w:rsid w:val="00A0677B"/>
    <w:rsid w:val="00A06999"/>
    <w:rsid w:val="00A06D0F"/>
    <w:rsid w:val="00A102AE"/>
    <w:rsid w:val="00A10668"/>
    <w:rsid w:val="00A10676"/>
    <w:rsid w:val="00A1113D"/>
    <w:rsid w:val="00A1118D"/>
    <w:rsid w:val="00A111B2"/>
    <w:rsid w:val="00A121C4"/>
    <w:rsid w:val="00A128D7"/>
    <w:rsid w:val="00A13344"/>
    <w:rsid w:val="00A146F4"/>
    <w:rsid w:val="00A149DC"/>
    <w:rsid w:val="00A14E7B"/>
    <w:rsid w:val="00A15491"/>
    <w:rsid w:val="00A155A3"/>
    <w:rsid w:val="00A15884"/>
    <w:rsid w:val="00A15A21"/>
    <w:rsid w:val="00A15CDF"/>
    <w:rsid w:val="00A17078"/>
    <w:rsid w:val="00A1765D"/>
    <w:rsid w:val="00A17684"/>
    <w:rsid w:val="00A176BC"/>
    <w:rsid w:val="00A17859"/>
    <w:rsid w:val="00A202DF"/>
    <w:rsid w:val="00A21B69"/>
    <w:rsid w:val="00A244BB"/>
    <w:rsid w:val="00A24E5A"/>
    <w:rsid w:val="00A25851"/>
    <w:rsid w:val="00A2631A"/>
    <w:rsid w:val="00A26C94"/>
    <w:rsid w:val="00A2711E"/>
    <w:rsid w:val="00A27736"/>
    <w:rsid w:val="00A30613"/>
    <w:rsid w:val="00A30974"/>
    <w:rsid w:val="00A30C21"/>
    <w:rsid w:val="00A3233E"/>
    <w:rsid w:val="00A33373"/>
    <w:rsid w:val="00A33704"/>
    <w:rsid w:val="00A33E8F"/>
    <w:rsid w:val="00A33F9F"/>
    <w:rsid w:val="00A345C5"/>
    <w:rsid w:val="00A35075"/>
    <w:rsid w:val="00A35A86"/>
    <w:rsid w:val="00A3651C"/>
    <w:rsid w:val="00A3664F"/>
    <w:rsid w:val="00A36839"/>
    <w:rsid w:val="00A36F8F"/>
    <w:rsid w:val="00A3714D"/>
    <w:rsid w:val="00A371C1"/>
    <w:rsid w:val="00A37F1C"/>
    <w:rsid w:val="00A40BDB"/>
    <w:rsid w:val="00A40F6E"/>
    <w:rsid w:val="00A415A9"/>
    <w:rsid w:val="00A42195"/>
    <w:rsid w:val="00A43115"/>
    <w:rsid w:val="00A43B4E"/>
    <w:rsid w:val="00A43EEF"/>
    <w:rsid w:val="00A43F00"/>
    <w:rsid w:val="00A44C81"/>
    <w:rsid w:val="00A44EF5"/>
    <w:rsid w:val="00A452C2"/>
    <w:rsid w:val="00A453E5"/>
    <w:rsid w:val="00A45B18"/>
    <w:rsid w:val="00A45B52"/>
    <w:rsid w:val="00A45BF9"/>
    <w:rsid w:val="00A46062"/>
    <w:rsid w:val="00A465E7"/>
    <w:rsid w:val="00A46AB8"/>
    <w:rsid w:val="00A4700D"/>
    <w:rsid w:val="00A4714C"/>
    <w:rsid w:val="00A477A5"/>
    <w:rsid w:val="00A47A2B"/>
    <w:rsid w:val="00A50164"/>
    <w:rsid w:val="00A50BD6"/>
    <w:rsid w:val="00A50FE2"/>
    <w:rsid w:val="00A51006"/>
    <w:rsid w:val="00A5107F"/>
    <w:rsid w:val="00A517FF"/>
    <w:rsid w:val="00A52B0B"/>
    <w:rsid w:val="00A5312B"/>
    <w:rsid w:val="00A5342D"/>
    <w:rsid w:val="00A535D5"/>
    <w:rsid w:val="00A5418E"/>
    <w:rsid w:val="00A545D1"/>
    <w:rsid w:val="00A547BD"/>
    <w:rsid w:val="00A55281"/>
    <w:rsid w:val="00A554AB"/>
    <w:rsid w:val="00A557A2"/>
    <w:rsid w:val="00A56009"/>
    <w:rsid w:val="00A56242"/>
    <w:rsid w:val="00A568C5"/>
    <w:rsid w:val="00A569D9"/>
    <w:rsid w:val="00A57153"/>
    <w:rsid w:val="00A57488"/>
    <w:rsid w:val="00A57879"/>
    <w:rsid w:val="00A57B40"/>
    <w:rsid w:val="00A60772"/>
    <w:rsid w:val="00A608D6"/>
    <w:rsid w:val="00A60D3C"/>
    <w:rsid w:val="00A61480"/>
    <w:rsid w:val="00A616C7"/>
    <w:rsid w:val="00A6177C"/>
    <w:rsid w:val="00A61FFA"/>
    <w:rsid w:val="00A629C0"/>
    <w:rsid w:val="00A63D3F"/>
    <w:rsid w:val="00A653ED"/>
    <w:rsid w:val="00A659FD"/>
    <w:rsid w:val="00A65FAC"/>
    <w:rsid w:val="00A6640B"/>
    <w:rsid w:val="00A6664F"/>
    <w:rsid w:val="00A66E9E"/>
    <w:rsid w:val="00A6708F"/>
    <w:rsid w:val="00A678C2"/>
    <w:rsid w:val="00A679B4"/>
    <w:rsid w:val="00A67B5B"/>
    <w:rsid w:val="00A67D1F"/>
    <w:rsid w:val="00A70FAD"/>
    <w:rsid w:val="00A71250"/>
    <w:rsid w:val="00A71DCB"/>
    <w:rsid w:val="00A71EB6"/>
    <w:rsid w:val="00A721DD"/>
    <w:rsid w:val="00A72807"/>
    <w:rsid w:val="00A74481"/>
    <w:rsid w:val="00A7581D"/>
    <w:rsid w:val="00A816BD"/>
    <w:rsid w:val="00A81A07"/>
    <w:rsid w:val="00A821F7"/>
    <w:rsid w:val="00A82514"/>
    <w:rsid w:val="00A82632"/>
    <w:rsid w:val="00A82C6C"/>
    <w:rsid w:val="00A837DF"/>
    <w:rsid w:val="00A83C55"/>
    <w:rsid w:val="00A83EEC"/>
    <w:rsid w:val="00A851A5"/>
    <w:rsid w:val="00A85349"/>
    <w:rsid w:val="00A85D85"/>
    <w:rsid w:val="00A85F28"/>
    <w:rsid w:val="00A8643B"/>
    <w:rsid w:val="00A86D97"/>
    <w:rsid w:val="00A87262"/>
    <w:rsid w:val="00A90063"/>
    <w:rsid w:val="00A90A5F"/>
    <w:rsid w:val="00A90B7A"/>
    <w:rsid w:val="00A9190A"/>
    <w:rsid w:val="00A93409"/>
    <w:rsid w:val="00A93CEB"/>
    <w:rsid w:val="00A949E4"/>
    <w:rsid w:val="00A94C95"/>
    <w:rsid w:val="00A95085"/>
    <w:rsid w:val="00A960C8"/>
    <w:rsid w:val="00A968C0"/>
    <w:rsid w:val="00A9751F"/>
    <w:rsid w:val="00A9768F"/>
    <w:rsid w:val="00A97AC3"/>
    <w:rsid w:val="00A97C05"/>
    <w:rsid w:val="00A97EBE"/>
    <w:rsid w:val="00AA018B"/>
    <w:rsid w:val="00AA03AA"/>
    <w:rsid w:val="00AA1649"/>
    <w:rsid w:val="00AA1F73"/>
    <w:rsid w:val="00AA2AD1"/>
    <w:rsid w:val="00AA2FEF"/>
    <w:rsid w:val="00AA3E04"/>
    <w:rsid w:val="00AA452C"/>
    <w:rsid w:val="00AA51A1"/>
    <w:rsid w:val="00AA55AC"/>
    <w:rsid w:val="00AA6187"/>
    <w:rsid w:val="00AA62D0"/>
    <w:rsid w:val="00AA659B"/>
    <w:rsid w:val="00AA6883"/>
    <w:rsid w:val="00AA71F1"/>
    <w:rsid w:val="00AA740F"/>
    <w:rsid w:val="00AA7EB1"/>
    <w:rsid w:val="00AB088B"/>
    <w:rsid w:val="00AB14B7"/>
    <w:rsid w:val="00AB163A"/>
    <w:rsid w:val="00AB4367"/>
    <w:rsid w:val="00AB477E"/>
    <w:rsid w:val="00AB4DE6"/>
    <w:rsid w:val="00AB586A"/>
    <w:rsid w:val="00AB5CAD"/>
    <w:rsid w:val="00AB6644"/>
    <w:rsid w:val="00AB6CC6"/>
    <w:rsid w:val="00AB6E5C"/>
    <w:rsid w:val="00AB7A0E"/>
    <w:rsid w:val="00AB7CD4"/>
    <w:rsid w:val="00AB7FEE"/>
    <w:rsid w:val="00AC13EB"/>
    <w:rsid w:val="00AC15EF"/>
    <w:rsid w:val="00AC18ED"/>
    <w:rsid w:val="00AC339A"/>
    <w:rsid w:val="00AC3A36"/>
    <w:rsid w:val="00AC4308"/>
    <w:rsid w:val="00AC4891"/>
    <w:rsid w:val="00AC4EB7"/>
    <w:rsid w:val="00AC4F14"/>
    <w:rsid w:val="00AC502C"/>
    <w:rsid w:val="00AC519C"/>
    <w:rsid w:val="00AC63C7"/>
    <w:rsid w:val="00AC6D78"/>
    <w:rsid w:val="00AC75FF"/>
    <w:rsid w:val="00AC7F5E"/>
    <w:rsid w:val="00AD1B57"/>
    <w:rsid w:val="00AD2B03"/>
    <w:rsid w:val="00AD36A5"/>
    <w:rsid w:val="00AD4322"/>
    <w:rsid w:val="00AD43D5"/>
    <w:rsid w:val="00AD443B"/>
    <w:rsid w:val="00AD4554"/>
    <w:rsid w:val="00AD59E4"/>
    <w:rsid w:val="00AD5AEB"/>
    <w:rsid w:val="00AD5AEE"/>
    <w:rsid w:val="00AD5C20"/>
    <w:rsid w:val="00AD6C43"/>
    <w:rsid w:val="00AD74B2"/>
    <w:rsid w:val="00AD76BA"/>
    <w:rsid w:val="00AD798E"/>
    <w:rsid w:val="00AD7AB8"/>
    <w:rsid w:val="00AD7DE3"/>
    <w:rsid w:val="00AE0806"/>
    <w:rsid w:val="00AE0EE5"/>
    <w:rsid w:val="00AE1382"/>
    <w:rsid w:val="00AE148A"/>
    <w:rsid w:val="00AE16E3"/>
    <w:rsid w:val="00AE1EC0"/>
    <w:rsid w:val="00AE295A"/>
    <w:rsid w:val="00AE2C3B"/>
    <w:rsid w:val="00AE3EC7"/>
    <w:rsid w:val="00AE47C2"/>
    <w:rsid w:val="00AE4BFA"/>
    <w:rsid w:val="00AE50E2"/>
    <w:rsid w:val="00AE526C"/>
    <w:rsid w:val="00AE56BC"/>
    <w:rsid w:val="00AE56E4"/>
    <w:rsid w:val="00AE7E26"/>
    <w:rsid w:val="00AE7EB8"/>
    <w:rsid w:val="00AF0240"/>
    <w:rsid w:val="00AF0D34"/>
    <w:rsid w:val="00AF0E3A"/>
    <w:rsid w:val="00AF0E7C"/>
    <w:rsid w:val="00AF0F70"/>
    <w:rsid w:val="00AF0FDA"/>
    <w:rsid w:val="00AF2099"/>
    <w:rsid w:val="00AF26EC"/>
    <w:rsid w:val="00AF3EE9"/>
    <w:rsid w:val="00AF3F8F"/>
    <w:rsid w:val="00AF3FB9"/>
    <w:rsid w:val="00AF44EA"/>
    <w:rsid w:val="00AF49AB"/>
    <w:rsid w:val="00AF52C9"/>
    <w:rsid w:val="00AF57DB"/>
    <w:rsid w:val="00AF5DDB"/>
    <w:rsid w:val="00AF6166"/>
    <w:rsid w:val="00AF6412"/>
    <w:rsid w:val="00AF64F1"/>
    <w:rsid w:val="00AF6B66"/>
    <w:rsid w:val="00AF72F8"/>
    <w:rsid w:val="00AF7450"/>
    <w:rsid w:val="00AF7753"/>
    <w:rsid w:val="00B0029E"/>
    <w:rsid w:val="00B0258B"/>
    <w:rsid w:val="00B02E1C"/>
    <w:rsid w:val="00B02EE7"/>
    <w:rsid w:val="00B038E9"/>
    <w:rsid w:val="00B047B0"/>
    <w:rsid w:val="00B04909"/>
    <w:rsid w:val="00B04E07"/>
    <w:rsid w:val="00B062B8"/>
    <w:rsid w:val="00B07034"/>
    <w:rsid w:val="00B07B03"/>
    <w:rsid w:val="00B108B6"/>
    <w:rsid w:val="00B10CCD"/>
    <w:rsid w:val="00B1133E"/>
    <w:rsid w:val="00B129CE"/>
    <w:rsid w:val="00B14176"/>
    <w:rsid w:val="00B1463E"/>
    <w:rsid w:val="00B15636"/>
    <w:rsid w:val="00B15842"/>
    <w:rsid w:val="00B1605D"/>
    <w:rsid w:val="00B160F5"/>
    <w:rsid w:val="00B16F60"/>
    <w:rsid w:val="00B17135"/>
    <w:rsid w:val="00B17804"/>
    <w:rsid w:val="00B20C32"/>
    <w:rsid w:val="00B20C53"/>
    <w:rsid w:val="00B2120E"/>
    <w:rsid w:val="00B21F3E"/>
    <w:rsid w:val="00B22232"/>
    <w:rsid w:val="00B24191"/>
    <w:rsid w:val="00B25525"/>
    <w:rsid w:val="00B25888"/>
    <w:rsid w:val="00B261BD"/>
    <w:rsid w:val="00B262D6"/>
    <w:rsid w:val="00B26768"/>
    <w:rsid w:val="00B27F46"/>
    <w:rsid w:val="00B27FB6"/>
    <w:rsid w:val="00B30EB7"/>
    <w:rsid w:val="00B310F7"/>
    <w:rsid w:val="00B31CF3"/>
    <w:rsid w:val="00B32133"/>
    <w:rsid w:val="00B32E5C"/>
    <w:rsid w:val="00B331C8"/>
    <w:rsid w:val="00B336B1"/>
    <w:rsid w:val="00B34434"/>
    <w:rsid w:val="00B3451B"/>
    <w:rsid w:val="00B368A9"/>
    <w:rsid w:val="00B37363"/>
    <w:rsid w:val="00B3745F"/>
    <w:rsid w:val="00B37C2D"/>
    <w:rsid w:val="00B4013F"/>
    <w:rsid w:val="00B4089C"/>
    <w:rsid w:val="00B40ABC"/>
    <w:rsid w:val="00B40CCD"/>
    <w:rsid w:val="00B414D4"/>
    <w:rsid w:val="00B41B26"/>
    <w:rsid w:val="00B41E48"/>
    <w:rsid w:val="00B4277C"/>
    <w:rsid w:val="00B42783"/>
    <w:rsid w:val="00B42AD7"/>
    <w:rsid w:val="00B43146"/>
    <w:rsid w:val="00B43F38"/>
    <w:rsid w:val="00B443A4"/>
    <w:rsid w:val="00B4460A"/>
    <w:rsid w:val="00B44C8C"/>
    <w:rsid w:val="00B44CD0"/>
    <w:rsid w:val="00B457D2"/>
    <w:rsid w:val="00B4586A"/>
    <w:rsid w:val="00B45C66"/>
    <w:rsid w:val="00B46262"/>
    <w:rsid w:val="00B46EB8"/>
    <w:rsid w:val="00B471B1"/>
    <w:rsid w:val="00B475A6"/>
    <w:rsid w:val="00B47931"/>
    <w:rsid w:val="00B47FD2"/>
    <w:rsid w:val="00B50367"/>
    <w:rsid w:val="00B509A9"/>
    <w:rsid w:val="00B50F7E"/>
    <w:rsid w:val="00B5126D"/>
    <w:rsid w:val="00B52E28"/>
    <w:rsid w:val="00B5314F"/>
    <w:rsid w:val="00B53358"/>
    <w:rsid w:val="00B53609"/>
    <w:rsid w:val="00B53627"/>
    <w:rsid w:val="00B53FBF"/>
    <w:rsid w:val="00B54400"/>
    <w:rsid w:val="00B54533"/>
    <w:rsid w:val="00B546B4"/>
    <w:rsid w:val="00B5634B"/>
    <w:rsid w:val="00B56658"/>
    <w:rsid w:val="00B574EB"/>
    <w:rsid w:val="00B575B1"/>
    <w:rsid w:val="00B575E7"/>
    <w:rsid w:val="00B60A7F"/>
    <w:rsid w:val="00B61C74"/>
    <w:rsid w:val="00B6246A"/>
    <w:rsid w:val="00B624FA"/>
    <w:rsid w:val="00B625D6"/>
    <w:rsid w:val="00B626F8"/>
    <w:rsid w:val="00B62732"/>
    <w:rsid w:val="00B62C28"/>
    <w:rsid w:val="00B65112"/>
    <w:rsid w:val="00B6526C"/>
    <w:rsid w:val="00B654B5"/>
    <w:rsid w:val="00B660E2"/>
    <w:rsid w:val="00B66AE8"/>
    <w:rsid w:val="00B671C7"/>
    <w:rsid w:val="00B675FE"/>
    <w:rsid w:val="00B70BF2"/>
    <w:rsid w:val="00B70C8B"/>
    <w:rsid w:val="00B70CEF"/>
    <w:rsid w:val="00B70F38"/>
    <w:rsid w:val="00B71268"/>
    <w:rsid w:val="00B713AF"/>
    <w:rsid w:val="00B71625"/>
    <w:rsid w:val="00B72180"/>
    <w:rsid w:val="00B72DE6"/>
    <w:rsid w:val="00B74301"/>
    <w:rsid w:val="00B74604"/>
    <w:rsid w:val="00B74C14"/>
    <w:rsid w:val="00B7538C"/>
    <w:rsid w:val="00B7597F"/>
    <w:rsid w:val="00B75B96"/>
    <w:rsid w:val="00B75DDD"/>
    <w:rsid w:val="00B75F7B"/>
    <w:rsid w:val="00B76718"/>
    <w:rsid w:val="00B769F6"/>
    <w:rsid w:val="00B76FF4"/>
    <w:rsid w:val="00B77E23"/>
    <w:rsid w:val="00B80182"/>
    <w:rsid w:val="00B80242"/>
    <w:rsid w:val="00B802FE"/>
    <w:rsid w:val="00B806A5"/>
    <w:rsid w:val="00B80E5C"/>
    <w:rsid w:val="00B80F77"/>
    <w:rsid w:val="00B80FED"/>
    <w:rsid w:val="00B82223"/>
    <w:rsid w:val="00B83193"/>
    <w:rsid w:val="00B83431"/>
    <w:rsid w:val="00B839C7"/>
    <w:rsid w:val="00B84391"/>
    <w:rsid w:val="00B84A63"/>
    <w:rsid w:val="00B85FB3"/>
    <w:rsid w:val="00B86593"/>
    <w:rsid w:val="00B866FC"/>
    <w:rsid w:val="00B87B6C"/>
    <w:rsid w:val="00B87BE3"/>
    <w:rsid w:val="00B901AC"/>
    <w:rsid w:val="00B902BA"/>
    <w:rsid w:val="00B90446"/>
    <w:rsid w:val="00B90911"/>
    <w:rsid w:val="00B917DB"/>
    <w:rsid w:val="00B9198A"/>
    <w:rsid w:val="00B91BE0"/>
    <w:rsid w:val="00B92469"/>
    <w:rsid w:val="00B9261E"/>
    <w:rsid w:val="00B9264B"/>
    <w:rsid w:val="00B92744"/>
    <w:rsid w:val="00B928EC"/>
    <w:rsid w:val="00B92DEB"/>
    <w:rsid w:val="00B934C8"/>
    <w:rsid w:val="00B93727"/>
    <w:rsid w:val="00B93F97"/>
    <w:rsid w:val="00B945DB"/>
    <w:rsid w:val="00B94715"/>
    <w:rsid w:val="00B95E69"/>
    <w:rsid w:val="00B9716A"/>
    <w:rsid w:val="00B975D8"/>
    <w:rsid w:val="00BA0128"/>
    <w:rsid w:val="00BA02BA"/>
    <w:rsid w:val="00BA08AC"/>
    <w:rsid w:val="00BA0B2F"/>
    <w:rsid w:val="00BA1ECC"/>
    <w:rsid w:val="00BA2B7A"/>
    <w:rsid w:val="00BA350A"/>
    <w:rsid w:val="00BA491F"/>
    <w:rsid w:val="00BA4EF5"/>
    <w:rsid w:val="00BA538A"/>
    <w:rsid w:val="00BA583A"/>
    <w:rsid w:val="00BA5AA1"/>
    <w:rsid w:val="00BA6822"/>
    <w:rsid w:val="00BA6A05"/>
    <w:rsid w:val="00BA72DD"/>
    <w:rsid w:val="00BA7B00"/>
    <w:rsid w:val="00BB0454"/>
    <w:rsid w:val="00BB046B"/>
    <w:rsid w:val="00BB083F"/>
    <w:rsid w:val="00BB0FB7"/>
    <w:rsid w:val="00BB1435"/>
    <w:rsid w:val="00BB1D1C"/>
    <w:rsid w:val="00BB1D96"/>
    <w:rsid w:val="00BB2E90"/>
    <w:rsid w:val="00BB2F32"/>
    <w:rsid w:val="00BB31F4"/>
    <w:rsid w:val="00BB35C1"/>
    <w:rsid w:val="00BB3902"/>
    <w:rsid w:val="00BB3FCB"/>
    <w:rsid w:val="00BB5167"/>
    <w:rsid w:val="00BB5A17"/>
    <w:rsid w:val="00BB757E"/>
    <w:rsid w:val="00BC03C8"/>
    <w:rsid w:val="00BC0440"/>
    <w:rsid w:val="00BC05E7"/>
    <w:rsid w:val="00BC0641"/>
    <w:rsid w:val="00BC072C"/>
    <w:rsid w:val="00BC0EED"/>
    <w:rsid w:val="00BC198D"/>
    <w:rsid w:val="00BC2823"/>
    <w:rsid w:val="00BC3DA3"/>
    <w:rsid w:val="00BC3F30"/>
    <w:rsid w:val="00BC48CE"/>
    <w:rsid w:val="00BC49AF"/>
    <w:rsid w:val="00BC5CF7"/>
    <w:rsid w:val="00BC630E"/>
    <w:rsid w:val="00BD1190"/>
    <w:rsid w:val="00BD23A6"/>
    <w:rsid w:val="00BD35EE"/>
    <w:rsid w:val="00BD3E54"/>
    <w:rsid w:val="00BD4925"/>
    <w:rsid w:val="00BD4AFC"/>
    <w:rsid w:val="00BD5845"/>
    <w:rsid w:val="00BD5FCA"/>
    <w:rsid w:val="00BD60C7"/>
    <w:rsid w:val="00BD6730"/>
    <w:rsid w:val="00BD6D55"/>
    <w:rsid w:val="00BD7FAE"/>
    <w:rsid w:val="00BD7FEF"/>
    <w:rsid w:val="00BE07F7"/>
    <w:rsid w:val="00BE0A03"/>
    <w:rsid w:val="00BE1304"/>
    <w:rsid w:val="00BE20D6"/>
    <w:rsid w:val="00BE32A4"/>
    <w:rsid w:val="00BE32C6"/>
    <w:rsid w:val="00BE3354"/>
    <w:rsid w:val="00BE4D9A"/>
    <w:rsid w:val="00BE526B"/>
    <w:rsid w:val="00BE5573"/>
    <w:rsid w:val="00BE683B"/>
    <w:rsid w:val="00BE6D9C"/>
    <w:rsid w:val="00BE6EDC"/>
    <w:rsid w:val="00BE717E"/>
    <w:rsid w:val="00BE7398"/>
    <w:rsid w:val="00BF22CF"/>
    <w:rsid w:val="00BF24FD"/>
    <w:rsid w:val="00BF294D"/>
    <w:rsid w:val="00BF351E"/>
    <w:rsid w:val="00BF5128"/>
    <w:rsid w:val="00BF6B18"/>
    <w:rsid w:val="00BF6F94"/>
    <w:rsid w:val="00BF7184"/>
    <w:rsid w:val="00BF7ABE"/>
    <w:rsid w:val="00C00001"/>
    <w:rsid w:val="00C00206"/>
    <w:rsid w:val="00C00C5C"/>
    <w:rsid w:val="00C014E1"/>
    <w:rsid w:val="00C01AE2"/>
    <w:rsid w:val="00C02549"/>
    <w:rsid w:val="00C02D7A"/>
    <w:rsid w:val="00C0301A"/>
    <w:rsid w:val="00C03150"/>
    <w:rsid w:val="00C042E6"/>
    <w:rsid w:val="00C04A40"/>
    <w:rsid w:val="00C05B22"/>
    <w:rsid w:val="00C060FA"/>
    <w:rsid w:val="00C06BB9"/>
    <w:rsid w:val="00C06C12"/>
    <w:rsid w:val="00C07327"/>
    <w:rsid w:val="00C074BA"/>
    <w:rsid w:val="00C106C6"/>
    <w:rsid w:val="00C11E02"/>
    <w:rsid w:val="00C11E50"/>
    <w:rsid w:val="00C11E6D"/>
    <w:rsid w:val="00C1227D"/>
    <w:rsid w:val="00C12D65"/>
    <w:rsid w:val="00C13F47"/>
    <w:rsid w:val="00C1544D"/>
    <w:rsid w:val="00C16261"/>
    <w:rsid w:val="00C16D52"/>
    <w:rsid w:val="00C17301"/>
    <w:rsid w:val="00C1793D"/>
    <w:rsid w:val="00C17D16"/>
    <w:rsid w:val="00C216CE"/>
    <w:rsid w:val="00C21EAB"/>
    <w:rsid w:val="00C221A1"/>
    <w:rsid w:val="00C2231E"/>
    <w:rsid w:val="00C22DDF"/>
    <w:rsid w:val="00C2331F"/>
    <w:rsid w:val="00C233F6"/>
    <w:rsid w:val="00C245FB"/>
    <w:rsid w:val="00C24AD0"/>
    <w:rsid w:val="00C250FC"/>
    <w:rsid w:val="00C25CCC"/>
    <w:rsid w:val="00C26A9E"/>
    <w:rsid w:val="00C2706E"/>
    <w:rsid w:val="00C2712C"/>
    <w:rsid w:val="00C272F0"/>
    <w:rsid w:val="00C274EF"/>
    <w:rsid w:val="00C27CD6"/>
    <w:rsid w:val="00C3027E"/>
    <w:rsid w:val="00C30746"/>
    <w:rsid w:val="00C30747"/>
    <w:rsid w:val="00C30FE8"/>
    <w:rsid w:val="00C3134C"/>
    <w:rsid w:val="00C31389"/>
    <w:rsid w:val="00C31E85"/>
    <w:rsid w:val="00C325B0"/>
    <w:rsid w:val="00C32CF1"/>
    <w:rsid w:val="00C32FFF"/>
    <w:rsid w:val="00C3311D"/>
    <w:rsid w:val="00C34283"/>
    <w:rsid w:val="00C34CA6"/>
    <w:rsid w:val="00C35AFD"/>
    <w:rsid w:val="00C35C3E"/>
    <w:rsid w:val="00C35D4C"/>
    <w:rsid w:val="00C36CC3"/>
    <w:rsid w:val="00C3723B"/>
    <w:rsid w:val="00C4037A"/>
    <w:rsid w:val="00C41031"/>
    <w:rsid w:val="00C4253C"/>
    <w:rsid w:val="00C4318A"/>
    <w:rsid w:val="00C441A1"/>
    <w:rsid w:val="00C44A72"/>
    <w:rsid w:val="00C44CB3"/>
    <w:rsid w:val="00C46775"/>
    <w:rsid w:val="00C46F69"/>
    <w:rsid w:val="00C471D3"/>
    <w:rsid w:val="00C4775C"/>
    <w:rsid w:val="00C47BCA"/>
    <w:rsid w:val="00C47BFF"/>
    <w:rsid w:val="00C50439"/>
    <w:rsid w:val="00C50748"/>
    <w:rsid w:val="00C50E88"/>
    <w:rsid w:val="00C51104"/>
    <w:rsid w:val="00C5121B"/>
    <w:rsid w:val="00C51A55"/>
    <w:rsid w:val="00C5218D"/>
    <w:rsid w:val="00C53970"/>
    <w:rsid w:val="00C53DF1"/>
    <w:rsid w:val="00C544CC"/>
    <w:rsid w:val="00C552F0"/>
    <w:rsid w:val="00C55FE5"/>
    <w:rsid w:val="00C56D3C"/>
    <w:rsid w:val="00C60583"/>
    <w:rsid w:val="00C6059B"/>
    <w:rsid w:val="00C61E10"/>
    <w:rsid w:val="00C61E78"/>
    <w:rsid w:val="00C61F0F"/>
    <w:rsid w:val="00C62573"/>
    <w:rsid w:val="00C6276A"/>
    <w:rsid w:val="00C63B12"/>
    <w:rsid w:val="00C64791"/>
    <w:rsid w:val="00C64AAB"/>
    <w:rsid w:val="00C64CCA"/>
    <w:rsid w:val="00C6509A"/>
    <w:rsid w:val="00C65DDD"/>
    <w:rsid w:val="00C66B06"/>
    <w:rsid w:val="00C724AE"/>
    <w:rsid w:val="00C725D6"/>
    <w:rsid w:val="00C729B8"/>
    <w:rsid w:val="00C73EFB"/>
    <w:rsid w:val="00C7504A"/>
    <w:rsid w:val="00C76409"/>
    <w:rsid w:val="00C76481"/>
    <w:rsid w:val="00C764B7"/>
    <w:rsid w:val="00C77068"/>
    <w:rsid w:val="00C77AD1"/>
    <w:rsid w:val="00C821E7"/>
    <w:rsid w:val="00C8256F"/>
    <w:rsid w:val="00C826B1"/>
    <w:rsid w:val="00C828F8"/>
    <w:rsid w:val="00C82BB8"/>
    <w:rsid w:val="00C838E5"/>
    <w:rsid w:val="00C847CA"/>
    <w:rsid w:val="00C84DB1"/>
    <w:rsid w:val="00C85371"/>
    <w:rsid w:val="00C857EA"/>
    <w:rsid w:val="00C85D64"/>
    <w:rsid w:val="00C863A6"/>
    <w:rsid w:val="00C865E2"/>
    <w:rsid w:val="00C86E21"/>
    <w:rsid w:val="00C87181"/>
    <w:rsid w:val="00C90C7F"/>
    <w:rsid w:val="00C90DC0"/>
    <w:rsid w:val="00C90FE8"/>
    <w:rsid w:val="00C91265"/>
    <w:rsid w:val="00C92375"/>
    <w:rsid w:val="00C92448"/>
    <w:rsid w:val="00C925AC"/>
    <w:rsid w:val="00C93476"/>
    <w:rsid w:val="00C936D8"/>
    <w:rsid w:val="00C9403F"/>
    <w:rsid w:val="00C94ACD"/>
    <w:rsid w:val="00C94BC6"/>
    <w:rsid w:val="00C94E59"/>
    <w:rsid w:val="00C94ECC"/>
    <w:rsid w:val="00C954A0"/>
    <w:rsid w:val="00C95803"/>
    <w:rsid w:val="00C95C74"/>
    <w:rsid w:val="00C96068"/>
    <w:rsid w:val="00C96481"/>
    <w:rsid w:val="00C96BED"/>
    <w:rsid w:val="00C978B7"/>
    <w:rsid w:val="00C97F70"/>
    <w:rsid w:val="00C99C4F"/>
    <w:rsid w:val="00CA0A86"/>
    <w:rsid w:val="00CA0F63"/>
    <w:rsid w:val="00CA1087"/>
    <w:rsid w:val="00CA2553"/>
    <w:rsid w:val="00CA2730"/>
    <w:rsid w:val="00CA29B2"/>
    <w:rsid w:val="00CA2C03"/>
    <w:rsid w:val="00CA2F15"/>
    <w:rsid w:val="00CA3DF4"/>
    <w:rsid w:val="00CA3E36"/>
    <w:rsid w:val="00CA41EF"/>
    <w:rsid w:val="00CA53AD"/>
    <w:rsid w:val="00CA5BD9"/>
    <w:rsid w:val="00CA5C2A"/>
    <w:rsid w:val="00CA6364"/>
    <w:rsid w:val="00CA63D7"/>
    <w:rsid w:val="00CA6AD4"/>
    <w:rsid w:val="00CA79E9"/>
    <w:rsid w:val="00CA7C62"/>
    <w:rsid w:val="00CB0393"/>
    <w:rsid w:val="00CB0A23"/>
    <w:rsid w:val="00CB1825"/>
    <w:rsid w:val="00CB2875"/>
    <w:rsid w:val="00CB2AC6"/>
    <w:rsid w:val="00CB36E7"/>
    <w:rsid w:val="00CB4030"/>
    <w:rsid w:val="00CB4094"/>
    <w:rsid w:val="00CB4119"/>
    <w:rsid w:val="00CB4A8E"/>
    <w:rsid w:val="00CB4B97"/>
    <w:rsid w:val="00CB551E"/>
    <w:rsid w:val="00CB6738"/>
    <w:rsid w:val="00CB6DEA"/>
    <w:rsid w:val="00CB6F9C"/>
    <w:rsid w:val="00CB7D4B"/>
    <w:rsid w:val="00CB7F52"/>
    <w:rsid w:val="00CC0011"/>
    <w:rsid w:val="00CC028E"/>
    <w:rsid w:val="00CC0904"/>
    <w:rsid w:val="00CC1060"/>
    <w:rsid w:val="00CC14BE"/>
    <w:rsid w:val="00CC190A"/>
    <w:rsid w:val="00CC256F"/>
    <w:rsid w:val="00CC2757"/>
    <w:rsid w:val="00CC2D67"/>
    <w:rsid w:val="00CC3C88"/>
    <w:rsid w:val="00CC3FAC"/>
    <w:rsid w:val="00CC412B"/>
    <w:rsid w:val="00CC4468"/>
    <w:rsid w:val="00CC446B"/>
    <w:rsid w:val="00CC5916"/>
    <w:rsid w:val="00CC61DC"/>
    <w:rsid w:val="00CC63DB"/>
    <w:rsid w:val="00CC7D91"/>
    <w:rsid w:val="00CD0E42"/>
    <w:rsid w:val="00CD104E"/>
    <w:rsid w:val="00CD2799"/>
    <w:rsid w:val="00CD2EDD"/>
    <w:rsid w:val="00CD30F5"/>
    <w:rsid w:val="00CD38E8"/>
    <w:rsid w:val="00CD4324"/>
    <w:rsid w:val="00CD4E4F"/>
    <w:rsid w:val="00CD5654"/>
    <w:rsid w:val="00CD61E1"/>
    <w:rsid w:val="00CD6532"/>
    <w:rsid w:val="00CD6696"/>
    <w:rsid w:val="00CD76E5"/>
    <w:rsid w:val="00CD76F0"/>
    <w:rsid w:val="00CE1263"/>
    <w:rsid w:val="00CE2126"/>
    <w:rsid w:val="00CE22C2"/>
    <w:rsid w:val="00CE262D"/>
    <w:rsid w:val="00CE2833"/>
    <w:rsid w:val="00CE2F86"/>
    <w:rsid w:val="00CE3B9F"/>
    <w:rsid w:val="00CE5221"/>
    <w:rsid w:val="00CE5657"/>
    <w:rsid w:val="00CE5E83"/>
    <w:rsid w:val="00CE70B1"/>
    <w:rsid w:val="00CE7254"/>
    <w:rsid w:val="00CE773F"/>
    <w:rsid w:val="00CF01A7"/>
    <w:rsid w:val="00CF278F"/>
    <w:rsid w:val="00CF319B"/>
    <w:rsid w:val="00CF3C2F"/>
    <w:rsid w:val="00CF3CC9"/>
    <w:rsid w:val="00CF40A7"/>
    <w:rsid w:val="00CF4BAF"/>
    <w:rsid w:val="00CF55F4"/>
    <w:rsid w:val="00CF6308"/>
    <w:rsid w:val="00CF6309"/>
    <w:rsid w:val="00CF6DD6"/>
    <w:rsid w:val="00CF7191"/>
    <w:rsid w:val="00CF768B"/>
    <w:rsid w:val="00D0019E"/>
    <w:rsid w:val="00D009F2"/>
    <w:rsid w:val="00D00FC7"/>
    <w:rsid w:val="00D015E2"/>
    <w:rsid w:val="00D01D66"/>
    <w:rsid w:val="00D024CD"/>
    <w:rsid w:val="00D031F3"/>
    <w:rsid w:val="00D03D37"/>
    <w:rsid w:val="00D042B7"/>
    <w:rsid w:val="00D05390"/>
    <w:rsid w:val="00D05460"/>
    <w:rsid w:val="00D0568E"/>
    <w:rsid w:val="00D05F94"/>
    <w:rsid w:val="00D0616A"/>
    <w:rsid w:val="00D06601"/>
    <w:rsid w:val="00D06DCA"/>
    <w:rsid w:val="00D13C57"/>
    <w:rsid w:val="00D13F0D"/>
    <w:rsid w:val="00D14475"/>
    <w:rsid w:val="00D154ED"/>
    <w:rsid w:val="00D166C1"/>
    <w:rsid w:val="00D179A0"/>
    <w:rsid w:val="00D17C6A"/>
    <w:rsid w:val="00D20232"/>
    <w:rsid w:val="00D21417"/>
    <w:rsid w:val="00D217DA"/>
    <w:rsid w:val="00D21D3A"/>
    <w:rsid w:val="00D22A14"/>
    <w:rsid w:val="00D233E2"/>
    <w:rsid w:val="00D23830"/>
    <w:rsid w:val="00D238BC"/>
    <w:rsid w:val="00D23BA4"/>
    <w:rsid w:val="00D23F5F"/>
    <w:rsid w:val="00D24539"/>
    <w:rsid w:val="00D24851"/>
    <w:rsid w:val="00D249D4"/>
    <w:rsid w:val="00D25250"/>
    <w:rsid w:val="00D258D8"/>
    <w:rsid w:val="00D25BB4"/>
    <w:rsid w:val="00D26C02"/>
    <w:rsid w:val="00D27A53"/>
    <w:rsid w:val="00D27F19"/>
    <w:rsid w:val="00D30975"/>
    <w:rsid w:val="00D3285F"/>
    <w:rsid w:val="00D32C18"/>
    <w:rsid w:val="00D333E9"/>
    <w:rsid w:val="00D33512"/>
    <w:rsid w:val="00D338A2"/>
    <w:rsid w:val="00D33B14"/>
    <w:rsid w:val="00D34BB1"/>
    <w:rsid w:val="00D35185"/>
    <w:rsid w:val="00D352C2"/>
    <w:rsid w:val="00D356C0"/>
    <w:rsid w:val="00D35D90"/>
    <w:rsid w:val="00D35F3A"/>
    <w:rsid w:val="00D36A85"/>
    <w:rsid w:val="00D36D1B"/>
    <w:rsid w:val="00D370A4"/>
    <w:rsid w:val="00D370B5"/>
    <w:rsid w:val="00D370D2"/>
    <w:rsid w:val="00D37E28"/>
    <w:rsid w:val="00D402E0"/>
    <w:rsid w:val="00D41158"/>
    <w:rsid w:val="00D41190"/>
    <w:rsid w:val="00D42696"/>
    <w:rsid w:val="00D42D1D"/>
    <w:rsid w:val="00D44D0D"/>
    <w:rsid w:val="00D45038"/>
    <w:rsid w:val="00D46686"/>
    <w:rsid w:val="00D474A3"/>
    <w:rsid w:val="00D47D9C"/>
    <w:rsid w:val="00D47EA2"/>
    <w:rsid w:val="00D50554"/>
    <w:rsid w:val="00D51B89"/>
    <w:rsid w:val="00D53687"/>
    <w:rsid w:val="00D5378E"/>
    <w:rsid w:val="00D54910"/>
    <w:rsid w:val="00D5497E"/>
    <w:rsid w:val="00D553A3"/>
    <w:rsid w:val="00D557DA"/>
    <w:rsid w:val="00D56AB7"/>
    <w:rsid w:val="00D56FA3"/>
    <w:rsid w:val="00D57154"/>
    <w:rsid w:val="00D574E1"/>
    <w:rsid w:val="00D57792"/>
    <w:rsid w:val="00D57BBF"/>
    <w:rsid w:val="00D57EAE"/>
    <w:rsid w:val="00D60AD0"/>
    <w:rsid w:val="00D60CE7"/>
    <w:rsid w:val="00D60FC9"/>
    <w:rsid w:val="00D62DB6"/>
    <w:rsid w:val="00D631BB"/>
    <w:rsid w:val="00D63EA4"/>
    <w:rsid w:val="00D648E5"/>
    <w:rsid w:val="00D65044"/>
    <w:rsid w:val="00D6574C"/>
    <w:rsid w:val="00D65D21"/>
    <w:rsid w:val="00D66289"/>
    <w:rsid w:val="00D66B64"/>
    <w:rsid w:val="00D675B5"/>
    <w:rsid w:val="00D675EB"/>
    <w:rsid w:val="00D67E5D"/>
    <w:rsid w:val="00D67E9E"/>
    <w:rsid w:val="00D67ED4"/>
    <w:rsid w:val="00D67F17"/>
    <w:rsid w:val="00D703F0"/>
    <w:rsid w:val="00D70B1F"/>
    <w:rsid w:val="00D71082"/>
    <w:rsid w:val="00D71EC1"/>
    <w:rsid w:val="00D73873"/>
    <w:rsid w:val="00D73D15"/>
    <w:rsid w:val="00D74758"/>
    <w:rsid w:val="00D749D7"/>
    <w:rsid w:val="00D753D2"/>
    <w:rsid w:val="00D75E4F"/>
    <w:rsid w:val="00D762B1"/>
    <w:rsid w:val="00D76659"/>
    <w:rsid w:val="00D76754"/>
    <w:rsid w:val="00D807B5"/>
    <w:rsid w:val="00D8146D"/>
    <w:rsid w:val="00D81B17"/>
    <w:rsid w:val="00D824E0"/>
    <w:rsid w:val="00D834CC"/>
    <w:rsid w:val="00D83703"/>
    <w:rsid w:val="00D83811"/>
    <w:rsid w:val="00D83CF1"/>
    <w:rsid w:val="00D8445E"/>
    <w:rsid w:val="00D8642D"/>
    <w:rsid w:val="00D87352"/>
    <w:rsid w:val="00D87575"/>
    <w:rsid w:val="00D87A00"/>
    <w:rsid w:val="00D87CA5"/>
    <w:rsid w:val="00D90356"/>
    <w:rsid w:val="00D92C60"/>
    <w:rsid w:val="00D935EF"/>
    <w:rsid w:val="00D93879"/>
    <w:rsid w:val="00D94875"/>
    <w:rsid w:val="00D963AF"/>
    <w:rsid w:val="00D969B9"/>
    <w:rsid w:val="00D97430"/>
    <w:rsid w:val="00D97D93"/>
    <w:rsid w:val="00DA24A8"/>
    <w:rsid w:val="00DA2B42"/>
    <w:rsid w:val="00DA2D17"/>
    <w:rsid w:val="00DA3456"/>
    <w:rsid w:val="00DA34A8"/>
    <w:rsid w:val="00DA3549"/>
    <w:rsid w:val="00DA3CC4"/>
    <w:rsid w:val="00DA4755"/>
    <w:rsid w:val="00DA51C2"/>
    <w:rsid w:val="00DA541E"/>
    <w:rsid w:val="00DA6623"/>
    <w:rsid w:val="00DA7E0E"/>
    <w:rsid w:val="00DA7E2A"/>
    <w:rsid w:val="00DA7F82"/>
    <w:rsid w:val="00DB0674"/>
    <w:rsid w:val="00DB15B2"/>
    <w:rsid w:val="00DB26A5"/>
    <w:rsid w:val="00DB2A3B"/>
    <w:rsid w:val="00DB2B28"/>
    <w:rsid w:val="00DB2FAA"/>
    <w:rsid w:val="00DB3314"/>
    <w:rsid w:val="00DB36B4"/>
    <w:rsid w:val="00DB38C9"/>
    <w:rsid w:val="00DB53F0"/>
    <w:rsid w:val="00DB6771"/>
    <w:rsid w:val="00DB6D50"/>
    <w:rsid w:val="00DB6EDC"/>
    <w:rsid w:val="00DC04F6"/>
    <w:rsid w:val="00DC1AA3"/>
    <w:rsid w:val="00DC1B2F"/>
    <w:rsid w:val="00DC2708"/>
    <w:rsid w:val="00DC3851"/>
    <w:rsid w:val="00DC392F"/>
    <w:rsid w:val="00DC4B24"/>
    <w:rsid w:val="00DC5480"/>
    <w:rsid w:val="00DC6078"/>
    <w:rsid w:val="00DC649C"/>
    <w:rsid w:val="00DC6E9B"/>
    <w:rsid w:val="00DC7379"/>
    <w:rsid w:val="00DD0128"/>
    <w:rsid w:val="00DD1827"/>
    <w:rsid w:val="00DD1A74"/>
    <w:rsid w:val="00DD30A4"/>
    <w:rsid w:val="00DD4DD7"/>
    <w:rsid w:val="00DD5240"/>
    <w:rsid w:val="00DD6036"/>
    <w:rsid w:val="00DD664A"/>
    <w:rsid w:val="00DD6CBC"/>
    <w:rsid w:val="00DD6D2B"/>
    <w:rsid w:val="00DD748D"/>
    <w:rsid w:val="00DD7E07"/>
    <w:rsid w:val="00DD7E30"/>
    <w:rsid w:val="00DE01BC"/>
    <w:rsid w:val="00DE05B5"/>
    <w:rsid w:val="00DE09DC"/>
    <w:rsid w:val="00DE0B1C"/>
    <w:rsid w:val="00DE0E6F"/>
    <w:rsid w:val="00DE1034"/>
    <w:rsid w:val="00DE2473"/>
    <w:rsid w:val="00DE275D"/>
    <w:rsid w:val="00DE2FCF"/>
    <w:rsid w:val="00DE3533"/>
    <w:rsid w:val="00DE3A45"/>
    <w:rsid w:val="00DE44AD"/>
    <w:rsid w:val="00DE543C"/>
    <w:rsid w:val="00DE56F0"/>
    <w:rsid w:val="00DE598F"/>
    <w:rsid w:val="00DE68AA"/>
    <w:rsid w:val="00DE6C1D"/>
    <w:rsid w:val="00DE731F"/>
    <w:rsid w:val="00DE7C5A"/>
    <w:rsid w:val="00DE7D16"/>
    <w:rsid w:val="00DF0911"/>
    <w:rsid w:val="00DF0A19"/>
    <w:rsid w:val="00DF0AE5"/>
    <w:rsid w:val="00DF10CA"/>
    <w:rsid w:val="00DF17A0"/>
    <w:rsid w:val="00DF1856"/>
    <w:rsid w:val="00DF32E1"/>
    <w:rsid w:val="00DF3751"/>
    <w:rsid w:val="00DF437E"/>
    <w:rsid w:val="00DF4FDD"/>
    <w:rsid w:val="00DF5E69"/>
    <w:rsid w:val="00DF6665"/>
    <w:rsid w:val="00DF68FC"/>
    <w:rsid w:val="00DF69E3"/>
    <w:rsid w:val="00DF6E79"/>
    <w:rsid w:val="00E0014D"/>
    <w:rsid w:val="00E00255"/>
    <w:rsid w:val="00E005C0"/>
    <w:rsid w:val="00E01E1E"/>
    <w:rsid w:val="00E028E1"/>
    <w:rsid w:val="00E03C43"/>
    <w:rsid w:val="00E04E35"/>
    <w:rsid w:val="00E05488"/>
    <w:rsid w:val="00E06239"/>
    <w:rsid w:val="00E075F4"/>
    <w:rsid w:val="00E07CA5"/>
    <w:rsid w:val="00E11990"/>
    <w:rsid w:val="00E12088"/>
    <w:rsid w:val="00E12201"/>
    <w:rsid w:val="00E12B68"/>
    <w:rsid w:val="00E134BB"/>
    <w:rsid w:val="00E13C56"/>
    <w:rsid w:val="00E14014"/>
    <w:rsid w:val="00E14B29"/>
    <w:rsid w:val="00E14E32"/>
    <w:rsid w:val="00E151FF"/>
    <w:rsid w:val="00E15439"/>
    <w:rsid w:val="00E15A01"/>
    <w:rsid w:val="00E16083"/>
    <w:rsid w:val="00E16B71"/>
    <w:rsid w:val="00E17091"/>
    <w:rsid w:val="00E172D6"/>
    <w:rsid w:val="00E2222C"/>
    <w:rsid w:val="00E22F32"/>
    <w:rsid w:val="00E233A5"/>
    <w:rsid w:val="00E237FF"/>
    <w:rsid w:val="00E23A96"/>
    <w:rsid w:val="00E24654"/>
    <w:rsid w:val="00E24737"/>
    <w:rsid w:val="00E251F9"/>
    <w:rsid w:val="00E25613"/>
    <w:rsid w:val="00E261F3"/>
    <w:rsid w:val="00E265A4"/>
    <w:rsid w:val="00E26EE4"/>
    <w:rsid w:val="00E26F17"/>
    <w:rsid w:val="00E27C99"/>
    <w:rsid w:val="00E27E20"/>
    <w:rsid w:val="00E27FB7"/>
    <w:rsid w:val="00E30AE2"/>
    <w:rsid w:val="00E30EDC"/>
    <w:rsid w:val="00E31128"/>
    <w:rsid w:val="00E316D3"/>
    <w:rsid w:val="00E330F2"/>
    <w:rsid w:val="00E337C8"/>
    <w:rsid w:val="00E33E87"/>
    <w:rsid w:val="00E34CE4"/>
    <w:rsid w:val="00E36F01"/>
    <w:rsid w:val="00E37169"/>
    <w:rsid w:val="00E37C83"/>
    <w:rsid w:val="00E37E0D"/>
    <w:rsid w:val="00E40388"/>
    <w:rsid w:val="00E4051B"/>
    <w:rsid w:val="00E406E2"/>
    <w:rsid w:val="00E40F26"/>
    <w:rsid w:val="00E41FBF"/>
    <w:rsid w:val="00E425C8"/>
    <w:rsid w:val="00E42C77"/>
    <w:rsid w:val="00E42ECE"/>
    <w:rsid w:val="00E43813"/>
    <w:rsid w:val="00E43DCA"/>
    <w:rsid w:val="00E43F08"/>
    <w:rsid w:val="00E444DB"/>
    <w:rsid w:val="00E44BE5"/>
    <w:rsid w:val="00E467B6"/>
    <w:rsid w:val="00E46DBE"/>
    <w:rsid w:val="00E47078"/>
    <w:rsid w:val="00E47306"/>
    <w:rsid w:val="00E473B7"/>
    <w:rsid w:val="00E50450"/>
    <w:rsid w:val="00E51025"/>
    <w:rsid w:val="00E517E1"/>
    <w:rsid w:val="00E51837"/>
    <w:rsid w:val="00E52A81"/>
    <w:rsid w:val="00E536B4"/>
    <w:rsid w:val="00E53AA4"/>
    <w:rsid w:val="00E544EA"/>
    <w:rsid w:val="00E5485B"/>
    <w:rsid w:val="00E55B79"/>
    <w:rsid w:val="00E56061"/>
    <w:rsid w:val="00E5670E"/>
    <w:rsid w:val="00E5685C"/>
    <w:rsid w:val="00E56A01"/>
    <w:rsid w:val="00E56C18"/>
    <w:rsid w:val="00E57265"/>
    <w:rsid w:val="00E604F0"/>
    <w:rsid w:val="00E62366"/>
    <w:rsid w:val="00E624BA"/>
    <w:rsid w:val="00E627F3"/>
    <w:rsid w:val="00E6288B"/>
    <w:rsid w:val="00E647D2"/>
    <w:rsid w:val="00E64889"/>
    <w:rsid w:val="00E648E6"/>
    <w:rsid w:val="00E649E1"/>
    <w:rsid w:val="00E64A5C"/>
    <w:rsid w:val="00E653D5"/>
    <w:rsid w:val="00E6686B"/>
    <w:rsid w:val="00E67CCA"/>
    <w:rsid w:val="00E67F69"/>
    <w:rsid w:val="00E70362"/>
    <w:rsid w:val="00E70459"/>
    <w:rsid w:val="00E71977"/>
    <w:rsid w:val="00E729A9"/>
    <w:rsid w:val="00E729D0"/>
    <w:rsid w:val="00E72E70"/>
    <w:rsid w:val="00E72E8E"/>
    <w:rsid w:val="00E73193"/>
    <w:rsid w:val="00E7321A"/>
    <w:rsid w:val="00E73B96"/>
    <w:rsid w:val="00E73C39"/>
    <w:rsid w:val="00E746D9"/>
    <w:rsid w:val="00E74A2F"/>
    <w:rsid w:val="00E74DAD"/>
    <w:rsid w:val="00E7505C"/>
    <w:rsid w:val="00E7514B"/>
    <w:rsid w:val="00E757EE"/>
    <w:rsid w:val="00E76B7C"/>
    <w:rsid w:val="00E76F0F"/>
    <w:rsid w:val="00E7716C"/>
    <w:rsid w:val="00E771CF"/>
    <w:rsid w:val="00E801DD"/>
    <w:rsid w:val="00E80C81"/>
    <w:rsid w:val="00E80DEE"/>
    <w:rsid w:val="00E8191A"/>
    <w:rsid w:val="00E81AA3"/>
    <w:rsid w:val="00E824D4"/>
    <w:rsid w:val="00E82F75"/>
    <w:rsid w:val="00E8319C"/>
    <w:rsid w:val="00E835E0"/>
    <w:rsid w:val="00E84451"/>
    <w:rsid w:val="00E85D5F"/>
    <w:rsid w:val="00E86FED"/>
    <w:rsid w:val="00E8707E"/>
    <w:rsid w:val="00E87198"/>
    <w:rsid w:val="00E876A2"/>
    <w:rsid w:val="00E87CCC"/>
    <w:rsid w:val="00E90969"/>
    <w:rsid w:val="00E90A87"/>
    <w:rsid w:val="00E90C39"/>
    <w:rsid w:val="00E90E0D"/>
    <w:rsid w:val="00E91EEB"/>
    <w:rsid w:val="00E9336A"/>
    <w:rsid w:val="00E9474E"/>
    <w:rsid w:val="00E959EF"/>
    <w:rsid w:val="00E95C5F"/>
    <w:rsid w:val="00E967B9"/>
    <w:rsid w:val="00E968C4"/>
    <w:rsid w:val="00E96B02"/>
    <w:rsid w:val="00E9771E"/>
    <w:rsid w:val="00E97EEE"/>
    <w:rsid w:val="00EA03DD"/>
    <w:rsid w:val="00EA08B1"/>
    <w:rsid w:val="00EA0909"/>
    <w:rsid w:val="00EA176A"/>
    <w:rsid w:val="00EA1850"/>
    <w:rsid w:val="00EA3F43"/>
    <w:rsid w:val="00EA41B5"/>
    <w:rsid w:val="00EA43D0"/>
    <w:rsid w:val="00EA5B4B"/>
    <w:rsid w:val="00EA5F55"/>
    <w:rsid w:val="00EA6D68"/>
    <w:rsid w:val="00EA7FBD"/>
    <w:rsid w:val="00EB02DB"/>
    <w:rsid w:val="00EB0ABD"/>
    <w:rsid w:val="00EB0C4C"/>
    <w:rsid w:val="00EB0EE5"/>
    <w:rsid w:val="00EB1084"/>
    <w:rsid w:val="00EB17F9"/>
    <w:rsid w:val="00EB1ADA"/>
    <w:rsid w:val="00EB1B5F"/>
    <w:rsid w:val="00EB2A1D"/>
    <w:rsid w:val="00EB47C6"/>
    <w:rsid w:val="00EB4817"/>
    <w:rsid w:val="00EB4E38"/>
    <w:rsid w:val="00EB6193"/>
    <w:rsid w:val="00EB7973"/>
    <w:rsid w:val="00EC0A4E"/>
    <w:rsid w:val="00EC23A2"/>
    <w:rsid w:val="00EC2BF1"/>
    <w:rsid w:val="00EC33EA"/>
    <w:rsid w:val="00EC38EA"/>
    <w:rsid w:val="00EC3933"/>
    <w:rsid w:val="00EC3D20"/>
    <w:rsid w:val="00EC5264"/>
    <w:rsid w:val="00EC579C"/>
    <w:rsid w:val="00EC58BC"/>
    <w:rsid w:val="00ED069F"/>
    <w:rsid w:val="00ED070C"/>
    <w:rsid w:val="00ED35E6"/>
    <w:rsid w:val="00ED3A3D"/>
    <w:rsid w:val="00ED4E1F"/>
    <w:rsid w:val="00ED5C0A"/>
    <w:rsid w:val="00ED62BD"/>
    <w:rsid w:val="00ED6A01"/>
    <w:rsid w:val="00ED6AC7"/>
    <w:rsid w:val="00ED72C3"/>
    <w:rsid w:val="00EE1449"/>
    <w:rsid w:val="00EE19C3"/>
    <w:rsid w:val="00EE1F2B"/>
    <w:rsid w:val="00EE233D"/>
    <w:rsid w:val="00EE244E"/>
    <w:rsid w:val="00EE25BB"/>
    <w:rsid w:val="00EE2908"/>
    <w:rsid w:val="00EE33AC"/>
    <w:rsid w:val="00EE4341"/>
    <w:rsid w:val="00EE4571"/>
    <w:rsid w:val="00EE4A50"/>
    <w:rsid w:val="00EE4FC6"/>
    <w:rsid w:val="00EE5294"/>
    <w:rsid w:val="00EE5C30"/>
    <w:rsid w:val="00EE5DC1"/>
    <w:rsid w:val="00EE64FB"/>
    <w:rsid w:val="00EE7C93"/>
    <w:rsid w:val="00EF04F1"/>
    <w:rsid w:val="00EF1B8C"/>
    <w:rsid w:val="00EF25FD"/>
    <w:rsid w:val="00EF35B5"/>
    <w:rsid w:val="00EF3FCD"/>
    <w:rsid w:val="00EF46EB"/>
    <w:rsid w:val="00EF481D"/>
    <w:rsid w:val="00EF491C"/>
    <w:rsid w:val="00EF62FD"/>
    <w:rsid w:val="00EF6363"/>
    <w:rsid w:val="00EF63C8"/>
    <w:rsid w:val="00EF658F"/>
    <w:rsid w:val="00EF6ED9"/>
    <w:rsid w:val="00EF7080"/>
    <w:rsid w:val="00EF7144"/>
    <w:rsid w:val="00EF7914"/>
    <w:rsid w:val="00EF7D32"/>
    <w:rsid w:val="00EF7EA0"/>
    <w:rsid w:val="00F009B2"/>
    <w:rsid w:val="00F00C1A"/>
    <w:rsid w:val="00F01203"/>
    <w:rsid w:val="00F0154B"/>
    <w:rsid w:val="00F01595"/>
    <w:rsid w:val="00F027BC"/>
    <w:rsid w:val="00F033A8"/>
    <w:rsid w:val="00F0414D"/>
    <w:rsid w:val="00F0417E"/>
    <w:rsid w:val="00F04505"/>
    <w:rsid w:val="00F047EC"/>
    <w:rsid w:val="00F04D51"/>
    <w:rsid w:val="00F057E8"/>
    <w:rsid w:val="00F061DC"/>
    <w:rsid w:val="00F06303"/>
    <w:rsid w:val="00F064D1"/>
    <w:rsid w:val="00F100CF"/>
    <w:rsid w:val="00F103A9"/>
    <w:rsid w:val="00F103F2"/>
    <w:rsid w:val="00F10C78"/>
    <w:rsid w:val="00F1213C"/>
    <w:rsid w:val="00F1269E"/>
    <w:rsid w:val="00F12B2B"/>
    <w:rsid w:val="00F136A9"/>
    <w:rsid w:val="00F14B4E"/>
    <w:rsid w:val="00F15211"/>
    <w:rsid w:val="00F15C99"/>
    <w:rsid w:val="00F16188"/>
    <w:rsid w:val="00F164DA"/>
    <w:rsid w:val="00F16696"/>
    <w:rsid w:val="00F1752C"/>
    <w:rsid w:val="00F1781C"/>
    <w:rsid w:val="00F17E7C"/>
    <w:rsid w:val="00F200C9"/>
    <w:rsid w:val="00F2063A"/>
    <w:rsid w:val="00F2140E"/>
    <w:rsid w:val="00F214B4"/>
    <w:rsid w:val="00F217A1"/>
    <w:rsid w:val="00F219F5"/>
    <w:rsid w:val="00F221E1"/>
    <w:rsid w:val="00F22A1D"/>
    <w:rsid w:val="00F23357"/>
    <w:rsid w:val="00F24AC5"/>
    <w:rsid w:val="00F2572D"/>
    <w:rsid w:val="00F259AC"/>
    <w:rsid w:val="00F267CA"/>
    <w:rsid w:val="00F26C35"/>
    <w:rsid w:val="00F271DC"/>
    <w:rsid w:val="00F3002E"/>
    <w:rsid w:val="00F3061A"/>
    <w:rsid w:val="00F30A61"/>
    <w:rsid w:val="00F3115B"/>
    <w:rsid w:val="00F31922"/>
    <w:rsid w:val="00F32071"/>
    <w:rsid w:val="00F3208A"/>
    <w:rsid w:val="00F322B1"/>
    <w:rsid w:val="00F328E8"/>
    <w:rsid w:val="00F32BFF"/>
    <w:rsid w:val="00F33B8A"/>
    <w:rsid w:val="00F33D86"/>
    <w:rsid w:val="00F33DB2"/>
    <w:rsid w:val="00F3449D"/>
    <w:rsid w:val="00F3464A"/>
    <w:rsid w:val="00F34688"/>
    <w:rsid w:val="00F353D3"/>
    <w:rsid w:val="00F35408"/>
    <w:rsid w:val="00F35A49"/>
    <w:rsid w:val="00F35BF5"/>
    <w:rsid w:val="00F36747"/>
    <w:rsid w:val="00F36C1C"/>
    <w:rsid w:val="00F371DC"/>
    <w:rsid w:val="00F37363"/>
    <w:rsid w:val="00F37F6D"/>
    <w:rsid w:val="00F40682"/>
    <w:rsid w:val="00F40AAF"/>
    <w:rsid w:val="00F40E82"/>
    <w:rsid w:val="00F4155C"/>
    <w:rsid w:val="00F41801"/>
    <w:rsid w:val="00F42E9B"/>
    <w:rsid w:val="00F436EF"/>
    <w:rsid w:val="00F4385D"/>
    <w:rsid w:val="00F44F31"/>
    <w:rsid w:val="00F4502A"/>
    <w:rsid w:val="00F45ED1"/>
    <w:rsid w:val="00F46215"/>
    <w:rsid w:val="00F4759E"/>
    <w:rsid w:val="00F47880"/>
    <w:rsid w:val="00F50508"/>
    <w:rsid w:val="00F51699"/>
    <w:rsid w:val="00F5282F"/>
    <w:rsid w:val="00F528B4"/>
    <w:rsid w:val="00F529F4"/>
    <w:rsid w:val="00F529F6"/>
    <w:rsid w:val="00F52CE5"/>
    <w:rsid w:val="00F5304F"/>
    <w:rsid w:val="00F5666F"/>
    <w:rsid w:val="00F566D6"/>
    <w:rsid w:val="00F5798E"/>
    <w:rsid w:val="00F57CFE"/>
    <w:rsid w:val="00F57FD6"/>
    <w:rsid w:val="00F60BE6"/>
    <w:rsid w:val="00F60C2D"/>
    <w:rsid w:val="00F62E22"/>
    <w:rsid w:val="00F63ECC"/>
    <w:rsid w:val="00F656E9"/>
    <w:rsid w:val="00F6578D"/>
    <w:rsid w:val="00F66A0E"/>
    <w:rsid w:val="00F67DF0"/>
    <w:rsid w:val="00F712ED"/>
    <w:rsid w:val="00F72875"/>
    <w:rsid w:val="00F738B7"/>
    <w:rsid w:val="00F73B14"/>
    <w:rsid w:val="00F73D0A"/>
    <w:rsid w:val="00F74504"/>
    <w:rsid w:val="00F74773"/>
    <w:rsid w:val="00F748C5"/>
    <w:rsid w:val="00F74B79"/>
    <w:rsid w:val="00F75867"/>
    <w:rsid w:val="00F77582"/>
    <w:rsid w:val="00F80436"/>
    <w:rsid w:val="00F80683"/>
    <w:rsid w:val="00F8094A"/>
    <w:rsid w:val="00F814CD"/>
    <w:rsid w:val="00F8197A"/>
    <w:rsid w:val="00F82B55"/>
    <w:rsid w:val="00F83357"/>
    <w:rsid w:val="00F83E0E"/>
    <w:rsid w:val="00F849FA"/>
    <w:rsid w:val="00F84AEF"/>
    <w:rsid w:val="00F856BF"/>
    <w:rsid w:val="00F8649B"/>
    <w:rsid w:val="00F86F1D"/>
    <w:rsid w:val="00F873A5"/>
    <w:rsid w:val="00F908CC"/>
    <w:rsid w:val="00F910C2"/>
    <w:rsid w:val="00F918BB"/>
    <w:rsid w:val="00F91B07"/>
    <w:rsid w:val="00F91BD0"/>
    <w:rsid w:val="00F91C21"/>
    <w:rsid w:val="00F91EFD"/>
    <w:rsid w:val="00F9209A"/>
    <w:rsid w:val="00F92612"/>
    <w:rsid w:val="00F9275D"/>
    <w:rsid w:val="00F92772"/>
    <w:rsid w:val="00F92CB4"/>
    <w:rsid w:val="00F93655"/>
    <w:rsid w:val="00F93BB8"/>
    <w:rsid w:val="00F9500C"/>
    <w:rsid w:val="00F95F71"/>
    <w:rsid w:val="00F96067"/>
    <w:rsid w:val="00F96411"/>
    <w:rsid w:val="00F96843"/>
    <w:rsid w:val="00F96FD9"/>
    <w:rsid w:val="00F97475"/>
    <w:rsid w:val="00F97732"/>
    <w:rsid w:val="00F97CA7"/>
    <w:rsid w:val="00F97FEC"/>
    <w:rsid w:val="00FA03A5"/>
    <w:rsid w:val="00FA0D13"/>
    <w:rsid w:val="00FA216D"/>
    <w:rsid w:val="00FA2B00"/>
    <w:rsid w:val="00FA3641"/>
    <w:rsid w:val="00FA4068"/>
    <w:rsid w:val="00FA4D21"/>
    <w:rsid w:val="00FA534F"/>
    <w:rsid w:val="00FA5569"/>
    <w:rsid w:val="00FA594F"/>
    <w:rsid w:val="00FA67A8"/>
    <w:rsid w:val="00FA6864"/>
    <w:rsid w:val="00FA6F5F"/>
    <w:rsid w:val="00FA7214"/>
    <w:rsid w:val="00FA76DD"/>
    <w:rsid w:val="00FA7800"/>
    <w:rsid w:val="00FA79E5"/>
    <w:rsid w:val="00FA79FB"/>
    <w:rsid w:val="00FB0A25"/>
    <w:rsid w:val="00FB0CA7"/>
    <w:rsid w:val="00FB12BA"/>
    <w:rsid w:val="00FB2DCF"/>
    <w:rsid w:val="00FB31A1"/>
    <w:rsid w:val="00FB3537"/>
    <w:rsid w:val="00FB359C"/>
    <w:rsid w:val="00FB4847"/>
    <w:rsid w:val="00FB4904"/>
    <w:rsid w:val="00FB5DC6"/>
    <w:rsid w:val="00FB6118"/>
    <w:rsid w:val="00FB6334"/>
    <w:rsid w:val="00FB688F"/>
    <w:rsid w:val="00FB7240"/>
    <w:rsid w:val="00FB7323"/>
    <w:rsid w:val="00FC04C7"/>
    <w:rsid w:val="00FC0EEC"/>
    <w:rsid w:val="00FC1C56"/>
    <w:rsid w:val="00FC2BBF"/>
    <w:rsid w:val="00FC2D1E"/>
    <w:rsid w:val="00FC3EE0"/>
    <w:rsid w:val="00FC587C"/>
    <w:rsid w:val="00FC6C64"/>
    <w:rsid w:val="00FC714A"/>
    <w:rsid w:val="00FD051B"/>
    <w:rsid w:val="00FD0524"/>
    <w:rsid w:val="00FD0C3C"/>
    <w:rsid w:val="00FD2BE6"/>
    <w:rsid w:val="00FD2D5B"/>
    <w:rsid w:val="00FD3162"/>
    <w:rsid w:val="00FD34A5"/>
    <w:rsid w:val="00FD3585"/>
    <w:rsid w:val="00FD40D2"/>
    <w:rsid w:val="00FD67DD"/>
    <w:rsid w:val="00FD72BA"/>
    <w:rsid w:val="00FD73E6"/>
    <w:rsid w:val="00FD7A3C"/>
    <w:rsid w:val="00FE0B47"/>
    <w:rsid w:val="00FE0EF8"/>
    <w:rsid w:val="00FE2308"/>
    <w:rsid w:val="00FE2961"/>
    <w:rsid w:val="00FE2E81"/>
    <w:rsid w:val="00FE3A9C"/>
    <w:rsid w:val="00FE3AA9"/>
    <w:rsid w:val="00FE3B7F"/>
    <w:rsid w:val="00FE410B"/>
    <w:rsid w:val="00FE5237"/>
    <w:rsid w:val="00FE57C9"/>
    <w:rsid w:val="00FE5C9D"/>
    <w:rsid w:val="00FE5D82"/>
    <w:rsid w:val="00FE5E9F"/>
    <w:rsid w:val="00FE6253"/>
    <w:rsid w:val="00FE6EE6"/>
    <w:rsid w:val="00FE78F7"/>
    <w:rsid w:val="00FE7AC3"/>
    <w:rsid w:val="00FE7B14"/>
    <w:rsid w:val="00FF00BD"/>
    <w:rsid w:val="00FF068E"/>
    <w:rsid w:val="00FF077A"/>
    <w:rsid w:val="00FF0A93"/>
    <w:rsid w:val="00FF16CA"/>
    <w:rsid w:val="00FF180E"/>
    <w:rsid w:val="00FF1D20"/>
    <w:rsid w:val="00FF2F08"/>
    <w:rsid w:val="00FF3231"/>
    <w:rsid w:val="00FF3531"/>
    <w:rsid w:val="00FF3D00"/>
    <w:rsid w:val="00FF48B3"/>
    <w:rsid w:val="00FF4F1A"/>
    <w:rsid w:val="00FF500A"/>
    <w:rsid w:val="00FF50FB"/>
    <w:rsid w:val="00FF5573"/>
    <w:rsid w:val="00FF5CC6"/>
    <w:rsid w:val="00FF5FAC"/>
    <w:rsid w:val="00FF67D9"/>
    <w:rsid w:val="00FF6D8B"/>
    <w:rsid w:val="00FF7D0F"/>
    <w:rsid w:val="0104A3A6"/>
    <w:rsid w:val="020E7757"/>
    <w:rsid w:val="032CDAB5"/>
    <w:rsid w:val="0381D405"/>
    <w:rsid w:val="03AB6230"/>
    <w:rsid w:val="04542299"/>
    <w:rsid w:val="083F5E28"/>
    <w:rsid w:val="08B9F1D3"/>
    <w:rsid w:val="0A0CD102"/>
    <w:rsid w:val="0A28896D"/>
    <w:rsid w:val="0A62A092"/>
    <w:rsid w:val="0CE0CD79"/>
    <w:rsid w:val="11F2C270"/>
    <w:rsid w:val="1587CA5E"/>
    <w:rsid w:val="1656FA64"/>
    <w:rsid w:val="16E4F5F1"/>
    <w:rsid w:val="1729483B"/>
    <w:rsid w:val="183E9F57"/>
    <w:rsid w:val="18550D3B"/>
    <w:rsid w:val="18D694F2"/>
    <w:rsid w:val="1F6E50CF"/>
    <w:rsid w:val="20B41A0D"/>
    <w:rsid w:val="211E060D"/>
    <w:rsid w:val="21A466EC"/>
    <w:rsid w:val="21E9AE2A"/>
    <w:rsid w:val="2245FCAA"/>
    <w:rsid w:val="22CA61AD"/>
    <w:rsid w:val="2451F355"/>
    <w:rsid w:val="245899E7"/>
    <w:rsid w:val="25DD7824"/>
    <w:rsid w:val="277B38E0"/>
    <w:rsid w:val="281E768D"/>
    <w:rsid w:val="29E27446"/>
    <w:rsid w:val="2A28B6B5"/>
    <w:rsid w:val="2ABE6CBD"/>
    <w:rsid w:val="2B54FDC2"/>
    <w:rsid w:val="2B989736"/>
    <w:rsid w:val="2C3FC7B5"/>
    <w:rsid w:val="2CBBD493"/>
    <w:rsid w:val="2E13EEFD"/>
    <w:rsid w:val="2F71850F"/>
    <w:rsid w:val="3059875E"/>
    <w:rsid w:val="313BD546"/>
    <w:rsid w:val="324C49EA"/>
    <w:rsid w:val="332DFF4F"/>
    <w:rsid w:val="3415F3A1"/>
    <w:rsid w:val="3424F65F"/>
    <w:rsid w:val="350C44EB"/>
    <w:rsid w:val="35CC6C52"/>
    <w:rsid w:val="36910BF2"/>
    <w:rsid w:val="3734C429"/>
    <w:rsid w:val="38FBC2B0"/>
    <w:rsid w:val="39BDED53"/>
    <w:rsid w:val="3A12062B"/>
    <w:rsid w:val="3A15DA6F"/>
    <w:rsid w:val="3A534B19"/>
    <w:rsid w:val="3CDBD62F"/>
    <w:rsid w:val="3D543EAB"/>
    <w:rsid w:val="3DB5CEF2"/>
    <w:rsid w:val="3E0A6F55"/>
    <w:rsid w:val="3FA41D16"/>
    <w:rsid w:val="42882108"/>
    <w:rsid w:val="42DFDFD8"/>
    <w:rsid w:val="45AF8030"/>
    <w:rsid w:val="46CE14B8"/>
    <w:rsid w:val="478DB5B6"/>
    <w:rsid w:val="4A25ACEE"/>
    <w:rsid w:val="4B70D50E"/>
    <w:rsid w:val="4EA4F493"/>
    <w:rsid w:val="51304712"/>
    <w:rsid w:val="5146A365"/>
    <w:rsid w:val="514919CD"/>
    <w:rsid w:val="521F6B44"/>
    <w:rsid w:val="5368A1A5"/>
    <w:rsid w:val="5467CEC3"/>
    <w:rsid w:val="55B7DDD4"/>
    <w:rsid w:val="56208F6F"/>
    <w:rsid w:val="56360195"/>
    <w:rsid w:val="57E99A04"/>
    <w:rsid w:val="591BECF7"/>
    <w:rsid w:val="59D4D0BD"/>
    <w:rsid w:val="5B2EA4E0"/>
    <w:rsid w:val="5B8B3F8B"/>
    <w:rsid w:val="5BAF76C7"/>
    <w:rsid w:val="5D66DB93"/>
    <w:rsid w:val="5D91FADF"/>
    <w:rsid w:val="5E151C29"/>
    <w:rsid w:val="604B80FF"/>
    <w:rsid w:val="605D28D4"/>
    <w:rsid w:val="61E9ADE0"/>
    <w:rsid w:val="62A88640"/>
    <w:rsid w:val="62F51D70"/>
    <w:rsid w:val="645826DC"/>
    <w:rsid w:val="652A3C1C"/>
    <w:rsid w:val="6600B5FE"/>
    <w:rsid w:val="68499F2B"/>
    <w:rsid w:val="6888B210"/>
    <w:rsid w:val="6A6EE477"/>
    <w:rsid w:val="6AEF65CE"/>
    <w:rsid w:val="6EAD3CC6"/>
    <w:rsid w:val="6ED524E1"/>
    <w:rsid w:val="70710362"/>
    <w:rsid w:val="708ED71A"/>
    <w:rsid w:val="71701025"/>
    <w:rsid w:val="75591F38"/>
    <w:rsid w:val="77BA637C"/>
    <w:rsid w:val="789C91E9"/>
    <w:rsid w:val="7965E16A"/>
    <w:rsid w:val="7980B043"/>
    <w:rsid w:val="79C08585"/>
    <w:rsid w:val="7A360839"/>
    <w:rsid w:val="7A65D606"/>
    <w:rsid w:val="7C561C04"/>
    <w:rsid w:val="7DA4C46F"/>
    <w:rsid w:val="7EF11756"/>
    <w:rsid w:val="7F09E006"/>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3F203114-8837-411E-90D1-7D6C7BF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71A"/>
    <w:pPr>
      <w:spacing w:before="120" w:after="120"/>
    </w:pPr>
    <w:rPr>
      <w:rFonts w:ascii="Franklin Gothic Book" w:hAnsi="Franklin Gothic Book"/>
      <w:szCs w:val="24"/>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F73B14"/>
    <w:pPr>
      <w:keepNext/>
      <w:keepLines/>
      <w:widowControl w:val="0"/>
      <w:numPr>
        <w:numId w:val="23"/>
      </w:numPr>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865597"/>
    <w:pPr>
      <w:keepNext/>
      <w:keepLines/>
      <w:spacing w:before="40"/>
      <w:outlineLvl w:val="3"/>
    </w:pPr>
    <w:rPr>
      <w:rFonts w:eastAsia="MS Gothic"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s-419"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s-419"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s-419"/>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s-419"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F73B14"/>
    <w:rPr>
      <w:rFonts w:ascii="Franklin Gothic Book" w:hAnsi="Franklin Gothic Book" w:cs="Calibri"/>
      <w:bCs/>
      <w:color w:val="165B89"/>
      <w:sz w:val="28"/>
      <w:szCs w:val="26"/>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s-419"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s-419"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s-419"/>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s-419"/>
    </w:rPr>
  </w:style>
  <w:style w:type="character" w:customStyle="1" w:styleId="Heading4Char">
    <w:name w:val="Heading 4 Char"/>
    <w:link w:val="Heading4"/>
    <w:uiPriority w:val="9"/>
    <w:rsid w:val="00865597"/>
    <w:rPr>
      <w:rFonts w:ascii="Franklin Gothic Book" w:eastAsia="MS Gothic" w:hAnsi="Franklin Gothic Book" w:cs="Times New Roman"/>
      <w:i/>
      <w:iCs/>
      <w:color w:val="365F91"/>
      <w:szCs w:val="24"/>
      <w:lang w:val="es-419"/>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s-419"/>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s-419"/>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B4DE6"/>
  </w:style>
  <w:style w:type="character" w:customStyle="1" w:styleId="eop">
    <w:name w:val="eop"/>
    <w:basedOn w:val="DefaultParagraphFont"/>
    <w:rsid w:val="00AB4DE6"/>
  </w:style>
  <w:style w:type="paragraph" w:styleId="Revision">
    <w:name w:val="Revision"/>
    <w:hidden/>
    <w:uiPriority w:val="71"/>
    <w:rsid w:val="00E51025"/>
    <w:rPr>
      <w:rFonts w:ascii="Franklin Gothic Book" w:hAnsi="Franklin Gothic Book"/>
      <w:szCs w:val="24"/>
    </w:rPr>
  </w:style>
  <w:style w:type="paragraph" w:styleId="FootnoteText">
    <w:name w:val="footnote text"/>
    <w:basedOn w:val="Normal"/>
    <w:link w:val="FootnoteTextChar"/>
    <w:uiPriority w:val="99"/>
    <w:semiHidden/>
    <w:unhideWhenUsed/>
    <w:rsid w:val="00B66AE8"/>
    <w:pPr>
      <w:spacing w:before="0" w:after="0"/>
    </w:pPr>
    <w:rPr>
      <w:szCs w:val="20"/>
    </w:rPr>
  </w:style>
  <w:style w:type="character" w:customStyle="1" w:styleId="FootnoteTextChar">
    <w:name w:val="Footnote Text Char"/>
    <w:basedOn w:val="DefaultParagraphFont"/>
    <w:link w:val="FootnoteText"/>
    <w:uiPriority w:val="99"/>
    <w:semiHidden/>
    <w:rsid w:val="00B66AE8"/>
    <w:rPr>
      <w:rFonts w:ascii="Franklin Gothic Book" w:hAnsi="Franklin Gothic Book"/>
      <w:lang w:val="es-419"/>
    </w:rPr>
  </w:style>
  <w:style w:type="character" w:styleId="FootnoteReference">
    <w:name w:val="footnote reference"/>
    <w:basedOn w:val="DefaultParagraphFont"/>
    <w:uiPriority w:val="99"/>
    <w:semiHidden/>
    <w:unhideWhenUsed/>
    <w:rsid w:val="00B66AE8"/>
    <w:rPr>
      <w:vertAlign w:val="superscript"/>
    </w:rPr>
  </w:style>
  <w:style w:type="paragraph" w:customStyle="1" w:styleId="paragraph">
    <w:name w:val="paragraph"/>
    <w:basedOn w:val="Normal"/>
    <w:rsid w:val="00E4051B"/>
    <w:pPr>
      <w:spacing w:before="100" w:beforeAutospacing="1" w:after="100" w:afterAutospacing="1"/>
    </w:pPr>
    <w:rPr>
      <w:rFonts w:ascii="Times New Roman" w:eastAsia="Times New Roman" w:hAnsi="Times New Roman" w:cs="Times New Roman"/>
      <w:sz w:val="24"/>
    </w:rPr>
  </w:style>
  <w:style w:type="character" w:styleId="Mention">
    <w:name w:val="Mention"/>
    <w:basedOn w:val="DefaultParagraphFont"/>
    <w:uiPriority w:val="99"/>
    <w:unhideWhenUsed/>
    <w:rsid w:val="002D6A9E"/>
    <w:rPr>
      <w:color w:val="2B579A"/>
      <w:shd w:val="clear" w:color="auto" w:fill="E1DFDD"/>
    </w:rPr>
  </w:style>
  <w:style w:type="character" w:customStyle="1" w:styleId="Style2">
    <w:name w:val="Style2"/>
    <w:basedOn w:val="DefaultParagraphFont"/>
    <w:uiPriority w:val="1"/>
    <w:rsid w:val="00CB1825"/>
    <w:rPr>
      <w:rFonts w:ascii="Franklin Gothic Book" w:hAnsi="Franklin Gothic Book"/>
      <w:b/>
      <w:color w:val="C00000"/>
    </w:rPr>
  </w:style>
  <w:style w:type="paragraph" w:styleId="NormalWeb">
    <w:name w:val="Normal (Web)"/>
    <w:basedOn w:val="Normal"/>
    <w:uiPriority w:val="99"/>
    <w:semiHidden/>
    <w:unhideWhenUsed/>
    <w:rsid w:val="00E56A0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239952406">
          <w:marLeft w:val="0"/>
          <w:marRight w:val="0"/>
          <w:marTop w:val="0"/>
          <w:marBottom w:val="0"/>
          <w:divBdr>
            <w:top w:val="none" w:sz="0" w:space="0" w:color="auto"/>
            <w:left w:val="none" w:sz="0" w:space="0" w:color="auto"/>
            <w:bottom w:val="none" w:sz="0" w:space="0" w:color="auto"/>
            <w:right w:val="none" w:sz="0" w:space="0" w:color="auto"/>
          </w:divBdr>
        </w:div>
        <w:div w:id="568733656">
          <w:marLeft w:val="0"/>
          <w:marRight w:val="0"/>
          <w:marTop w:val="0"/>
          <w:marBottom w:val="0"/>
          <w:divBdr>
            <w:top w:val="none" w:sz="0" w:space="0" w:color="auto"/>
            <w:left w:val="none" w:sz="0" w:space="0" w:color="auto"/>
            <w:bottom w:val="none" w:sz="0" w:space="0" w:color="auto"/>
            <w:right w:val="none" w:sz="0" w:space="0" w:color="auto"/>
          </w:divBdr>
        </w:div>
      </w:divsChild>
    </w:div>
    <w:div w:id="15769628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07784303">
      <w:bodyDiv w:val="1"/>
      <w:marLeft w:val="0"/>
      <w:marRight w:val="0"/>
      <w:marTop w:val="0"/>
      <w:marBottom w:val="0"/>
      <w:divBdr>
        <w:top w:val="none" w:sz="0" w:space="0" w:color="auto"/>
        <w:left w:val="none" w:sz="0" w:space="0" w:color="auto"/>
        <w:bottom w:val="none" w:sz="0" w:space="0" w:color="auto"/>
        <w:right w:val="none" w:sz="0" w:space="0" w:color="auto"/>
      </w:divBdr>
    </w:div>
    <w:div w:id="312220476">
      <w:bodyDiv w:val="1"/>
      <w:marLeft w:val="0"/>
      <w:marRight w:val="0"/>
      <w:marTop w:val="0"/>
      <w:marBottom w:val="0"/>
      <w:divBdr>
        <w:top w:val="none" w:sz="0" w:space="0" w:color="auto"/>
        <w:left w:val="none" w:sz="0" w:space="0" w:color="auto"/>
        <w:bottom w:val="none" w:sz="0" w:space="0" w:color="auto"/>
        <w:right w:val="none" w:sz="0" w:space="0" w:color="auto"/>
      </w:divBdr>
    </w:div>
    <w:div w:id="335811954">
      <w:bodyDiv w:val="1"/>
      <w:marLeft w:val="0"/>
      <w:marRight w:val="0"/>
      <w:marTop w:val="0"/>
      <w:marBottom w:val="0"/>
      <w:divBdr>
        <w:top w:val="none" w:sz="0" w:space="0" w:color="auto"/>
        <w:left w:val="none" w:sz="0" w:space="0" w:color="auto"/>
        <w:bottom w:val="none" w:sz="0" w:space="0" w:color="auto"/>
        <w:right w:val="none" w:sz="0" w:space="0" w:color="auto"/>
      </w:divBdr>
    </w:div>
    <w:div w:id="393313087">
      <w:bodyDiv w:val="1"/>
      <w:marLeft w:val="0"/>
      <w:marRight w:val="0"/>
      <w:marTop w:val="0"/>
      <w:marBottom w:val="0"/>
      <w:divBdr>
        <w:top w:val="none" w:sz="0" w:space="0" w:color="auto"/>
        <w:left w:val="none" w:sz="0" w:space="0" w:color="auto"/>
        <w:bottom w:val="none" w:sz="0" w:space="0" w:color="auto"/>
        <w:right w:val="none" w:sz="0" w:space="0" w:color="auto"/>
      </w:divBdr>
    </w:div>
    <w:div w:id="414056571">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400877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558439411">
      <w:bodyDiv w:val="1"/>
      <w:marLeft w:val="0"/>
      <w:marRight w:val="0"/>
      <w:marTop w:val="0"/>
      <w:marBottom w:val="0"/>
      <w:divBdr>
        <w:top w:val="none" w:sz="0" w:space="0" w:color="auto"/>
        <w:left w:val="none" w:sz="0" w:space="0" w:color="auto"/>
        <w:bottom w:val="none" w:sz="0" w:space="0" w:color="auto"/>
        <w:right w:val="none" w:sz="0" w:space="0" w:color="auto"/>
      </w:divBdr>
    </w:div>
    <w:div w:id="620183891">
      <w:bodyDiv w:val="1"/>
      <w:marLeft w:val="0"/>
      <w:marRight w:val="0"/>
      <w:marTop w:val="0"/>
      <w:marBottom w:val="0"/>
      <w:divBdr>
        <w:top w:val="none" w:sz="0" w:space="0" w:color="auto"/>
        <w:left w:val="none" w:sz="0" w:space="0" w:color="auto"/>
        <w:bottom w:val="none" w:sz="0" w:space="0" w:color="auto"/>
        <w:right w:val="none" w:sz="0" w:space="0" w:color="auto"/>
      </w:divBdr>
    </w:div>
    <w:div w:id="624315353">
      <w:bodyDiv w:val="1"/>
      <w:marLeft w:val="0"/>
      <w:marRight w:val="0"/>
      <w:marTop w:val="0"/>
      <w:marBottom w:val="0"/>
      <w:divBdr>
        <w:top w:val="none" w:sz="0" w:space="0" w:color="auto"/>
        <w:left w:val="none" w:sz="0" w:space="0" w:color="auto"/>
        <w:bottom w:val="none" w:sz="0" w:space="0" w:color="auto"/>
        <w:right w:val="none" w:sz="0" w:space="0" w:color="auto"/>
      </w:divBdr>
    </w:div>
    <w:div w:id="627857421">
      <w:bodyDiv w:val="1"/>
      <w:marLeft w:val="0"/>
      <w:marRight w:val="0"/>
      <w:marTop w:val="0"/>
      <w:marBottom w:val="0"/>
      <w:divBdr>
        <w:top w:val="none" w:sz="0" w:space="0" w:color="auto"/>
        <w:left w:val="none" w:sz="0" w:space="0" w:color="auto"/>
        <w:bottom w:val="none" w:sz="0" w:space="0" w:color="auto"/>
        <w:right w:val="none" w:sz="0" w:space="0" w:color="auto"/>
      </w:divBdr>
    </w:div>
    <w:div w:id="707413472">
      <w:bodyDiv w:val="1"/>
      <w:marLeft w:val="0"/>
      <w:marRight w:val="0"/>
      <w:marTop w:val="0"/>
      <w:marBottom w:val="0"/>
      <w:divBdr>
        <w:top w:val="none" w:sz="0" w:space="0" w:color="auto"/>
        <w:left w:val="none" w:sz="0" w:space="0" w:color="auto"/>
        <w:bottom w:val="none" w:sz="0" w:space="0" w:color="auto"/>
        <w:right w:val="none" w:sz="0" w:space="0" w:color="auto"/>
      </w:divBdr>
    </w:div>
    <w:div w:id="719132718">
      <w:bodyDiv w:val="1"/>
      <w:marLeft w:val="0"/>
      <w:marRight w:val="0"/>
      <w:marTop w:val="0"/>
      <w:marBottom w:val="0"/>
      <w:divBdr>
        <w:top w:val="none" w:sz="0" w:space="0" w:color="auto"/>
        <w:left w:val="none" w:sz="0" w:space="0" w:color="auto"/>
        <w:bottom w:val="none" w:sz="0" w:space="0" w:color="auto"/>
        <w:right w:val="none" w:sz="0" w:space="0" w:color="auto"/>
      </w:divBdr>
    </w:div>
    <w:div w:id="784423077">
      <w:bodyDiv w:val="1"/>
      <w:marLeft w:val="0"/>
      <w:marRight w:val="0"/>
      <w:marTop w:val="0"/>
      <w:marBottom w:val="0"/>
      <w:divBdr>
        <w:top w:val="none" w:sz="0" w:space="0" w:color="auto"/>
        <w:left w:val="none" w:sz="0" w:space="0" w:color="auto"/>
        <w:bottom w:val="none" w:sz="0" w:space="0" w:color="auto"/>
        <w:right w:val="none" w:sz="0" w:space="0" w:color="auto"/>
      </w:divBdr>
    </w:div>
    <w:div w:id="889655710">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1024208056">
          <w:marLeft w:val="0"/>
          <w:marRight w:val="0"/>
          <w:marTop w:val="0"/>
          <w:marBottom w:val="0"/>
          <w:divBdr>
            <w:top w:val="none" w:sz="0" w:space="0" w:color="auto"/>
            <w:left w:val="none" w:sz="0" w:space="0" w:color="auto"/>
            <w:bottom w:val="none" w:sz="0" w:space="0" w:color="auto"/>
            <w:right w:val="none" w:sz="0" w:space="0" w:color="auto"/>
          </w:divBdr>
        </w:div>
        <w:div w:id="2129157742">
          <w:marLeft w:val="0"/>
          <w:marRight w:val="0"/>
          <w:marTop w:val="0"/>
          <w:marBottom w:val="0"/>
          <w:divBdr>
            <w:top w:val="none" w:sz="0" w:space="0" w:color="auto"/>
            <w:left w:val="none" w:sz="0" w:space="0" w:color="auto"/>
            <w:bottom w:val="none" w:sz="0" w:space="0" w:color="auto"/>
            <w:right w:val="none" w:sz="0" w:space="0" w:color="auto"/>
          </w:divBdr>
        </w:div>
      </w:divsChild>
    </w:div>
    <w:div w:id="904339717">
      <w:bodyDiv w:val="1"/>
      <w:marLeft w:val="0"/>
      <w:marRight w:val="0"/>
      <w:marTop w:val="0"/>
      <w:marBottom w:val="0"/>
      <w:divBdr>
        <w:top w:val="none" w:sz="0" w:space="0" w:color="auto"/>
        <w:left w:val="none" w:sz="0" w:space="0" w:color="auto"/>
        <w:bottom w:val="none" w:sz="0" w:space="0" w:color="auto"/>
        <w:right w:val="none" w:sz="0" w:space="0" w:color="auto"/>
      </w:divBdr>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696853361">
          <w:marLeft w:val="0"/>
          <w:marRight w:val="0"/>
          <w:marTop w:val="0"/>
          <w:marBottom w:val="0"/>
          <w:divBdr>
            <w:top w:val="none" w:sz="0" w:space="0" w:color="auto"/>
            <w:left w:val="none" w:sz="0" w:space="0" w:color="auto"/>
            <w:bottom w:val="none" w:sz="0" w:space="0" w:color="auto"/>
            <w:right w:val="none" w:sz="0" w:space="0" w:color="auto"/>
          </w:divBdr>
        </w:div>
        <w:div w:id="1843398477">
          <w:marLeft w:val="0"/>
          <w:marRight w:val="0"/>
          <w:marTop w:val="0"/>
          <w:marBottom w:val="0"/>
          <w:divBdr>
            <w:top w:val="none" w:sz="0" w:space="0" w:color="auto"/>
            <w:left w:val="none" w:sz="0" w:space="0" w:color="auto"/>
            <w:bottom w:val="none" w:sz="0" w:space="0" w:color="auto"/>
            <w:right w:val="none" w:sz="0" w:space="0" w:color="auto"/>
          </w:divBdr>
        </w:div>
      </w:divsChild>
    </w:div>
    <w:div w:id="988559314">
      <w:bodyDiv w:val="1"/>
      <w:marLeft w:val="0"/>
      <w:marRight w:val="0"/>
      <w:marTop w:val="0"/>
      <w:marBottom w:val="0"/>
      <w:divBdr>
        <w:top w:val="none" w:sz="0" w:space="0" w:color="auto"/>
        <w:left w:val="none" w:sz="0" w:space="0" w:color="auto"/>
        <w:bottom w:val="none" w:sz="0" w:space="0" w:color="auto"/>
        <w:right w:val="none" w:sz="0" w:space="0" w:color="auto"/>
      </w:divBdr>
    </w:div>
    <w:div w:id="991300342">
      <w:bodyDiv w:val="1"/>
      <w:marLeft w:val="0"/>
      <w:marRight w:val="0"/>
      <w:marTop w:val="0"/>
      <w:marBottom w:val="0"/>
      <w:divBdr>
        <w:top w:val="none" w:sz="0" w:space="0" w:color="auto"/>
        <w:left w:val="none" w:sz="0" w:space="0" w:color="auto"/>
        <w:bottom w:val="none" w:sz="0" w:space="0" w:color="auto"/>
        <w:right w:val="none" w:sz="0" w:space="0" w:color="auto"/>
      </w:divBdr>
    </w:div>
    <w:div w:id="1100445094">
      <w:bodyDiv w:val="1"/>
      <w:marLeft w:val="0"/>
      <w:marRight w:val="0"/>
      <w:marTop w:val="0"/>
      <w:marBottom w:val="0"/>
      <w:divBdr>
        <w:top w:val="none" w:sz="0" w:space="0" w:color="auto"/>
        <w:left w:val="none" w:sz="0" w:space="0" w:color="auto"/>
        <w:bottom w:val="none" w:sz="0" w:space="0" w:color="auto"/>
        <w:right w:val="none" w:sz="0" w:space="0" w:color="auto"/>
      </w:divBdr>
    </w:div>
    <w:div w:id="1200971812">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1186666">
      <w:bodyDiv w:val="1"/>
      <w:marLeft w:val="0"/>
      <w:marRight w:val="0"/>
      <w:marTop w:val="0"/>
      <w:marBottom w:val="0"/>
      <w:divBdr>
        <w:top w:val="none" w:sz="0" w:space="0" w:color="auto"/>
        <w:left w:val="none" w:sz="0" w:space="0" w:color="auto"/>
        <w:bottom w:val="none" w:sz="0" w:space="0" w:color="auto"/>
        <w:right w:val="none" w:sz="0" w:space="0" w:color="auto"/>
      </w:divBdr>
    </w:div>
    <w:div w:id="1299148588">
      <w:bodyDiv w:val="1"/>
      <w:marLeft w:val="0"/>
      <w:marRight w:val="0"/>
      <w:marTop w:val="0"/>
      <w:marBottom w:val="0"/>
      <w:divBdr>
        <w:top w:val="none" w:sz="0" w:space="0" w:color="auto"/>
        <w:left w:val="none" w:sz="0" w:space="0" w:color="auto"/>
        <w:bottom w:val="none" w:sz="0" w:space="0" w:color="auto"/>
        <w:right w:val="none" w:sz="0" w:space="0" w:color="auto"/>
      </w:divBdr>
    </w:div>
    <w:div w:id="1367759073">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72351">
          <w:marLeft w:val="0"/>
          <w:marRight w:val="0"/>
          <w:marTop w:val="0"/>
          <w:marBottom w:val="0"/>
          <w:divBdr>
            <w:top w:val="none" w:sz="0" w:space="0" w:color="auto"/>
            <w:left w:val="none" w:sz="0" w:space="0" w:color="auto"/>
            <w:bottom w:val="none" w:sz="0" w:space="0" w:color="auto"/>
            <w:right w:val="none" w:sz="0" w:space="0" w:color="auto"/>
          </w:divBdr>
        </w:div>
      </w:divsChild>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14628015">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6880061">
      <w:bodyDiv w:val="1"/>
      <w:marLeft w:val="0"/>
      <w:marRight w:val="0"/>
      <w:marTop w:val="0"/>
      <w:marBottom w:val="0"/>
      <w:divBdr>
        <w:top w:val="none" w:sz="0" w:space="0" w:color="auto"/>
        <w:left w:val="none" w:sz="0" w:space="0" w:color="auto"/>
        <w:bottom w:val="none" w:sz="0" w:space="0" w:color="auto"/>
        <w:right w:val="none" w:sz="0" w:space="0" w:color="auto"/>
      </w:divBdr>
    </w:div>
    <w:div w:id="1677535733">
      <w:bodyDiv w:val="1"/>
      <w:marLeft w:val="0"/>
      <w:marRight w:val="0"/>
      <w:marTop w:val="0"/>
      <w:marBottom w:val="0"/>
      <w:divBdr>
        <w:top w:val="none" w:sz="0" w:space="0" w:color="auto"/>
        <w:left w:val="none" w:sz="0" w:space="0" w:color="auto"/>
        <w:bottom w:val="none" w:sz="0" w:space="0" w:color="auto"/>
        <w:right w:val="none" w:sz="0" w:space="0" w:color="auto"/>
      </w:divBdr>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79596167">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6731">
          <w:marLeft w:val="0"/>
          <w:marRight w:val="0"/>
          <w:marTop w:val="0"/>
          <w:marBottom w:val="0"/>
          <w:divBdr>
            <w:top w:val="none" w:sz="0" w:space="0" w:color="auto"/>
            <w:left w:val="none" w:sz="0" w:space="0" w:color="auto"/>
            <w:bottom w:val="none" w:sz="0" w:space="0" w:color="auto"/>
            <w:right w:val="none" w:sz="0" w:space="0" w:color="auto"/>
          </w:divBdr>
        </w:div>
        <w:div w:id="1243755084">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72898980">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guidance-notes/understanding-financial-statements-state-owned-enterprises" TargetMode="External"/><Relationship Id="rId18" Type="http://schemas.openxmlformats.org/officeDocument/2006/relationships/hyperlink" Target="https://eiti.org/guidance-notes/understanding-financial-statements-state-owned-enterprises" TargetMode="External"/><Relationship Id="rId26" Type="http://schemas.openxmlformats.org/officeDocument/2006/relationships/hyperlink" Target="https://eiti.org/es/guidance-notes/directrices-para-la-presentacion-de-informes-dirigidas-las-empresas-que-compran"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ti.org/guidance-notes/understanding-financial-statements-state-owned-enterprises" TargetMode="External"/><Relationship Id="rId34" Type="http://schemas.openxmlformats.org/officeDocument/2006/relationships/hyperlink" Target="https://eiti.org/es/guidance-notes/prestamos-respaldados-por-recursos" TargetMode="External"/><Relationship Id="rId7" Type="http://schemas.openxmlformats.org/officeDocument/2006/relationships/settings" Target="settings.xml"/><Relationship Id="rId12" Type="http://schemas.openxmlformats.org/officeDocument/2006/relationships/hyperlink" Target="https://eiti.org/es/guidance-notes/participacion-estatal-y-empresas-de-titularidad-estatal" TargetMode="External"/><Relationship Id="rId17" Type="http://schemas.openxmlformats.org/officeDocument/2006/relationships/hyperlink" Target="https://eiti.org/es/guidance-notes/guia-de-validacion-eiti-estandar-eiti-2023" TargetMode="External"/><Relationship Id="rId25" Type="http://schemas.openxmlformats.org/officeDocument/2006/relationships/hyperlink" Target="https://eiti.org/es/guidance-notes/guia-de-validacion-eiti-estandar-eiti-2023" TargetMode="External"/><Relationship Id="rId33" Type="http://schemas.openxmlformats.org/officeDocument/2006/relationships/hyperlink" Target="https://eiti.org/es/guidance-notes/disposiciones-de-infraestructura-y-arreglos-de-permuta"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iti.org/es/requisitos-eiti" TargetMode="External"/><Relationship Id="rId20" Type="http://schemas.openxmlformats.org/officeDocument/2006/relationships/hyperlink" Target="https://eiti.org/es/guidance-notes/gastos-cuasifiscales" TargetMode="External"/><Relationship Id="rId29" Type="http://schemas.openxmlformats.org/officeDocument/2006/relationships/hyperlink" Target="https://eiti.org/es/documents/expectativas-sobre-las-empresas-que-apoyan-al-eit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s/guidance-notes/guia-de-validacion-eiti-estandar-eiti-2023" TargetMode="External"/><Relationship Id="rId24" Type="http://schemas.openxmlformats.org/officeDocument/2006/relationships/hyperlink" Target="https://eiti.org/es/requisitos-eiti" TargetMode="External"/><Relationship Id="rId32" Type="http://schemas.openxmlformats.org/officeDocument/2006/relationships/hyperlink" Target="https://eiti.org/es/guidance-notes/guia-de-validacion-eiti-estandar-eiti-2023"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es/documents/expectativas-sobre-las-empresas-que-apoyan-al-eiti" TargetMode="External"/><Relationship Id="rId23" Type="http://schemas.openxmlformats.org/officeDocument/2006/relationships/hyperlink" Target="https://eiti.org/es/guidance-notes/ingresos-por-transporte" TargetMode="External"/><Relationship Id="rId28" Type="http://schemas.openxmlformats.org/officeDocument/2006/relationships/hyperlink" Target="https://eiti.org/guidance-notes/understanding-financial-statements-state-owned-enterprise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iti.org/es/guidance-notes/guia-de-validacion-eiti-estandar-eiti-2023" TargetMode="External"/><Relationship Id="rId31" Type="http://schemas.openxmlformats.org/officeDocument/2006/relationships/hyperlink" Target="https://eiti.org/es/requisitos-ei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defining-and-capturing-data-ownership-and-control-state-owned-enterprises" TargetMode="External"/><Relationship Id="rId22" Type="http://schemas.openxmlformats.org/officeDocument/2006/relationships/hyperlink" Target="https://eiti.org/es/guidance-notes/guia-de-validacion-eiti-estandar-eiti-2023" TargetMode="External"/><Relationship Id="rId27" Type="http://schemas.openxmlformats.org/officeDocument/2006/relationships/hyperlink" Target="https://eiti.org/es/guidance-notes/prestamos-respaldados-por-recursos" TargetMode="External"/><Relationship Id="rId30" Type="http://schemas.openxmlformats.org/officeDocument/2006/relationships/hyperlink" Target="https://eiti.org/es/documents/expectativas-sobre-las-empresas-que-apoyan-al-eiti"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33DA34C1241B39A37270E44EC4745"/>
        <w:category>
          <w:name w:val="General"/>
          <w:gallery w:val="placeholder"/>
        </w:category>
        <w:types>
          <w:type w:val="bbPlcHdr"/>
        </w:types>
        <w:behaviors>
          <w:behavior w:val="content"/>
        </w:behaviors>
        <w:guid w:val="{DBB32579-2770-4D92-94F4-CF9C5CFA371B}"/>
      </w:docPartPr>
      <w:docPartBody>
        <w:p w:rsidR="00CA26F0" w:rsidRDefault="00054AEC" w:rsidP="00054AEC">
          <w:r>
            <w:rPr>
              <w:rStyle w:val="PlaceholderText"/>
              <w:shd w:val="clear" w:color="auto" w:fill="C1E4F5" w:themeFill="accent1" w:themeFillTint="33"/>
            </w:rPr>
            <w:t>Haga clic o pulse aquí para introducir la fecha.</w:t>
          </w:r>
        </w:p>
      </w:docPartBody>
    </w:docPart>
    <w:docPart>
      <w:docPartPr>
        <w:name w:val="FCB84F7EB1444A9D9FECC900D39EF415"/>
        <w:category>
          <w:name w:val="General"/>
          <w:gallery w:val="placeholder"/>
        </w:category>
        <w:types>
          <w:type w:val="bbPlcHdr"/>
        </w:types>
        <w:behaviors>
          <w:behavior w:val="content"/>
        </w:behaviors>
        <w:guid w:val="{5582FD73-84BC-4A96-B988-8F8C37989519}"/>
      </w:docPartPr>
      <w:docPartBody>
        <w:p w:rsidR="006E4CEF" w:rsidRDefault="006E4CEF">
          <w:pPr>
            <w:pStyle w:val="FCB84F7EB1444A9D9FECC900D39EF415"/>
          </w:pPr>
          <w:r w:rsidRPr="00D36127">
            <w:rPr>
              <w:rStyle w:val="PlaceholderText"/>
            </w:rPr>
            <w:t>Choose an item.</w:t>
          </w:r>
        </w:p>
      </w:docPartBody>
    </w:docPart>
    <w:docPart>
      <w:docPartPr>
        <w:name w:val="CFB6660B9F034EBD80845025774B8B84"/>
        <w:category>
          <w:name w:val="General"/>
          <w:gallery w:val="placeholder"/>
        </w:category>
        <w:types>
          <w:type w:val="bbPlcHdr"/>
        </w:types>
        <w:behaviors>
          <w:behavior w:val="content"/>
        </w:behaviors>
        <w:guid w:val="{4C50DEC6-D33C-4001-AFC6-06AEA8FB5A98}"/>
      </w:docPartPr>
      <w:docPartBody>
        <w:p w:rsidR="009E573D" w:rsidRDefault="009E573D" w:rsidP="009E573D">
          <w:pPr>
            <w:pStyle w:val="CFB6660B9F034EBD80845025774B8B84"/>
          </w:pPr>
          <w:r w:rsidRPr="00D36127">
            <w:rPr>
              <w:rStyle w:val="PlaceholderText"/>
            </w:rPr>
            <w:t>Choose an item.</w:t>
          </w:r>
        </w:p>
      </w:docPartBody>
    </w:docPart>
    <w:docPart>
      <w:docPartPr>
        <w:name w:val="F72FB42827E9434795629584B7023CE3"/>
        <w:category>
          <w:name w:val="General"/>
          <w:gallery w:val="placeholder"/>
        </w:category>
        <w:types>
          <w:type w:val="bbPlcHdr"/>
        </w:types>
        <w:behaviors>
          <w:behavior w:val="content"/>
        </w:behaviors>
        <w:guid w:val="{AE33969E-5D45-4F9A-AF80-EB795792D437}"/>
      </w:docPartPr>
      <w:docPartBody>
        <w:p w:rsidR="009E573D" w:rsidRDefault="009E573D" w:rsidP="009E573D">
          <w:pPr>
            <w:pStyle w:val="F72FB42827E9434795629584B7023CE3"/>
          </w:pPr>
          <w:r w:rsidRPr="001655BB">
            <w:rPr>
              <w:rStyle w:val="PlaceholderText"/>
            </w:rPr>
            <w:t>Choose an item.</w:t>
          </w:r>
        </w:p>
      </w:docPartBody>
    </w:docPart>
    <w:docPart>
      <w:docPartPr>
        <w:name w:val="4517BB314EF144F6B53FDDF3225019C3"/>
        <w:category>
          <w:name w:val="General"/>
          <w:gallery w:val="placeholder"/>
        </w:category>
        <w:types>
          <w:type w:val="bbPlcHdr"/>
        </w:types>
        <w:behaviors>
          <w:behavior w:val="content"/>
        </w:behaviors>
        <w:guid w:val="{16B50941-16F2-4CFD-88B9-F4EB21A41ECF}"/>
      </w:docPartPr>
      <w:docPartBody>
        <w:p w:rsidR="009E573D" w:rsidRDefault="009E573D" w:rsidP="009E573D">
          <w:r>
            <w:rPr>
              <w:rStyle w:val="PlaceholderText"/>
            </w:rPr>
            <w:t>Seleccione una opción</w:t>
          </w:r>
        </w:p>
      </w:docPartBody>
    </w:docPart>
    <w:docPart>
      <w:docPartPr>
        <w:name w:val="97DBE6751B3E446492E0A80BED084378"/>
        <w:category>
          <w:name w:val="General"/>
          <w:gallery w:val="placeholder"/>
        </w:category>
        <w:types>
          <w:type w:val="bbPlcHdr"/>
        </w:types>
        <w:behaviors>
          <w:behavior w:val="content"/>
        </w:behaviors>
        <w:guid w:val="{C6FB0765-8FE4-436C-9C0C-716EA83F5784}"/>
      </w:docPartPr>
      <w:docPartBody>
        <w:p w:rsidR="009E573D" w:rsidRDefault="009E573D" w:rsidP="009E573D">
          <w:r>
            <w:rPr>
              <w:rStyle w:val="PlaceholderText"/>
            </w:rPr>
            <w:t>Seleccione una opción</w:t>
          </w:r>
        </w:p>
      </w:docPartBody>
    </w:docPart>
    <w:docPart>
      <w:docPartPr>
        <w:name w:val="7CFE0FB4BEA24535A6E220C8BD63FE87"/>
        <w:category>
          <w:name w:val="Général"/>
          <w:gallery w:val="placeholder"/>
        </w:category>
        <w:types>
          <w:type w:val="bbPlcHdr"/>
        </w:types>
        <w:behaviors>
          <w:behavior w:val="content"/>
        </w:behaviors>
        <w:guid w:val="{C67FB5F3-A2A3-4492-9731-4D38CF17B2A5}"/>
      </w:docPartPr>
      <w:docPartBody>
        <w:p w:rsidR="007B25A3" w:rsidRDefault="00F9209A" w:rsidP="00F9209A">
          <w:r>
            <w:rPr>
              <w:rStyle w:val="PlaceholderText"/>
            </w:rPr>
            <w:t>Seleccione una opción</w:t>
          </w:r>
        </w:p>
      </w:docPartBody>
    </w:docPart>
    <w:docPart>
      <w:docPartPr>
        <w:name w:val="987A81A19F024A81A46A45972634E85D"/>
        <w:category>
          <w:name w:val="Général"/>
          <w:gallery w:val="placeholder"/>
        </w:category>
        <w:types>
          <w:type w:val="bbPlcHdr"/>
        </w:types>
        <w:behaviors>
          <w:behavior w:val="content"/>
        </w:behaviors>
        <w:guid w:val="{0F9B1A83-A69C-457D-8C0D-DBA0C3FFBC5B}"/>
      </w:docPartPr>
      <w:docPartBody>
        <w:p w:rsidR="007B25A3" w:rsidRDefault="00F9209A" w:rsidP="00F9209A">
          <w:r>
            <w:rPr>
              <w:rStyle w:val="PlaceholderText"/>
            </w:rPr>
            <w:t>Seleccione una opción</w:t>
          </w:r>
        </w:p>
      </w:docPartBody>
    </w:docPart>
    <w:docPart>
      <w:docPartPr>
        <w:name w:val="4EDDA92B428E4527929A348587F1AD3F"/>
        <w:category>
          <w:name w:val="Général"/>
          <w:gallery w:val="placeholder"/>
        </w:category>
        <w:types>
          <w:type w:val="bbPlcHdr"/>
        </w:types>
        <w:behaviors>
          <w:behavior w:val="content"/>
        </w:behaviors>
        <w:guid w:val="{36EB705B-01CA-4064-A93F-928DEC248923}"/>
      </w:docPartPr>
      <w:docPartBody>
        <w:p w:rsidR="007B25A3" w:rsidRDefault="00F9209A" w:rsidP="00F9209A">
          <w:r>
            <w:rPr>
              <w:rStyle w:val="PlaceholderText"/>
            </w:rPr>
            <w:t>Seleccione una opción</w:t>
          </w:r>
        </w:p>
      </w:docPartBody>
    </w:docPart>
    <w:docPart>
      <w:docPartPr>
        <w:name w:val="899DE704F3CC4125AE070B5CBDAA8681"/>
        <w:category>
          <w:name w:val="Général"/>
          <w:gallery w:val="placeholder"/>
        </w:category>
        <w:types>
          <w:type w:val="bbPlcHdr"/>
        </w:types>
        <w:behaviors>
          <w:behavior w:val="content"/>
        </w:behaviors>
        <w:guid w:val="{C3CEF855-3519-49B7-86C2-3293BBF6C001}"/>
      </w:docPartPr>
      <w:docPartBody>
        <w:p w:rsidR="007B25A3" w:rsidRDefault="00F9209A" w:rsidP="00F9209A">
          <w:r>
            <w:rPr>
              <w:rStyle w:val="PlaceholderText"/>
            </w:rPr>
            <w:t>Seleccione una opción</w:t>
          </w:r>
        </w:p>
      </w:docPartBody>
    </w:docPart>
    <w:docPart>
      <w:docPartPr>
        <w:name w:val="9A519C871F804C8CADCAF54841AE422A"/>
        <w:category>
          <w:name w:val="Général"/>
          <w:gallery w:val="placeholder"/>
        </w:category>
        <w:types>
          <w:type w:val="bbPlcHdr"/>
        </w:types>
        <w:behaviors>
          <w:behavior w:val="content"/>
        </w:behaviors>
        <w:guid w:val="{BC7688B4-5BC1-494B-BB24-AA2AB0B12E43}"/>
      </w:docPartPr>
      <w:docPartBody>
        <w:p w:rsidR="007B25A3" w:rsidRDefault="00F9209A" w:rsidP="00F9209A">
          <w:r>
            <w:rPr>
              <w:rStyle w:val="PlaceholderText"/>
            </w:rPr>
            <w:t>Seleccione una opción</w:t>
          </w:r>
        </w:p>
      </w:docPartBody>
    </w:docPart>
    <w:docPart>
      <w:docPartPr>
        <w:name w:val="9224BB4896E640059D25CA959890D73E"/>
        <w:category>
          <w:name w:val="Général"/>
          <w:gallery w:val="placeholder"/>
        </w:category>
        <w:types>
          <w:type w:val="bbPlcHdr"/>
        </w:types>
        <w:behaviors>
          <w:behavior w:val="content"/>
        </w:behaviors>
        <w:guid w:val="{AD4EA666-D3F8-4E60-A727-94C059C429E7}"/>
      </w:docPartPr>
      <w:docPartBody>
        <w:p w:rsidR="00AA0F67" w:rsidRDefault="007B25A3" w:rsidP="007B25A3">
          <w:pPr>
            <w:pStyle w:val="9224BB4896E640059D25CA959890D73E"/>
          </w:pPr>
          <w:r w:rsidRPr="001655BB">
            <w:rPr>
              <w:rStyle w:val="PlaceholderText"/>
            </w:rPr>
            <w:t>Choose an item.</w:t>
          </w:r>
        </w:p>
      </w:docPartBody>
    </w:docPart>
    <w:docPart>
      <w:docPartPr>
        <w:name w:val="AE2A9CFE727C47B988E32C4E49B212A2"/>
        <w:category>
          <w:name w:val="Général"/>
          <w:gallery w:val="placeholder"/>
        </w:category>
        <w:types>
          <w:type w:val="bbPlcHdr"/>
        </w:types>
        <w:behaviors>
          <w:behavior w:val="content"/>
        </w:behaviors>
        <w:guid w:val="{A6B49645-4409-4395-8E85-6140A40C3D98}"/>
      </w:docPartPr>
      <w:docPartBody>
        <w:p w:rsidR="00AA0F67" w:rsidRDefault="007B25A3" w:rsidP="007B25A3">
          <w:pPr>
            <w:pStyle w:val="AE2A9CFE727C47B988E32C4E49B212A2"/>
          </w:pPr>
          <w:r w:rsidRPr="001655BB">
            <w:rPr>
              <w:rStyle w:val="PlaceholderText"/>
            </w:rPr>
            <w:t>Choose an item.</w:t>
          </w:r>
        </w:p>
      </w:docPartBody>
    </w:docPart>
    <w:docPart>
      <w:docPartPr>
        <w:name w:val="DEC1090B6D8A439390BA2F83F31BAD89"/>
        <w:category>
          <w:name w:val="Général"/>
          <w:gallery w:val="placeholder"/>
        </w:category>
        <w:types>
          <w:type w:val="bbPlcHdr"/>
        </w:types>
        <w:behaviors>
          <w:behavior w:val="content"/>
        </w:behaviors>
        <w:guid w:val="{BA85118D-BF24-4B60-BC6A-BEE8769DDB62}"/>
      </w:docPartPr>
      <w:docPartBody>
        <w:p w:rsidR="00AA0F67" w:rsidRDefault="007B25A3" w:rsidP="007B25A3">
          <w:pPr>
            <w:pStyle w:val="DEC1090B6D8A439390BA2F83F31BAD89"/>
          </w:pPr>
          <w:r w:rsidRPr="001655BB">
            <w:rPr>
              <w:rStyle w:val="PlaceholderText"/>
            </w:rPr>
            <w:t>Choose an item.</w:t>
          </w:r>
        </w:p>
      </w:docPartBody>
    </w:docPart>
    <w:docPart>
      <w:docPartPr>
        <w:name w:val="966F154CD11D4DE1AE8C990E6AAAA64F"/>
        <w:category>
          <w:name w:val="Général"/>
          <w:gallery w:val="placeholder"/>
        </w:category>
        <w:types>
          <w:type w:val="bbPlcHdr"/>
        </w:types>
        <w:behaviors>
          <w:behavior w:val="content"/>
        </w:behaviors>
        <w:guid w:val="{AEE1C43D-50A5-4873-8A8C-B45BCEB56788}"/>
      </w:docPartPr>
      <w:docPartBody>
        <w:p w:rsidR="00AA0F67" w:rsidRDefault="007B25A3" w:rsidP="007B25A3">
          <w:pPr>
            <w:pStyle w:val="966F154CD11D4DE1AE8C990E6AAAA64F"/>
          </w:pPr>
          <w:r w:rsidRPr="001655BB">
            <w:rPr>
              <w:rStyle w:val="PlaceholderText"/>
            </w:rPr>
            <w:t>Choose an item.</w:t>
          </w:r>
        </w:p>
      </w:docPartBody>
    </w:docPart>
    <w:docPart>
      <w:docPartPr>
        <w:name w:val="0350C8B685914E808DA3E470E5CA318A"/>
        <w:category>
          <w:name w:val="Général"/>
          <w:gallery w:val="placeholder"/>
        </w:category>
        <w:types>
          <w:type w:val="bbPlcHdr"/>
        </w:types>
        <w:behaviors>
          <w:behavior w:val="content"/>
        </w:behaviors>
        <w:guid w:val="{8D13A323-BD0F-4ECA-B2A6-9E58F9633010}"/>
      </w:docPartPr>
      <w:docPartBody>
        <w:p w:rsidR="009D3FAC" w:rsidRDefault="009D3FAC" w:rsidP="009D3FAC">
          <w:r>
            <w:rPr>
              <w:rStyle w:val="PlaceholderText"/>
            </w:rPr>
            <w:t>Seleccione una opción</w:t>
          </w:r>
        </w:p>
      </w:docPartBody>
    </w:docPart>
    <w:docPart>
      <w:docPartPr>
        <w:name w:val="F300DA426C314124ABC20035D95BE3E0"/>
        <w:category>
          <w:name w:val="General"/>
          <w:gallery w:val="placeholder"/>
        </w:category>
        <w:types>
          <w:type w:val="bbPlcHdr"/>
        </w:types>
        <w:behaviors>
          <w:behavior w:val="content"/>
        </w:behaviors>
        <w:guid w:val="{DFA89394-12E4-4BF1-B594-6DC7F5ADB227}"/>
      </w:docPartPr>
      <w:docPartBody>
        <w:p w:rsidR="00E41FBF" w:rsidRDefault="00E41FBF" w:rsidP="00E41FBF">
          <w:r>
            <w:rPr>
              <w:rStyle w:val="PlaceholderText"/>
            </w:rPr>
            <w:t>Seleccione una opción</w:t>
          </w:r>
        </w:p>
      </w:docPartBody>
    </w:docPart>
    <w:docPart>
      <w:docPartPr>
        <w:name w:val="B4B6A2C612074902B6255CD49CB7374D"/>
        <w:category>
          <w:name w:val="General"/>
          <w:gallery w:val="placeholder"/>
        </w:category>
        <w:types>
          <w:type w:val="bbPlcHdr"/>
        </w:types>
        <w:behaviors>
          <w:behavior w:val="content"/>
        </w:behaviors>
        <w:guid w:val="{C518CA11-B5B3-4EAA-BFF2-44501A4BD3B2}"/>
      </w:docPartPr>
      <w:docPartBody>
        <w:p w:rsidR="00E41FBF" w:rsidRDefault="00E41FBF" w:rsidP="00E41FBF">
          <w:r>
            <w:rPr>
              <w:rStyle w:val="PlaceholderText"/>
            </w:rPr>
            <w:t>Seleccione una opción</w:t>
          </w:r>
        </w:p>
      </w:docPartBody>
    </w:docPart>
    <w:docPart>
      <w:docPartPr>
        <w:name w:val="929D650DFD994B0994E0F51402FE40AE"/>
        <w:category>
          <w:name w:val="General"/>
          <w:gallery w:val="placeholder"/>
        </w:category>
        <w:types>
          <w:type w:val="bbPlcHdr"/>
        </w:types>
        <w:behaviors>
          <w:behavior w:val="content"/>
        </w:behaviors>
        <w:guid w:val="{257DF6E3-3FA5-4268-879F-B1B4803FC24D}"/>
      </w:docPartPr>
      <w:docPartBody>
        <w:p w:rsidR="00E41FBF" w:rsidRDefault="00E41FBF" w:rsidP="00E41FBF">
          <w:r>
            <w:rPr>
              <w:rStyle w:val="PlaceholderText"/>
            </w:rPr>
            <w:t>Seleccione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Segoe UI"/>
    <w:panose1 w:val="00000000000000000000"/>
    <w:charset w:val="00"/>
    <w:family w:val="swiss"/>
    <w:notTrueType/>
    <w:pitch w:val="variable"/>
    <w:sig w:usb0="A00002AF" w:usb1="5000204B" w:usb2="00000000" w:usb3="00000000" w:csb0="0000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A00002AF" w:usb1="5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54AEC"/>
    <w:rsid w:val="00064454"/>
    <w:rsid w:val="00093F58"/>
    <w:rsid w:val="000C20BF"/>
    <w:rsid w:val="000F22BC"/>
    <w:rsid w:val="001232A2"/>
    <w:rsid w:val="0015443B"/>
    <w:rsid w:val="00285CF3"/>
    <w:rsid w:val="003771EF"/>
    <w:rsid w:val="003C1F89"/>
    <w:rsid w:val="00415065"/>
    <w:rsid w:val="00426479"/>
    <w:rsid w:val="00433C1A"/>
    <w:rsid w:val="004478DD"/>
    <w:rsid w:val="004A5638"/>
    <w:rsid w:val="005670AB"/>
    <w:rsid w:val="0058276C"/>
    <w:rsid w:val="005C2F48"/>
    <w:rsid w:val="005F4170"/>
    <w:rsid w:val="006240B6"/>
    <w:rsid w:val="00665BA4"/>
    <w:rsid w:val="006965D4"/>
    <w:rsid w:val="006E4CEF"/>
    <w:rsid w:val="006F3B52"/>
    <w:rsid w:val="00742D4B"/>
    <w:rsid w:val="007B25A3"/>
    <w:rsid w:val="00873D23"/>
    <w:rsid w:val="008D7AC4"/>
    <w:rsid w:val="008F7147"/>
    <w:rsid w:val="009570E3"/>
    <w:rsid w:val="00983014"/>
    <w:rsid w:val="009D3FAC"/>
    <w:rsid w:val="009E0DDD"/>
    <w:rsid w:val="009E573D"/>
    <w:rsid w:val="00A10676"/>
    <w:rsid w:val="00A155A3"/>
    <w:rsid w:val="00A557A2"/>
    <w:rsid w:val="00A851A5"/>
    <w:rsid w:val="00AA0F67"/>
    <w:rsid w:val="00AA3E04"/>
    <w:rsid w:val="00AA4021"/>
    <w:rsid w:val="00AB592E"/>
    <w:rsid w:val="00AC63C7"/>
    <w:rsid w:val="00BC630E"/>
    <w:rsid w:val="00BE1B94"/>
    <w:rsid w:val="00C22287"/>
    <w:rsid w:val="00CA26F0"/>
    <w:rsid w:val="00CD3573"/>
    <w:rsid w:val="00CD6325"/>
    <w:rsid w:val="00CF40A7"/>
    <w:rsid w:val="00CF7859"/>
    <w:rsid w:val="00D66B64"/>
    <w:rsid w:val="00DB6D50"/>
    <w:rsid w:val="00E337C8"/>
    <w:rsid w:val="00E41FBF"/>
    <w:rsid w:val="00E771CF"/>
    <w:rsid w:val="00EA3954"/>
    <w:rsid w:val="00F214B4"/>
    <w:rsid w:val="00F80EA2"/>
    <w:rsid w:val="00F9209A"/>
    <w:rsid w:val="00FB23DA"/>
    <w:rsid w:val="00FF3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1FBF"/>
    <w:rPr>
      <w:color w:val="808080"/>
    </w:rPr>
  </w:style>
  <w:style w:type="paragraph" w:customStyle="1" w:styleId="9224BB4896E640059D25CA959890D73E">
    <w:name w:val="9224BB4896E640059D25CA959890D73E"/>
    <w:rsid w:val="007B25A3"/>
    <w:pPr>
      <w:spacing w:line="278" w:lineRule="auto"/>
    </w:pPr>
    <w:rPr>
      <w:sz w:val="24"/>
      <w:szCs w:val="24"/>
      <w:lang w:val="fr-FR" w:eastAsia="fr-FR"/>
    </w:rPr>
  </w:style>
  <w:style w:type="paragraph" w:customStyle="1" w:styleId="FCB84F7EB1444A9D9FECC900D39EF415">
    <w:name w:val="FCB84F7EB1444A9D9FECC900D39EF415"/>
    <w:rPr>
      <w:lang w:val="en-US" w:eastAsia="en-US"/>
    </w:rPr>
  </w:style>
  <w:style w:type="paragraph" w:customStyle="1" w:styleId="CFB6660B9F034EBD80845025774B8B84">
    <w:name w:val="CFB6660B9F034EBD80845025774B8B84"/>
    <w:rsid w:val="009E573D"/>
  </w:style>
  <w:style w:type="paragraph" w:customStyle="1" w:styleId="F72FB42827E9434795629584B7023CE3">
    <w:name w:val="F72FB42827E9434795629584B7023CE3"/>
    <w:rsid w:val="009E573D"/>
  </w:style>
  <w:style w:type="paragraph" w:customStyle="1" w:styleId="AE2A9CFE727C47B988E32C4E49B212A2">
    <w:name w:val="AE2A9CFE727C47B988E32C4E49B212A2"/>
    <w:rsid w:val="007B25A3"/>
    <w:pPr>
      <w:spacing w:line="278" w:lineRule="auto"/>
    </w:pPr>
    <w:rPr>
      <w:sz w:val="24"/>
      <w:szCs w:val="24"/>
      <w:lang w:val="fr-FR" w:eastAsia="fr-FR"/>
    </w:rPr>
  </w:style>
  <w:style w:type="paragraph" w:customStyle="1" w:styleId="DEC1090B6D8A439390BA2F83F31BAD89">
    <w:name w:val="DEC1090B6D8A439390BA2F83F31BAD89"/>
    <w:rsid w:val="007B25A3"/>
    <w:pPr>
      <w:spacing w:line="278" w:lineRule="auto"/>
    </w:pPr>
    <w:rPr>
      <w:sz w:val="24"/>
      <w:szCs w:val="24"/>
      <w:lang w:val="fr-FR" w:eastAsia="fr-FR"/>
    </w:rPr>
  </w:style>
  <w:style w:type="paragraph" w:customStyle="1" w:styleId="966F154CD11D4DE1AE8C990E6AAAA64F">
    <w:name w:val="966F154CD11D4DE1AE8C990E6AAAA64F"/>
    <w:rsid w:val="007B25A3"/>
    <w:pPr>
      <w:spacing w:line="278" w:lineRule="auto"/>
    </w:pPr>
    <w:rPr>
      <w:sz w:val="24"/>
      <w:szCs w:val="24"/>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Props1.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2.xml><?xml version="1.0" encoding="utf-8"?>
<ds:datastoreItem xmlns:ds="http://schemas.openxmlformats.org/officeDocument/2006/customXml" ds:itemID="{F7D6A14D-2200-421B-A75C-55054F7E1762}">
  <ds:schemaRefs>
    <ds:schemaRef ds:uri="http://schemas.openxmlformats.org/officeDocument/2006/bibliography"/>
  </ds:schemaRefs>
</ds:datastoreItem>
</file>

<file path=customXml/itemProps3.xml><?xml version="1.0" encoding="utf-8"?>
<ds:datastoreItem xmlns:ds="http://schemas.openxmlformats.org/officeDocument/2006/customXml" ds:itemID="{44344692-F9CD-41C9-8DE3-E6E3B2EE725B}"/>
</file>

<file path=customXml/itemProps4.xml><?xml version="1.0" encoding="utf-8"?>
<ds:datastoreItem xmlns:ds="http://schemas.openxmlformats.org/officeDocument/2006/customXml" ds:itemID="{B6FFFAC5-DE6B-4737-9F51-698482978141}">
  <ds:schemaRefs>
    <ds:schemaRef ds:uri="d9eb0d81-beec-4074-bc6f-8be11319408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ec4d7596-7f32-41a8-9a95-4275d9a1ea6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18443</Words>
  <Characters>105131</Characters>
  <Application>Microsoft Office Word</Application>
  <DocSecurity>0</DocSecurity>
  <Lines>876</Lines>
  <Paragraphs>246</Paragraphs>
  <ScaleCrop>false</ScaleCrop>
  <Company>HP</Company>
  <LinksUpToDate>false</LinksUpToDate>
  <CharactersWithSpaces>123328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Christina Berger</cp:lastModifiedBy>
  <cp:revision>268</cp:revision>
  <cp:lastPrinted>2024-07-01T21:33:00Z</cp:lastPrinted>
  <dcterms:created xsi:type="dcterms:W3CDTF">2025-04-04T10:57:00Z</dcterms:created>
  <dcterms:modified xsi:type="dcterms:W3CDTF">2025-05-27T07:31:00Z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Order">
    <vt:r8>183000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