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3C361" w14:textId="781699D9" w:rsidR="00B61C2D" w:rsidRDefault="005E5789" w:rsidP="00B61C2D">
      <w:pPr>
        <w:tabs>
          <w:tab w:val="left" w:pos="2984"/>
        </w:tabs>
        <w:spacing w:line="280" w:lineRule="auto"/>
        <w:jc w:val="left"/>
        <w:rPr>
          <w:rFonts w:ascii="Calibri" w:hAnsi="Calibri"/>
          <w:bCs/>
          <w:szCs w:val="24"/>
        </w:rPr>
      </w:pPr>
      <w:r>
        <w:rPr>
          <w:noProof/>
          <w:snapToGrid/>
          <w:lang w:val="en-US" w:eastAsia="en-US"/>
        </w:rPr>
        <mc:AlternateContent>
          <mc:Choice Requires="wpg">
            <w:drawing>
              <wp:anchor distT="0" distB="0" distL="114300" distR="114300" simplePos="0" relativeHeight="251657216" behindDoc="0" locked="0" layoutInCell="1" allowOverlap="1" wp14:anchorId="1BD218D1" wp14:editId="031EE241">
                <wp:simplePos x="0" y="0"/>
                <wp:positionH relativeFrom="page">
                  <wp:posOffset>720090</wp:posOffset>
                </wp:positionH>
                <wp:positionV relativeFrom="page">
                  <wp:posOffset>491490</wp:posOffset>
                </wp:positionV>
                <wp:extent cx="2466340" cy="504190"/>
                <wp:effectExtent l="0" t="0" r="0"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504190"/>
                          <a:chOff x="0" y="0"/>
                          <a:chExt cx="3884" cy="794"/>
                        </a:xfrm>
                      </wpg:grpSpPr>
                      <wps:wsp>
                        <wps:cNvPr id="10" name="Rectangle 3"/>
                        <wps:cNvSpPr>
                          <a:spLocks/>
                        </wps:cNvSpPr>
                        <wps:spPr bwMode="auto">
                          <a:xfrm>
                            <a:off x="0" y="0"/>
                            <a:ext cx="3884" cy="794"/>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4634EDF" w14:textId="77777777" w:rsidR="00FB5D05" w:rsidRDefault="00FB5D05">
                              <w:pPr>
                                <w:pStyle w:val="FreeForm"/>
                                <w:rPr>
                                  <w:rFonts w:eastAsia="Times New Roman"/>
                                  <w:color w:val="auto"/>
                                  <w:szCs w:val="24"/>
                                </w:rPr>
                              </w:pPr>
                            </w:p>
                          </w:txbxContent>
                        </wps:txbx>
                        <wps:bodyPr rot="0" vert="horz" wrap="square" lIns="0" tIns="0" rIns="0" bIns="0" anchor="t" anchorCtr="0" upright="1">
                          <a:noAutofit/>
                        </wps:bodyPr>
                      </wps:wsp>
                      <pic:pic xmlns:pic="http://schemas.openxmlformats.org/drawingml/2006/picture">
                        <pic:nvPicPr>
                          <pic:cNvPr id="13"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4" cy="79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cap="flat">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D218D1" id="Group 8" o:spid="_x0000_s1026" style="position:absolute;margin-left:56.7pt;margin-top:38.7pt;width:194.2pt;height:39.7pt;z-index:251657216;mso-position-horizontal-relative:page;mso-position-vertical-relative:page" coordsize="388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">
                <v:rect id="Rectangle 3" o:spid="_x0000_s1027" style="position:absolute;width:388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" stroked="f">
                  <v:textbox inset="0,0,0,0">
                    <w:txbxContent>
                      <w:p w14:paraId="54634EDF" w14:textId="77777777" w:rsidR="00FB5D05" w:rsidRDefault="00FB5D05">
                        <w:pPr>
                          <w:pStyle w:val="FreeForm"/>
                          <w:rPr>
                            <w:rFonts w:eastAsia="Times New Roman"/>
                            <w:color w:val="auto"/>
                            <w:szCs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884;height: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">
                  <v:imagedata r:id="rId12" o:title=""/>
                </v:shape>
                <w10:wrap anchorx="page" anchory="page"/>
              </v:group>
            </w:pict>
          </mc:Fallback>
        </mc:AlternateContent>
      </w:r>
    </w:p>
    <w:p w14:paraId="6DB9D5B8" w14:textId="77777777" w:rsidR="001B5D84" w:rsidRPr="00036FF1" w:rsidRDefault="001B5D84">
      <w:pPr>
        <w:spacing w:line="280" w:lineRule="auto"/>
        <w:rPr>
          <w:rFonts w:ascii="Calibri" w:hAnsi="Calibri"/>
          <w:szCs w:val="24"/>
        </w:rPr>
      </w:pPr>
      <w:r w:rsidRPr="00036FF1">
        <w:rPr>
          <w:rFonts w:ascii="Calibri" w:hAnsi="Calibri"/>
          <w:i/>
          <w:color w:val="808080"/>
          <w:sz w:val="20"/>
          <w:szCs w:val="24"/>
        </w:rPr>
        <w:t xml:space="preserve">Esta nota ha sido publicada por el Secretariado Internacional del EITI para orientar a los países implementadores en el cumplimiento de los requisitos establecidos en el Estándar EITI. Se sugiere a los lectores que consulten el Estándar EITI directamente y que se comuniquen con el Secretariado Internacional si necesitan alguna aclaración. </w:t>
      </w:r>
    </w:p>
    <w:p w14:paraId="0D48D567" w14:textId="77777777" w:rsidR="001B5D84" w:rsidRPr="00036FF1" w:rsidRDefault="001B5D84">
      <w:pPr>
        <w:jc w:val="left"/>
        <w:rPr>
          <w:rFonts w:ascii="Calibri" w:hAnsi="Calibri"/>
          <w:szCs w:val="24"/>
        </w:rPr>
      </w:pPr>
      <w:r w:rsidRPr="00036FF1">
        <w:rPr>
          <w:rFonts w:ascii="Calibri" w:hAnsi="Calibri"/>
          <w:sz w:val="36"/>
          <w:szCs w:val="24"/>
        </w:rPr>
        <w:t xml:space="preserve"> </w:t>
      </w:r>
    </w:p>
    <w:p w14:paraId="3E2F96ED" w14:textId="77777777" w:rsidR="001B5D84" w:rsidRPr="00036FF1" w:rsidRDefault="001B5D84">
      <w:pPr>
        <w:pBdr>
          <w:bottom w:val="single" w:sz="12" w:space="1" w:color="auto"/>
        </w:pBdr>
        <w:spacing w:after="0" w:line="280" w:lineRule="auto"/>
        <w:jc w:val="left"/>
        <w:rPr>
          <w:rFonts w:ascii="Calibri" w:hAnsi="Calibri"/>
          <w:szCs w:val="24"/>
        </w:rPr>
      </w:pPr>
      <w:r w:rsidRPr="00036FF1">
        <w:rPr>
          <w:sz w:val="80"/>
          <w:szCs w:val="24"/>
        </w:rPr>
        <w:t xml:space="preserve">Plantilla de los </w:t>
      </w:r>
      <w:r w:rsidRPr="00036FF1">
        <w:rPr>
          <w:rFonts w:ascii="Calibri" w:hAnsi="Calibri"/>
          <w:sz w:val="80"/>
          <w:szCs w:val="24"/>
        </w:rPr>
        <w:t xml:space="preserve">Términos de referencia para el Administrador Independiente </w:t>
      </w:r>
    </w:p>
    <w:p w14:paraId="42BDD904" w14:textId="77777777" w:rsidR="001B5D84" w:rsidRPr="00036FF1" w:rsidRDefault="001B5D84" w:rsidP="005E5789">
      <w:pPr>
        <w:shd w:val="clear" w:color="auto" w:fill="FFFFFF"/>
        <w:autoSpaceDE w:val="0"/>
        <w:autoSpaceDN w:val="0"/>
        <w:adjustRightInd w:val="0"/>
        <w:spacing w:before="240" w:after="240" w:line="240" w:lineRule="auto"/>
        <w:jc w:val="left"/>
        <w:rPr>
          <w:rFonts w:ascii="Calibri" w:hAnsi="Calibri"/>
          <w:szCs w:val="24"/>
        </w:rPr>
      </w:pPr>
      <w:r w:rsidRPr="00036FF1">
        <w:rPr>
          <w:rFonts w:ascii="Calibri" w:hAnsi="Calibri"/>
          <w:szCs w:val="24"/>
        </w:rPr>
        <w:t>Este documento ofrece una plantilla de los términos de referencia (</w:t>
      </w:r>
      <w:proofErr w:type="spellStart"/>
      <w:r w:rsidR="002762D4" w:rsidRPr="00036FF1">
        <w:rPr>
          <w:rFonts w:ascii="Calibri" w:hAnsi="Calibri"/>
          <w:szCs w:val="24"/>
        </w:rPr>
        <w:t>TdR</w:t>
      </w:r>
      <w:proofErr w:type="spellEnd"/>
      <w:r w:rsidRPr="00036FF1">
        <w:rPr>
          <w:rFonts w:ascii="Calibri" w:hAnsi="Calibri"/>
          <w:szCs w:val="24"/>
        </w:rPr>
        <w:t xml:space="preserve">) para los servicios del Administrador Independiente de conformidad con el Estándar EITI, avalada por el Consejo del EITI el </w:t>
      </w:r>
      <w:r w:rsidR="005E5789">
        <w:rPr>
          <w:rFonts w:ascii="Calibri" w:hAnsi="Calibri"/>
          <w:szCs w:val="24"/>
        </w:rPr>
        <w:t>15 de febrero de 2016</w:t>
      </w:r>
      <w:r w:rsidRPr="00036FF1">
        <w:rPr>
          <w:rFonts w:ascii="Calibri" w:hAnsi="Calibri"/>
          <w:szCs w:val="24"/>
        </w:rPr>
        <w:t xml:space="preserve">. Los términos de referencia establecen las tareas que deberá llevar a cabo el Administrador Independiente contratado para producir el Informe EITI. Generalmente se adjuntan al contrato entre el Administrador Independiente y el gobierno. </w:t>
      </w:r>
    </w:p>
    <w:p w14:paraId="083B3CE8" w14:textId="1E186A52" w:rsidR="001B5D84" w:rsidRPr="00036FF1" w:rsidRDefault="001B5D84" w:rsidP="005E5789">
      <w:pPr>
        <w:shd w:val="clear" w:color="auto" w:fill="FFFFFF"/>
        <w:autoSpaceDE w:val="0"/>
        <w:autoSpaceDN w:val="0"/>
        <w:adjustRightInd w:val="0"/>
        <w:spacing w:after="0" w:line="240" w:lineRule="auto"/>
        <w:jc w:val="left"/>
        <w:rPr>
          <w:rFonts w:ascii="Calibri" w:hAnsi="Calibri"/>
          <w:szCs w:val="24"/>
        </w:rPr>
      </w:pPr>
      <w:r w:rsidRPr="00036FF1">
        <w:rPr>
          <w:rFonts w:ascii="Calibri" w:hAnsi="Calibri"/>
          <w:b/>
          <w:szCs w:val="24"/>
        </w:rPr>
        <w:t xml:space="preserve">El grupo de multipartícipes debe usar esta plantilla de </w:t>
      </w:r>
      <w:proofErr w:type="spellStart"/>
      <w:r w:rsidR="002762D4" w:rsidRPr="00036FF1">
        <w:rPr>
          <w:rFonts w:ascii="Calibri" w:hAnsi="Calibri"/>
          <w:b/>
          <w:szCs w:val="24"/>
        </w:rPr>
        <w:t>TdR</w:t>
      </w:r>
      <w:proofErr w:type="spellEnd"/>
      <w:r w:rsidRPr="00036FF1">
        <w:rPr>
          <w:rFonts w:ascii="Calibri" w:hAnsi="Calibri"/>
          <w:b/>
          <w:szCs w:val="24"/>
        </w:rPr>
        <w:t xml:space="preserve"> cuando contrate a u</w:t>
      </w:r>
      <w:r w:rsidR="006D4B78">
        <w:rPr>
          <w:rFonts w:ascii="Calibri" w:hAnsi="Calibri"/>
          <w:b/>
          <w:szCs w:val="24"/>
        </w:rPr>
        <w:t>n Administrador Independiente (R</w:t>
      </w:r>
      <w:r w:rsidRPr="00036FF1">
        <w:rPr>
          <w:rFonts w:ascii="Calibri" w:hAnsi="Calibri"/>
          <w:b/>
          <w:szCs w:val="24"/>
        </w:rPr>
        <w:t xml:space="preserve">equisito </w:t>
      </w:r>
      <w:r w:rsidR="005E5789">
        <w:rPr>
          <w:rFonts w:ascii="Calibri" w:hAnsi="Calibri"/>
          <w:b/>
          <w:szCs w:val="24"/>
        </w:rPr>
        <w:t>4.9.b.iii</w:t>
      </w:r>
      <w:r w:rsidRPr="00036FF1">
        <w:rPr>
          <w:rFonts w:ascii="Calibri" w:hAnsi="Calibri"/>
          <w:b/>
          <w:szCs w:val="24"/>
        </w:rPr>
        <w:t xml:space="preserve">). Si el grupo de multipartícipes desea desviarse de los procedimientos estipulados en estos </w:t>
      </w:r>
      <w:proofErr w:type="spellStart"/>
      <w:r w:rsidR="002762D4" w:rsidRPr="00036FF1">
        <w:rPr>
          <w:rFonts w:ascii="Calibri" w:hAnsi="Calibri"/>
          <w:b/>
          <w:szCs w:val="24"/>
        </w:rPr>
        <w:t>TdR</w:t>
      </w:r>
      <w:proofErr w:type="spellEnd"/>
      <w:r w:rsidRPr="00036FF1">
        <w:rPr>
          <w:rFonts w:ascii="Calibri" w:hAnsi="Calibri"/>
          <w:b/>
          <w:szCs w:val="24"/>
        </w:rPr>
        <w:t>, se debe consultar al Secretariado Internacional ya que se podría requerir la aprobació</w:t>
      </w:r>
      <w:r w:rsidR="006D4B78">
        <w:rPr>
          <w:rFonts w:ascii="Calibri" w:hAnsi="Calibri"/>
          <w:b/>
          <w:szCs w:val="24"/>
        </w:rPr>
        <w:t>n previa del Consejo del EITI (R</w:t>
      </w:r>
      <w:r w:rsidRPr="00036FF1">
        <w:rPr>
          <w:rFonts w:ascii="Calibri" w:hAnsi="Calibri"/>
          <w:b/>
          <w:szCs w:val="24"/>
        </w:rPr>
        <w:t xml:space="preserve">equisito </w:t>
      </w:r>
      <w:r w:rsidR="005E5789">
        <w:rPr>
          <w:rFonts w:ascii="Calibri" w:hAnsi="Calibri"/>
          <w:b/>
          <w:szCs w:val="24"/>
        </w:rPr>
        <w:t>8.a</w:t>
      </w:r>
      <w:r w:rsidRPr="00036FF1">
        <w:rPr>
          <w:rFonts w:ascii="Calibri" w:hAnsi="Calibri"/>
          <w:b/>
          <w:szCs w:val="24"/>
        </w:rPr>
        <w:t xml:space="preserve">). Los </w:t>
      </w:r>
      <w:proofErr w:type="spellStart"/>
      <w:r w:rsidR="002762D4" w:rsidRPr="00036FF1">
        <w:rPr>
          <w:rFonts w:ascii="Calibri" w:hAnsi="Calibri"/>
          <w:b/>
          <w:szCs w:val="24"/>
        </w:rPr>
        <w:t>TdR</w:t>
      </w:r>
      <w:proofErr w:type="spellEnd"/>
      <w:r w:rsidRPr="00036FF1">
        <w:rPr>
          <w:rFonts w:ascii="Calibri" w:hAnsi="Calibri"/>
          <w:b/>
          <w:szCs w:val="24"/>
        </w:rPr>
        <w:t xml:space="preserve"> incluyen secciones </w:t>
      </w:r>
      <w:r w:rsidRPr="00036FF1">
        <w:rPr>
          <w:rFonts w:ascii="Calibri" w:hAnsi="Calibri"/>
          <w:b/>
          <w:color w:val="00B0F0"/>
          <w:szCs w:val="24"/>
        </w:rPr>
        <w:t>[entre corchetes y resaltadas de color azul]</w:t>
      </w:r>
      <w:r w:rsidRPr="00036FF1">
        <w:rPr>
          <w:rFonts w:ascii="Calibri" w:hAnsi="Calibri"/>
          <w:b/>
          <w:szCs w:val="24"/>
        </w:rPr>
        <w:t xml:space="preserve"> que deben ser completadas por el grupo de multipartícipes para adaptar los </w:t>
      </w:r>
      <w:proofErr w:type="spellStart"/>
      <w:r w:rsidR="002762D4" w:rsidRPr="00036FF1">
        <w:rPr>
          <w:rFonts w:ascii="Calibri" w:hAnsi="Calibri"/>
          <w:b/>
          <w:szCs w:val="24"/>
        </w:rPr>
        <w:t>TdR</w:t>
      </w:r>
      <w:proofErr w:type="spellEnd"/>
      <w:r w:rsidRPr="00036FF1">
        <w:rPr>
          <w:rFonts w:ascii="Calibri" w:hAnsi="Calibri"/>
          <w:b/>
          <w:szCs w:val="24"/>
        </w:rPr>
        <w:t xml:space="preserve"> a las circunstancias específicas del país. </w:t>
      </w:r>
      <w:r w:rsidRPr="00036FF1">
        <w:rPr>
          <w:rFonts w:ascii="Calibri" w:hAnsi="Calibri"/>
          <w:szCs w:val="24"/>
        </w:rPr>
        <w:t xml:space="preserve">También incluyen cuadros de comentarios para orientar al grupo de multipartícipes cuando complete cada sección. Es un requisito que el grupo de multipartícipes apruebe los </w:t>
      </w:r>
      <w:proofErr w:type="spellStart"/>
      <w:r w:rsidR="002762D4" w:rsidRPr="00036FF1">
        <w:rPr>
          <w:rFonts w:ascii="Calibri" w:hAnsi="Calibri"/>
          <w:szCs w:val="24"/>
        </w:rPr>
        <w:t>TdR</w:t>
      </w:r>
      <w:proofErr w:type="spellEnd"/>
      <w:r w:rsidR="006D4B78">
        <w:rPr>
          <w:rFonts w:ascii="Calibri" w:hAnsi="Calibri"/>
          <w:szCs w:val="24"/>
        </w:rPr>
        <w:t xml:space="preserve"> (R</w:t>
      </w:r>
      <w:r w:rsidRPr="00036FF1">
        <w:rPr>
          <w:rFonts w:ascii="Calibri" w:hAnsi="Calibri"/>
          <w:szCs w:val="24"/>
        </w:rPr>
        <w:t xml:space="preserve">equisito </w:t>
      </w:r>
      <w:r w:rsidR="005E5789">
        <w:rPr>
          <w:rFonts w:ascii="Calibri" w:hAnsi="Calibri"/>
          <w:szCs w:val="24"/>
        </w:rPr>
        <w:t>4.9.b.iii</w:t>
      </w:r>
      <w:r w:rsidRPr="00036FF1">
        <w:rPr>
          <w:rFonts w:ascii="Calibri" w:hAnsi="Calibri"/>
          <w:szCs w:val="24"/>
        </w:rPr>
        <w:t>).</w:t>
      </w:r>
    </w:p>
    <w:p w14:paraId="639C4A93" w14:textId="77777777" w:rsidR="001B5D84" w:rsidRPr="00036FF1" w:rsidRDefault="001B5D84">
      <w:pPr>
        <w:shd w:val="clear" w:color="auto" w:fill="FFFFFF"/>
        <w:autoSpaceDE w:val="0"/>
        <w:autoSpaceDN w:val="0"/>
        <w:adjustRightInd w:val="0"/>
        <w:spacing w:before="240" w:after="240" w:line="240" w:lineRule="auto"/>
        <w:jc w:val="left"/>
        <w:rPr>
          <w:rFonts w:ascii="Calibri" w:hAnsi="Calibri"/>
          <w:szCs w:val="24"/>
        </w:rPr>
      </w:pPr>
      <w:r w:rsidRPr="00036FF1">
        <w:rPr>
          <w:rFonts w:ascii="Calibri" w:hAnsi="Calibri"/>
          <w:szCs w:val="24"/>
        </w:rPr>
        <w:t xml:space="preserve">Los </w:t>
      </w:r>
      <w:proofErr w:type="spellStart"/>
      <w:r w:rsidR="002762D4" w:rsidRPr="00036FF1">
        <w:rPr>
          <w:rFonts w:ascii="Calibri" w:hAnsi="Calibri"/>
          <w:szCs w:val="24"/>
        </w:rPr>
        <w:t>TdR</w:t>
      </w:r>
      <w:proofErr w:type="spellEnd"/>
      <w:r w:rsidRPr="00036FF1">
        <w:rPr>
          <w:rFonts w:ascii="Calibri" w:hAnsi="Calibri"/>
          <w:szCs w:val="24"/>
        </w:rPr>
        <w:t xml:space="preserve"> están dirigidos al Administrador Independiente. </w:t>
      </w:r>
      <w:r w:rsidRPr="00036FF1">
        <w:rPr>
          <w:szCs w:val="24"/>
        </w:rPr>
        <w:t xml:space="preserve">También se dispone de una </w:t>
      </w:r>
      <w:hyperlink r:id="rId13" w:anchor="GN8" w:history="1">
        <w:r w:rsidRPr="00036FF1">
          <w:rPr>
            <w:rStyle w:val="Hyperlink"/>
            <w:rFonts w:ascii="Calibri" w:hAnsi="Calibri"/>
            <w:szCs w:val="24"/>
          </w:rPr>
          <w:t>nota guía sobre la supervisión por parte del grupo de multipartícipes del ciclo de presentación de información al EITI</w:t>
        </w:r>
      </w:hyperlink>
      <w:r w:rsidRPr="00036FF1">
        <w:rPr>
          <w:szCs w:val="24"/>
        </w:rPr>
        <w:t>, con el fin de orientar a los grupos de multipartícipes y a los secretariados nacionales respecto de cuestiones que deben abordarse antes de completar esta plantilla y de cuestiones clave que deben considerarse al supervisar el proceso de presentación de información para garantizar el cumplimiento con el Estándar EITI.</w:t>
      </w:r>
      <w:r w:rsidRPr="00036FF1">
        <w:rPr>
          <w:rFonts w:ascii="Calibri" w:hAnsi="Calibri"/>
          <w:szCs w:val="24"/>
        </w:rPr>
        <w:t xml:space="preserve"> El uso de la plantilla no garantiza el cumplimiento. El grupo de multipartícipes debe asegurar que el proceso de presentación de información sea riguroso, completo y confiable.</w:t>
      </w:r>
    </w:p>
    <w:p w14:paraId="7DE5CF60" w14:textId="77777777" w:rsidR="001B5D84" w:rsidRPr="00036FF1" w:rsidRDefault="001B5D84">
      <w:pPr>
        <w:shd w:val="clear" w:color="auto" w:fill="FFFFFF"/>
        <w:autoSpaceDE w:val="0"/>
        <w:autoSpaceDN w:val="0"/>
        <w:adjustRightInd w:val="0"/>
        <w:spacing w:before="240" w:after="240" w:line="240" w:lineRule="auto"/>
        <w:jc w:val="left"/>
        <w:rPr>
          <w:rFonts w:ascii="Calibri" w:hAnsi="Calibri"/>
          <w:szCs w:val="24"/>
        </w:rPr>
      </w:pPr>
      <w:r w:rsidRPr="00036FF1">
        <w:rPr>
          <w:rFonts w:ascii="Calibri" w:hAnsi="Calibri"/>
          <w:szCs w:val="24"/>
        </w:rPr>
        <w:t xml:space="preserve">El Consejo revisará los procedimientos y la plantilla a intervalos regulares. Los comentarios sobre la plantilla deberán enviarse al Secretariado Internacional del EITI (contacto: </w:t>
      </w:r>
      <w:hyperlink r:id="rId14" w:history="1">
        <w:r w:rsidRPr="00036FF1">
          <w:rPr>
            <w:rStyle w:val="Hyperlink"/>
            <w:rFonts w:ascii="Calibri" w:hAnsi="Calibri"/>
            <w:szCs w:val="24"/>
          </w:rPr>
          <w:t>sbartlett@eiti.org</w:t>
        </w:r>
      </w:hyperlink>
      <w:r w:rsidRPr="00036FF1">
        <w:rPr>
          <w:rFonts w:ascii="Calibri" w:hAnsi="Calibri"/>
          <w:szCs w:val="24"/>
        </w:rPr>
        <w:t>).</w:t>
      </w:r>
    </w:p>
    <w:p w14:paraId="74519E3E" w14:textId="77777777" w:rsidR="001B5D84" w:rsidRPr="00036FF1" w:rsidRDefault="001B5D84">
      <w:pPr>
        <w:spacing w:after="0" w:line="240" w:lineRule="auto"/>
        <w:jc w:val="left"/>
        <w:rPr>
          <w:rFonts w:ascii="Calibri" w:hAnsi="Calibri"/>
          <w:b/>
          <w:szCs w:val="24"/>
        </w:rPr>
      </w:pPr>
      <w:r w:rsidRPr="00036FF1">
        <w:rPr>
          <w:rFonts w:ascii="Calibri" w:hAnsi="Calibri"/>
          <w:b/>
          <w:szCs w:val="24"/>
        </w:rPr>
        <w:br w:type="page"/>
      </w:r>
    </w:p>
    <w:p w14:paraId="7A30A0D6" w14:textId="77777777" w:rsidR="001B5D84" w:rsidRPr="00036FF1" w:rsidRDefault="001B5D84">
      <w:pPr>
        <w:shd w:val="clear" w:color="auto" w:fill="FFFFFF"/>
        <w:autoSpaceDE w:val="0"/>
        <w:autoSpaceDN w:val="0"/>
        <w:adjustRightInd w:val="0"/>
        <w:spacing w:before="240" w:after="240" w:line="240" w:lineRule="auto"/>
        <w:jc w:val="center"/>
        <w:rPr>
          <w:rFonts w:ascii="Calibri" w:hAnsi="Calibri"/>
          <w:vanish/>
          <w:szCs w:val="24"/>
        </w:rPr>
      </w:pPr>
      <w:r w:rsidRPr="00036FF1">
        <w:rPr>
          <w:rFonts w:ascii="Calibri" w:hAnsi="Calibri"/>
          <w:szCs w:val="24"/>
        </w:rPr>
        <w:lastRenderedPageBreak/>
        <w:t>Términos de referencia</w:t>
      </w:r>
      <w:r w:rsidR="002762D4" w:rsidRPr="00036FF1">
        <w:rPr>
          <w:rFonts w:ascii="Calibri" w:hAnsi="Calibri"/>
          <w:szCs w:val="24"/>
        </w:rPr>
        <w:t xml:space="preserve"> </w:t>
      </w:r>
    </w:p>
    <w:p w14:paraId="36973CBC" w14:textId="77777777" w:rsidR="001B5D84" w:rsidRPr="00036FF1" w:rsidRDefault="001B5D84">
      <w:pPr>
        <w:shd w:val="clear" w:color="auto" w:fill="FFFFFF"/>
        <w:autoSpaceDE w:val="0"/>
        <w:autoSpaceDN w:val="0"/>
        <w:adjustRightInd w:val="0"/>
        <w:spacing w:before="240" w:after="240" w:line="240" w:lineRule="auto"/>
        <w:jc w:val="center"/>
        <w:rPr>
          <w:rFonts w:ascii="Calibri" w:hAnsi="Calibri"/>
          <w:szCs w:val="24"/>
        </w:rPr>
      </w:pPr>
      <w:r w:rsidRPr="00036FF1">
        <w:rPr>
          <w:rFonts w:ascii="Calibri" w:hAnsi="Calibri"/>
          <w:b/>
          <w:szCs w:val="24"/>
        </w:rPr>
        <w:t xml:space="preserve">Administrador Independiente para el Informe EITI </w:t>
      </w:r>
      <w:r w:rsidRPr="00036FF1">
        <w:rPr>
          <w:rFonts w:ascii="Calibri" w:hAnsi="Calibri"/>
          <w:b/>
          <w:color w:val="0070C0"/>
          <w:szCs w:val="24"/>
        </w:rPr>
        <w:t>[año]</w:t>
      </w:r>
      <w:r w:rsidRPr="00036FF1">
        <w:rPr>
          <w:rFonts w:ascii="Calibri" w:hAnsi="Calibri"/>
          <w:b/>
          <w:szCs w:val="24"/>
        </w:rPr>
        <w:t xml:space="preserve"> de </w:t>
      </w:r>
      <w:r w:rsidRPr="00036FF1">
        <w:rPr>
          <w:rFonts w:ascii="Calibri" w:hAnsi="Calibri"/>
          <w:b/>
          <w:color w:val="0070C0"/>
          <w:szCs w:val="24"/>
        </w:rPr>
        <w:t>[país]</w:t>
      </w:r>
    </w:p>
    <w:p w14:paraId="6301D009" w14:textId="77777777" w:rsidR="001B5D84" w:rsidRPr="00036FF1" w:rsidRDefault="001B5D84">
      <w:pPr>
        <w:shd w:val="clear" w:color="auto" w:fill="FFFFFF"/>
        <w:autoSpaceDE w:val="0"/>
        <w:autoSpaceDN w:val="0"/>
        <w:adjustRightInd w:val="0"/>
        <w:spacing w:before="240" w:after="240" w:line="240" w:lineRule="auto"/>
        <w:jc w:val="center"/>
        <w:rPr>
          <w:rFonts w:ascii="Calibri" w:hAnsi="Calibri"/>
          <w:b/>
          <w:color w:val="0070C0"/>
          <w:szCs w:val="24"/>
        </w:rPr>
      </w:pPr>
      <w:r w:rsidRPr="00036FF1">
        <w:rPr>
          <w:rFonts w:ascii="Calibri" w:hAnsi="Calibri"/>
          <w:szCs w:val="24"/>
        </w:rPr>
        <w:t xml:space="preserve">Aprobados por el </w:t>
      </w:r>
      <w:r w:rsidRPr="00036FF1">
        <w:rPr>
          <w:rFonts w:ascii="Calibri" w:hAnsi="Calibri"/>
          <w:color w:val="0070C0"/>
          <w:szCs w:val="24"/>
        </w:rPr>
        <w:t>[grupo de multipartícipes]</w:t>
      </w:r>
      <w:r w:rsidRPr="00036FF1">
        <w:rPr>
          <w:rFonts w:ascii="Calibri" w:hAnsi="Calibri"/>
          <w:szCs w:val="24"/>
        </w:rPr>
        <w:t xml:space="preserve"> el </w:t>
      </w:r>
      <w:r w:rsidRPr="00036FF1">
        <w:rPr>
          <w:rFonts w:ascii="Calibri" w:hAnsi="Calibri"/>
          <w:color w:val="0070C0"/>
          <w:szCs w:val="24"/>
        </w:rPr>
        <w:t>[fecha]</w:t>
      </w:r>
    </w:p>
    <w:p w14:paraId="5796DE02" w14:textId="77777777" w:rsidR="001B5D84" w:rsidRPr="00036FF1" w:rsidRDefault="001B5D84">
      <w:pPr>
        <w:shd w:val="clear" w:color="auto" w:fill="FFFFFF"/>
        <w:autoSpaceDE w:val="0"/>
        <w:autoSpaceDN w:val="0"/>
        <w:adjustRightInd w:val="0"/>
        <w:spacing w:before="240" w:after="240" w:line="240" w:lineRule="auto"/>
        <w:jc w:val="left"/>
        <w:rPr>
          <w:rFonts w:ascii="Calibri" w:hAnsi="Calibri"/>
          <w:b/>
          <w:szCs w:val="24"/>
        </w:rPr>
      </w:pPr>
      <w:r w:rsidRPr="00036FF1">
        <w:rPr>
          <w:rFonts w:ascii="Calibri" w:hAnsi="Calibri"/>
          <w:szCs w:val="24"/>
        </w:rPr>
        <w:t>Contenido</w:t>
      </w:r>
    </w:p>
    <w:p w14:paraId="51CFCC6A" w14:textId="77777777" w:rsidR="0037247C" w:rsidRPr="007124C3" w:rsidRDefault="001B5D84">
      <w:pPr>
        <w:pStyle w:val="TOC1"/>
        <w:tabs>
          <w:tab w:val="left" w:pos="440"/>
          <w:tab w:val="right" w:leader="dot" w:pos="9622"/>
        </w:tabs>
        <w:rPr>
          <w:rFonts w:ascii="Calibri" w:hAnsi="Calibri" w:cs="Times New Roman"/>
          <w:noProof/>
          <w:snapToGrid/>
          <w:sz w:val="22"/>
          <w:lang w:val="en-US" w:eastAsia="en-US"/>
        </w:rPr>
      </w:pPr>
      <w:r w:rsidRPr="00036FF1">
        <w:rPr>
          <w:rFonts w:cs="Times New Roman"/>
          <w:szCs w:val="24"/>
        </w:rPr>
        <w:fldChar w:fldCharType="begin"/>
      </w:r>
      <w:r w:rsidRPr="00036FF1">
        <w:rPr>
          <w:rFonts w:cs="Times New Roman"/>
          <w:szCs w:val="24"/>
        </w:rPr>
        <w:instrText xml:space="preserve"> TOC \o "1-3" \h \z \u </w:instrText>
      </w:r>
      <w:r w:rsidRPr="00036FF1">
        <w:rPr>
          <w:rFonts w:cs="Times New Roman"/>
          <w:szCs w:val="24"/>
        </w:rPr>
        <w:fldChar w:fldCharType="separate"/>
      </w:r>
      <w:hyperlink w:anchor="_Toc434183785" w:history="1">
        <w:r w:rsidR="0037247C" w:rsidRPr="003B3507">
          <w:rPr>
            <w:rStyle w:val="Hyperlink"/>
            <w:rFonts w:ascii="Calibri" w:hAnsi="Calibri"/>
            <w:noProof/>
          </w:rPr>
          <w:t>1</w:t>
        </w:r>
        <w:r w:rsidR="0037247C" w:rsidRPr="007124C3">
          <w:rPr>
            <w:rFonts w:ascii="Calibri" w:hAnsi="Calibri" w:cs="Times New Roman"/>
            <w:noProof/>
            <w:snapToGrid/>
            <w:sz w:val="22"/>
            <w:lang w:val="en-US" w:eastAsia="en-US"/>
          </w:rPr>
          <w:tab/>
        </w:r>
        <w:r w:rsidR="0037247C" w:rsidRPr="003B3507">
          <w:rPr>
            <w:rStyle w:val="Hyperlink"/>
            <w:rFonts w:ascii="Calibri" w:hAnsi="Calibri"/>
            <w:noProof/>
          </w:rPr>
          <w:t>Antecedentes</w:t>
        </w:r>
        <w:r w:rsidR="0037247C">
          <w:rPr>
            <w:noProof/>
            <w:webHidden/>
          </w:rPr>
          <w:tab/>
        </w:r>
        <w:r w:rsidR="0037247C">
          <w:rPr>
            <w:noProof/>
            <w:webHidden/>
          </w:rPr>
          <w:fldChar w:fldCharType="begin"/>
        </w:r>
        <w:r w:rsidR="0037247C">
          <w:rPr>
            <w:noProof/>
            <w:webHidden/>
          </w:rPr>
          <w:instrText xml:space="preserve"> PAGEREF _Toc434183785 \h </w:instrText>
        </w:r>
        <w:r w:rsidR="0037247C">
          <w:rPr>
            <w:noProof/>
            <w:webHidden/>
          </w:rPr>
        </w:r>
        <w:r w:rsidR="0037247C">
          <w:rPr>
            <w:noProof/>
            <w:webHidden/>
          </w:rPr>
          <w:fldChar w:fldCharType="separate"/>
        </w:r>
        <w:r w:rsidR="0037247C">
          <w:rPr>
            <w:noProof/>
            <w:webHidden/>
          </w:rPr>
          <w:t>2</w:t>
        </w:r>
        <w:r w:rsidR="0037247C">
          <w:rPr>
            <w:noProof/>
            <w:webHidden/>
          </w:rPr>
          <w:fldChar w:fldCharType="end"/>
        </w:r>
      </w:hyperlink>
    </w:p>
    <w:p w14:paraId="2BE1E89C" w14:textId="77777777" w:rsidR="0037247C" w:rsidRPr="007124C3" w:rsidRDefault="00FB5D05">
      <w:pPr>
        <w:pStyle w:val="TOC1"/>
        <w:tabs>
          <w:tab w:val="left" w:pos="440"/>
          <w:tab w:val="right" w:leader="dot" w:pos="9622"/>
        </w:tabs>
        <w:rPr>
          <w:rFonts w:ascii="Calibri" w:hAnsi="Calibri" w:cs="Times New Roman"/>
          <w:noProof/>
          <w:snapToGrid/>
          <w:sz w:val="22"/>
          <w:lang w:val="en-US" w:eastAsia="en-US"/>
        </w:rPr>
      </w:pPr>
      <w:hyperlink w:anchor="_Toc434183786" w:history="1">
        <w:r w:rsidR="0037247C" w:rsidRPr="003B3507">
          <w:rPr>
            <w:rStyle w:val="Hyperlink"/>
            <w:rFonts w:ascii="Calibri" w:hAnsi="Calibri"/>
            <w:noProof/>
          </w:rPr>
          <w:t>2</w:t>
        </w:r>
        <w:r w:rsidR="0037247C" w:rsidRPr="007124C3">
          <w:rPr>
            <w:rFonts w:ascii="Calibri" w:hAnsi="Calibri" w:cs="Times New Roman"/>
            <w:noProof/>
            <w:snapToGrid/>
            <w:sz w:val="22"/>
            <w:lang w:val="en-US" w:eastAsia="en-US"/>
          </w:rPr>
          <w:tab/>
        </w:r>
        <w:r w:rsidR="0037247C" w:rsidRPr="003B3507">
          <w:rPr>
            <w:rStyle w:val="Hyperlink"/>
            <w:rFonts w:ascii="Calibri" w:hAnsi="Calibri"/>
            <w:noProof/>
          </w:rPr>
          <w:t>Objetivos de la asignación</w:t>
        </w:r>
        <w:r w:rsidR="0037247C">
          <w:rPr>
            <w:noProof/>
            <w:webHidden/>
          </w:rPr>
          <w:tab/>
        </w:r>
        <w:r w:rsidR="0037247C">
          <w:rPr>
            <w:noProof/>
            <w:webHidden/>
          </w:rPr>
          <w:fldChar w:fldCharType="begin"/>
        </w:r>
        <w:r w:rsidR="0037247C">
          <w:rPr>
            <w:noProof/>
            <w:webHidden/>
          </w:rPr>
          <w:instrText xml:space="preserve"> PAGEREF _Toc434183786 \h </w:instrText>
        </w:r>
        <w:r w:rsidR="0037247C">
          <w:rPr>
            <w:noProof/>
            <w:webHidden/>
          </w:rPr>
        </w:r>
        <w:r w:rsidR="0037247C">
          <w:rPr>
            <w:noProof/>
            <w:webHidden/>
          </w:rPr>
          <w:fldChar w:fldCharType="separate"/>
        </w:r>
        <w:r w:rsidR="0037247C">
          <w:rPr>
            <w:noProof/>
            <w:webHidden/>
          </w:rPr>
          <w:t>3</w:t>
        </w:r>
        <w:r w:rsidR="0037247C">
          <w:rPr>
            <w:noProof/>
            <w:webHidden/>
          </w:rPr>
          <w:fldChar w:fldCharType="end"/>
        </w:r>
      </w:hyperlink>
    </w:p>
    <w:p w14:paraId="14A563F1" w14:textId="77777777" w:rsidR="0037247C" w:rsidRPr="007124C3" w:rsidRDefault="00FB5D05">
      <w:pPr>
        <w:pStyle w:val="TOC1"/>
        <w:tabs>
          <w:tab w:val="left" w:pos="440"/>
          <w:tab w:val="right" w:leader="dot" w:pos="9622"/>
        </w:tabs>
        <w:rPr>
          <w:rFonts w:ascii="Calibri" w:hAnsi="Calibri" w:cs="Times New Roman"/>
          <w:noProof/>
          <w:snapToGrid/>
          <w:sz w:val="22"/>
          <w:lang w:val="en-US" w:eastAsia="en-US"/>
        </w:rPr>
      </w:pPr>
      <w:hyperlink w:anchor="_Toc434183787" w:history="1">
        <w:r w:rsidR="0037247C" w:rsidRPr="003B3507">
          <w:rPr>
            <w:rStyle w:val="Hyperlink"/>
            <w:rFonts w:ascii="Calibri" w:hAnsi="Calibri"/>
            <w:noProof/>
          </w:rPr>
          <w:t>3</w:t>
        </w:r>
        <w:r w:rsidR="0037247C" w:rsidRPr="007124C3">
          <w:rPr>
            <w:rFonts w:ascii="Calibri" w:hAnsi="Calibri" w:cs="Times New Roman"/>
            <w:noProof/>
            <w:snapToGrid/>
            <w:sz w:val="22"/>
            <w:lang w:val="en-US" w:eastAsia="en-US"/>
          </w:rPr>
          <w:tab/>
        </w:r>
        <w:r w:rsidR="0037247C" w:rsidRPr="003B3507">
          <w:rPr>
            <w:rStyle w:val="Hyperlink"/>
            <w:rFonts w:ascii="Calibri" w:hAnsi="Calibri"/>
            <w:noProof/>
          </w:rPr>
          <w:t>Alcance de los servicios, las tareas y los resultados que se deben entregar</w:t>
        </w:r>
        <w:r w:rsidR="0037247C">
          <w:rPr>
            <w:noProof/>
            <w:webHidden/>
          </w:rPr>
          <w:tab/>
        </w:r>
        <w:r w:rsidR="0037247C">
          <w:rPr>
            <w:noProof/>
            <w:webHidden/>
          </w:rPr>
          <w:fldChar w:fldCharType="begin"/>
        </w:r>
        <w:r w:rsidR="0037247C">
          <w:rPr>
            <w:noProof/>
            <w:webHidden/>
          </w:rPr>
          <w:instrText xml:space="preserve"> PAGEREF _Toc434183787 \h </w:instrText>
        </w:r>
        <w:r w:rsidR="0037247C">
          <w:rPr>
            <w:noProof/>
            <w:webHidden/>
          </w:rPr>
        </w:r>
        <w:r w:rsidR="0037247C">
          <w:rPr>
            <w:noProof/>
            <w:webHidden/>
          </w:rPr>
          <w:fldChar w:fldCharType="separate"/>
        </w:r>
        <w:r w:rsidR="0037247C">
          <w:rPr>
            <w:noProof/>
            <w:webHidden/>
          </w:rPr>
          <w:t>3</w:t>
        </w:r>
        <w:r w:rsidR="0037247C">
          <w:rPr>
            <w:noProof/>
            <w:webHidden/>
          </w:rPr>
          <w:fldChar w:fldCharType="end"/>
        </w:r>
      </w:hyperlink>
    </w:p>
    <w:p w14:paraId="27F7E207" w14:textId="77777777" w:rsidR="0037247C" w:rsidRPr="007124C3" w:rsidRDefault="00FB5D05">
      <w:pPr>
        <w:pStyle w:val="TOC1"/>
        <w:tabs>
          <w:tab w:val="left" w:pos="440"/>
          <w:tab w:val="right" w:leader="dot" w:pos="9622"/>
        </w:tabs>
        <w:rPr>
          <w:rFonts w:ascii="Calibri" w:hAnsi="Calibri" w:cs="Times New Roman"/>
          <w:noProof/>
          <w:snapToGrid/>
          <w:sz w:val="22"/>
          <w:lang w:val="en-US" w:eastAsia="en-US"/>
        </w:rPr>
      </w:pPr>
      <w:hyperlink w:anchor="_Toc434183788" w:history="1">
        <w:r w:rsidR="0037247C" w:rsidRPr="003B3507">
          <w:rPr>
            <w:rStyle w:val="Hyperlink"/>
            <w:rFonts w:ascii="Calibri" w:hAnsi="Calibri"/>
            <w:noProof/>
          </w:rPr>
          <w:t>4</w:t>
        </w:r>
        <w:r w:rsidR="0037247C" w:rsidRPr="007124C3">
          <w:rPr>
            <w:rFonts w:ascii="Calibri" w:hAnsi="Calibri" w:cs="Times New Roman"/>
            <w:noProof/>
            <w:snapToGrid/>
            <w:sz w:val="22"/>
            <w:lang w:val="en-US" w:eastAsia="en-US"/>
          </w:rPr>
          <w:tab/>
        </w:r>
        <w:r w:rsidR="0037247C" w:rsidRPr="003B3507">
          <w:rPr>
            <w:rStyle w:val="Hyperlink"/>
            <w:rFonts w:ascii="Calibri" w:hAnsi="Calibri"/>
            <w:noProof/>
          </w:rPr>
          <w:t>Requisitos de calificación para los Administradores Independientes</w:t>
        </w:r>
        <w:r w:rsidR="0037247C">
          <w:rPr>
            <w:noProof/>
            <w:webHidden/>
          </w:rPr>
          <w:tab/>
        </w:r>
        <w:r w:rsidR="0037247C">
          <w:rPr>
            <w:noProof/>
            <w:webHidden/>
          </w:rPr>
          <w:fldChar w:fldCharType="begin"/>
        </w:r>
        <w:r w:rsidR="0037247C">
          <w:rPr>
            <w:noProof/>
            <w:webHidden/>
          </w:rPr>
          <w:instrText xml:space="preserve"> PAGEREF _Toc434183788 \h </w:instrText>
        </w:r>
        <w:r w:rsidR="0037247C">
          <w:rPr>
            <w:noProof/>
            <w:webHidden/>
          </w:rPr>
        </w:r>
        <w:r w:rsidR="0037247C">
          <w:rPr>
            <w:noProof/>
            <w:webHidden/>
          </w:rPr>
          <w:fldChar w:fldCharType="separate"/>
        </w:r>
        <w:r w:rsidR="0037247C">
          <w:rPr>
            <w:noProof/>
            <w:webHidden/>
          </w:rPr>
          <w:t>11</w:t>
        </w:r>
        <w:r w:rsidR="0037247C">
          <w:rPr>
            <w:noProof/>
            <w:webHidden/>
          </w:rPr>
          <w:fldChar w:fldCharType="end"/>
        </w:r>
      </w:hyperlink>
    </w:p>
    <w:p w14:paraId="6BA6F956" w14:textId="77777777" w:rsidR="0037247C" w:rsidRPr="007124C3" w:rsidRDefault="00FB5D05">
      <w:pPr>
        <w:pStyle w:val="TOC1"/>
        <w:tabs>
          <w:tab w:val="left" w:pos="440"/>
          <w:tab w:val="right" w:leader="dot" w:pos="9622"/>
        </w:tabs>
        <w:rPr>
          <w:rFonts w:ascii="Calibri" w:hAnsi="Calibri" w:cs="Times New Roman"/>
          <w:noProof/>
          <w:snapToGrid/>
          <w:sz w:val="22"/>
          <w:lang w:val="en-US" w:eastAsia="en-US"/>
        </w:rPr>
      </w:pPr>
      <w:hyperlink w:anchor="_Toc434183789" w:history="1">
        <w:r w:rsidR="0037247C" w:rsidRPr="003B3507">
          <w:rPr>
            <w:rStyle w:val="Hyperlink"/>
            <w:rFonts w:ascii="Calibri" w:hAnsi="Calibri"/>
            <w:noProof/>
          </w:rPr>
          <w:t>5</w:t>
        </w:r>
        <w:r w:rsidR="0037247C" w:rsidRPr="007124C3">
          <w:rPr>
            <w:rFonts w:ascii="Calibri" w:hAnsi="Calibri" w:cs="Times New Roman"/>
            <w:noProof/>
            <w:snapToGrid/>
            <w:sz w:val="22"/>
            <w:lang w:val="en-US" w:eastAsia="en-US"/>
          </w:rPr>
          <w:tab/>
        </w:r>
        <w:r w:rsidR="0037247C" w:rsidRPr="003B3507">
          <w:rPr>
            <w:rStyle w:val="Hyperlink"/>
            <w:rFonts w:ascii="Calibri" w:hAnsi="Calibri"/>
            <w:noProof/>
          </w:rPr>
          <w:t>Requisitos de presentación de información y cronograma para presentar resultados</w:t>
        </w:r>
        <w:r w:rsidR="0037247C">
          <w:rPr>
            <w:noProof/>
            <w:webHidden/>
          </w:rPr>
          <w:tab/>
        </w:r>
        <w:r w:rsidR="0037247C">
          <w:rPr>
            <w:noProof/>
            <w:webHidden/>
          </w:rPr>
          <w:fldChar w:fldCharType="begin"/>
        </w:r>
        <w:r w:rsidR="0037247C">
          <w:rPr>
            <w:noProof/>
            <w:webHidden/>
          </w:rPr>
          <w:instrText xml:space="preserve"> PAGEREF _Toc434183789 \h </w:instrText>
        </w:r>
        <w:r w:rsidR="0037247C">
          <w:rPr>
            <w:noProof/>
            <w:webHidden/>
          </w:rPr>
        </w:r>
        <w:r w:rsidR="0037247C">
          <w:rPr>
            <w:noProof/>
            <w:webHidden/>
          </w:rPr>
          <w:fldChar w:fldCharType="separate"/>
        </w:r>
        <w:r w:rsidR="0037247C">
          <w:rPr>
            <w:noProof/>
            <w:webHidden/>
          </w:rPr>
          <w:t>12</w:t>
        </w:r>
        <w:r w:rsidR="0037247C">
          <w:rPr>
            <w:noProof/>
            <w:webHidden/>
          </w:rPr>
          <w:fldChar w:fldCharType="end"/>
        </w:r>
      </w:hyperlink>
    </w:p>
    <w:p w14:paraId="7FB84D6D" w14:textId="77777777" w:rsidR="0037247C" w:rsidRPr="007124C3" w:rsidRDefault="00FB5D05">
      <w:pPr>
        <w:pStyle w:val="TOC1"/>
        <w:tabs>
          <w:tab w:val="left" w:pos="440"/>
          <w:tab w:val="right" w:leader="dot" w:pos="9622"/>
        </w:tabs>
        <w:rPr>
          <w:rFonts w:ascii="Calibri" w:hAnsi="Calibri" w:cs="Times New Roman"/>
          <w:noProof/>
          <w:snapToGrid/>
          <w:sz w:val="22"/>
          <w:lang w:val="en-US" w:eastAsia="en-US"/>
        </w:rPr>
      </w:pPr>
      <w:hyperlink w:anchor="_Toc434183790" w:history="1">
        <w:r w:rsidR="0037247C" w:rsidRPr="003B3507">
          <w:rPr>
            <w:rStyle w:val="Hyperlink"/>
            <w:rFonts w:ascii="Calibri" w:hAnsi="Calibri"/>
            <w:noProof/>
          </w:rPr>
          <w:t>6</w:t>
        </w:r>
        <w:r w:rsidR="0037247C" w:rsidRPr="007124C3">
          <w:rPr>
            <w:rFonts w:ascii="Calibri" w:hAnsi="Calibri" w:cs="Times New Roman"/>
            <w:noProof/>
            <w:snapToGrid/>
            <w:sz w:val="22"/>
            <w:lang w:val="en-US" w:eastAsia="en-US"/>
          </w:rPr>
          <w:tab/>
        </w:r>
        <w:r w:rsidR="0037247C" w:rsidRPr="003B3507">
          <w:rPr>
            <w:rStyle w:val="Hyperlink"/>
            <w:rFonts w:ascii="Calibri" w:hAnsi="Calibri"/>
            <w:noProof/>
          </w:rPr>
          <w:t>Entradas del cliente y personal de la contraparte</w:t>
        </w:r>
        <w:r w:rsidR="0037247C">
          <w:rPr>
            <w:noProof/>
            <w:webHidden/>
          </w:rPr>
          <w:tab/>
        </w:r>
        <w:r w:rsidR="0037247C">
          <w:rPr>
            <w:noProof/>
            <w:webHidden/>
          </w:rPr>
          <w:fldChar w:fldCharType="begin"/>
        </w:r>
        <w:r w:rsidR="0037247C">
          <w:rPr>
            <w:noProof/>
            <w:webHidden/>
          </w:rPr>
          <w:instrText xml:space="preserve"> PAGEREF _Toc434183790 \h </w:instrText>
        </w:r>
        <w:r w:rsidR="0037247C">
          <w:rPr>
            <w:noProof/>
            <w:webHidden/>
          </w:rPr>
        </w:r>
        <w:r w:rsidR="0037247C">
          <w:rPr>
            <w:noProof/>
            <w:webHidden/>
          </w:rPr>
          <w:fldChar w:fldCharType="separate"/>
        </w:r>
        <w:r w:rsidR="0037247C">
          <w:rPr>
            <w:noProof/>
            <w:webHidden/>
          </w:rPr>
          <w:t>12</w:t>
        </w:r>
        <w:r w:rsidR="0037247C">
          <w:rPr>
            <w:noProof/>
            <w:webHidden/>
          </w:rPr>
          <w:fldChar w:fldCharType="end"/>
        </w:r>
      </w:hyperlink>
    </w:p>
    <w:p w14:paraId="5C7F5218" w14:textId="77777777" w:rsidR="0037247C" w:rsidRPr="007124C3" w:rsidRDefault="00FB5D05">
      <w:pPr>
        <w:pStyle w:val="TOC1"/>
        <w:tabs>
          <w:tab w:val="right" w:leader="dot" w:pos="9622"/>
        </w:tabs>
        <w:rPr>
          <w:rFonts w:ascii="Calibri" w:hAnsi="Calibri" w:cs="Times New Roman"/>
          <w:noProof/>
          <w:snapToGrid/>
          <w:sz w:val="22"/>
          <w:lang w:val="en-US" w:eastAsia="en-US"/>
        </w:rPr>
      </w:pPr>
      <w:hyperlink w:anchor="_Toc434183791" w:history="1">
        <w:r w:rsidR="0037247C" w:rsidRPr="003B3507">
          <w:rPr>
            <w:rStyle w:val="Hyperlink"/>
            <w:rFonts w:ascii="Calibri" w:hAnsi="Calibri"/>
            <w:noProof/>
          </w:rPr>
          <w:t>Anexo 1: declaración de importancia relativa</w:t>
        </w:r>
        <w:r w:rsidR="0037247C">
          <w:rPr>
            <w:noProof/>
            <w:webHidden/>
          </w:rPr>
          <w:tab/>
        </w:r>
        <w:r w:rsidR="0037247C">
          <w:rPr>
            <w:noProof/>
            <w:webHidden/>
          </w:rPr>
          <w:fldChar w:fldCharType="begin"/>
        </w:r>
        <w:r w:rsidR="0037247C">
          <w:rPr>
            <w:noProof/>
            <w:webHidden/>
          </w:rPr>
          <w:instrText xml:space="preserve"> PAGEREF _Toc434183791 \h </w:instrText>
        </w:r>
        <w:r w:rsidR="0037247C">
          <w:rPr>
            <w:noProof/>
            <w:webHidden/>
          </w:rPr>
        </w:r>
        <w:r w:rsidR="0037247C">
          <w:rPr>
            <w:noProof/>
            <w:webHidden/>
          </w:rPr>
          <w:fldChar w:fldCharType="separate"/>
        </w:r>
        <w:r w:rsidR="0037247C">
          <w:rPr>
            <w:noProof/>
            <w:webHidden/>
          </w:rPr>
          <w:t>14</w:t>
        </w:r>
        <w:r w:rsidR="0037247C">
          <w:rPr>
            <w:noProof/>
            <w:webHidden/>
          </w:rPr>
          <w:fldChar w:fldCharType="end"/>
        </w:r>
      </w:hyperlink>
    </w:p>
    <w:p w14:paraId="1B7D5A88" w14:textId="77777777" w:rsidR="001B5D84" w:rsidRPr="00036FF1" w:rsidRDefault="001B5D84">
      <w:pPr>
        <w:rPr>
          <w:b/>
          <w:szCs w:val="24"/>
        </w:rPr>
      </w:pPr>
      <w:r w:rsidRPr="00036FF1">
        <w:rPr>
          <w:szCs w:val="24"/>
        </w:rPr>
        <w:fldChar w:fldCharType="end"/>
      </w:r>
    </w:p>
    <w:p w14:paraId="3306D7E4" w14:textId="77777777" w:rsidR="001B5D84" w:rsidRPr="00036FF1" w:rsidRDefault="001B5D84">
      <w:pPr>
        <w:pStyle w:val="Heading1"/>
        <w:numPr>
          <w:ilvl w:val="0"/>
          <w:numId w:val="44"/>
        </w:numPr>
        <w:spacing w:before="0" w:line="240" w:lineRule="auto"/>
        <w:rPr>
          <w:rFonts w:ascii="Calibri" w:hAnsi="Calibri"/>
          <w:bCs w:val="0"/>
          <w:szCs w:val="24"/>
        </w:rPr>
      </w:pPr>
      <w:bookmarkStart w:id="0" w:name="_Toc434183785"/>
      <w:r w:rsidRPr="00036FF1">
        <w:rPr>
          <w:rFonts w:ascii="Calibri" w:hAnsi="Calibri"/>
          <w:bCs w:val="0"/>
          <w:szCs w:val="24"/>
        </w:rPr>
        <w:t>Antecedentes</w:t>
      </w:r>
      <w:bookmarkEnd w:id="0"/>
    </w:p>
    <w:p w14:paraId="2895206B" w14:textId="77777777" w:rsidR="001B5D84" w:rsidRPr="00036FF1" w:rsidRDefault="001B5D84">
      <w:pPr>
        <w:widowControl w:val="0"/>
        <w:shd w:val="clear" w:color="auto" w:fill="FFFFFF"/>
        <w:suppressAutoHyphens/>
        <w:autoSpaceDE w:val="0"/>
        <w:autoSpaceDN w:val="0"/>
        <w:adjustRightInd w:val="0"/>
        <w:spacing w:before="240" w:after="240" w:line="240" w:lineRule="auto"/>
        <w:jc w:val="left"/>
        <w:rPr>
          <w:rFonts w:ascii="Calibri" w:hAnsi="Calibri"/>
          <w:szCs w:val="24"/>
        </w:rPr>
      </w:pPr>
      <w:r w:rsidRPr="00036FF1">
        <w:rPr>
          <w:rFonts w:ascii="Calibri" w:hAnsi="Calibri"/>
          <w:color w:val="000000"/>
          <w:szCs w:val="24"/>
        </w:rPr>
        <w:t>La iniciativa para la transparencia de las industrias extractivas (EITI) es un estándar internacional para mejorar la transparencia y la rendición de cuentas en los sectores petroleros, gasíferos y mineros. La implementación del EITI tiene dos componentes básicos.</w:t>
      </w:r>
    </w:p>
    <w:p w14:paraId="7C09737F" w14:textId="54384517" w:rsidR="001B5D84" w:rsidRPr="00036FF1" w:rsidRDefault="001B5D84">
      <w:pPr>
        <w:widowControl w:val="0"/>
        <w:numPr>
          <w:ilvl w:val="0"/>
          <w:numId w:val="15"/>
        </w:numPr>
        <w:shd w:val="clear" w:color="auto" w:fill="FFFFFF"/>
        <w:suppressAutoHyphens/>
        <w:autoSpaceDE w:val="0"/>
        <w:autoSpaceDN w:val="0"/>
        <w:adjustRightInd w:val="0"/>
        <w:spacing w:before="120" w:after="120" w:line="240" w:lineRule="auto"/>
        <w:ind w:left="714" w:hanging="357"/>
        <w:jc w:val="left"/>
        <w:rPr>
          <w:rFonts w:ascii="Calibri" w:hAnsi="Calibri"/>
          <w:szCs w:val="24"/>
        </w:rPr>
      </w:pPr>
      <w:r w:rsidRPr="00036FF1">
        <w:rPr>
          <w:rFonts w:ascii="Calibri" w:hAnsi="Calibri"/>
          <w:color w:val="000000"/>
          <w:szCs w:val="24"/>
        </w:rPr>
        <w:t xml:space="preserve">Transparencia: las compañías petroleras, gasíferas y mineras divulgan información sobre sus operaciones, incluidos los pagos al gobierno, y el gobierno divulga lo que recibe y otros datos relevantes sobre la industria. Las cifras son </w:t>
      </w:r>
      <w:r w:rsidR="00687BAF">
        <w:rPr>
          <w:rFonts w:ascii="Calibri" w:hAnsi="Calibri"/>
          <w:color w:val="000000"/>
          <w:szCs w:val="24"/>
        </w:rPr>
        <w:t>cotejadas</w:t>
      </w:r>
      <w:r w:rsidRPr="00036FF1">
        <w:rPr>
          <w:rFonts w:ascii="Calibri" w:hAnsi="Calibri"/>
          <w:color w:val="000000"/>
          <w:szCs w:val="24"/>
        </w:rPr>
        <w:t xml:space="preserve"> por un Administrador Independiente y son publicadas anualmente junto con otra información sobre las industrias extractivas de acuerdo con el Estándar EITI.</w:t>
      </w:r>
    </w:p>
    <w:p w14:paraId="11A0CC0C" w14:textId="77777777" w:rsidR="001B5D84" w:rsidRPr="00036FF1" w:rsidRDefault="001B5D84">
      <w:pPr>
        <w:widowControl w:val="0"/>
        <w:numPr>
          <w:ilvl w:val="0"/>
          <w:numId w:val="15"/>
        </w:numPr>
        <w:shd w:val="clear" w:color="auto" w:fill="FFFFFF"/>
        <w:suppressAutoHyphens/>
        <w:autoSpaceDE w:val="0"/>
        <w:autoSpaceDN w:val="0"/>
        <w:adjustRightInd w:val="0"/>
        <w:spacing w:before="120" w:after="120" w:line="240" w:lineRule="auto"/>
        <w:ind w:left="714" w:hanging="357"/>
        <w:jc w:val="left"/>
        <w:rPr>
          <w:rFonts w:ascii="Calibri" w:hAnsi="Calibri"/>
          <w:szCs w:val="24"/>
        </w:rPr>
      </w:pPr>
      <w:r w:rsidRPr="00036FF1">
        <w:rPr>
          <w:rFonts w:ascii="Calibri" w:hAnsi="Calibri"/>
          <w:color w:val="000000"/>
          <w:szCs w:val="24"/>
        </w:rPr>
        <w:t>Rendición de cuentas: se crea un grupo de multipartícipes con representantes del gobierno, de las compañías y de la sociedad civil para que supervise el proceso, que comunique los datos de la presentación de información al EITI y que promueva la integración del EITI en esfuerzos de transparencia más amplios en ese país.</w:t>
      </w:r>
    </w:p>
    <w:p w14:paraId="60C0940A" w14:textId="171D65C0" w:rsidR="001B5D84" w:rsidRPr="00036FF1" w:rsidRDefault="001B5D84">
      <w:pPr>
        <w:widowControl w:val="0"/>
        <w:shd w:val="clear" w:color="auto" w:fill="FFFFFF"/>
        <w:suppressAutoHyphens/>
        <w:autoSpaceDE w:val="0"/>
        <w:autoSpaceDN w:val="0"/>
        <w:adjustRightInd w:val="0"/>
        <w:spacing w:before="240" w:after="240" w:line="240" w:lineRule="auto"/>
        <w:jc w:val="left"/>
        <w:rPr>
          <w:rFonts w:ascii="Calibri" w:hAnsi="Calibri"/>
          <w:color w:val="000000"/>
          <w:szCs w:val="24"/>
          <w:u w:val="single"/>
        </w:rPr>
      </w:pPr>
      <w:r w:rsidRPr="00036FF1">
        <w:rPr>
          <w:rFonts w:ascii="Calibri" w:hAnsi="Calibri"/>
          <w:color w:val="000000"/>
          <w:szCs w:val="24"/>
        </w:rPr>
        <w:t xml:space="preserve">El Estándar EITI recomienda a los grupos de multipartícipes que exploren enfoques innovadores para ampliar la implementación del </w:t>
      </w:r>
      <w:r w:rsidR="003F73F8">
        <w:rPr>
          <w:rFonts w:ascii="Calibri" w:hAnsi="Calibri"/>
          <w:color w:val="000000"/>
          <w:szCs w:val="24"/>
        </w:rPr>
        <w:t>EITI con el fin de aumentar la exhaustividad</w:t>
      </w:r>
      <w:r w:rsidRPr="00036FF1">
        <w:rPr>
          <w:rFonts w:ascii="Calibri" w:hAnsi="Calibri"/>
          <w:color w:val="000000"/>
          <w:szCs w:val="24"/>
        </w:rPr>
        <w:t xml:space="preserve"> de la presentación de información al EITI y la comprensión pública de los ingresos y para alentar altos estándares de transparencia y rendición de cuentas en la vida pública, en las operaciones del gobierno y en los negocios. El Estándar EITI</w:t>
      </w:r>
      <w:r w:rsidRPr="00036FF1">
        <w:rPr>
          <w:rFonts w:ascii="Calibri" w:hAnsi="Calibri"/>
          <w:color w:val="000000"/>
          <w:szCs w:val="24"/>
          <w:vertAlign w:val="superscript"/>
        </w:rPr>
        <w:footnoteReference w:id="2"/>
      </w:r>
      <w:r w:rsidRPr="00036FF1">
        <w:rPr>
          <w:rFonts w:ascii="Calibri" w:hAnsi="Calibri"/>
          <w:color w:val="000000"/>
          <w:szCs w:val="24"/>
        </w:rPr>
        <w:t xml:space="preserve"> estipula los requisitos que deben cumplir los países implementadores. Puede obtenerse más información a través de </w:t>
      </w:r>
      <w:hyperlink r:id="rId15" w:history="1">
        <w:r w:rsidRPr="00036FF1">
          <w:rPr>
            <w:rFonts w:ascii="Myriad Pro" w:hAnsi="Myriad Pro"/>
            <w:szCs w:val="24"/>
            <w:u w:val="single"/>
          </w:rPr>
          <w:t>www.eiti.org</w:t>
        </w:r>
      </w:hyperlink>
      <w:r w:rsidRPr="00036FF1">
        <w:rPr>
          <w:rFonts w:ascii="Myriad Pro" w:hAnsi="Myriad Pro"/>
          <w:szCs w:val="24"/>
          <w:u w:val="single"/>
        </w:rPr>
        <w:t>.</w:t>
      </w:r>
    </w:p>
    <w:p w14:paraId="56FC3FDD" w14:textId="39BD2F45" w:rsidR="001B5D84" w:rsidRPr="00036FF1" w:rsidRDefault="001B5D84" w:rsidP="005E5789">
      <w:pPr>
        <w:widowControl w:val="0"/>
        <w:shd w:val="clear" w:color="auto" w:fill="FFFFFF"/>
        <w:suppressAutoHyphens/>
        <w:autoSpaceDE w:val="0"/>
        <w:autoSpaceDN w:val="0"/>
        <w:adjustRightInd w:val="0"/>
        <w:spacing w:before="240" w:after="240" w:line="240" w:lineRule="auto"/>
        <w:jc w:val="left"/>
        <w:rPr>
          <w:rFonts w:ascii="Calibri" w:hAnsi="Calibri"/>
          <w:szCs w:val="24"/>
        </w:rPr>
      </w:pPr>
      <w:r w:rsidRPr="00036FF1">
        <w:rPr>
          <w:rFonts w:ascii="Calibri" w:hAnsi="Calibri"/>
          <w:b/>
          <w:color w:val="000000"/>
          <w:szCs w:val="24"/>
        </w:rPr>
        <w:lastRenderedPageBreak/>
        <w:t xml:space="preserve">Es un requisito que el grupo de multipartícipes apruebe los términos de referencia para el Administrador Independiente </w:t>
      </w:r>
      <w:r w:rsidR="006D4B78">
        <w:rPr>
          <w:rFonts w:ascii="Calibri" w:hAnsi="Calibri"/>
          <w:b/>
          <w:color w:val="000000"/>
          <w:szCs w:val="24"/>
        </w:rPr>
        <w:t>(R</w:t>
      </w:r>
      <w:r w:rsidRPr="00036FF1">
        <w:rPr>
          <w:rFonts w:ascii="Calibri" w:hAnsi="Calibri"/>
          <w:b/>
          <w:color w:val="000000"/>
          <w:szCs w:val="24"/>
        </w:rPr>
        <w:t xml:space="preserve">equisito </w:t>
      </w:r>
      <w:r w:rsidR="005E5789">
        <w:rPr>
          <w:rFonts w:ascii="Calibri" w:hAnsi="Calibri"/>
          <w:b/>
          <w:color w:val="000000"/>
          <w:szCs w:val="24"/>
        </w:rPr>
        <w:t>4.9.iii</w:t>
      </w:r>
      <w:r w:rsidRPr="00036FF1">
        <w:rPr>
          <w:rFonts w:ascii="Calibri" w:hAnsi="Calibri"/>
          <w:b/>
          <w:color w:val="000000"/>
          <w:szCs w:val="24"/>
        </w:rPr>
        <w:t>), con debida cuenta de los objetivos y el alcance acordado del EITI según se estipulan en el plan de trabajo del grupo de multipartícipes.</w:t>
      </w:r>
      <w:r w:rsidRPr="00036FF1">
        <w:rPr>
          <w:rFonts w:ascii="Calibri" w:hAnsi="Calibri"/>
          <w:color w:val="000000"/>
          <w:szCs w:val="24"/>
        </w:rPr>
        <w:t xml:space="preserve"> Las deliberaciones del grupo de multipartícipes sobre estos asuntos deben estar de acuerdo con las normas y los procedimientos de gobernanza interna del grup</w:t>
      </w:r>
      <w:r w:rsidR="006D4B78">
        <w:rPr>
          <w:rFonts w:ascii="Calibri" w:hAnsi="Calibri"/>
          <w:color w:val="000000"/>
          <w:szCs w:val="24"/>
        </w:rPr>
        <w:t>o de multipartícipes (véase el R</w:t>
      </w:r>
      <w:r w:rsidRPr="00036FF1">
        <w:rPr>
          <w:rFonts w:ascii="Calibri" w:hAnsi="Calibri"/>
          <w:color w:val="000000"/>
          <w:szCs w:val="24"/>
        </w:rPr>
        <w:t>equisito 1.</w:t>
      </w:r>
      <w:r w:rsidR="005E5789">
        <w:rPr>
          <w:rFonts w:ascii="Calibri" w:hAnsi="Calibri"/>
          <w:color w:val="000000"/>
          <w:szCs w:val="24"/>
        </w:rPr>
        <w:t>4.b</w:t>
      </w:r>
      <w:r w:rsidRPr="00036FF1">
        <w:rPr>
          <w:rFonts w:ascii="Calibri" w:hAnsi="Calibri"/>
          <w:color w:val="000000"/>
          <w:szCs w:val="24"/>
        </w:rPr>
        <w:t>). El EITI requiere que durante toda la implementación el proceso de toma de decisiones sea inclusivo y que se trate a cada grupo como un socio.</w:t>
      </w:r>
    </w:p>
    <w:p w14:paraId="262AE145" w14:textId="68795531" w:rsidR="001B5D84" w:rsidRPr="00036FF1" w:rsidRDefault="001B5D84" w:rsidP="005E5789">
      <w:pPr>
        <w:widowControl w:val="0"/>
        <w:shd w:val="clear" w:color="auto" w:fill="FFFFFF"/>
        <w:suppressAutoHyphens/>
        <w:autoSpaceDE w:val="0"/>
        <w:autoSpaceDN w:val="0"/>
        <w:adjustRightInd w:val="0"/>
        <w:spacing w:before="240" w:after="240" w:line="240" w:lineRule="auto"/>
        <w:jc w:val="left"/>
        <w:rPr>
          <w:rFonts w:ascii="Calibri" w:hAnsi="Calibri"/>
          <w:szCs w:val="24"/>
        </w:rPr>
      </w:pPr>
      <w:r w:rsidRPr="00036FF1">
        <w:rPr>
          <w:rFonts w:ascii="Calibri" w:hAnsi="Calibri"/>
          <w:b/>
          <w:color w:val="000000"/>
          <w:szCs w:val="24"/>
        </w:rPr>
        <w:t>Es un requisito que el Administrador Independiente sea percibido por el grupo de multipartícipes como creíble, confia</w:t>
      </w:r>
      <w:r w:rsidR="007310D8">
        <w:rPr>
          <w:rFonts w:ascii="Calibri" w:hAnsi="Calibri"/>
          <w:b/>
          <w:color w:val="000000"/>
          <w:szCs w:val="24"/>
        </w:rPr>
        <w:t>ble y técnicamente competente (R</w:t>
      </w:r>
      <w:r w:rsidRPr="00036FF1">
        <w:rPr>
          <w:rFonts w:ascii="Calibri" w:hAnsi="Calibri"/>
          <w:b/>
          <w:color w:val="000000"/>
          <w:szCs w:val="24"/>
        </w:rPr>
        <w:t xml:space="preserve">equisito </w:t>
      </w:r>
      <w:r w:rsidR="005E5789">
        <w:rPr>
          <w:rFonts w:ascii="Calibri" w:hAnsi="Calibri"/>
          <w:b/>
          <w:color w:val="000000"/>
          <w:szCs w:val="24"/>
        </w:rPr>
        <w:t>4.9.b.ii</w:t>
      </w:r>
      <w:r w:rsidRPr="00036FF1">
        <w:rPr>
          <w:rFonts w:ascii="Calibri" w:hAnsi="Calibri"/>
          <w:b/>
          <w:color w:val="000000"/>
          <w:szCs w:val="24"/>
        </w:rPr>
        <w:t>).</w:t>
      </w:r>
      <w:r w:rsidRPr="00036FF1">
        <w:rPr>
          <w:rFonts w:ascii="Calibri" w:hAnsi="Calibri"/>
          <w:color w:val="000000"/>
          <w:szCs w:val="24"/>
        </w:rPr>
        <w:t xml:space="preserve"> El grupo de multipartícipes y el Administrador Independiente deben abordar todas las inquietudes con respecto a conflictos de interés. El Informe EITI preparado por el Administrador Independiente se presentará al grupo de multipartícipes para su aprobación y se pondrá a disposición</w:t>
      </w:r>
      <w:r w:rsidR="007310D8">
        <w:rPr>
          <w:rFonts w:ascii="Calibri" w:hAnsi="Calibri"/>
          <w:color w:val="000000"/>
          <w:szCs w:val="24"/>
        </w:rPr>
        <w:t xml:space="preserve"> del público de acuerdo con el R</w:t>
      </w:r>
      <w:r w:rsidRPr="00036FF1">
        <w:rPr>
          <w:rFonts w:ascii="Calibri" w:hAnsi="Calibri"/>
          <w:color w:val="000000"/>
          <w:szCs w:val="24"/>
        </w:rPr>
        <w:t xml:space="preserve">equisito </w:t>
      </w:r>
      <w:r w:rsidR="005E5789">
        <w:rPr>
          <w:rFonts w:ascii="Calibri" w:hAnsi="Calibri"/>
          <w:color w:val="000000"/>
          <w:szCs w:val="24"/>
        </w:rPr>
        <w:t>7.1</w:t>
      </w:r>
      <w:r w:rsidRPr="00036FF1">
        <w:rPr>
          <w:rFonts w:ascii="Calibri" w:hAnsi="Calibri"/>
          <w:color w:val="000000"/>
          <w:szCs w:val="24"/>
        </w:rPr>
        <w:t>.</w:t>
      </w:r>
    </w:p>
    <w:p w14:paraId="5610E1B1" w14:textId="03F416E1" w:rsidR="001B5D84" w:rsidRPr="00036FF1" w:rsidRDefault="001B5D84" w:rsidP="005E5789">
      <w:pPr>
        <w:widowControl w:val="0"/>
        <w:shd w:val="clear" w:color="auto" w:fill="FFFFFF"/>
        <w:suppressAutoHyphens/>
        <w:autoSpaceDE w:val="0"/>
        <w:autoSpaceDN w:val="0"/>
        <w:adjustRightInd w:val="0"/>
        <w:spacing w:after="0" w:line="240" w:lineRule="auto"/>
        <w:jc w:val="left"/>
        <w:rPr>
          <w:rFonts w:ascii="Calibri" w:hAnsi="Calibri"/>
          <w:szCs w:val="24"/>
        </w:rPr>
      </w:pPr>
      <w:r w:rsidRPr="00036FF1">
        <w:rPr>
          <w:rFonts w:ascii="Calibri" w:hAnsi="Calibri"/>
          <w:color w:val="000000"/>
          <w:szCs w:val="24"/>
        </w:rPr>
        <w:t>Estos términos de referencia incluyen “procedimientos acordados” para la presentación de información al EITI (véase l</w:t>
      </w:r>
      <w:r w:rsidR="007310D8">
        <w:rPr>
          <w:rFonts w:ascii="Calibri" w:hAnsi="Calibri"/>
          <w:color w:val="000000"/>
          <w:szCs w:val="24"/>
        </w:rPr>
        <w:t>a sección 4) de acuerdo con el R</w:t>
      </w:r>
      <w:r w:rsidRPr="00036FF1">
        <w:rPr>
          <w:rFonts w:ascii="Calibri" w:hAnsi="Calibri"/>
          <w:color w:val="000000"/>
          <w:szCs w:val="24"/>
        </w:rPr>
        <w:t xml:space="preserve">equisito </w:t>
      </w:r>
      <w:r w:rsidR="005E5789">
        <w:rPr>
          <w:rFonts w:ascii="Calibri" w:hAnsi="Calibri"/>
          <w:color w:val="000000"/>
          <w:szCs w:val="24"/>
        </w:rPr>
        <w:t>4.9.b.iii</w:t>
      </w:r>
      <w:r w:rsidRPr="00036FF1">
        <w:rPr>
          <w:rFonts w:ascii="Calibri" w:hAnsi="Calibri"/>
          <w:color w:val="000000"/>
          <w:szCs w:val="24"/>
        </w:rPr>
        <w:t xml:space="preserve"> del EITI. El Consejo Internacional del EITI ha desarrollado estos procedimientos para promover una mayor coherencia y fiabilidad en la presentación de información al EITI. El proceso EITI se debe utilizar para complementar, para evaluar y para mejorar los sistemas de presentación de información y de auditoría existentes. El Consejo recomienda que el proceso dependa tanto como sea posible de los procedimientos y de las instituciones existentes, de modo que el proceso EITI se base en los sistemas existentes de recopilación y de auditoría de datos, los complemente y los evalúe de forma crítica. De esta manera, el proceso EITI tiene el potencial de generar recomendaciones importantes para fortalecer otros sistemas de supervisión.</w:t>
      </w:r>
    </w:p>
    <w:p w14:paraId="60AF2408" w14:textId="77777777" w:rsidR="001B5D84" w:rsidRPr="00036FF1" w:rsidRDefault="001B5D84">
      <w:pPr>
        <w:shd w:val="clear" w:color="auto" w:fill="FFFFFF"/>
        <w:autoSpaceDE w:val="0"/>
        <w:autoSpaceDN w:val="0"/>
        <w:adjustRightInd w:val="0"/>
        <w:spacing w:before="240" w:after="240" w:line="240" w:lineRule="auto"/>
        <w:jc w:val="left"/>
        <w:rPr>
          <w:rFonts w:ascii="Calibri" w:hAnsi="Calibri"/>
          <w:b/>
          <w:i/>
          <w:szCs w:val="24"/>
        </w:rPr>
      </w:pPr>
      <w:r w:rsidRPr="00036FF1">
        <w:rPr>
          <w:rFonts w:ascii="Calibri" w:hAnsi="Calibri"/>
          <w:b/>
          <w:szCs w:val="24"/>
        </w:rPr>
        <w:t xml:space="preserve">Implementación del EITI en </w:t>
      </w:r>
      <w:r w:rsidRPr="00036FF1">
        <w:rPr>
          <w:rFonts w:ascii="Calibri" w:hAnsi="Calibri"/>
          <w:b/>
          <w:color w:val="0070C0"/>
          <w:szCs w:val="24"/>
        </w:rPr>
        <w:t>[país]</w:t>
      </w:r>
    </w:p>
    <w:p w14:paraId="3A0633DA" w14:textId="77777777" w:rsidR="001B5D84" w:rsidRPr="00036FF1" w:rsidRDefault="001B5D84">
      <w:pPr>
        <w:widowControl w:val="0"/>
        <w:shd w:val="clear" w:color="auto" w:fill="FFFFFF"/>
        <w:suppressAutoHyphens/>
        <w:autoSpaceDE w:val="0"/>
        <w:autoSpaceDN w:val="0"/>
        <w:adjustRightInd w:val="0"/>
        <w:spacing w:before="240" w:after="240" w:line="240" w:lineRule="auto"/>
        <w:jc w:val="left"/>
        <w:rPr>
          <w:rFonts w:ascii="Calibri" w:hAnsi="Calibri"/>
          <w:color w:val="0070C0"/>
          <w:szCs w:val="24"/>
        </w:rPr>
      </w:pPr>
      <w:r w:rsidRPr="00036FF1">
        <w:rPr>
          <w:rFonts w:ascii="Calibri" w:hAnsi="Calibri"/>
          <w:color w:val="0070C0"/>
          <w:szCs w:val="24"/>
          <w:shd w:val="clear" w:color="auto" w:fill="FFFFFF"/>
        </w:rPr>
        <w:t>[…].</w:t>
      </w:r>
      <w:r w:rsidRPr="00036FF1">
        <w:rPr>
          <w:rStyle w:val="CommentReference"/>
          <w:rFonts w:ascii="Calibri" w:hAnsi="Calibri"/>
          <w:vanish/>
          <w:szCs w:val="24"/>
        </w:rPr>
        <w:commentReference w:id="1"/>
      </w:r>
    </w:p>
    <w:p w14:paraId="1B001015" w14:textId="77777777" w:rsidR="001B5D84" w:rsidRPr="00036FF1" w:rsidRDefault="001B5D84">
      <w:pPr>
        <w:pStyle w:val="Heading1"/>
        <w:spacing w:line="280" w:lineRule="auto"/>
        <w:rPr>
          <w:rFonts w:ascii="Calibri" w:hAnsi="Calibri"/>
          <w:bCs w:val="0"/>
          <w:szCs w:val="24"/>
        </w:rPr>
      </w:pPr>
      <w:bookmarkStart w:id="2" w:name="_Toc434183786"/>
      <w:r w:rsidRPr="00036FF1">
        <w:rPr>
          <w:rFonts w:ascii="Calibri" w:hAnsi="Calibri"/>
          <w:bCs w:val="0"/>
          <w:szCs w:val="24"/>
        </w:rPr>
        <w:t>Objetivos de la asignación</w:t>
      </w:r>
      <w:bookmarkEnd w:id="2"/>
    </w:p>
    <w:p w14:paraId="6C75BFF5" w14:textId="77777777" w:rsidR="001B5D84" w:rsidRPr="00036FF1" w:rsidRDefault="001B5D84">
      <w:pPr>
        <w:widowControl w:val="0"/>
        <w:shd w:val="clear" w:color="auto" w:fill="FFFFFF"/>
        <w:suppressAutoHyphens/>
        <w:autoSpaceDE w:val="0"/>
        <w:autoSpaceDN w:val="0"/>
        <w:adjustRightInd w:val="0"/>
        <w:spacing w:before="240" w:after="240" w:line="240" w:lineRule="auto"/>
        <w:jc w:val="left"/>
        <w:rPr>
          <w:rFonts w:ascii="Calibri" w:hAnsi="Calibri"/>
          <w:szCs w:val="24"/>
        </w:rPr>
      </w:pPr>
      <w:r w:rsidRPr="00036FF1">
        <w:rPr>
          <w:rFonts w:ascii="Calibri" w:hAnsi="Calibri"/>
          <w:szCs w:val="24"/>
        </w:rPr>
        <w:t xml:space="preserve">En nombre del gobierno de </w:t>
      </w:r>
      <w:r w:rsidRPr="00036FF1">
        <w:rPr>
          <w:rFonts w:ascii="Calibri" w:hAnsi="Calibri"/>
          <w:color w:val="0070C0"/>
          <w:szCs w:val="24"/>
        </w:rPr>
        <w:t>[país]</w:t>
      </w:r>
      <w:r w:rsidRPr="00036FF1">
        <w:rPr>
          <w:rFonts w:ascii="Calibri" w:hAnsi="Calibri"/>
          <w:szCs w:val="24"/>
        </w:rPr>
        <w:t xml:space="preserve"> y </w:t>
      </w:r>
      <w:r w:rsidRPr="00036FF1">
        <w:rPr>
          <w:rFonts w:ascii="Calibri" w:hAnsi="Calibri"/>
          <w:color w:val="0070C0"/>
          <w:szCs w:val="24"/>
        </w:rPr>
        <w:t>[grupo de multipartícipes]</w:t>
      </w:r>
      <w:r w:rsidRPr="00036FF1">
        <w:rPr>
          <w:rFonts w:ascii="Calibri" w:hAnsi="Calibri"/>
          <w:szCs w:val="24"/>
        </w:rPr>
        <w:t xml:space="preserve">, </w:t>
      </w:r>
      <w:r w:rsidRPr="00036FF1">
        <w:rPr>
          <w:rFonts w:ascii="Calibri" w:hAnsi="Calibri"/>
          <w:color w:val="0070C0"/>
          <w:szCs w:val="24"/>
        </w:rPr>
        <w:t>[la parte contratante]</w:t>
      </w:r>
      <w:r w:rsidRPr="00036FF1">
        <w:rPr>
          <w:rFonts w:ascii="Calibri" w:hAnsi="Calibri"/>
          <w:szCs w:val="24"/>
        </w:rPr>
        <w:t xml:space="preserve"> busca una firma competente y creíble, sin conflictos de interés, para que preste los servicios de Administrador Independiente de acuerdo con el Estándar EITI. El objetivo de la asignación es:</w:t>
      </w:r>
      <w:r w:rsidRPr="00036FF1">
        <w:rPr>
          <w:rStyle w:val="CommentReference"/>
          <w:rFonts w:ascii="Calibri" w:hAnsi="Calibri"/>
          <w:szCs w:val="24"/>
        </w:rPr>
        <w:commentReference w:id="3"/>
      </w:r>
    </w:p>
    <w:p w14:paraId="7C51FB08" w14:textId="77777777" w:rsidR="001B5D84" w:rsidRPr="00036FF1" w:rsidRDefault="001B5D84">
      <w:pPr>
        <w:widowControl w:val="0"/>
        <w:shd w:val="clear" w:color="auto" w:fill="FFFFFF"/>
        <w:suppressAutoHyphens/>
        <w:autoSpaceDE w:val="0"/>
        <w:autoSpaceDN w:val="0"/>
        <w:adjustRightInd w:val="0"/>
        <w:spacing w:before="120" w:after="120" w:line="240" w:lineRule="auto"/>
        <w:jc w:val="left"/>
        <w:rPr>
          <w:rFonts w:ascii="Calibri" w:hAnsi="Calibri"/>
          <w:color w:val="0070C0"/>
          <w:szCs w:val="24"/>
        </w:rPr>
      </w:pPr>
      <w:r w:rsidRPr="00036FF1">
        <w:rPr>
          <w:rFonts w:ascii="Calibri" w:hAnsi="Calibri"/>
          <w:color w:val="0070C0"/>
          <w:szCs w:val="24"/>
        </w:rPr>
        <w:t>[- Producir un estudio de alcance para informar la decisión del grupo de multipartícipes sobre el alcance del Informe EITI de [año/s].]</w:t>
      </w:r>
      <w:r w:rsidRPr="00036FF1">
        <w:rPr>
          <w:rStyle w:val="CommentReference"/>
          <w:rFonts w:ascii="Calibri" w:hAnsi="Calibri"/>
          <w:szCs w:val="24"/>
        </w:rPr>
        <w:commentReference w:id="4"/>
      </w:r>
    </w:p>
    <w:p w14:paraId="70186ACC" w14:textId="77777777" w:rsidR="001B5D84" w:rsidRPr="00036FF1" w:rsidRDefault="001B5D84">
      <w:pPr>
        <w:widowControl w:val="0"/>
        <w:shd w:val="clear" w:color="auto" w:fill="FFFFFF"/>
        <w:suppressAutoHyphens/>
        <w:autoSpaceDE w:val="0"/>
        <w:autoSpaceDN w:val="0"/>
        <w:adjustRightInd w:val="0"/>
        <w:spacing w:before="120" w:after="120" w:line="240" w:lineRule="auto"/>
        <w:jc w:val="left"/>
        <w:rPr>
          <w:rFonts w:ascii="Calibri" w:hAnsi="Calibri"/>
          <w:color w:val="0070C0"/>
          <w:szCs w:val="24"/>
        </w:rPr>
      </w:pPr>
      <w:r w:rsidRPr="00036FF1">
        <w:rPr>
          <w:rFonts w:ascii="Calibri" w:hAnsi="Calibri"/>
          <w:color w:val="0070C0"/>
          <w:szCs w:val="24"/>
        </w:rPr>
        <w:t xml:space="preserve">[-Producir un Informe EITI para [año(s)] de acuerdo con el Estándar EITI y la sección 3 que sigue. </w:t>
      </w:r>
      <w:r w:rsidRPr="00036FF1">
        <w:rPr>
          <w:rStyle w:val="CommentReference"/>
          <w:rFonts w:ascii="Calibri" w:hAnsi="Calibri"/>
          <w:szCs w:val="24"/>
        </w:rPr>
        <w:commentReference w:id="5"/>
      </w:r>
    </w:p>
    <w:p w14:paraId="73C60EEA" w14:textId="77777777" w:rsidR="001B5D84" w:rsidRPr="00036FF1" w:rsidRDefault="001B5D84">
      <w:pPr>
        <w:widowControl w:val="0"/>
        <w:shd w:val="clear" w:color="auto" w:fill="FFFFFF"/>
        <w:suppressAutoHyphens/>
        <w:autoSpaceDE w:val="0"/>
        <w:autoSpaceDN w:val="0"/>
        <w:adjustRightInd w:val="0"/>
        <w:spacing w:before="120" w:after="120" w:line="240" w:lineRule="auto"/>
        <w:jc w:val="left"/>
        <w:rPr>
          <w:rFonts w:ascii="Calibri" w:hAnsi="Calibri"/>
          <w:szCs w:val="24"/>
        </w:rPr>
      </w:pPr>
      <w:r w:rsidRPr="00036FF1">
        <w:rPr>
          <w:rFonts w:ascii="Calibri" w:hAnsi="Calibri"/>
          <w:color w:val="0070C0"/>
          <w:szCs w:val="24"/>
        </w:rPr>
        <w:t>O BIEN Contribuir a un Informe EITI para [año/s] de acuerdo con el Estándar EITI y la sección 3 que sigue].</w:t>
      </w:r>
      <w:r w:rsidRPr="00036FF1">
        <w:rPr>
          <w:rStyle w:val="CommentReference"/>
          <w:rFonts w:ascii="Calibri" w:hAnsi="Calibri"/>
          <w:szCs w:val="24"/>
        </w:rPr>
        <w:commentReference w:id="6"/>
      </w:r>
    </w:p>
    <w:p w14:paraId="10371C20" w14:textId="77777777" w:rsidR="001B5D84" w:rsidRPr="00036FF1" w:rsidRDefault="001B5D84">
      <w:pPr>
        <w:widowControl w:val="0"/>
        <w:shd w:val="clear" w:color="auto" w:fill="FFFFFF"/>
        <w:suppressAutoHyphens/>
        <w:autoSpaceDE w:val="0"/>
        <w:autoSpaceDN w:val="0"/>
        <w:adjustRightInd w:val="0"/>
        <w:spacing w:before="120" w:after="120" w:line="240" w:lineRule="auto"/>
        <w:jc w:val="left"/>
        <w:rPr>
          <w:rFonts w:ascii="Calibri" w:hAnsi="Calibri"/>
          <w:color w:val="0070C0"/>
          <w:szCs w:val="24"/>
        </w:rPr>
      </w:pPr>
      <w:r w:rsidRPr="00036FF1">
        <w:rPr>
          <w:rFonts w:ascii="Calibri" w:hAnsi="Calibri"/>
          <w:color w:val="0070C0"/>
          <w:szCs w:val="24"/>
        </w:rPr>
        <w:t>[- Resumir todos los objetivos adicionales y el trabajo que deberá realizar el Administrador Independiente].</w:t>
      </w:r>
      <w:r w:rsidRPr="00036FF1">
        <w:rPr>
          <w:rFonts w:ascii="Calibri" w:hAnsi="Calibri"/>
          <w:color w:val="0070C0"/>
          <w:szCs w:val="24"/>
        </w:rPr>
        <w:commentReference w:id="7"/>
      </w:r>
    </w:p>
    <w:p w14:paraId="2D3EA781" w14:textId="77777777" w:rsidR="001B5D84" w:rsidRPr="00036FF1" w:rsidRDefault="001B5D84">
      <w:pPr>
        <w:pStyle w:val="Heading1"/>
        <w:spacing w:line="280" w:lineRule="auto"/>
        <w:rPr>
          <w:rFonts w:ascii="Calibri" w:hAnsi="Calibri"/>
          <w:bCs w:val="0"/>
          <w:szCs w:val="24"/>
        </w:rPr>
      </w:pPr>
      <w:bookmarkStart w:id="8" w:name="_Toc434183787"/>
      <w:r w:rsidRPr="00036FF1">
        <w:rPr>
          <w:rFonts w:ascii="Calibri" w:hAnsi="Calibri"/>
          <w:bCs w:val="0"/>
          <w:szCs w:val="24"/>
        </w:rPr>
        <w:t>Alcance de los servicios, las tareas y los resultados que se deben entregar</w:t>
      </w:r>
      <w:bookmarkEnd w:id="8"/>
    </w:p>
    <w:p w14:paraId="57ACDC53" w14:textId="77777777" w:rsidR="001B5D84" w:rsidRPr="00036FF1" w:rsidRDefault="001B5D84">
      <w:pPr>
        <w:shd w:val="clear" w:color="auto" w:fill="FFFFFF"/>
        <w:tabs>
          <w:tab w:val="left" w:pos="426"/>
          <w:tab w:val="left" w:pos="709"/>
        </w:tabs>
        <w:spacing w:after="0" w:line="240" w:lineRule="auto"/>
        <w:jc w:val="left"/>
        <w:rPr>
          <w:rFonts w:ascii="Calibri" w:hAnsi="Calibri"/>
          <w:szCs w:val="24"/>
        </w:rPr>
      </w:pPr>
      <w:r w:rsidRPr="00036FF1">
        <w:rPr>
          <w:rFonts w:ascii="Calibri" w:hAnsi="Calibri"/>
          <w:szCs w:val="24"/>
        </w:rPr>
        <w:t>El trabajo del Administrador Independiente consta de cinco fases conceptuales (véase la figura 1). Esas fases se pueden superponer y también puede haber cierta repetición entre las fases. La presentación de información al EITI generalmente está precedida por trabajo de alcance que a veces realiza el Administrador Independiente (fase 0 en la figura) y a veces el grupo de multipartícipes u otros consultores.</w:t>
      </w:r>
    </w:p>
    <w:p w14:paraId="1D8D3B8A" w14:textId="47BB8EC8" w:rsidR="001B5D84" w:rsidRPr="00036FF1" w:rsidRDefault="001B5D84">
      <w:pPr>
        <w:shd w:val="clear" w:color="auto" w:fill="FFFFFF"/>
        <w:tabs>
          <w:tab w:val="left" w:pos="426"/>
          <w:tab w:val="left" w:pos="709"/>
        </w:tabs>
        <w:spacing w:after="0" w:line="240" w:lineRule="auto"/>
        <w:jc w:val="left"/>
        <w:rPr>
          <w:rFonts w:ascii="Calibri" w:hAnsi="Calibri"/>
          <w:szCs w:val="24"/>
        </w:rPr>
      </w:pPr>
      <w:r w:rsidRPr="00036FF1">
        <w:rPr>
          <w:rFonts w:ascii="Calibri" w:hAnsi="Calibri"/>
          <w:szCs w:val="24"/>
        </w:rPr>
        <w:t>A continuación</w:t>
      </w:r>
      <w:r w:rsidR="00BA0D59">
        <w:rPr>
          <w:rFonts w:ascii="Calibri" w:hAnsi="Calibri"/>
          <w:szCs w:val="24"/>
        </w:rPr>
        <w:t>,</w:t>
      </w:r>
      <w:r w:rsidRPr="00036FF1">
        <w:rPr>
          <w:rFonts w:ascii="Calibri" w:hAnsi="Calibri"/>
          <w:szCs w:val="24"/>
        </w:rPr>
        <w:t xml:space="preserve"> se detallan las responsabilidades del Administrador Independiente en cada fase. </w:t>
      </w:r>
    </w:p>
    <w:p w14:paraId="4E31D960"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i/>
          <w:sz w:val="20"/>
          <w:szCs w:val="24"/>
        </w:rPr>
      </w:pPr>
      <w:r w:rsidRPr="00036FF1">
        <w:rPr>
          <w:rFonts w:ascii="Calibri" w:hAnsi="Calibri"/>
          <w:i/>
          <w:sz w:val="20"/>
          <w:szCs w:val="24"/>
        </w:rPr>
        <w:lastRenderedPageBreak/>
        <w:t>Figura 1. Resumen del proceso de presentación de información al EITI y resultados a entregar</w:t>
      </w:r>
    </w:p>
    <w:p w14:paraId="696D1336" w14:textId="0960BF57" w:rsidR="001B5D84" w:rsidRPr="00036FF1" w:rsidRDefault="005E5789">
      <w:pPr>
        <w:shd w:val="clear" w:color="auto" w:fill="FFFFFF"/>
        <w:tabs>
          <w:tab w:val="left" w:pos="426"/>
          <w:tab w:val="left" w:pos="709"/>
        </w:tabs>
        <w:spacing w:before="240" w:after="240" w:line="240" w:lineRule="auto"/>
        <w:jc w:val="left"/>
        <w:rPr>
          <w:rFonts w:ascii="Calibri" w:hAnsi="Calibri"/>
          <w:i/>
          <w:szCs w:val="24"/>
        </w:rPr>
      </w:pPr>
      <w:r>
        <w:rPr>
          <w:rFonts w:ascii="Calibri" w:hAnsi="Calibri"/>
          <w:i/>
          <w:noProof/>
          <w:snapToGrid/>
          <w:sz w:val="20"/>
          <w:szCs w:val="24"/>
          <w:lang w:val="en-US" w:eastAsia="en-US"/>
        </w:rPr>
        <mc:AlternateContent>
          <mc:Choice Requires="wpg">
            <w:drawing>
              <wp:inline distT="0" distB="0" distL="0" distR="0" wp14:anchorId="660EC006" wp14:editId="03C3CB73">
                <wp:extent cx="5744210" cy="1762125"/>
                <wp:effectExtent l="28575" t="9525" r="0" b="9525"/>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1762125"/>
                          <a:chOff x="0" y="0"/>
                          <a:chExt cx="57443" cy="17621"/>
                        </a:xfrm>
                      </wpg:grpSpPr>
                      <pic:pic xmlns:pic="http://schemas.openxmlformats.org/drawingml/2006/picture">
                        <pic:nvPicPr>
                          <pic:cNvPr id="2" name="Picture 3"/>
                          <pic:cNvPicPr>
                            <a:picLocks noChangeAspect="1"/>
                          </pic:cNvPicPr>
                        </pic:nvPicPr>
                        <pic:blipFill>
                          <a:blip r:embed="rId18">
                            <a:extLst>
                              <a:ext uri="{28A0092B-C50C-407E-A947-70E740481C1C}">
                                <a14:useLocalDpi xmlns:a14="http://schemas.microsoft.com/office/drawing/2010/main" val="0"/>
                              </a:ext>
                            </a:extLst>
                          </a:blip>
                          <a:srcRect l="12766"/>
                          <a:stretch>
                            <a:fillRect/>
                          </a:stretch>
                        </pic:blipFill>
                        <pic:spPr bwMode="auto">
                          <a:xfrm>
                            <a:off x="13188" y="1113"/>
                            <a:ext cx="44255" cy="15123"/>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5" name="Chevron 9"/>
                        <wps:cNvSpPr>
                          <a:spLocks noChangeArrowheads="1"/>
                        </wps:cNvSpPr>
                        <wps:spPr bwMode="auto">
                          <a:xfrm>
                            <a:off x="0" y="1113"/>
                            <a:ext cx="9429" cy="6096"/>
                          </a:xfrm>
                          <a:prstGeom prst="chevron">
                            <a:avLst>
                              <a:gd name="adj" fmla="val 15625"/>
                            </a:avLst>
                          </a:prstGeom>
                          <a:noFill/>
                          <a:ln w="19050">
                            <a:solidFill>
                              <a:srgbClr val="000000"/>
                            </a:solidFill>
                            <a:prstDash val="dash"/>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EECFFFF" w14:textId="77777777" w:rsidR="00FB5D05" w:rsidRPr="001B5D84" w:rsidRDefault="00FB5D05">
                              <w:pPr>
                                <w:pStyle w:val="NormalWeb"/>
                                <w:spacing w:before="0" w:beforeAutospacing="0" w:after="0" w:afterAutospacing="0"/>
                                <w:jc w:val="center"/>
                                <w:rPr>
                                  <w:rFonts w:ascii="Calibri" w:eastAsia="Times New Roman" w:hAnsi="Calibri"/>
                                  <w:sz w:val="16"/>
                                  <w:lang w:val="en-GB"/>
                                </w:rPr>
                              </w:pPr>
                              <w:r w:rsidRPr="001B5D84">
                                <w:rPr>
                                  <w:rFonts w:ascii="Calibri" w:eastAsia="Times New Roman" w:hAnsi="Calibri"/>
                                  <w:b/>
                                  <w:color w:val="000000"/>
                                  <w:kern w:val="24"/>
                                  <w:sz w:val="16"/>
                                  <w:lang w:val="en-GB"/>
                                </w:rPr>
                                <w:t>0.</w:t>
                              </w:r>
                            </w:p>
                            <w:p w14:paraId="0525A578" w14:textId="77777777" w:rsidR="00FB5D05" w:rsidRPr="001B5D84" w:rsidRDefault="00FB5D05">
                              <w:pPr>
                                <w:pStyle w:val="NormalWeb"/>
                                <w:spacing w:before="0" w:beforeAutospacing="0" w:after="0" w:afterAutospacing="0"/>
                                <w:jc w:val="center"/>
                                <w:rPr>
                                  <w:rFonts w:ascii="Calibri" w:eastAsia="Times New Roman" w:hAnsi="Calibri"/>
                                  <w:sz w:val="16"/>
                                  <w:lang w:val="en-GB"/>
                                </w:rPr>
                              </w:pPr>
                              <w:r w:rsidRPr="001B5D84">
                                <w:rPr>
                                  <w:rFonts w:ascii="Calibri" w:eastAsia="Times New Roman" w:hAnsi="Calibri"/>
                                  <w:b/>
                                  <w:noProof/>
                                  <w:color w:val="000000"/>
                                  <w:kern w:val="24"/>
                                  <w:sz w:val="16"/>
                                  <w:lang w:val="en-GB"/>
                                </w:rPr>
                                <w:t>Scoping Analysis</w:t>
                              </w:r>
                            </w:p>
                          </w:txbxContent>
                        </wps:txbx>
                        <wps:bodyPr rot="0" vert="horz" wrap="square" lIns="91440" tIns="45720" rIns="91440" bIns="45720" anchor="ctr" anchorCtr="0" upright="1">
                          <a:noAutofit/>
                        </wps:bodyPr>
                      </wps:wsp>
                      <wps:wsp>
                        <wps:cNvPr id="6" name="Zone de texte 2"/>
                        <wps:cNvSpPr txBox="1">
                          <a:spLocks noChangeArrowheads="1"/>
                        </wps:cNvSpPr>
                        <wps:spPr bwMode="auto">
                          <a:xfrm>
                            <a:off x="527" y="8733"/>
                            <a:ext cx="7906" cy="7525"/>
                          </a:xfrm>
                          <a:prstGeom prst="rect">
                            <a:avLst/>
                          </a:prstGeom>
                          <a:solidFill>
                            <a:srgbClr val="FFFFFF"/>
                          </a:solidFill>
                          <a:ln w="19050">
                            <a:solidFill>
                              <a:srgbClr val="000000"/>
                            </a:solidFill>
                            <a:prstDash val="dash"/>
                            <a:miter lim="800000"/>
                            <a:headEnd/>
                            <a:tailEnd/>
                          </a:ln>
                        </wps:spPr>
                        <wps:txbx>
                          <w:txbxContent>
                            <w:p w14:paraId="743F6C41" w14:textId="77777777" w:rsidR="00FB5D05" w:rsidRPr="001B5D84" w:rsidRDefault="00FB5D05">
                              <w:pPr>
                                <w:jc w:val="center"/>
                                <w:rPr>
                                  <w:rFonts w:ascii="Calibri" w:hAnsi="Calibri"/>
                                  <w:b/>
                                  <w:sz w:val="16"/>
                                  <w:szCs w:val="24"/>
                                  <w:lang w:val="fr-FR"/>
                                </w:rPr>
                              </w:pPr>
                              <w:proofErr w:type="spellStart"/>
                              <w:r w:rsidRPr="001B5D84">
                                <w:rPr>
                                  <w:rFonts w:ascii="Calibri" w:hAnsi="Calibri"/>
                                  <w:b/>
                                  <w:sz w:val="16"/>
                                  <w:szCs w:val="24"/>
                                </w:rPr>
                                <w:t>Scoping</w:t>
                              </w:r>
                              <w:proofErr w:type="spellEnd"/>
                              <w:r w:rsidRPr="001B5D84">
                                <w:rPr>
                                  <w:rFonts w:ascii="Calibri" w:hAnsi="Calibri"/>
                                  <w:b/>
                                  <w:sz w:val="16"/>
                                  <w:szCs w:val="24"/>
                                </w:rPr>
                                <w:t xml:space="preserve"> </w:t>
                              </w:r>
                              <w:proofErr w:type="spellStart"/>
                              <w:r w:rsidRPr="001B5D84">
                                <w:rPr>
                                  <w:rFonts w:ascii="Calibri" w:hAnsi="Calibri"/>
                                  <w:b/>
                                  <w:sz w:val="16"/>
                                  <w:szCs w:val="24"/>
                                </w:rPr>
                                <w:t>Study</w:t>
                              </w:r>
                              <w:proofErr w:type="spellEnd"/>
                            </w:p>
                          </w:txbxContent>
                        </wps:txbx>
                        <wps:bodyPr rot="0" vert="horz" wrap="square" lIns="91440" tIns="45720" rIns="91440" bIns="45720" anchor="ctr" anchorCtr="0" upright="1">
                          <a:noAutofit/>
                        </wps:bodyPr>
                      </wps:wsp>
                      <wps:wsp>
                        <wps:cNvPr id="7" name="Connecteur droit 18"/>
                        <wps:cNvCnPr/>
                        <wps:spPr bwMode="auto">
                          <a:xfrm>
                            <a:off x="11371" y="0"/>
                            <a:ext cx="0" cy="17621"/>
                          </a:xfrm>
                          <a:prstGeom prst="line">
                            <a:avLst/>
                          </a:prstGeom>
                          <a:noFill/>
                          <a:ln w="1905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660EC006" id="Group 4" o:spid="_x0000_s1029" style="width:452.3pt;height:138.75pt;mso-position-horizontal-relative:char;mso-position-vertical-relative:line" coordsize="57443,17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">
                <v:shape id="Picture 3" o:spid="_x0000_s1030" type="#_x0000_t75" style="position:absolute;left:13188;top:1113;width:44255;height:15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">
                  <v:imagedata r:id="rId19" o:title="" cropleft="8366f"/>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31" type="#_x0000_t55" style="position:absolute;top:1113;width:9429;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" adj="19418" filled="f" strokeweight="1.5pt">
                  <v:stroke dashstyle="dash"/>
                  <v:textbox>
                    <w:txbxContent>
                      <w:p w14:paraId="1EECFFFF" w14:textId="77777777" w:rsidR="00FB5D05" w:rsidRPr="001B5D84" w:rsidRDefault="00FB5D05">
                        <w:pPr>
                          <w:pStyle w:val="NormalWeb"/>
                          <w:spacing w:before="0" w:beforeAutospacing="0" w:after="0" w:afterAutospacing="0"/>
                          <w:jc w:val="center"/>
                          <w:rPr>
                            <w:rFonts w:ascii="Calibri" w:eastAsia="Times New Roman" w:hAnsi="Calibri"/>
                            <w:sz w:val="16"/>
                            <w:lang w:val="en-GB"/>
                          </w:rPr>
                        </w:pPr>
                        <w:r w:rsidRPr="001B5D84">
                          <w:rPr>
                            <w:rFonts w:ascii="Calibri" w:eastAsia="Times New Roman" w:hAnsi="Calibri"/>
                            <w:b/>
                            <w:color w:val="000000"/>
                            <w:kern w:val="24"/>
                            <w:sz w:val="16"/>
                            <w:lang w:val="en-GB"/>
                          </w:rPr>
                          <w:t>0.</w:t>
                        </w:r>
                      </w:p>
                      <w:p w14:paraId="0525A578" w14:textId="77777777" w:rsidR="00FB5D05" w:rsidRPr="001B5D84" w:rsidRDefault="00FB5D05">
                        <w:pPr>
                          <w:pStyle w:val="NormalWeb"/>
                          <w:spacing w:before="0" w:beforeAutospacing="0" w:after="0" w:afterAutospacing="0"/>
                          <w:jc w:val="center"/>
                          <w:rPr>
                            <w:rFonts w:ascii="Calibri" w:eastAsia="Times New Roman" w:hAnsi="Calibri"/>
                            <w:sz w:val="16"/>
                            <w:lang w:val="en-GB"/>
                          </w:rPr>
                        </w:pPr>
                        <w:r w:rsidRPr="001B5D84">
                          <w:rPr>
                            <w:rFonts w:ascii="Calibri" w:eastAsia="Times New Roman" w:hAnsi="Calibri"/>
                            <w:b/>
                            <w:noProof/>
                            <w:color w:val="000000"/>
                            <w:kern w:val="24"/>
                            <w:sz w:val="16"/>
                            <w:lang w:val="en-GB"/>
                          </w:rPr>
                          <w:t>Scoping Analysis</w:t>
                        </w:r>
                      </w:p>
                    </w:txbxContent>
                  </v:textbox>
                </v:shape>
                <v:shapetype id="_x0000_t202" coordsize="21600,21600" o:spt="202" path="m,l,21600r21600,l21600,xe">
                  <v:stroke joinstyle="miter"/>
                  <v:path gradientshapeok="t" o:connecttype="rect"/>
                </v:shapetype>
                <v:shape id="Zone de texte 2" o:spid="_x0000_s1032" type="#_x0000_t202" style="position:absolute;left:527;top:8733;width:7906;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" strokeweight="1.5pt">
                  <v:stroke dashstyle="dash"/>
                  <v:textbox>
                    <w:txbxContent>
                      <w:p w14:paraId="743F6C41" w14:textId="77777777" w:rsidR="00FB5D05" w:rsidRPr="001B5D84" w:rsidRDefault="00FB5D05">
                        <w:pPr>
                          <w:jc w:val="center"/>
                          <w:rPr>
                            <w:rFonts w:ascii="Calibri" w:hAnsi="Calibri"/>
                            <w:b/>
                            <w:sz w:val="16"/>
                            <w:szCs w:val="24"/>
                            <w:lang w:val="fr-FR"/>
                          </w:rPr>
                        </w:pPr>
                        <w:proofErr w:type="spellStart"/>
                        <w:r w:rsidRPr="001B5D84">
                          <w:rPr>
                            <w:rFonts w:ascii="Calibri" w:hAnsi="Calibri"/>
                            <w:b/>
                            <w:sz w:val="16"/>
                            <w:szCs w:val="24"/>
                          </w:rPr>
                          <w:t>Scoping</w:t>
                        </w:r>
                        <w:proofErr w:type="spellEnd"/>
                        <w:r w:rsidRPr="001B5D84">
                          <w:rPr>
                            <w:rFonts w:ascii="Calibri" w:hAnsi="Calibri"/>
                            <w:b/>
                            <w:sz w:val="16"/>
                            <w:szCs w:val="24"/>
                          </w:rPr>
                          <w:t xml:space="preserve"> </w:t>
                        </w:r>
                        <w:proofErr w:type="spellStart"/>
                        <w:r w:rsidRPr="001B5D84">
                          <w:rPr>
                            <w:rFonts w:ascii="Calibri" w:hAnsi="Calibri"/>
                            <w:b/>
                            <w:sz w:val="16"/>
                            <w:szCs w:val="24"/>
                          </w:rPr>
                          <w:t>Study</w:t>
                        </w:r>
                        <w:proofErr w:type="spellEnd"/>
                      </w:p>
                    </w:txbxContent>
                  </v:textbox>
                </v:shape>
                <v:line id="Connecteur droit 18" o:spid="_x0000_s1033" style="position:absolute;visibility:visible;mso-wrap-style:square" from="11371,0" to="11371,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" strokeweight="1.5pt">
                  <v:stroke dashstyle="dash"/>
                </v:line>
                <w10:anchorlock/>
              </v:group>
            </w:pict>
          </mc:Fallback>
        </mc:AlternateContent>
      </w:r>
    </w:p>
    <w:p w14:paraId="1886E892"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p>
    <w:p w14:paraId="0A94D660" w14:textId="77777777" w:rsidR="001B5D84" w:rsidRPr="00036FF1" w:rsidRDefault="001B5D84">
      <w:pPr>
        <w:pStyle w:val="Subtitle"/>
        <w:rPr>
          <w:rFonts w:ascii="Calibri" w:hAnsi="Calibri"/>
          <w:szCs w:val="24"/>
        </w:rPr>
      </w:pPr>
      <w:r w:rsidRPr="00036FF1">
        <w:rPr>
          <w:rFonts w:ascii="Calibri" w:hAnsi="Calibri"/>
          <w:szCs w:val="24"/>
        </w:rPr>
        <w:t>[Fase 0: alcance y estudio de alcance</w:t>
      </w:r>
    </w:p>
    <w:p w14:paraId="0AF0D03C" w14:textId="5F6DCA17" w:rsidR="001B5D84" w:rsidRPr="00036FF1" w:rsidRDefault="001B5D84">
      <w:pPr>
        <w:shd w:val="clear" w:color="auto" w:fill="FFFFFF"/>
        <w:tabs>
          <w:tab w:val="left" w:pos="709"/>
        </w:tabs>
        <w:spacing w:before="240" w:after="240" w:line="240" w:lineRule="auto"/>
        <w:jc w:val="left"/>
        <w:rPr>
          <w:rFonts w:ascii="Calibri" w:hAnsi="Calibri"/>
          <w:szCs w:val="24"/>
        </w:rPr>
      </w:pPr>
      <w:r w:rsidRPr="00036FF1">
        <w:rPr>
          <w:rFonts w:ascii="Calibri" w:hAnsi="Calibri"/>
          <w:color w:val="000000"/>
          <w:szCs w:val="24"/>
          <w:u w:val="single"/>
        </w:rPr>
        <w:t>Objetivo:</w:t>
      </w:r>
      <w:r w:rsidRPr="00036FF1">
        <w:rPr>
          <w:rFonts w:ascii="Calibri" w:hAnsi="Calibri"/>
          <w:color w:val="000000"/>
          <w:szCs w:val="24"/>
        </w:rPr>
        <w:t xml:space="preserve"> El trabajo de alcance tiene por finalidad identificar qué debe cubrir el Informe EITI con el fin de cumplir con los requisitos del Estándar EITI. El alcance fija la base para la producción de un Informe EITI oportuno, completo, confiable y comprensible. Comúnmente implica examinar cuestiones como el ejercicio fiscal que se debe inf</w:t>
      </w:r>
      <w:r w:rsidR="00FB5D05">
        <w:rPr>
          <w:rFonts w:ascii="Calibri" w:hAnsi="Calibri"/>
          <w:color w:val="000000"/>
          <w:szCs w:val="24"/>
        </w:rPr>
        <w:t xml:space="preserve">ormar, la información no relacionada con ingresos fiscales </w:t>
      </w:r>
      <w:r w:rsidR="00193EC5">
        <w:rPr>
          <w:rFonts w:ascii="Calibri" w:hAnsi="Calibri"/>
          <w:color w:val="000000"/>
          <w:szCs w:val="24"/>
        </w:rPr>
        <w:t>y otros flujos de ingreso</w:t>
      </w:r>
      <w:r w:rsidRPr="00036FF1">
        <w:rPr>
          <w:rFonts w:ascii="Calibri" w:hAnsi="Calibri"/>
          <w:color w:val="000000"/>
          <w:szCs w:val="24"/>
        </w:rPr>
        <w:t xml:space="preserve"> que debe formar parte del Informe EITI, la revisión de los tipos de garantías necesarias para asegurar que los datos presentados por las entidades declarantes sean creíbles, la determinación de cuáles son los flujos de ingresos del petróleo, el gas y la minería que son significativos y, en consecuencia, a cuáles compañías y entidades gubernamentales se les debe exigir la presentación de información. También es una oportunidad para que el grupo de multipartícipes considere la posibilidad de ampliar el alcance de la presentación de información al EITI más allá de los requisitos mínimos para abordar los objetivos descritos en el plan de trabajo del EITI. El alcance también puede investigar posibles deficiencias que puedan ser particularmente difíciles de incluir en el Informe EITI con miras a identificar opciones, soluciones y recomendaciones para una metodología de presentación de información adecuada que deben ser consideradas por el grupo de multipartícipes.</w:t>
      </w:r>
    </w:p>
    <w:p w14:paraId="5371397B" w14:textId="77777777" w:rsidR="001B5D84" w:rsidRPr="00036FF1" w:rsidRDefault="001B5D84">
      <w:pPr>
        <w:shd w:val="clear" w:color="auto" w:fill="FFFFFF"/>
        <w:tabs>
          <w:tab w:val="left" w:pos="709"/>
        </w:tabs>
        <w:spacing w:before="240" w:after="240" w:line="240" w:lineRule="auto"/>
        <w:jc w:val="left"/>
        <w:rPr>
          <w:rFonts w:ascii="Calibri" w:hAnsi="Calibri"/>
          <w:color w:val="000000"/>
          <w:szCs w:val="24"/>
        </w:rPr>
      </w:pPr>
      <w:r w:rsidRPr="00036FF1">
        <w:rPr>
          <w:rFonts w:ascii="Calibri" w:hAnsi="Calibri"/>
          <w:color w:val="000000"/>
          <w:szCs w:val="24"/>
        </w:rPr>
        <w:t>Se espera que el Administrador independiente se encargue de las siguientes tareas durante la fase de alcance:</w:t>
      </w:r>
    </w:p>
    <w:p w14:paraId="39B6F98D" w14:textId="77777777" w:rsidR="001B5D84" w:rsidRPr="00036FF1" w:rsidRDefault="001B5D84">
      <w:pPr>
        <w:pStyle w:val="ListParagraph"/>
        <w:numPr>
          <w:ilvl w:val="0"/>
          <w:numId w:val="35"/>
        </w:numPr>
        <w:shd w:val="clear" w:color="auto" w:fill="FFFFFF"/>
        <w:tabs>
          <w:tab w:val="left" w:pos="709"/>
        </w:tabs>
        <w:spacing w:before="240" w:after="240" w:line="240" w:lineRule="auto"/>
        <w:jc w:val="left"/>
        <w:rPr>
          <w:rFonts w:ascii="Calibri" w:hAnsi="Calibri"/>
          <w:color w:val="0070C0"/>
          <w:szCs w:val="24"/>
        </w:rPr>
      </w:pPr>
      <w:r w:rsidRPr="00036FF1">
        <w:rPr>
          <w:rFonts w:ascii="Calibri" w:hAnsi="Calibri"/>
          <w:color w:val="0070C0"/>
          <w:szCs w:val="24"/>
        </w:rPr>
        <w:t>…</w:t>
      </w:r>
    </w:p>
    <w:p w14:paraId="3B907635" w14:textId="77777777" w:rsidR="001B5D84" w:rsidRPr="00036FF1" w:rsidRDefault="001B5D84">
      <w:pPr>
        <w:pStyle w:val="ListParagraph"/>
        <w:numPr>
          <w:ilvl w:val="0"/>
          <w:numId w:val="35"/>
        </w:numPr>
        <w:shd w:val="clear" w:color="auto" w:fill="FFFFFF"/>
        <w:tabs>
          <w:tab w:val="left" w:pos="709"/>
        </w:tabs>
        <w:spacing w:before="240" w:after="240" w:line="240" w:lineRule="auto"/>
        <w:jc w:val="left"/>
        <w:rPr>
          <w:rFonts w:ascii="Calibri" w:hAnsi="Calibri"/>
          <w:color w:val="0070C0"/>
          <w:szCs w:val="24"/>
        </w:rPr>
      </w:pPr>
      <w:r w:rsidRPr="00036FF1">
        <w:rPr>
          <w:rFonts w:ascii="Calibri" w:hAnsi="Calibri"/>
          <w:color w:val="0070C0"/>
          <w:szCs w:val="24"/>
        </w:rPr>
        <w:t>…]</w:t>
      </w:r>
    </w:p>
    <w:p w14:paraId="30139CE2" w14:textId="77777777" w:rsidR="001B5D84" w:rsidRPr="00036FF1" w:rsidRDefault="001B5D84">
      <w:pPr>
        <w:shd w:val="clear" w:color="auto" w:fill="FFFFFF"/>
        <w:tabs>
          <w:tab w:val="left" w:pos="709"/>
        </w:tabs>
        <w:spacing w:before="240" w:after="240" w:line="240" w:lineRule="auto"/>
        <w:jc w:val="left"/>
        <w:rPr>
          <w:rFonts w:ascii="Calibri" w:hAnsi="Calibri"/>
          <w:b/>
          <w:color w:val="0070C0"/>
          <w:szCs w:val="24"/>
          <w:u w:val="single"/>
        </w:rPr>
      </w:pPr>
    </w:p>
    <w:p w14:paraId="7B764478" w14:textId="77777777" w:rsidR="001B5D84" w:rsidRPr="00036FF1" w:rsidRDefault="001B5D84">
      <w:pPr>
        <w:pStyle w:val="Subtitle"/>
        <w:rPr>
          <w:rFonts w:ascii="Calibri" w:hAnsi="Calibri"/>
          <w:szCs w:val="24"/>
        </w:rPr>
      </w:pPr>
      <w:r w:rsidRPr="00036FF1">
        <w:rPr>
          <w:rStyle w:val="CommentReference"/>
          <w:rFonts w:ascii="Calibri" w:hAnsi="Calibri"/>
          <w:szCs w:val="24"/>
        </w:rPr>
        <w:commentReference w:id="9"/>
      </w:r>
      <w:r w:rsidRPr="00036FF1">
        <w:rPr>
          <w:rFonts w:ascii="Calibri" w:hAnsi="Calibri"/>
          <w:szCs w:val="24"/>
        </w:rPr>
        <w:t>Fase 1: análisis preliminar e informe inicial</w:t>
      </w:r>
    </w:p>
    <w:p w14:paraId="032D9C8B" w14:textId="77777777" w:rsidR="001B5D84" w:rsidRPr="00036FF1" w:rsidRDefault="00115E61">
      <w:pPr>
        <w:shd w:val="clear" w:color="auto" w:fill="FFFFFF"/>
        <w:tabs>
          <w:tab w:val="left" w:pos="709"/>
        </w:tabs>
        <w:spacing w:before="240" w:after="240" w:line="240" w:lineRule="auto"/>
        <w:jc w:val="left"/>
        <w:rPr>
          <w:rFonts w:ascii="Calibri" w:hAnsi="Calibri"/>
          <w:szCs w:val="24"/>
        </w:rPr>
      </w:pPr>
      <w:r w:rsidRPr="00036FF1">
        <w:rPr>
          <w:rFonts w:ascii="Calibri" w:hAnsi="Calibri"/>
          <w:szCs w:val="24"/>
          <w:u w:val="single"/>
        </w:rPr>
        <w:t>Objetivo</w:t>
      </w:r>
      <w:r w:rsidR="001B5D84" w:rsidRPr="00036FF1">
        <w:rPr>
          <w:rFonts w:ascii="Calibri" w:hAnsi="Calibri"/>
          <w:szCs w:val="24"/>
        </w:rPr>
        <w:t xml:space="preserve">: El objetivo de la fase inicial es confirmar que el alcance del proceso de presentación de información al EITI se haya definido claramente, incluidas las plantillas correspondientes, los procedimientos para la recopilación de datos y el cronograma para la publicación del Informe EITI. En los casos en que el Administrador Independiente participe en el trabajo de alcance, la fase inicial no deber ser exhaustiva. Cuando no haya participación del Administrador Independiente en el trabajo de alcance, se requiere que el Administrador Independiente se ocupe de revisar las decisiones y las consideraciones de alcance previas del grupo de multipartícipes (1.1 y 1.2 a continuación). El informe inicial, por lo tanto, </w:t>
      </w:r>
      <w:r w:rsidR="001B5D84" w:rsidRPr="00036FF1">
        <w:rPr>
          <w:rFonts w:ascii="Calibri" w:hAnsi="Calibri"/>
          <w:szCs w:val="24"/>
        </w:rPr>
        <w:lastRenderedPageBreak/>
        <w:t xml:space="preserve">garantiza que haya comprensión mutua entre el grupo de multipartícipes y el Administrador Independiente respecto del alcance del Informe EITI y del trabajo que se debe llevar a cabo. </w:t>
      </w:r>
    </w:p>
    <w:p w14:paraId="07DB3806"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szCs w:val="24"/>
        </w:rPr>
        <w:t>La propuesta del grupo de multipartícipes para el alcance del Informe EITI, que deberá ser analizada y confirmada con el Administrador Independiente durante el período inicial, está expresada en la hoja de datos del anexo 1.</w:t>
      </w:r>
      <w:r w:rsidRPr="00036FF1">
        <w:rPr>
          <w:rStyle w:val="CommentReference"/>
          <w:szCs w:val="24"/>
        </w:rPr>
        <w:commentReference w:id="10"/>
      </w:r>
    </w:p>
    <w:p w14:paraId="0000E227" w14:textId="77777777" w:rsidR="001B5D84" w:rsidRPr="00036FF1" w:rsidRDefault="001B5D84">
      <w:pPr>
        <w:shd w:val="clear" w:color="auto" w:fill="FFFFFF"/>
        <w:tabs>
          <w:tab w:val="left" w:pos="709"/>
        </w:tabs>
        <w:spacing w:before="240" w:after="240" w:line="240" w:lineRule="auto"/>
        <w:jc w:val="left"/>
        <w:rPr>
          <w:rFonts w:ascii="Calibri" w:hAnsi="Calibri"/>
          <w:szCs w:val="24"/>
        </w:rPr>
      </w:pPr>
      <w:r w:rsidRPr="00036FF1">
        <w:rPr>
          <w:rFonts w:ascii="Calibri" w:hAnsi="Calibri"/>
          <w:szCs w:val="24"/>
        </w:rPr>
        <w:t>Se espera que el Administrador independiente se encargue de las siguientes tareas durante la fase inicial:</w:t>
      </w:r>
    </w:p>
    <w:p w14:paraId="3CF09D78" w14:textId="77777777" w:rsidR="001B5D84" w:rsidRPr="00036FF1" w:rsidRDefault="001B5D84">
      <w:pPr>
        <w:widowControl w:val="0"/>
        <w:numPr>
          <w:ilvl w:val="1"/>
          <w:numId w:val="20"/>
        </w:numPr>
        <w:shd w:val="clear" w:color="auto" w:fill="FFFFFF"/>
        <w:tabs>
          <w:tab w:val="left" w:pos="567"/>
        </w:tabs>
        <w:suppressAutoHyphens/>
        <w:spacing w:before="240" w:after="240" w:line="240" w:lineRule="auto"/>
        <w:ind w:left="567" w:hanging="567"/>
        <w:jc w:val="left"/>
        <w:rPr>
          <w:rFonts w:ascii="Calibri" w:hAnsi="Calibri"/>
          <w:i/>
          <w:szCs w:val="24"/>
        </w:rPr>
      </w:pPr>
      <w:r w:rsidRPr="00036FF1">
        <w:rPr>
          <w:rFonts w:ascii="Calibri" w:hAnsi="Calibri"/>
          <w:b/>
          <w:szCs w:val="24"/>
        </w:rPr>
        <w:t xml:space="preserve">El Administrador Independiente debe analizar los antecedentes pertinentes, incluidas las medidas de gobernanza y las políticas fiscales en las industrias extractivas, los resultados de trabajos de alcance preliminares, si los hubiere, y las conclusiones y las recomendaciones de Informes EITI y Validaciones anteriores. (Se presenta una lista de los documentos pertinentes como Anexo 2.) </w:t>
      </w:r>
    </w:p>
    <w:p w14:paraId="75D5CEB9" w14:textId="77777777" w:rsidR="001B5D84" w:rsidRPr="00036FF1" w:rsidRDefault="001B5D84">
      <w:pPr>
        <w:widowControl w:val="0"/>
        <w:numPr>
          <w:ilvl w:val="1"/>
          <w:numId w:val="20"/>
        </w:numPr>
        <w:shd w:val="clear" w:color="auto" w:fill="FFFFFF"/>
        <w:tabs>
          <w:tab w:val="left" w:pos="567"/>
        </w:tabs>
        <w:suppressAutoHyphens/>
        <w:spacing w:before="240" w:after="240" w:line="240" w:lineRule="auto"/>
        <w:ind w:left="567" w:hanging="567"/>
        <w:jc w:val="left"/>
        <w:rPr>
          <w:rFonts w:ascii="Calibri" w:hAnsi="Calibri"/>
          <w:b/>
          <w:szCs w:val="24"/>
        </w:rPr>
      </w:pPr>
      <w:r w:rsidRPr="00036FF1">
        <w:rPr>
          <w:rFonts w:ascii="Calibri" w:hAnsi="Calibri"/>
          <w:b/>
          <w:szCs w:val="24"/>
        </w:rPr>
        <w:t>El Administrador Independiente debe revisar el alcance propuesto por el grupo de multipartícipes en el anexo 1 con enfoque específico en lo siguiente:</w:t>
      </w:r>
    </w:p>
    <w:p w14:paraId="266896E7" w14:textId="7C2A35F5" w:rsidR="001B5D84" w:rsidRPr="00036FF1" w:rsidRDefault="003F73F8">
      <w:pPr>
        <w:pStyle w:val="ListParagraph"/>
        <w:widowControl w:val="0"/>
        <w:numPr>
          <w:ilvl w:val="2"/>
          <w:numId w:val="20"/>
        </w:numPr>
        <w:shd w:val="clear" w:color="auto" w:fill="FFFFFF"/>
        <w:tabs>
          <w:tab w:val="left" w:pos="1418"/>
        </w:tabs>
        <w:suppressAutoHyphens/>
        <w:spacing w:before="240" w:after="240" w:line="240" w:lineRule="auto"/>
        <w:ind w:left="1418" w:hanging="851"/>
        <w:jc w:val="left"/>
        <w:rPr>
          <w:rFonts w:ascii="Calibri" w:hAnsi="Calibri"/>
          <w:szCs w:val="24"/>
        </w:rPr>
      </w:pPr>
      <w:r>
        <w:rPr>
          <w:rFonts w:ascii="Calibri" w:hAnsi="Calibri"/>
          <w:szCs w:val="24"/>
        </w:rPr>
        <w:t>Revisar la exhaustivida</w:t>
      </w:r>
      <w:r w:rsidR="001B5D84" w:rsidRPr="00036FF1">
        <w:rPr>
          <w:rFonts w:ascii="Calibri" w:hAnsi="Calibri"/>
          <w:szCs w:val="24"/>
        </w:rPr>
        <w:t>d de los pagos y los ingresos que deberá abarcar el Informe EITI tal como propone el grupo de multipartícipes en el anexo 1 y de acuerdo con el</w:t>
      </w:r>
      <w:r w:rsidR="007310D8">
        <w:rPr>
          <w:rFonts w:ascii="Calibri" w:hAnsi="Calibri"/>
          <w:szCs w:val="24"/>
        </w:rPr>
        <w:t xml:space="preserve"> R</w:t>
      </w:r>
      <w:r w:rsidR="001B5D84" w:rsidRPr="00036FF1">
        <w:rPr>
          <w:rFonts w:ascii="Calibri" w:hAnsi="Calibri"/>
          <w:szCs w:val="24"/>
        </w:rPr>
        <w:t>equisito 4 del EITI.</w:t>
      </w:r>
    </w:p>
    <w:p w14:paraId="1571F3F6" w14:textId="77777777" w:rsidR="001B5D84" w:rsidRPr="00036FF1" w:rsidRDefault="001B5D84">
      <w:pPr>
        <w:pStyle w:val="ListParagraph"/>
        <w:widowControl w:val="0"/>
        <w:shd w:val="clear" w:color="auto" w:fill="FFFFFF"/>
        <w:tabs>
          <w:tab w:val="left" w:pos="1418"/>
        </w:tabs>
        <w:suppressAutoHyphens/>
        <w:spacing w:before="240" w:after="240" w:line="240" w:lineRule="auto"/>
        <w:ind w:left="1418"/>
        <w:jc w:val="left"/>
        <w:rPr>
          <w:rFonts w:ascii="Calibri" w:hAnsi="Calibri"/>
          <w:szCs w:val="24"/>
        </w:rPr>
      </w:pPr>
    </w:p>
    <w:p w14:paraId="4FA8E840" w14:textId="577C63DE" w:rsidR="001B5D84" w:rsidRPr="00036FF1" w:rsidRDefault="001B5D84">
      <w:pPr>
        <w:pStyle w:val="ListParagraph"/>
        <w:widowControl w:val="0"/>
        <w:numPr>
          <w:ilvl w:val="2"/>
          <w:numId w:val="20"/>
        </w:numPr>
        <w:shd w:val="clear" w:color="auto" w:fill="FFFFFF"/>
        <w:tabs>
          <w:tab w:val="left" w:pos="1418"/>
        </w:tabs>
        <w:suppressAutoHyphens/>
        <w:spacing w:before="240" w:after="240" w:line="240" w:lineRule="auto"/>
        <w:ind w:left="1418" w:hanging="851"/>
        <w:jc w:val="left"/>
        <w:rPr>
          <w:rFonts w:ascii="Calibri" w:hAnsi="Calibri"/>
          <w:szCs w:val="24"/>
        </w:rPr>
      </w:pPr>
      <w:r w:rsidRPr="00036FF1">
        <w:rPr>
          <w:rFonts w:ascii="Calibri" w:hAnsi="Calibri"/>
          <w:szCs w:val="24"/>
        </w:rPr>
        <w:t xml:space="preserve">Analizar la </w:t>
      </w:r>
      <w:r w:rsidR="003F73F8">
        <w:rPr>
          <w:rFonts w:ascii="Calibri" w:hAnsi="Calibri"/>
          <w:szCs w:val="24"/>
        </w:rPr>
        <w:t>exhaustividad</w:t>
      </w:r>
      <w:r w:rsidRPr="00036FF1">
        <w:rPr>
          <w:rFonts w:ascii="Calibri" w:hAnsi="Calibri"/>
          <w:szCs w:val="24"/>
        </w:rPr>
        <w:t xml:space="preserve"> de cobertura de empresas y entidades del gobierno que tienen la obligación de informar, según la definición del grupo de multipartícipes en el a</w:t>
      </w:r>
      <w:r w:rsidR="007310D8">
        <w:rPr>
          <w:rFonts w:ascii="Calibri" w:hAnsi="Calibri"/>
          <w:szCs w:val="24"/>
        </w:rPr>
        <w:t>nexo 1 y de conformidad con el R</w:t>
      </w:r>
      <w:r w:rsidRPr="00036FF1">
        <w:rPr>
          <w:rFonts w:ascii="Calibri" w:hAnsi="Calibri"/>
          <w:szCs w:val="24"/>
        </w:rPr>
        <w:t>equisito 4.2 del EITI.</w:t>
      </w:r>
    </w:p>
    <w:p w14:paraId="1DE2CED2" w14:textId="77777777" w:rsidR="001B5D84" w:rsidRPr="00036FF1" w:rsidRDefault="001B5D84">
      <w:pPr>
        <w:pStyle w:val="ListParagraph"/>
        <w:ind w:hanging="851"/>
        <w:rPr>
          <w:rFonts w:ascii="Calibri" w:hAnsi="Calibri"/>
          <w:szCs w:val="24"/>
        </w:rPr>
      </w:pPr>
    </w:p>
    <w:p w14:paraId="1B19A012" w14:textId="77777777" w:rsidR="004C2F98" w:rsidRPr="00967475" w:rsidRDefault="004C2F98" w:rsidP="004C2F98">
      <w:pPr>
        <w:pStyle w:val="ListParagraph"/>
        <w:widowControl w:val="0"/>
        <w:numPr>
          <w:ilvl w:val="2"/>
          <w:numId w:val="20"/>
        </w:numPr>
        <w:shd w:val="clear" w:color="auto" w:fill="FFFFFF"/>
        <w:tabs>
          <w:tab w:val="left" w:pos="1418"/>
        </w:tabs>
        <w:suppressAutoHyphens/>
        <w:spacing w:before="240" w:after="240" w:line="240" w:lineRule="auto"/>
        <w:ind w:left="1418" w:hanging="851"/>
        <w:jc w:val="left"/>
        <w:rPr>
          <w:rFonts w:ascii="Calibri" w:hAnsi="Calibri"/>
          <w:szCs w:val="24"/>
        </w:rPr>
      </w:pPr>
      <w:r w:rsidRPr="00036FF1">
        <w:rPr>
          <w:rFonts w:ascii="Calibri" w:hAnsi="Calibri"/>
          <w:szCs w:val="24"/>
        </w:rPr>
        <w:t>Respaldar al grupo de multipartícipes en el análisis de los procedimientos de auditoría y aseguramiento en las empresas y las entidades del gobierno que participan en el proceso de prese</w:t>
      </w:r>
      <w:r>
        <w:rPr>
          <w:rFonts w:ascii="Calibri" w:hAnsi="Calibri"/>
          <w:szCs w:val="24"/>
        </w:rPr>
        <w:t xml:space="preserve">ntación de información al EITI. </w:t>
      </w:r>
      <w:r w:rsidRPr="00967475">
        <w:rPr>
          <w:rFonts w:ascii="Calibri" w:hAnsi="Calibri"/>
          <w:szCs w:val="24"/>
        </w:rPr>
        <w:t>Esto incluye el estudio de las leyes y los reglamentos pertinentes, cualquier reforma planificada o en marcha y si esos procedimientos se ajustan a las normas internacionales.</w:t>
      </w:r>
      <w:r>
        <w:rPr>
          <w:rFonts w:ascii="Calibri" w:hAnsi="Calibri"/>
          <w:szCs w:val="24"/>
        </w:rPr>
        <w:t xml:space="preserve"> </w:t>
      </w:r>
      <w:r w:rsidRPr="00967475">
        <w:rPr>
          <w:rFonts w:ascii="Calibri" w:hAnsi="Calibri"/>
          <w:szCs w:val="24"/>
        </w:rPr>
        <w:t>Se recomienda que el informe EITI incluya un resumen de los res</w:t>
      </w:r>
      <w:r>
        <w:rPr>
          <w:rFonts w:ascii="Calibri" w:hAnsi="Calibri"/>
          <w:szCs w:val="24"/>
        </w:rPr>
        <w:t>ultados, de lo contrario, el MSG deberá</w:t>
      </w:r>
      <w:r w:rsidRPr="00967475">
        <w:rPr>
          <w:rFonts w:ascii="Calibri" w:hAnsi="Calibri"/>
          <w:szCs w:val="24"/>
        </w:rPr>
        <w:t xml:space="preserve"> hacer públicos los resultados de la revisión de las prácticas de auditoría y garantía en otros lugares.</w:t>
      </w:r>
    </w:p>
    <w:p w14:paraId="266ACF3A" w14:textId="77777777" w:rsidR="001B5D84" w:rsidRPr="00036FF1" w:rsidRDefault="001B5D84">
      <w:pPr>
        <w:pStyle w:val="ListParagraph"/>
        <w:ind w:hanging="851"/>
        <w:rPr>
          <w:rFonts w:ascii="Calibri" w:hAnsi="Calibri"/>
          <w:szCs w:val="24"/>
        </w:rPr>
      </w:pPr>
    </w:p>
    <w:p w14:paraId="1779A47D" w14:textId="77777777" w:rsidR="001B5D84" w:rsidRPr="00036FF1" w:rsidRDefault="001B5D84">
      <w:pPr>
        <w:widowControl w:val="0"/>
        <w:numPr>
          <w:ilvl w:val="1"/>
          <w:numId w:val="20"/>
        </w:numPr>
        <w:shd w:val="clear" w:color="auto" w:fill="FFFFFF"/>
        <w:tabs>
          <w:tab w:val="left" w:pos="709"/>
        </w:tabs>
        <w:suppressAutoHyphens/>
        <w:spacing w:before="240" w:beforeAutospacing="1" w:after="240" w:afterAutospacing="1" w:line="240" w:lineRule="auto"/>
        <w:ind w:left="709" w:hanging="709"/>
        <w:jc w:val="left"/>
        <w:rPr>
          <w:rFonts w:ascii="Calibri" w:hAnsi="Calibri"/>
          <w:b/>
          <w:szCs w:val="24"/>
        </w:rPr>
      </w:pPr>
      <w:r w:rsidRPr="00036FF1">
        <w:rPr>
          <w:rFonts w:ascii="Calibri" w:hAnsi="Calibri"/>
          <w:b/>
          <w:szCs w:val="24"/>
        </w:rPr>
        <w:t xml:space="preserve">Con base en los puntos 1.1 y 1.2 según corresponda, producir un </w:t>
      </w:r>
      <w:r w:rsidRPr="00036FF1">
        <w:rPr>
          <w:rFonts w:ascii="Calibri" w:hAnsi="Calibri"/>
          <w:b/>
          <w:szCs w:val="24"/>
          <w:u w:val="single"/>
        </w:rPr>
        <w:t>informe inicial</w:t>
      </w:r>
      <w:r w:rsidRPr="00036FF1">
        <w:rPr>
          <w:rFonts w:ascii="Calibri" w:hAnsi="Calibri"/>
          <w:b/>
          <w:szCs w:val="24"/>
        </w:rPr>
        <w:t xml:space="preserve"> que:</w:t>
      </w:r>
    </w:p>
    <w:p w14:paraId="30A7FE2B" w14:textId="77777777" w:rsidR="001B5D84" w:rsidRPr="00036FF1" w:rsidRDefault="001B5D84">
      <w:pPr>
        <w:pStyle w:val="ListParagraph"/>
        <w:widowControl w:val="0"/>
        <w:numPr>
          <w:ilvl w:val="2"/>
          <w:numId w:val="20"/>
        </w:numPr>
        <w:shd w:val="clear" w:color="auto" w:fill="FFFFFF"/>
        <w:tabs>
          <w:tab w:val="left" w:pos="1418"/>
        </w:tabs>
        <w:suppressAutoHyphens/>
        <w:spacing w:before="240" w:after="240" w:line="240" w:lineRule="auto"/>
        <w:ind w:left="1418" w:hanging="851"/>
        <w:jc w:val="left"/>
        <w:rPr>
          <w:rFonts w:ascii="Calibri" w:hAnsi="Calibri"/>
          <w:szCs w:val="24"/>
        </w:rPr>
      </w:pPr>
      <w:r w:rsidRPr="00036FF1">
        <w:rPr>
          <w:rFonts w:ascii="Calibri" w:hAnsi="Calibri"/>
          <w:b/>
          <w:szCs w:val="24"/>
        </w:rPr>
        <w:t>Incluya una declaración de importancia relativa (anexo 1) que confirme las decisiones del grupo de multipartícipes respecto de los pagos y los ingresos que debe abarcar el Informe EITI, incluidos:</w:t>
      </w:r>
      <w:r w:rsidRPr="00036FF1">
        <w:rPr>
          <w:rFonts w:ascii="Calibri" w:hAnsi="Calibri"/>
          <w:szCs w:val="24"/>
        </w:rPr>
        <w:t xml:space="preserve"> </w:t>
      </w:r>
    </w:p>
    <w:p w14:paraId="37CE7849" w14:textId="2C42A3D7" w:rsidR="001B5D84" w:rsidRPr="00036FF1" w:rsidRDefault="001B5D84">
      <w:pPr>
        <w:widowControl w:val="0"/>
        <w:numPr>
          <w:ilvl w:val="2"/>
          <w:numId w:val="17"/>
        </w:numPr>
        <w:tabs>
          <w:tab w:val="left" w:pos="709"/>
        </w:tabs>
        <w:suppressAutoHyphens/>
        <w:spacing w:before="120" w:after="120" w:line="240" w:lineRule="auto"/>
        <w:ind w:left="1843" w:hanging="425"/>
        <w:jc w:val="left"/>
        <w:rPr>
          <w:rFonts w:ascii="Calibri" w:hAnsi="Calibri"/>
          <w:szCs w:val="24"/>
        </w:rPr>
      </w:pPr>
      <w:r w:rsidRPr="00036FF1">
        <w:rPr>
          <w:rFonts w:ascii="Calibri" w:hAnsi="Calibri"/>
          <w:szCs w:val="24"/>
        </w:rPr>
        <w:t>La definición de importancia relativa y de los umbrales, así como los flujos de ingresos resultantes que d</w:t>
      </w:r>
      <w:r w:rsidR="007310D8">
        <w:rPr>
          <w:rFonts w:ascii="Calibri" w:hAnsi="Calibri"/>
          <w:szCs w:val="24"/>
        </w:rPr>
        <w:t>eban incluirse conforme con el R</w:t>
      </w:r>
      <w:r w:rsidRPr="00036FF1">
        <w:rPr>
          <w:rFonts w:ascii="Calibri" w:hAnsi="Calibri"/>
          <w:szCs w:val="24"/>
        </w:rPr>
        <w:t>equisito 4.1(b).</w:t>
      </w:r>
    </w:p>
    <w:p w14:paraId="06E958FF" w14:textId="733ED233" w:rsidR="001B5D84" w:rsidRPr="00036FF1" w:rsidRDefault="001B5D84">
      <w:pPr>
        <w:widowControl w:val="0"/>
        <w:numPr>
          <w:ilvl w:val="2"/>
          <w:numId w:val="17"/>
        </w:numPr>
        <w:tabs>
          <w:tab w:val="left" w:pos="709"/>
        </w:tabs>
        <w:suppressAutoHyphens/>
        <w:spacing w:before="120" w:after="120" w:line="240" w:lineRule="auto"/>
        <w:ind w:left="1843" w:hanging="425"/>
        <w:jc w:val="left"/>
        <w:rPr>
          <w:rFonts w:ascii="Calibri" w:hAnsi="Calibri"/>
          <w:szCs w:val="24"/>
        </w:rPr>
      </w:pPr>
      <w:r w:rsidRPr="00036FF1">
        <w:rPr>
          <w:rFonts w:ascii="Calibri" w:hAnsi="Calibri"/>
          <w:szCs w:val="24"/>
        </w:rPr>
        <w:t>La venta de la porción de la producción que corresponde al Estado u otros ingresos cobrados en</w:t>
      </w:r>
      <w:r w:rsidR="007310D8">
        <w:rPr>
          <w:rFonts w:ascii="Calibri" w:hAnsi="Calibri"/>
          <w:szCs w:val="24"/>
        </w:rPr>
        <w:t xml:space="preserve"> especie de conformidad con el R</w:t>
      </w:r>
      <w:r w:rsidRPr="00036FF1">
        <w:rPr>
          <w:rFonts w:ascii="Calibri" w:hAnsi="Calibri"/>
          <w:szCs w:val="24"/>
        </w:rPr>
        <w:t>equisito 4.</w:t>
      </w:r>
      <w:r w:rsidR="004C2F98">
        <w:rPr>
          <w:rFonts w:ascii="Calibri" w:hAnsi="Calibri"/>
          <w:szCs w:val="24"/>
        </w:rPr>
        <w:t>2</w:t>
      </w:r>
      <w:r w:rsidRPr="00036FF1">
        <w:rPr>
          <w:rFonts w:ascii="Calibri" w:hAnsi="Calibri"/>
          <w:szCs w:val="24"/>
        </w:rPr>
        <w:t>.</w:t>
      </w:r>
    </w:p>
    <w:p w14:paraId="4107E542" w14:textId="2DB7FA88" w:rsidR="001B5D84" w:rsidRPr="00036FF1" w:rsidRDefault="001B5D84">
      <w:pPr>
        <w:widowControl w:val="0"/>
        <w:numPr>
          <w:ilvl w:val="2"/>
          <w:numId w:val="17"/>
        </w:numPr>
        <w:tabs>
          <w:tab w:val="left" w:pos="709"/>
        </w:tabs>
        <w:suppressAutoHyphens/>
        <w:spacing w:before="120" w:after="120" w:line="240" w:lineRule="auto"/>
        <w:ind w:left="1843" w:hanging="425"/>
        <w:jc w:val="left"/>
        <w:rPr>
          <w:rFonts w:ascii="Calibri" w:hAnsi="Calibri"/>
          <w:szCs w:val="24"/>
        </w:rPr>
      </w:pPr>
      <w:r w:rsidRPr="00036FF1">
        <w:rPr>
          <w:rFonts w:ascii="Calibri" w:hAnsi="Calibri"/>
          <w:szCs w:val="24"/>
        </w:rPr>
        <w:t>La cobertura de las disposiciones de infraestructura y los acuer</w:t>
      </w:r>
      <w:r w:rsidR="007310D8">
        <w:rPr>
          <w:rFonts w:ascii="Calibri" w:hAnsi="Calibri"/>
          <w:szCs w:val="24"/>
        </w:rPr>
        <w:t>dos de trueque conforme con el R</w:t>
      </w:r>
      <w:r w:rsidR="004C2F98">
        <w:rPr>
          <w:rFonts w:ascii="Calibri" w:hAnsi="Calibri"/>
          <w:szCs w:val="24"/>
        </w:rPr>
        <w:t>equisito 4.3</w:t>
      </w:r>
      <w:r w:rsidRPr="00036FF1">
        <w:rPr>
          <w:rFonts w:ascii="Calibri" w:hAnsi="Calibri"/>
          <w:szCs w:val="24"/>
        </w:rPr>
        <w:t>.</w:t>
      </w:r>
    </w:p>
    <w:p w14:paraId="66F2FEC6" w14:textId="72C7A1A4" w:rsidR="001B5D84" w:rsidRPr="00036FF1" w:rsidRDefault="001B5D84">
      <w:pPr>
        <w:widowControl w:val="0"/>
        <w:numPr>
          <w:ilvl w:val="2"/>
          <w:numId w:val="17"/>
        </w:numPr>
        <w:tabs>
          <w:tab w:val="left" w:pos="709"/>
        </w:tabs>
        <w:suppressAutoHyphens/>
        <w:spacing w:before="120" w:after="120" w:line="240" w:lineRule="auto"/>
        <w:ind w:left="1843" w:hanging="425"/>
        <w:jc w:val="left"/>
        <w:rPr>
          <w:rFonts w:ascii="Calibri" w:hAnsi="Calibri"/>
          <w:szCs w:val="24"/>
        </w:rPr>
      </w:pPr>
      <w:r w:rsidRPr="00036FF1">
        <w:rPr>
          <w:rFonts w:ascii="Calibri" w:hAnsi="Calibri"/>
          <w:szCs w:val="24"/>
        </w:rPr>
        <w:t>La cobertura de los g</w:t>
      </w:r>
      <w:r w:rsidR="007310D8">
        <w:rPr>
          <w:rFonts w:ascii="Calibri" w:hAnsi="Calibri"/>
          <w:szCs w:val="24"/>
        </w:rPr>
        <w:t>astos sociales conforme con el R</w:t>
      </w:r>
      <w:r w:rsidR="004C2F98">
        <w:rPr>
          <w:rFonts w:ascii="Calibri" w:hAnsi="Calibri"/>
          <w:szCs w:val="24"/>
        </w:rPr>
        <w:t>equisito 6.1</w:t>
      </w:r>
      <w:r w:rsidRPr="00036FF1">
        <w:rPr>
          <w:rFonts w:ascii="Calibri" w:hAnsi="Calibri"/>
          <w:szCs w:val="24"/>
        </w:rPr>
        <w:t>.</w:t>
      </w:r>
    </w:p>
    <w:p w14:paraId="1324DE0E" w14:textId="484E292C" w:rsidR="001B5D84" w:rsidRPr="00036FF1" w:rsidRDefault="001B5D84">
      <w:pPr>
        <w:widowControl w:val="0"/>
        <w:numPr>
          <w:ilvl w:val="2"/>
          <w:numId w:val="17"/>
        </w:numPr>
        <w:tabs>
          <w:tab w:val="left" w:pos="709"/>
        </w:tabs>
        <w:suppressAutoHyphens/>
        <w:spacing w:before="120" w:after="120" w:line="240" w:lineRule="auto"/>
        <w:ind w:left="1843" w:hanging="425"/>
        <w:jc w:val="left"/>
        <w:rPr>
          <w:rFonts w:ascii="Calibri" w:hAnsi="Calibri"/>
          <w:szCs w:val="24"/>
        </w:rPr>
      </w:pPr>
      <w:r w:rsidRPr="00036FF1">
        <w:rPr>
          <w:rFonts w:ascii="Calibri" w:hAnsi="Calibri"/>
          <w:szCs w:val="24"/>
        </w:rPr>
        <w:t xml:space="preserve">La cobertura de los ingresos </w:t>
      </w:r>
      <w:r w:rsidR="007310D8">
        <w:rPr>
          <w:rFonts w:ascii="Calibri" w:hAnsi="Calibri"/>
          <w:szCs w:val="24"/>
        </w:rPr>
        <w:t>por transporte conforme con el R</w:t>
      </w:r>
      <w:r w:rsidR="004C2F98">
        <w:rPr>
          <w:rFonts w:ascii="Calibri" w:hAnsi="Calibri"/>
          <w:szCs w:val="24"/>
        </w:rPr>
        <w:t>equisito 4.4</w:t>
      </w:r>
      <w:r w:rsidRPr="00036FF1">
        <w:rPr>
          <w:rFonts w:ascii="Calibri" w:hAnsi="Calibri"/>
          <w:szCs w:val="24"/>
        </w:rPr>
        <w:t>.</w:t>
      </w:r>
    </w:p>
    <w:p w14:paraId="086776B0" w14:textId="6ADA7B20" w:rsidR="001B5D84" w:rsidRPr="00036FF1" w:rsidRDefault="001B5D84">
      <w:pPr>
        <w:widowControl w:val="0"/>
        <w:numPr>
          <w:ilvl w:val="2"/>
          <w:numId w:val="17"/>
        </w:numPr>
        <w:tabs>
          <w:tab w:val="left" w:pos="709"/>
        </w:tabs>
        <w:suppressAutoHyphens/>
        <w:spacing w:before="120" w:after="120" w:line="240" w:lineRule="auto"/>
        <w:ind w:left="1843" w:hanging="425"/>
        <w:jc w:val="left"/>
        <w:rPr>
          <w:rFonts w:ascii="Calibri" w:hAnsi="Calibri"/>
          <w:szCs w:val="24"/>
        </w:rPr>
      </w:pPr>
      <w:r w:rsidRPr="00036FF1">
        <w:rPr>
          <w:rFonts w:ascii="Calibri" w:hAnsi="Calibri"/>
          <w:szCs w:val="24"/>
        </w:rPr>
        <w:lastRenderedPageBreak/>
        <w:t xml:space="preserve">La divulgación y </w:t>
      </w:r>
      <w:r w:rsidR="00687BAF">
        <w:rPr>
          <w:rFonts w:ascii="Calibri" w:hAnsi="Calibri"/>
          <w:szCs w:val="24"/>
        </w:rPr>
        <w:t>el cotejo</w:t>
      </w:r>
      <w:r w:rsidRPr="00036FF1">
        <w:rPr>
          <w:rFonts w:ascii="Calibri" w:hAnsi="Calibri"/>
          <w:szCs w:val="24"/>
        </w:rPr>
        <w:t xml:space="preserve"> de los pagos hechos a las empresas estatales y recibidos </w:t>
      </w:r>
      <w:r w:rsidR="007310D8">
        <w:rPr>
          <w:rFonts w:ascii="Calibri" w:hAnsi="Calibri"/>
          <w:szCs w:val="24"/>
        </w:rPr>
        <w:t>de ellas de conformidad con el R</w:t>
      </w:r>
      <w:r w:rsidR="004C2F98">
        <w:rPr>
          <w:rFonts w:ascii="Calibri" w:hAnsi="Calibri"/>
          <w:szCs w:val="24"/>
        </w:rPr>
        <w:t>equisito 4.5</w:t>
      </w:r>
      <w:r w:rsidRPr="00036FF1">
        <w:rPr>
          <w:rFonts w:ascii="Calibri" w:hAnsi="Calibri"/>
          <w:szCs w:val="24"/>
        </w:rPr>
        <w:t>.</w:t>
      </w:r>
    </w:p>
    <w:p w14:paraId="0440E8E0" w14:textId="7EEE79E0" w:rsidR="001B5D84" w:rsidRPr="00036FF1" w:rsidRDefault="001B5D84">
      <w:pPr>
        <w:widowControl w:val="0"/>
        <w:numPr>
          <w:ilvl w:val="2"/>
          <w:numId w:val="17"/>
        </w:numPr>
        <w:tabs>
          <w:tab w:val="left" w:pos="709"/>
        </w:tabs>
        <w:suppressAutoHyphens/>
        <w:spacing w:before="120" w:after="120" w:line="240" w:lineRule="auto"/>
        <w:ind w:left="1843" w:hanging="425"/>
        <w:jc w:val="left"/>
        <w:rPr>
          <w:rFonts w:ascii="Calibri" w:hAnsi="Calibri"/>
          <w:szCs w:val="24"/>
        </w:rPr>
      </w:pPr>
      <w:r w:rsidRPr="00036FF1">
        <w:rPr>
          <w:rFonts w:ascii="Calibri" w:hAnsi="Calibri"/>
          <w:szCs w:val="24"/>
        </w:rPr>
        <w:t xml:space="preserve">La importancia relativa y la inclusión de los pagos subnacionales </w:t>
      </w:r>
      <w:r w:rsidR="007310D8">
        <w:rPr>
          <w:rFonts w:ascii="Calibri" w:hAnsi="Calibri"/>
          <w:szCs w:val="24"/>
        </w:rPr>
        <w:t>directos de conformidad con el R</w:t>
      </w:r>
      <w:r w:rsidR="004C2F98">
        <w:rPr>
          <w:rFonts w:ascii="Calibri" w:hAnsi="Calibri"/>
          <w:szCs w:val="24"/>
        </w:rPr>
        <w:t>equisito 4.6</w:t>
      </w:r>
      <w:r w:rsidRPr="00036FF1">
        <w:rPr>
          <w:rFonts w:ascii="Calibri" w:hAnsi="Calibri"/>
          <w:szCs w:val="24"/>
        </w:rPr>
        <w:t>.</w:t>
      </w:r>
    </w:p>
    <w:p w14:paraId="49328FEC" w14:textId="3D5D5E3E" w:rsidR="001B5D84" w:rsidRPr="00036FF1" w:rsidRDefault="001B5D84">
      <w:pPr>
        <w:widowControl w:val="0"/>
        <w:numPr>
          <w:ilvl w:val="2"/>
          <w:numId w:val="17"/>
        </w:numPr>
        <w:tabs>
          <w:tab w:val="left" w:pos="709"/>
        </w:tabs>
        <w:suppressAutoHyphens/>
        <w:spacing w:before="120" w:after="120" w:line="240" w:lineRule="auto"/>
        <w:ind w:left="1843" w:hanging="425"/>
        <w:jc w:val="left"/>
        <w:rPr>
          <w:rFonts w:ascii="Calibri" w:hAnsi="Calibri"/>
          <w:szCs w:val="24"/>
        </w:rPr>
      </w:pPr>
      <w:r w:rsidRPr="00036FF1">
        <w:rPr>
          <w:rFonts w:ascii="Calibri" w:hAnsi="Calibri"/>
          <w:szCs w:val="24"/>
        </w:rPr>
        <w:t>La importancia relativa y la inclusión de las transferencias subna</w:t>
      </w:r>
      <w:r w:rsidR="007310D8">
        <w:rPr>
          <w:rFonts w:ascii="Calibri" w:hAnsi="Calibri"/>
          <w:szCs w:val="24"/>
        </w:rPr>
        <w:t>cionales de conformidad con el R</w:t>
      </w:r>
      <w:r w:rsidR="004C2F98">
        <w:rPr>
          <w:rFonts w:ascii="Calibri" w:hAnsi="Calibri"/>
          <w:szCs w:val="24"/>
        </w:rPr>
        <w:t>equisito 5.2</w:t>
      </w:r>
      <w:r w:rsidRPr="00036FF1">
        <w:rPr>
          <w:rFonts w:ascii="Calibri" w:hAnsi="Calibri"/>
          <w:szCs w:val="24"/>
        </w:rPr>
        <w:t>.</w:t>
      </w:r>
    </w:p>
    <w:p w14:paraId="33C83391" w14:textId="7F48FA91" w:rsidR="001B5D84" w:rsidRPr="00036FF1" w:rsidRDefault="002762D4">
      <w:pPr>
        <w:widowControl w:val="0"/>
        <w:numPr>
          <w:ilvl w:val="2"/>
          <w:numId w:val="17"/>
        </w:numPr>
        <w:tabs>
          <w:tab w:val="left" w:pos="709"/>
        </w:tabs>
        <w:suppressAutoHyphens/>
        <w:spacing w:after="0" w:line="240" w:lineRule="auto"/>
        <w:ind w:left="1843" w:hanging="425"/>
        <w:jc w:val="left"/>
        <w:rPr>
          <w:rFonts w:ascii="Calibri" w:hAnsi="Calibri"/>
          <w:szCs w:val="24"/>
        </w:rPr>
      </w:pPr>
      <w:r w:rsidRPr="00036FF1">
        <w:rPr>
          <w:rFonts w:ascii="Calibri" w:hAnsi="Calibri"/>
          <w:szCs w:val="24"/>
        </w:rPr>
        <w:t>El nivel y el tipo de desagregación de</w:t>
      </w:r>
      <w:r w:rsidR="007310D8">
        <w:rPr>
          <w:rFonts w:ascii="Calibri" w:hAnsi="Calibri"/>
          <w:szCs w:val="24"/>
        </w:rPr>
        <w:t>l Informe EITI conforme con el R</w:t>
      </w:r>
      <w:r w:rsidR="004C2F98">
        <w:rPr>
          <w:rFonts w:ascii="Calibri" w:hAnsi="Calibri"/>
          <w:szCs w:val="24"/>
        </w:rPr>
        <w:t>equisito 4.7</w:t>
      </w:r>
      <w:r w:rsidRPr="00036FF1">
        <w:rPr>
          <w:rFonts w:ascii="Calibri" w:hAnsi="Calibri"/>
          <w:szCs w:val="24"/>
        </w:rPr>
        <w:t xml:space="preserve">. </w:t>
      </w:r>
      <w:r w:rsidRPr="00036FF1">
        <w:rPr>
          <w:rFonts w:ascii="Calibri" w:hAnsi="Calibri"/>
          <w:color w:val="0070C0"/>
          <w:szCs w:val="24"/>
        </w:rPr>
        <w:t xml:space="preserve">[Todo otro aspecto según lo acordado por el grupo de multipartícipes.] </w:t>
      </w:r>
      <w:r w:rsidRPr="00036FF1">
        <w:rPr>
          <w:rStyle w:val="CommentReference"/>
          <w:rFonts w:ascii="Calibri" w:hAnsi="Calibri"/>
          <w:szCs w:val="24"/>
        </w:rPr>
        <w:commentReference w:id="11"/>
      </w:r>
    </w:p>
    <w:p w14:paraId="226F0B8F" w14:textId="77777777" w:rsidR="001B5D84" w:rsidRPr="00036FF1" w:rsidRDefault="001B5D84">
      <w:pPr>
        <w:pStyle w:val="ListParagraph"/>
        <w:widowControl w:val="0"/>
        <w:numPr>
          <w:ilvl w:val="2"/>
          <w:numId w:val="20"/>
        </w:numPr>
        <w:shd w:val="clear" w:color="auto" w:fill="FFFFFF"/>
        <w:tabs>
          <w:tab w:val="left" w:pos="1418"/>
        </w:tabs>
        <w:suppressAutoHyphens/>
        <w:spacing w:before="240" w:beforeAutospacing="1" w:after="240" w:afterAutospacing="1" w:line="240" w:lineRule="auto"/>
        <w:ind w:left="1418" w:hanging="709"/>
        <w:jc w:val="left"/>
        <w:rPr>
          <w:rFonts w:ascii="Calibri" w:hAnsi="Calibri"/>
          <w:szCs w:val="24"/>
        </w:rPr>
      </w:pPr>
      <w:r w:rsidRPr="00036FF1">
        <w:rPr>
          <w:rFonts w:ascii="Calibri" w:hAnsi="Calibri"/>
          <w:b/>
          <w:szCs w:val="24"/>
        </w:rPr>
        <w:t>Incluya una declaración de importancia relativa (anexo 1) que confirme las decisiones del grupo de multipartícipes respecto de las compañías y las entidades gubernamentales que deben presentar información, incluidas:</w:t>
      </w:r>
      <w:r w:rsidRPr="00036FF1">
        <w:rPr>
          <w:rFonts w:ascii="Calibri" w:hAnsi="Calibri"/>
          <w:szCs w:val="24"/>
        </w:rPr>
        <w:t xml:space="preserve"> </w:t>
      </w:r>
    </w:p>
    <w:p w14:paraId="191B242D" w14:textId="7A809680" w:rsidR="001B5D84" w:rsidRPr="00036FF1" w:rsidRDefault="001B5D84">
      <w:pPr>
        <w:widowControl w:val="0"/>
        <w:numPr>
          <w:ilvl w:val="1"/>
          <w:numId w:val="38"/>
        </w:numPr>
        <w:suppressAutoHyphens/>
        <w:spacing w:before="120" w:after="120" w:line="240" w:lineRule="auto"/>
        <w:ind w:left="1843" w:hanging="425"/>
        <w:jc w:val="left"/>
        <w:rPr>
          <w:rFonts w:ascii="Calibri" w:hAnsi="Calibri"/>
          <w:szCs w:val="24"/>
        </w:rPr>
      </w:pPr>
      <w:r w:rsidRPr="00036FF1">
        <w:rPr>
          <w:rFonts w:ascii="Calibri" w:hAnsi="Calibri"/>
          <w:szCs w:val="24"/>
        </w:rPr>
        <w:t xml:space="preserve">Las compañías, incluidas las empresas estatales, que realizan pagos significativos al Estado y que deberán </w:t>
      </w:r>
      <w:r w:rsidR="007310D8">
        <w:rPr>
          <w:rFonts w:ascii="Calibri" w:hAnsi="Calibri"/>
          <w:szCs w:val="24"/>
        </w:rPr>
        <w:t>presentar información según el R</w:t>
      </w:r>
      <w:r w:rsidR="00BA0D59">
        <w:rPr>
          <w:rFonts w:ascii="Calibri" w:hAnsi="Calibri"/>
          <w:szCs w:val="24"/>
        </w:rPr>
        <w:t>equisito 4.2(c</w:t>
      </w:r>
      <w:r w:rsidRPr="00036FF1">
        <w:rPr>
          <w:rFonts w:ascii="Calibri" w:hAnsi="Calibri"/>
          <w:szCs w:val="24"/>
        </w:rPr>
        <w:t>).</w:t>
      </w:r>
    </w:p>
    <w:p w14:paraId="6AA66CE3" w14:textId="77777777" w:rsidR="00BA0D59" w:rsidRDefault="001B5D84" w:rsidP="00140E05">
      <w:pPr>
        <w:widowControl w:val="0"/>
        <w:numPr>
          <w:ilvl w:val="1"/>
          <w:numId w:val="38"/>
        </w:numPr>
        <w:suppressAutoHyphens/>
        <w:spacing w:before="120" w:after="120" w:line="240" w:lineRule="auto"/>
        <w:ind w:left="1843" w:hanging="425"/>
        <w:jc w:val="left"/>
        <w:rPr>
          <w:rFonts w:ascii="Calibri" w:hAnsi="Calibri"/>
          <w:szCs w:val="24"/>
        </w:rPr>
      </w:pPr>
      <w:r w:rsidRPr="00BA0D59">
        <w:rPr>
          <w:rFonts w:ascii="Calibri" w:hAnsi="Calibri"/>
          <w:szCs w:val="24"/>
        </w:rPr>
        <w:t>Las entidades del gobierno, incluidas las empresas estatales y las entidades gubernamentales subnacionales, que reciben pagos significativos y que deberán pres</w:t>
      </w:r>
      <w:r w:rsidR="007310D8" w:rsidRPr="00BA0D59">
        <w:rPr>
          <w:rFonts w:ascii="Calibri" w:hAnsi="Calibri"/>
          <w:szCs w:val="24"/>
        </w:rPr>
        <w:t>entar una información según el R</w:t>
      </w:r>
      <w:r w:rsidRPr="00BA0D59">
        <w:rPr>
          <w:rFonts w:ascii="Calibri" w:hAnsi="Calibri"/>
          <w:szCs w:val="24"/>
        </w:rPr>
        <w:t xml:space="preserve">equisito </w:t>
      </w:r>
      <w:r w:rsidR="00BA0D59">
        <w:rPr>
          <w:rFonts w:ascii="Calibri" w:hAnsi="Calibri"/>
          <w:szCs w:val="24"/>
        </w:rPr>
        <w:t>4.1(c-d</w:t>
      </w:r>
      <w:r w:rsidR="00BA0D59" w:rsidRPr="00036FF1">
        <w:rPr>
          <w:rFonts w:ascii="Calibri" w:hAnsi="Calibri"/>
          <w:szCs w:val="24"/>
        </w:rPr>
        <w:t>)</w:t>
      </w:r>
      <w:r w:rsidR="00BA0D59">
        <w:rPr>
          <w:rFonts w:ascii="Calibri" w:hAnsi="Calibri"/>
          <w:szCs w:val="24"/>
        </w:rPr>
        <w:t>, 4.5 y 4.6</w:t>
      </w:r>
      <w:r w:rsidR="00BA0D59" w:rsidRPr="00036FF1">
        <w:rPr>
          <w:rFonts w:ascii="Calibri" w:hAnsi="Calibri"/>
          <w:szCs w:val="24"/>
        </w:rPr>
        <w:t>.</w:t>
      </w:r>
    </w:p>
    <w:p w14:paraId="3707326B" w14:textId="22467CB7" w:rsidR="004C2F98" w:rsidRDefault="004C2F98" w:rsidP="00140E05">
      <w:pPr>
        <w:widowControl w:val="0"/>
        <w:numPr>
          <w:ilvl w:val="1"/>
          <w:numId w:val="38"/>
        </w:numPr>
        <w:suppressAutoHyphens/>
        <w:spacing w:before="120" w:after="120" w:line="240" w:lineRule="auto"/>
        <w:ind w:left="1843" w:hanging="425"/>
        <w:jc w:val="left"/>
        <w:rPr>
          <w:rFonts w:ascii="Calibri" w:hAnsi="Calibri"/>
          <w:szCs w:val="24"/>
        </w:rPr>
      </w:pPr>
      <w:r w:rsidRPr="00BA0D59">
        <w:rPr>
          <w:rFonts w:ascii="Calibri" w:hAnsi="Calibri"/>
          <w:szCs w:val="24"/>
        </w:rPr>
        <w:t xml:space="preserve">Cualquier obstáculo a la divulgación plena del gobierno del total de ingresos recibidos de cada uno de los flujos de beneficios acordados en el alcance del Informe EITI, incluidos los ingresos por debajo de los umbrales de importancia relativa acordados (requisito 4.1[d]). </w:t>
      </w:r>
    </w:p>
    <w:p w14:paraId="7FC8AFDD" w14:textId="62286485" w:rsidR="001B5D84" w:rsidRDefault="00BA0D59" w:rsidP="00BA0D59">
      <w:pPr>
        <w:pStyle w:val="ListParagraph"/>
        <w:widowControl w:val="0"/>
        <w:numPr>
          <w:ilvl w:val="2"/>
          <w:numId w:val="20"/>
        </w:numPr>
        <w:shd w:val="clear" w:color="auto" w:fill="FFFFFF"/>
        <w:tabs>
          <w:tab w:val="left" w:pos="1418"/>
        </w:tabs>
        <w:suppressAutoHyphens/>
        <w:spacing w:before="240" w:beforeAutospacing="1" w:after="240" w:afterAutospacing="1" w:line="240" w:lineRule="auto"/>
        <w:ind w:left="1418" w:hanging="709"/>
        <w:jc w:val="left"/>
        <w:rPr>
          <w:rFonts w:ascii="Calibri" w:hAnsi="Calibri" w:cs="Calibri"/>
          <w:color w:val="548DD4" w:themeColor="text2" w:themeTint="99"/>
          <w:lang w:val="es-419"/>
        </w:rPr>
      </w:pPr>
      <w:r w:rsidRPr="00DF232E">
        <w:rPr>
          <w:rFonts w:ascii="Calibri" w:hAnsi="Calibri"/>
          <w:szCs w:val="24"/>
        </w:rPr>
        <w:t xml:space="preserve">Confirmar las plantillas de reporte basadas en los flujos de ingresos acordados a ser reportados, las entidades que reportarán, </w:t>
      </w:r>
      <w:r>
        <w:rPr>
          <w:rFonts w:ascii="Calibri" w:hAnsi="Calibri"/>
          <w:szCs w:val="24"/>
        </w:rPr>
        <w:t>(</w:t>
      </w:r>
      <w:r w:rsidRPr="00DF232E">
        <w:rPr>
          <w:rFonts w:ascii="Calibri" w:hAnsi="Calibri"/>
          <w:szCs w:val="24"/>
        </w:rPr>
        <w:t>1.1.1 – 1.1.2. y anteriores)</w:t>
      </w:r>
      <w:r w:rsidRPr="00DF232E">
        <w:rPr>
          <w:rFonts w:ascii="Calibri" w:hAnsi="Calibri"/>
          <w:color w:val="FF0000"/>
          <w:szCs w:val="24"/>
        </w:rPr>
        <w:t xml:space="preserve">. </w:t>
      </w:r>
      <w:r w:rsidRPr="00DF232E">
        <w:rPr>
          <w:rFonts w:ascii="Calibri" w:hAnsi="Calibri"/>
          <w:szCs w:val="24"/>
        </w:rPr>
        <w:t xml:space="preserve">El AI, en colaboración con la Secretaría Nacional, elaborará las plantillas para la aprobación del grupo de multipartícipes. Se recomienda que las plantillas incluyan una disposición que exija a las empresas reportar "cualquier otro pago material a entidades gubernamentales" y a entidades no gubernamentales (incluyendo entidades propietarias de la tierra - que no sean para el suministro de bienes y servicios, incluyendo el empleo) </w:t>
      </w:r>
      <w:r w:rsidRPr="00B14205">
        <w:rPr>
          <w:rFonts w:ascii="Calibri" w:hAnsi="Calibri" w:cs="Calibri"/>
          <w:szCs w:val="24"/>
        </w:rPr>
        <w:t>listadas por encima de un umbral acordado. El AI debe confirmar cualquier procedimiento o disposición relativa a la salvaguarda de la información confidencial</w:t>
      </w:r>
      <w:r w:rsidRPr="00B14205">
        <w:rPr>
          <w:rFonts w:ascii="Calibri" w:hAnsi="Calibri" w:cs="Calibri"/>
          <w:color w:val="548DD4" w:themeColor="text2" w:themeTint="99"/>
        </w:rPr>
        <w:t>.</w:t>
      </w:r>
      <w:r w:rsidRPr="00B14205">
        <w:rPr>
          <w:rStyle w:val="CommentTextChar"/>
          <w:rFonts w:ascii="Calibri" w:hAnsi="Calibri"/>
          <w:color w:val="548DD4" w:themeColor="text2" w:themeTint="99"/>
          <w:szCs w:val="20"/>
        </w:rPr>
        <w:commentReference w:id="12"/>
      </w:r>
      <w:r w:rsidRPr="00B14205">
        <w:rPr>
          <w:rFonts w:ascii="Calibri" w:hAnsi="Calibri" w:cs="Calibri"/>
          <w:color w:val="548DD4" w:themeColor="text2" w:themeTint="99"/>
          <w:lang w:val="es-419"/>
        </w:rPr>
        <w:t xml:space="preserve"> </w:t>
      </w:r>
      <w:commentRangeStart w:id="13"/>
      <w:r w:rsidRPr="00B14205">
        <w:rPr>
          <w:rFonts w:ascii="Calibri" w:hAnsi="Calibri" w:cs="Calibri"/>
          <w:color w:val="4F81BD" w:themeColor="accent1"/>
          <w:lang w:val="es-419"/>
        </w:rPr>
        <w:t>[</w:t>
      </w:r>
      <w:r w:rsidRPr="00B14205">
        <w:rPr>
          <w:rFonts w:ascii="Calibri" w:hAnsi="Calibri" w:cs="Calibri"/>
          <w:color w:val="548DD4" w:themeColor="text2" w:themeTint="99"/>
          <w:lang w:val="es-419"/>
        </w:rPr>
        <w:t>El AI también debe desarrollar una guía para las entidades que reportan sobre el cómo completar las plantillas de reporte, e impartir capacitación a las entidades que reportan]</w:t>
      </w:r>
      <w:commentRangeEnd w:id="13"/>
      <w:r w:rsidRPr="00B14205">
        <w:rPr>
          <w:rFonts w:ascii="Calibri" w:hAnsi="Calibri" w:cs="Calibri"/>
          <w:lang w:val="es-419"/>
        </w:rPr>
        <w:commentReference w:id="13"/>
      </w:r>
    </w:p>
    <w:p w14:paraId="2C4DF686" w14:textId="77777777" w:rsidR="00BA0D59" w:rsidRPr="00BA0D59" w:rsidRDefault="00BA0D59" w:rsidP="00BA0D59">
      <w:pPr>
        <w:pStyle w:val="ListParagraph"/>
        <w:widowControl w:val="0"/>
        <w:shd w:val="clear" w:color="auto" w:fill="FFFFFF"/>
        <w:tabs>
          <w:tab w:val="left" w:pos="1418"/>
        </w:tabs>
        <w:suppressAutoHyphens/>
        <w:spacing w:before="240" w:beforeAutospacing="1" w:after="240" w:afterAutospacing="1" w:line="240" w:lineRule="auto"/>
        <w:ind w:left="1418"/>
        <w:jc w:val="left"/>
        <w:rPr>
          <w:rFonts w:ascii="Calibri" w:hAnsi="Calibri" w:cs="Calibri"/>
          <w:color w:val="548DD4" w:themeColor="text2" w:themeTint="99"/>
          <w:lang w:val="es-419"/>
        </w:rPr>
      </w:pPr>
    </w:p>
    <w:p w14:paraId="510FB323" w14:textId="5D2108E7" w:rsidR="001B5D84" w:rsidRPr="00036FF1" w:rsidRDefault="001B5D84">
      <w:pPr>
        <w:pStyle w:val="ListParagraph"/>
        <w:widowControl w:val="0"/>
        <w:numPr>
          <w:ilvl w:val="2"/>
          <w:numId w:val="20"/>
        </w:numPr>
        <w:shd w:val="clear" w:color="auto" w:fill="FFFFFF"/>
        <w:tabs>
          <w:tab w:val="left" w:pos="1418"/>
        </w:tabs>
        <w:suppressAutoHyphens/>
        <w:spacing w:before="240" w:after="240" w:line="240" w:lineRule="auto"/>
        <w:ind w:left="1418" w:hanging="709"/>
        <w:jc w:val="left"/>
        <w:rPr>
          <w:rFonts w:ascii="Calibri" w:hAnsi="Calibri"/>
          <w:szCs w:val="24"/>
        </w:rPr>
      </w:pPr>
      <w:r w:rsidRPr="00036FF1">
        <w:rPr>
          <w:rFonts w:ascii="Calibri" w:hAnsi="Calibri"/>
          <w:szCs w:val="24"/>
        </w:rPr>
        <w:t xml:space="preserve">Con base en el análisis de los procedimientos de auditoría y aseguramiento en las compañías y en las entidades del gobierno que participen en el proceso de presentación de información al EITI (1.2.3 anterior), </w:t>
      </w:r>
      <w:r w:rsidRPr="00036FF1">
        <w:rPr>
          <w:rFonts w:ascii="Calibri" w:hAnsi="Calibri"/>
          <w:b/>
          <w:szCs w:val="24"/>
        </w:rPr>
        <w:t xml:space="preserve">confirme qué información le deben presentar las compañías y las entidades del gobierno participantes al Administrador Independiente para garantizar la credibilidad </w:t>
      </w:r>
      <w:r w:rsidR="007310D8">
        <w:rPr>
          <w:rFonts w:ascii="Calibri" w:hAnsi="Calibri"/>
          <w:b/>
          <w:szCs w:val="24"/>
        </w:rPr>
        <w:t>de los datos de acuerdo con el R</w:t>
      </w:r>
      <w:r w:rsidR="00BA0D59">
        <w:rPr>
          <w:rFonts w:ascii="Calibri" w:hAnsi="Calibri"/>
          <w:b/>
          <w:szCs w:val="24"/>
        </w:rPr>
        <w:t>equisito 4.9</w:t>
      </w:r>
      <w:r w:rsidRPr="00036FF1">
        <w:rPr>
          <w:rFonts w:ascii="Calibri" w:hAnsi="Calibri"/>
          <w:b/>
          <w:szCs w:val="24"/>
        </w:rPr>
        <w:t>.</w:t>
      </w:r>
      <w:r w:rsidRPr="00036FF1">
        <w:rPr>
          <w:rFonts w:ascii="Calibri" w:hAnsi="Calibri"/>
          <w:szCs w:val="24"/>
        </w:rPr>
        <w:t xml:space="preserve"> </w:t>
      </w:r>
    </w:p>
    <w:p w14:paraId="6258174F" w14:textId="77777777" w:rsidR="001B5D84" w:rsidRPr="00036FF1" w:rsidRDefault="001B5D84">
      <w:pPr>
        <w:pStyle w:val="ListParagraph"/>
        <w:widowControl w:val="0"/>
        <w:shd w:val="clear" w:color="auto" w:fill="FFFFFF"/>
        <w:tabs>
          <w:tab w:val="left" w:pos="1418"/>
        </w:tabs>
        <w:suppressAutoHyphens/>
        <w:spacing w:before="240" w:after="240" w:line="240" w:lineRule="auto"/>
        <w:ind w:left="1418"/>
        <w:jc w:val="left"/>
        <w:rPr>
          <w:rFonts w:ascii="Calibri" w:hAnsi="Calibri"/>
          <w:szCs w:val="24"/>
        </w:rPr>
      </w:pPr>
    </w:p>
    <w:p w14:paraId="68832A7B" w14:textId="77777777" w:rsidR="001B5D84" w:rsidRPr="00036FF1" w:rsidRDefault="001B5D84">
      <w:pPr>
        <w:pStyle w:val="ListParagraph"/>
        <w:widowControl w:val="0"/>
        <w:shd w:val="clear" w:color="auto" w:fill="FFFFFF"/>
        <w:tabs>
          <w:tab w:val="left" w:pos="1418"/>
        </w:tabs>
        <w:suppressAutoHyphens/>
        <w:spacing w:before="240" w:after="240" w:line="240" w:lineRule="auto"/>
        <w:ind w:left="1418"/>
        <w:jc w:val="left"/>
        <w:rPr>
          <w:rFonts w:ascii="Calibri" w:hAnsi="Calibri"/>
          <w:szCs w:val="24"/>
        </w:rPr>
      </w:pPr>
      <w:r w:rsidRPr="00036FF1">
        <w:rPr>
          <w:rFonts w:ascii="Calibri" w:hAnsi="Calibri"/>
          <w:szCs w:val="24"/>
        </w:rPr>
        <w:t xml:space="preserve">El Administrador Independiente deberá ejercer su criterio y aplicar los estándares </w:t>
      </w:r>
      <w:r w:rsidRPr="00036FF1">
        <w:rPr>
          <w:rFonts w:ascii="Calibri" w:hAnsi="Calibri"/>
          <w:szCs w:val="24"/>
        </w:rPr>
        <w:lastRenderedPageBreak/>
        <w:t>profesionales internacionales adecuados</w:t>
      </w:r>
      <w:r w:rsidRPr="00036FF1">
        <w:rPr>
          <w:rStyle w:val="FootnoteReference"/>
          <w:rFonts w:ascii="Calibri" w:hAnsi="Calibri"/>
          <w:szCs w:val="24"/>
        </w:rPr>
        <w:footnoteReference w:id="3"/>
      </w:r>
      <w:r w:rsidRPr="00036FF1">
        <w:rPr>
          <w:rFonts w:ascii="Calibri" w:hAnsi="Calibri"/>
          <w:szCs w:val="24"/>
        </w:rPr>
        <w:t xml:space="preserve"> para elaborar un procedimiento que permita sustentar un Informe EITI completo y fiable. El Administrador Independiente deberá aplicar su criterio profesional para determinar en qué grado se puede confiar en los controles y los marcos de auditoría existentes de las compañías y de los gobiernos. Cuando el Administrador Independiente y el grupo de multipartícipes lo consideren necesario, las garantías pueden incluir:</w:t>
      </w:r>
    </w:p>
    <w:p w14:paraId="0B01A966" w14:textId="77777777" w:rsidR="001B5D84" w:rsidRPr="00036FF1" w:rsidRDefault="001B5D84">
      <w:pPr>
        <w:pStyle w:val="ListParagraph"/>
        <w:rPr>
          <w:rFonts w:ascii="Calibri" w:hAnsi="Calibri"/>
          <w:szCs w:val="24"/>
        </w:rPr>
      </w:pPr>
    </w:p>
    <w:p w14:paraId="59CC5311" w14:textId="77777777" w:rsidR="001B5D84" w:rsidRPr="00036FF1" w:rsidRDefault="001B5D84">
      <w:pPr>
        <w:pStyle w:val="ListParagraph"/>
        <w:widowControl w:val="0"/>
        <w:numPr>
          <w:ilvl w:val="0"/>
          <w:numId w:val="36"/>
        </w:numPr>
        <w:shd w:val="clear" w:color="auto" w:fill="FFFFFF"/>
        <w:tabs>
          <w:tab w:val="left" w:pos="1418"/>
        </w:tabs>
        <w:suppressAutoHyphens/>
        <w:spacing w:before="240" w:after="240" w:line="240" w:lineRule="auto"/>
        <w:jc w:val="left"/>
        <w:rPr>
          <w:rFonts w:ascii="Calibri" w:hAnsi="Calibri"/>
          <w:szCs w:val="24"/>
        </w:rPr>
      </w:pPr>
      <w:r w:rsidRPr="00036FF1">
        <w:rPr>
          <w:rFonts w:ascii="Calibri" w:hAnsi="Calibri"/>
          <w:szCs w:val="24"/>
        </w:rPr>
        <w:t>Solicitar que un funcionario de alto rango de la compañía o del gobierno de cada entidad declarante certifique que el formulario de presentación de información es un registro completo y exacto.</w:t>
      </w:r>
    </w:p>
    <w:p w14:paraId="0E9BA90B" w14:textId="77777777" w:rsidR="001B5D84" w:rsidRPr="00036FF1" w:rsidRDefault="001B5D84">
      <w:pPr>
        <w:pStyle w:val="ListParagraph"/>
        <w:widowControl w:val="0"/>
        <w:shd w:val="clear" w:color="auto" w:fill="FFFFFF"/>
        <w:tabs>
          <w:tab w:val="left" w:pos="1418"/>
        </w:tabs>
        <w:suppressAutoHyphens/>
        <w:spacing w:before="240" w:after="240" w:line="240" w:lineRule="auto"/>
        <w:ind w:left="2138"/>
        <w:jc w:val="left"/>
        <w:rPr>
          <w:rFonts w:ascii="Calibri" w:hAnsi="Calibri"/>
          <w:szCs w:val="24"/>
        </w:rPr>
      </w:pPr>
    </w:p>
    <w:p w14:paraId="04B0B3C3" w14:textId="77777777" w:rsidR="001B5D84" w:rsidRPr="00036FF1" w:rsidRDefault="001B5D84">
      <w:pPr>
        <w:pStyle w:val="ListParagraph"/>
        <w:widowControl w:val="0"/>
        <w:numPr>
          <w:ilvl w:val="0"/>
          <w:numId w:val="36"/>
        </w:numPr>
        <w:shd w:val="clear" w:color="auto" w:fill="FFFFFF"/>
        <w:tabs>
          <w:tab w:val="left" w:pos="1418"/>
        </w:tabs>
        <w:suppressAutoHyphens/>
        <w:spacing w:before="240" w:after="240" w:line="240" w:lineRule="auto"/>
        <w:jc w:val="left"/>
        <w:rPr>
          <w:rFonts w:ascii="Calibri" w:hAnsi="Calibri"/>
          <w:szCs w:val="24"/>
        </w:rPr>
      </w:pPr>
      <w:r w:rsidRPr="00036FF1">
        <w:rPr>
          <w:rFonts w:ascii="Calibri" w:hAnsi="Calibri"/>
          <w:szCs w:val="24"/>
        </w:rPr>
        <w:t>Solicitar una carta de confirmación del auditor externo de las compañías que certifique que la información presentada es completa y que concuerda con los estados financieros auditados. El grupo de multipartícipes puede decidir realizar cualquiera de estos procedimientos</w:t>
      </w:r>
      <w:r w:rsidR="00036FF1">
        <w:rPr>
          <w:rFonts w:ascii="Calibri" w:hAnsi="Calibri"/>
          <w:szCs w:val="24"/>
        </w:rPr>
        <w:t xml:space="preserve"> por etapas</w:t>
      </w:r>
      <w:r w:rsidRPr="00036FF1">
        <w:rPr>
          <w:rFonts w:ascii="Calibri" w:hAnsi="Calibri"/>
          <w:szCs w:val="24"/>
        </w:rPr>
        <w:t>, de modo que la carta de confirmación se pueda integrar al programa de trabajo habitual del auditor de la compañía. En los casos en que algunas compañías no estén obligadas por ley a tener un auditor externo y, por lo tanto, no puedan proporcionar el aseguramiento mencionado, se deberá indicar esta situación claramente y señalar si hay alguna reforma planificada o en marcha.</w:t>
      </w:r>
    </w:p>
    <w:p w14:paraId="09ECEC20" w14:textId="77777777" w:rsidR="001B5D84" w:rsidRPr="00036FF1" w:rsidRDefault="001B5D84">
      <w:pPr>
        <w:pStyle w:val="ListParagraph"/>
        <w:rPr>
          <w:rFonts w:ascii="Calibri" w:hAnsi="Calibri"/>
          <w:szCs w:val="24"/>
        </w:rPr>
      </w:pPr>
    </w:p>
    <w:p w14:paraId="612B4883" w14:textId="77777777" w:rsidR="001B5D84" w:rsidRPr="00036FF1" w:rsidRDefault="001B5D84">
      <w:pPr>
        <w:pStyle w:val="ListParagraph"/>
        <w:widowControl w:val="0"/>
        <w:numPr>
          <w:ilvl w:val="0"/>
          <w:numId w:val="36"/>
        </w:numPr>
        <w:shd w:val="clear" w:color="auto" w:fill="FFFFFF"/>
        <w:tabs>
          <w:tab w:val="left" w:pos="1418"/>
        </w:tabs>
        <w:suppressAutoHyphens/>
        <w:spacing w:before="240" w:after="240" w:line="240" w:lineRule="auto"/>
        <w:jc w:val="left"/>
        <w:rPr>
          <w:rFonts w:ascii="Calibri" w:hAnsi="Calibri"/>
          <w:szCs w:val="24"/>
        </w:rPr>
      </w:pPr>
      <w:r w:rsidRPr="00036FF1">
        <w:rPr>
          <w:rFonts w:ascii="Calibri" w:hAnsi="Calibri"/>
          <w:szCs w:val="24"/>
        </w:rPr>
        <w:t>Cuando sea pertinente y factible, solicitar que las entidades gubernamentales declarantes obtengan un certificado de la exactitud de las divulgaciones del gobierno por parte de su auditor externo o equivalente.</w:t>
      </w:r>
    </w:p>
    <w:p w14:paraId="5489AEF8" w14:textId="77777777" w:rsidR="001B5D84" w:rsidRPr="00036FF1" w:rsidRDefault="001B5D84">
      <w:pPr>
        <w:widowControl w:val="0"/>
        <w:suppressAutoHyphens/>
        <w:spacing w:before="240" w:after="240" w:line="240" w:lineRule="auto"/>
        <w:ind w:left="1440"/>
        <w:jc w:val="left"/>
        <w:rPr>
          <w:rFonts w:ascii="Calibri" w:hAnsi="Calibri"/>
          <w:szCs w:val="24"/>
        </w:rPr>
      </w:pPr>
      <w:r w:rsidRPr="00036FF1">
        <w:rPr>
          <w:rFonts w:ascii="Calibri" w:hAnsi="Calibri"/>
          <w:szCs w:val="24"/>
        </w:rPr>
        <w:t xml:space="preserve">El informe inicial deberá documentar las opciones consideradas y el justificativo de los aseguramientos que se deben presentar. </w:t>
      </w:r>
    </w:p>
    <w:p w14:paraId="410A30B8" w14:textId="77777777" w:rsidR="001B5D84" w:rsidRPr="00036FF1" w:rsidRDefault="001B5D84">
      <w:pPr>
        <w:widowControl w:val="0"/>
        <w:suppressAutoHyphens/>
        <w:spacing w:before="240" w:after="240" w:line="240" w:lineRule="auto"/>
        <w:ind w:left="709" w:hanging="709"/>
        <w:jc w:val="left"/>
        <w:rPr>
          <w:rFonts w:ascii="Calibri" w:hAnsi="Calibri"/>
          <w:szCs w:val="24"/>
        </w:rPr>
      </w:pPr>
      <w:r w:rsidRPr="00036FF1">
        <w:rPr>
          <w:rFonts w:ascii="Calibri" w:hAnsi="Calibri"/>
          <w:szCs w:val="24"/>
        </w:rPr>
        <w:t>1.3.4</w:t>
      </w:r>
      <w:r w:rsidRPr="00036FF1">
        <w:rPr>
          <w:rFonts w:ascii="Calibri" w:hAnsi="Calibri"/>
          <w:szCs w:val="24"/>
        </w:rPr>
        <w:tab/>
      </w:r>
      <w:r w:rsidRPr="00036FF1">
        <w:rPr>
          <w:rFonts w:ascii="Calibri" w:hAnsi="Calibri"/>
          <w:b/>
          <w:szCs w:val="24"/>
        </w:rPr>
        <w:t>Confirme los procedimientos para integrar y analizar información no referida a ingresos en el Informe</w:t>
      </w:r>
      <w:r w:rsidRPr="00036FF1">
        <w:rPr>
          <w:rFonts w:ascii="Calibri" w:hAnsi="Calibri"/>
          <w:szCs w:val="24"/>
        </w:rPr>
        <w:commentReference w:id="14"/>
      </w:r>
      <w:r w:rsidRPr="00036FF1">
        <w:rPr>
          <w:rFonts w:ascii="Calibri" w:hAnsi="Calibri"/>
          <w:szCs w:val="24"/>
        </w:rPr>
        <w:t xml:space="preserve">. El informe inicial debe incorporar la tabla 1 que sigue para confirmar la división de las tareas entre el Administrador Independiente, el grupo de multipartícipes u otros actores en la compilación de estos datos e indicar el modo en que se debe obtener y atribuir la información. </w:t>
      </w:r>
    </w:p>
    <w:p w14:paraId="3EFBC767" w14:textId="5B240B2A" w:rsidR="001B5D84" w:rsidRPr="00036FF1" w:rsidRDefault="001B5D84">
      <w:pPr>
        <w:shd w:val="clear" w:color="auto" w:fill="FFFFFF"/>
        <w:tabs>
          <w:tab w:val="left" w:pos="426"/>
          <w:tab w:val="left" w:pos="709"/>
        </w:tabs>
        <w:spacing w:before="240" w:after="240" w:line="240" w:lineRule="auto"/>
        <w:jc w:val="left"/>
        <w:rPr>
          <w:rFonts w:ascii="Calibri" w:hAnsi="Calibri"/>
          <w:i/>
          <w:sz w:val="20"/>
          <w:szCs w:val="24"/>
        </w:rPr>
      </w:pPr>
      <w:r w:rsidRPr="00036FF1">
        <w:rPr>
          <w:rFonts w:ascii="Calibri" w:hAnsi="Calibri"/>
          <w:i/>
          <w:sz w:val="20"/>
          <w:szCs w:val="24"/>
        </w:rPr>
        <w:t xml:space="preserve">Tabla 1. Información </w:t>
      </w:r>
      <w:r w:rsidR="00193EC5">
        <w:rPr>
          <w:rFonts w:ascii="Calibri" w:hAnsi="Calibri"/>
          <w:i/>
          <w:sz w:val="20"/>
          <w:szCs w:val="24"/>
        </w:rPr>
        <w:t>no relacionada con ingresos fiscales y otros flujos de ingreso</w:t>
      </w:r>
      <w:r w:rsidRPr="00036FF1">
        <w:rPr>
          <w:rFonts w:ascii="Calibri" w:hAnsi="Calibri"/>
          <w:i/>
          <w:sz w:val="20"/>
          <w:szCs w:val="24"/>
        </w:rPr>
        <w:t xml:space="preserve"> que debe proporcionarse en el Informe EITI</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762"/>
        <w:gridCol w:w="3001"/>
      </w:tblGrid>
      <w:tr w:rsidR="001B5D84" w:rsidRPr="00036FF1" w14:paraId="5CAEF5C6" w14:textId="77777777">
        <w:tc>
          <w:tcPr>
            <w:tcW w:w="2977" w:type="dxa"/>
            <w:shd w:val="clear" w:color="auto" w:fill="D9D9D9"/>
          </w:tcPr>
          <w:p w14:paraId="5C1D9BF9" w14:textId="01F8D2E4" w:rsidR="001B5D84" w:rsidRPr="00036FF1" w:rsidRDefault="00193EC5">
            <w:pPr>
              <w:tabs>
                <w:tab w:val="left" w:pos="426"/>
                <w:tab w:val="left" w:pos="709"/>
              </w:tabs>
              <w:spacing w:before="240" w:after="240" w:line="240" w:lineRule="auto"/>
              <w:jc w:val="left"/>
              <w:rPr>
                <w:szCs w:val="24"/>
              </w:rPr>
            </w:pPr>
            <w:r>
              <w:rPr>
                <w:rFonts w:ascii="Calibri" w:hAnsi="Calibri"/>
                <w:b/>
                <w:color w:val="000000"/>
                <w:szCs w:val="24"/>
              </w:rPr>
              <w:t>Información no relacionada con ingresos fiscales y otros flujos de ingreso</w:t>
            </w:r>
            <w:r w:rsidR="001B5D84" w:rsidRPr="00036FF1">
              <w:rPr>
                <w:rFonts w:ascii="Calibri" w:hAnsi="Calibri"/>
                <w:b/>
                <w:color w:val="000000"/>
                <w:szCs w:val="24"/>
              </w:rPr>
              <w:t xml:space="preserve"> que debe proporcionarse en el Informe EITI</w:t>
            </w:r>
          </w:p>
        </w:tc>
        <w:tc>
          <w:tcPr>
            <w:tcW w:w="3762" w:type="dxa"/>
            <w:shd w:val="clear" w:color="auto" w:fill="D9D9D9"/>
          </w:tcPr>
          <w:p w14:paraId="76F58C53"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b/>
                <w:color w:val="000000"/>
                <w:szCs w:val="24"/>
              </w:rPr>
              <w:t>Trabajo que deberá realizar el Administrador Independiente</w:t>
            </w:r>
          </w:p>
        </w:tc>
        <w:tc>
          <w:tcPr>
            <w:tcW w:w="3001" w:type="dxa"/>
            <w:shd w:val="clear" w:color="auto" w:fill="D9D9D9"/>
          </w:tcPr>
          <w:p w14:paraId="4515496F"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b/>
                <w:color w:val="000000"/>
                <w:szCs w:val="24"/>
              </w:rPr>
              <w:t>Trabajo que deberá realizar el grupo de multipartícipes/</w:t>
            </w:r>
            <w:r w:rsidR="00DD69CF">
              <w:rPr>
                <w:rFonts w:ascii="Calibri" w:hAnsi="Calibri"/>
                <w:b/>
                <w:color w:val="000000"/>
                <w:szCs w:val="24"/>
              </w:rPr>
              <w:t xml:space="preserve"> </w:t>
            </w:r>
            <w:r w:rsidRPr="00036FF1">
              <w:rPr>
                <w:rFonts w:ascii="Calibri" w:hAnsi="Calibri"/>
                <w:b/>
                <w:color w:val="000000"/>
                <w:szCs w:val="24"/>
              </w:rPr>
              <w:t>otros</w:t>
            </w:r>
            <w:r w:rsidRPr="00036FF1">
              <w:rPr>
                <w:rStyle w:val="CommentReference"/>
                <w:rFonts w:ascii="Calibri" w:hAnsi="Calibri"/>
                <w:color w:val="000000"/>
                <w:szCs w:val="24"/>
              </w:rPr>
              <w:commentReference w:id="15"/>
            </w:r>
          </w:p>
        </w:tc>
      </w:tr>
      <w:tr w:rsidR="001B5D84" w:rsidRPr="00036FF1" w14:paraId="6F6C47E6" w14:textId="77777777">
        <w:tc>
          <w:tcPr>
            <w:tcW w:w="2977" w:type="dxa"/>
          </w:tcPr>
          <w:p w14:paraId="3F178D96" w14:textId="56AA9583"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0000"/>
                <w:szCs w:val="24"/>
              </w:rPr>
              <w:lastRenderedPageBreak/>
              <w:t>El marco jurídico y el ré</w:t>
            </w:r>
            <w:r w:rsidR="007310D8">
              <w:rPr>
                <w:rFonts w:ascii="Calibri" w:hAnsi="Calibri"/>
                <w:color w:val="000000"/>
                <w:szCs w:val="24"/>
              </w:rPr>
              <w:t>gimen fiscal de acuerdo con el R</w:t>
            </w:r>
            <w:r w:rsidR="005F1690">
              <w:rPr>
                <w:rFonts w:ascii="Calibri" w:hAnsi="Calibri"/>
                <w:color w:val="000000"/>
                <w:szCs w:val="24"/>
              </w:rPr>
              <w:t>equisito 2.1</w:t>
            </w:r>
            <w:r w:rsidRPr="00036FF1">
              <w:rPr>
                <w:rFonts w:ascii="Calibri" w:hAnsi="Calibri"/>
                <w:color w:val="000000"/>
                <w:szCs w:val="24"/>
              </w:rPr>
              <w:t xml:space="preserve"> del EITI.</w:t>
            </w:r>
          </w:p>
        </w:tc>
        <w:tc>
          <w:tcPr>
            <w:tcW w:w="3762" w:type="dxa"/>
          </w:tcPr>
          <w:p w14:paraId="059F9979" w14:textId="77777777"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t>…</w:t>
            </w:r>
          </w:p>
        </w:tc>
        <w:tc>
          <w:tcPr>
            <w:tcW w:w="3001" w:type="dxa"/>
          </w:tcPr>
          <w:p w14:paraId="56CF7299" w14:textId="77777777"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t>…</w:t>
            </w:r>
          </w:p>
        </w:tc>
      </w:tr>
      <w:tr w:rsidR="001B5D84" w:rsidRPr="00036FF1" w14:paraId="67877E91" w14:textId="77777777">
        <w:tc>
          <w:tcPr>
            <w:tcW w:w="2977" w:type="dxa"/>
          </w:tcPr>
          <w:p w14:paraId="280F271C" w14:textId="0BCE2E65"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0000"/>
                <w:szCs w:val="24"/>
              </w:rPr>
              <w:t>Un resumen de las industrias extractivas, incluida toda actividad de exploración significativ</w:t>
            </w:r>
            <w:r w:rsidR="007310D8">
              <w:rPr>
                <w:rFonts w:ascii="Calibri" w:hAnsi="Calibri"/>
                <w:color w:val="000000"/>
                <w:szCs w:val="24"/>
              </w:rPr>
              <w:t>a de acuerdo con el R</w:t>
            </w:r>
            <w:r w:rsidR="005F1690">
              <w:rPr>
                <w:rFonts w:ascii="Calibri" w:hAnsi="Calibri"/>
                <w:color w:val="000000"/>
                <w:szCs w:val="24"/>
              </w:rPr>
              <w:t>equisito 3.1</w:t>
            </w:r>
            <w:r w:rsidRPr="00036FF1">
              <w:rPr>
                <w:rFonts w:ascii="Calibri" w:hAnsi="Calibri"/>
                <w:color w:val="000000"/>
                <w:szCs w:val="24"/>
              </w:rPr>
              <w:t xml:space="preserve"> del EITI.</w:t>
            </w:r>
          </w:p>
        </w:tc>
        <w:tc>
          <w:tcPr>
            <w:tcW w:w="3762" w:type="dxa"/>
          </w:tcPr>
          <w:p w14:paraId="685C2DDE" w14:textId="77777777"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t>…</w:t>
            </w:r>
          </w:p>
        </w:tc>
        <w:tc>
          <w:tcPr>
            <w:tcW w:w="3001" w:type="dxa"/>
          </w:tcPr>
          <w:p w14:paraId="33588F8A" w14:textId="77777777" w:rsidR="001B5D84" w:rsidRPr="00036FF1" w:rsidRDefault="001B5D84">
            <w:pPr>
              <w:tabs>
                <w:tab w:val="left" w:pos="426"/>
                <w:tab w:val="left" w:pos="709"/>
              </w:tabs>
              <w:spacing w:before="120" w:after="120" w:line="240" w:lineRule="exact"/>
              <w:jc w:val="left"/>
              <w:rPr>
                <w:rFonts w:ascii="Calibri" w:hAnsi="Calibri"/>
                <w:color w:val="0070C0"/>
                <w:szCs w:val="24"/>
              </w:rPr>
            </w:pPr>
          </w:p>
        </w:tc>
      </w:tr>
      <w:tr w:rsidR="001B5D84" w:rsidRPr="00036FF1" w14:paraId="1A3244B3" w14:textId="77777777">
        <w:tc>
          <w:tcPr>
            <w:tcW w:w="2977" w:type="dxa"/>
          </w:tcPr>
          <w:p w14:paraId="540F6DEC" w14:textId="37E1F92E"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0000"/>
                <w:szCs w:val="24"/>
              </w:rPr>
              <w:t>Información sobre la contribución de las industrias extractivas a</w:t>
            </w:r>
            <w:r w:rsidR="007310D8">
              <w:rPr>
                <w:rFonts w:ascii="Calibri" w:hAnsi="Calibri"/>
                <w:color w:val="000000"/>
                <w:szCs w:val="24"/>
              </w:rPr>
              <w:t xml:space="preserve"> la economía de acuerdo con el R</w:t>
            </w:r>
            <w:r w:rsidR="003E4D77">
              <w:rPr>
                <w:rFonts w:ascii="Calibri" w:hAnsi="Calibri"/>
                <w:color w:val="000000"/>
                <w:szCs w:val="24"/>
              </w:rPr>
              <w:t>equisito 6.3</w:t>
            </w:r>
            <w:r w:rsidRPr="00036FF1">
              <w:rPr>
                <w:rFonts w:ascii="Calibri" w:hAnsi="Calibri"/>
                <w:color w:val="000000"/>
                <w:szCs w:val="24"/>
              </w:rPr>
              <w:t xml:space="preserve"> del EITI.</w:t>
            </w:r>
          </w:p>
        </w:tc>
        <w:tc>
          <w:tcPr>
            <w:tcW w:w="3762" w:type="dxa"/>
          </w:tcPr>
          <w:p w14:paraId="6EF8CA21" w14:textId="77777777"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t>…</w:t>
            </w:r>
          </w:p>
        </w:tc>
        <w:tc>
          <w:tcPr>
            <w:tcW w:w="3001" w:type="dxa"/>
          </w:tcPr>
          <w:p w14:paraId="596F3432" w14:textId="77777777" w:rsidR="001B5D84" w:rsidRPr="00036FF1" w:rsidRDefault="001B5D84">
            <w:pPr>
              <w:tabs>
                <w:tab w:val="left" w:pos="426"/>
                <w:tab w:val="left" w:pos="709"/>
              </w:tabs>
              <w:spacing w:before="120" w:after="120" w:line="240" w:lineRule="exact"/>
              <w:jc w:val="left"/>
              <w:rPr>
                <w:rFonts w:ascii="Calibri" w:hAnsi="Calibri"/>
                <w:color w:val="0070C0"/>
                <w:szCs w:val="24"/>
              </w:rPr>
            </w:pPr>
          </w:p>
        </w:tc>
      </w:tr>
      <w:tr w:rsidR="001B5D84" w:rsidRPr="00036FF1" w14:paraId="2D2DC392" w14:textId="77777777">
        <w:tc>
          <w:tcPr>
            <w:tcW w:w="2977" w:type="dxa"/>
          </w:tcPr>
          <w:p w14:paraId="17708725" w14:textId="46DF2B99"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0000"/>
                <w:szCs w:val="24"/>
              </w:rPr>
              <w:t>Datos de producción y de</w:t>
            </w:r>
            <w:r w:rsidR="007310D8">
              <w:rPr>
                <w:rFonts w:ascii="Calibri" w:hAnsi="Calibri"/>
                <w:color w:val="000000"/>
                <w:szCs w:val="24"/>
              </w:rPr>
              <w:t xml:space="preserve"> exportación de acuerdo con el R</w:t>
            </w:r>
            <w:r w:rsidR="003E4D77">
              <w:rPr>
                <w:rFonts w:ascii="Calibri" w:hAnsi="Calibri"/>
                <w:color w:val="000000"/>
                <w:szCs w:val="24"/>
              </w:rPr>
              <w:t>equisito 3.2</w:t>
            </w:r>
            <w:r w:rsidRPr="00036FF1">
              <w:rPr>
                <w:rFonts w:ascii="Calibri" w:hAnsi="Calibri"/>
                <w:color w:val="000000"/>
                <w:szCs w:val="24"/>
              </w:rPr>
              <w:t xml:space="preserve"> </w:t>
            </w:r>
            <w:r w:rsidR="003E4D77">
              <w:rPr>
                <w:rFonts w:ascii="Calibri" w:hAnsi="Calibri"/>
                <w:color w:val="000000"/>
                <w:szCs w:val="24"/>
              </w:rPr>
              <w:t xml:space="preserve">Y 3.3 </w:t>
            </w:r>
            <w:r w:rsidRPr="00036FF1">
              <w:rPr>
                <w:rFonts w:ascii="Calibri" w:hAnsi="Calibri"/>
                <w:color w:val="000000"/>
                <w:szCs w:val="24"/>
              </w:rPr>
              <w:t>del EITI.</w:t>
            </w:r>
          </w:p>
        </w:tc>
        <w:tc>
          <w:tcPr>
            <w:tcW w:w="3762" w:type="dxa"/>
          </w:tcPr>
          <w:p w14:paraId="52FD4951" w14:textId="77777777" w:rsidR="00175D60" w:rsidRDefault="00175D60">
            <w:pPr>
              <w:tabs>
                <w:tab w:val="left" w:pos="426"/>
                <w:tab w:val="left" w:pos="709"/>
              </w:tabs>
              <w:spacing w:before="120" w:after="120" w:line="240" w:lineRule="exact"/>
              <w:jc w:val="left"/>
              <w:rPr>
                <w:rFonts w:ascii="Calibri" w:hAnsi="Calibri"/>
                <w:color w:val="0070C0"/>
                <w:szCs w:val="24"/>
              </w:rPr>
            </w:pPr>
          </w:p>
          <w:p w14:paraId="59F28F14" w14:textId="77777777"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t>…</w:t>
            </w:r>
          </w:p>
        </w:tc>
        <w:tc>
          <w:tcPr>
            <w:tcW w:w="3001" w:type="dxa"/>
          </w:tcPr>
          <w:p w14:paraId="4967C643" w14:textId="77777777" w:rsidR="001B5D84" w:rsidRPr="00036FF1" w:rsidRDefault="001B5D84">
            <w:pPr>
              <w:tabs>
                <w:tab w:val="left" w:pos="426"/>
                <w:tab w:val="left" w:pos="709"/>
              </w:tabs>
              <w:spacing w:before="120" w:after="120" w:line="240" w:lineRule="exact"/>
              <w:jc w:val="left"/>
              <w:rPr>
                <w:rFonts w:ascii="Calibri" w:hAnsi="Calibri"/>
                <w:color w:val="0070C0"/>
                <w:szCs w:val="24"/>
              </w:rPr>
            </w:pPr>
          </w:p>
        </w:tc>
      </w:tr>
      <w:tr w:rsidR="001B5D84" w:rsidRPr="00036FF1" w14:paraId="12895B4D" w14:textId="77777777">
        <w:tc>
          <w:tcPr>
            <w:tcW w:w="2977" w:type="dxa"/>
          </w:tcPr>
          <w:p w14:paraId="4FB4799A" w14:textId="6D058B5E" w:rsidR="001B5D84" w:rsidRPr="007124C3" w:rsidRDefault="001B5D84">
            <w:pPr>
              <w:tabs>
                <w:tab w:val="left" w:pos="426"/>
                <w:tab w:val="left" w:pos="709"/>
              </w:tabs>
              <w:spacing w:before="120" w:after="120" w:line="240" w:lineRule="exact"/>
              <w:jc w:val="left"/>
              <w:rPr>
                <w:rFonts w:ascii="Calibri" w:hAnsi="Calibri"/>
                <w:szCs w:val="24"/>
              </w:rPr>
            </w:pPr>
            <w:r w:rsidRPr="007124C3">
              <w:rPr>
                <w:rFonts w:ascii="Calibri" w:hAnsi="Calibri"/>
                <w:szCs w:val="24"/>
              </w:rPr>
              <w:t xml:space="preserve">Información sobre la participación del Estado en las industrias extractivas </w:t>
            </w:r>
            <w:r w:rsidR="007310D8">
              <w:rPr>
                <w:rFonts w:ascii="Calibri" w:hAnsi="Calibri"/>
                <w:color w:val="000000"/>
                <w:szCs w:val="24"/>
              </w:rPr>
              <w:t>de acuerdo con el R</w:t>
            </w:r>
            <w:r w:rsidRPr="007124C3">
              <w:rPr>
                <w:rFonts w:ascii="Calibri" w:hAnsi="Calibri"/>
                <w:color w:val="000000"/>
                <w:szCs w:val="24"/>
              </w:rPr>
              <w:t>equisito 3.6 del EITI</w:t>
            </w:r>
            <w:r w:rsidRPr="007124C3">
              <w:rPr>
                <w:rStyle w:val="FootnoteReference"/>
                <w:rFonts w:ascii="Calibri" w:hAnsi="Calibri"/>
                <w:color w:val="000000"/>
                <w:szCs w:val="24"/>
              </w:rPr>
              <w:footnoteReference w:id="4"/>
            </w:r>
            <w:r w:rsidRPr="007124C3">
              <w:rPr>
                <w:rFonts w:ascii="Calibri" w:hAnsi="Calibri"/>
                <w:color w:val="800080"/>
                <w:szCs w:val="24"/>
                <w:vertAlign w:val="subscript"/>
              </w:rPr>
              <w:t>.</w:t>
            </w:r>
          </w:p>
        </w:tc>
        <w:tc>
          <w:tcPr>
            <w:tcW w:w="3762" w:type="dxa"/>
          </w:tcPr>
          <w:p w14:paraId="59A9E04F" w14:textId="77777777" w:rsidR="001B5D84" w:rsidRPr="00036FF1" w:rsidRDefault="001B5D84">
            <w:pPr>
              <w:tabs>
                <w:tab w:val="left" w:pos="426"/>
                <w:tab w:val="left" w:pos="709"/>
              </w:tabs>
              <w:spacing w:before="120" w:after="120" w:line="240" w:lineRule="exact"/>
              <w:jc w:val="left"/>
              <w:rPr>
                <w:rFonts w:ascii="Calibri" w:hAnsi="Calibri"/>
                <w:color w:val="0070C0"/>
                <w:szCs w:val="24"/>
              </w:rPr>
            </w:pPr>
            <w:r w:rsidRPr="00036FF1">
              <w:rPr>
                <w:rFonts w:ascii="Calibri" w:hAnsi="Calibri"/>
                <w:color w:val="0070C0"/>
                <w:szCs w:val="24"/>
              </w:rPr>
              <w:t>…</w:t>
            </w:r>
          </w:p>
        </w:tc>
        <w:tc>
          <w:tcPr>
            <w:tcW w:w="3001" w:type="dxa"/>
          </w:tcPr>
          <w:p w14:paraId="650F2EF5" w14:textId="77777777" w:rsidR="001B5D84" w:rsidRPr="00036FF1" w:rsidRDefault="001B5D84">
            <w:pPr>
              <w:tabs>
                <w:tab w:val="left" w:pos="426"/>
                <w:tab w:val="left" w:pos="709"/>
              </w:tabs>
              <w:spacing w:before="120" w:after="120" w:line="240" w:lineRule="exact"/>
              <w:jc w:val="left"/>
              <w:rPr>
                <w:rFonts w:ascii="Calibri" w:hAnsi="Calibri"/>
                <w:color w:val="0070C0"/>
                <w:szCs w:val="24"/>
              </w:rPr>
            </w:pPr>
          </w:p>
        </w:tc>
      </w:tr>
      <w:tr w:rsidR="001B5D84" w:rsidRPr="00036FF1" w14:paraId="166DB8C8" w14:textId="77777777">
        <w:tc>
          <w:tcPr>
            <w:tcW w:w="2977" w:type="dxa"/>
          </w:tcPr>
          <w:p w14:paraId="3A805AD6" w14:textId="5EC00608"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0000"/>
                <w:szCs w:val="24"/>
              </w:rPr>
              <w:t>Información sobre la distribución de los ingresos de las industrias</w:t>
            </w:r>
            <w:r w:rsidR="007310D8">
              <w:rPr>
                <w:rFonts w:ascii="Calibri" w:hAnsi="Calibri"/>
                <w:color w:val="000000"/>
                <w:szCs w:val="24"/>
              </w:rPr>
              <w:t xml:space="preserve"> extractivas de acuerdo con el R</w:t>
            </w:r>
            <w:r w:rsidR="003E4D77">
              <w:rPr>
                <w:rFonts w:ascii="Calibri" w:hAnsi="Calibri"/>
                <w:color w:val="000000"/>
                <w:szCs w:val="24"/>
              </w:rPr>
              <w:t>equisito 5.1</w:t>
            </w:r>
            <w:r w:rsidRPr="00036FF1">
              <w:rPr>
                <w:rFonts w:ascii="Calibri" w:hAnsi="Calibri"/>
                <w:color w:val="000000"/>
                <w:szCs w:val="24"/>
              </w:rPr>
              <w:t xml:space="preserve"> del EITI.</w:t>
            </w:r>
          </w:p>
        </w:tc>
        <w:tc>
          <w:tcPr>
            <w:tcW w:w="3762" w:type="dxa"/>
          </w:tcPr>
          <w:p w14:paraId="6929909E" w14:textId="77777777"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t>…</w:t>
            </w:r>
          </w:p>
        </w:tc>
        <w:tc>
          <w:tcPr>
            <w:tcW w:w="3001" w:type="dxa"/>
          </w:tcPr>
          <w:p w14:paraId="7A9DE52C" w14:textId="77777777" w:rsidR="001B5D84" w:rsidRPr="00036FF1" w:rsidRDefault="001B5D84">
            <w:pPr>
              <w:tabs>
                <w:tab w:val="left" w:pos="426"/>
                <w:tab w:val="left" w:pos="709"/>
              </w:tabs>
              <w:spacing w:before="120" w:after="120" w:line="240" w:lineRule="exact"/>
              <w:jc w:val="left"/>
              <w:rPr>
                <w:rFonts w:ascii="Calibri" w:hAnsi="Calibri"/>
                <w:color w:val="0070C0"/>
                <w:szCs w:val="24"/>
              </w:rPr>
            </w:pPr>
          </w:p>
        </w:tc>
      </w:tr>
      <w:tr w:rsidR="001B5D84" w:rsidRPr="00036FF1" w14:paraId="2E4FA114" w14:textId="77777777">
        <w:tc>
          <w:tcPr>
            <w:tcW w:w="2977" w:type="dxa"/>
          </w:tcPr>
          <w:p w14:paraId="0A56846F" w14:textId="44874BFB"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0000"/>
                <w:szCs w:val="24"/>
              </w:rPr>
              <w:t xml:space="preserve">Toda otra información adicional solicitada por el grupo de multipartícipes sobre la gestión de ingresos </w:t>
            </w:r>
            <w:r w:rsidR="007310D8">
              <w:rPr>
                <w:rFonts w:ascii="Calibri" w:hAnsi="Calibri"/>
                <w:color w:val="000000"/>
                <w:szCs w:val="24"/>
              </w:rPr>
              <w:t>y los gastos de acuerdo con el R</w:t>
            </w:r>
            <w:r w:rsidR="003E4D77">
              <w:rPr>
                <w:rFonts w:ascii="Calibri" w:hAnsi="Calibri"/>
                <w:color w:val="000000"/>
                <w:szCs w:val="24"/>
              </w:rPr>
              <w:t>equisito 5.3</w:t>
            </w:r>
            <w:r w:rsidRPr="00036FF1">
              <w:rPr>
                <w:rFonts w:ascii="Calibri" w:hAnsi="Calibri"/>
                <w:color w:val="000000"/>
                <w:szCs w:val="24"/>
              </w:rPr>
              <w:t xml:space="preserve"> del EITI.</w:t>
            </w:r>
          </w:p>
        </w:tc>
        <w:tc>
          <w:tcPr>
            <w:tcW w:w="3762" w:type="dxa"/>
          </w:tcPr>
          <w:p w14:paraId="34235D82" w14:textId="77777777"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t>…</w:t>
            </w:r>
          </w:p>
        </w:tc>
        <w:tc>
          <w:tcPr>
            <w:tcW w:w="3001" w:type="dxa"/>
          </w:tcPr>
          <w:p w14:paraId="4BC70D22" w14:textId="77777777" w:rsidR="001B5D84" w:rsidRPr="00036FF1" w:rsidRDefault="001B5D84">
            <w:pPr>
              <w:tabs>
                <w:tab w:val="left" w:pos="426"/>
                <w:tab w:val="left" w:pos="709"/>
              </w:tabs>
              <w:spacing w:before="120" w:after="120" w:line="240" w:lineRule="exact"/>
              <w:jc w:val="left"/>
              <w:rPr>
                <w:rFonts w:ascii="Calibri" w:hAnsi="Calibri"/>
                <w:color w:val="0070C0"/>
                <w:szCs w:val="24"/>
              </w:rPr>
            </w:pPr>
          </w:p>
        </w:tc>
      </w:tr>
      <w:tr w:rsidR="001B5D84" w:rsidRPr="00036FF1" w14:paraId="150E35E4" w14:textId="77777777">
        <w:tc>
          <w:tcPr>
            <w:tcW w:w="2977" w:type="dxa"/>
          </w:tcPr>
          <w:p w14:paraId="3FE339EF" w14:textId="60A8515A"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0000"/>
                <w:szCs w:val="24"/>
              </w:rPr>
              <w:t xml:space="preserve">Información sobre titulares </w:t>
            </w:r>
            <w:r w:rsidR="007310D8">
              <w:rPr>
                <w:rFonts w:ascii="Calibri" w:hAnsi="Calibri"/>
                <w:color w:val="000000"/>
                <w:szCs w:val="24"/>
              </w:rPr>
              <w:t>de licencias de acuerdo con el R</w:t>
            </w:r>
            <w:r w:rsidR="003E4D77">
              <w:rPr>
                <w:rFonts w:ascii="Calibri" w:hAnsi="Calibri"/>
                <w:color w:val="000000"/>
                <w:szCs w:val="24"/>
              </w:rPr>
              <w:t>equisito 2.3</w:t>
            </w:r>
            <w:r w:rsidRPr="00036FF1">
              <w:rPr>
                <w:rFonts w:ascii="Calibri" w:hAnsi="Calibri"/>
                <w:color w:val="000000"/>
                <w:szCs w:val="24"/>
              </w:rPr>
              <w:t xml:space="preserve"> del EITI</w:t>
            </w:r>
            <w:r w:rsidRPr="00036FF1">
              <w:rPr>
                <w:rStyle w:val="FootnoteReference"/>
                <w:rFonts w:ascii="Calibri" w:hAnsi="Calibri"/>
                <w:color w:val="000000"/>
                <w:szCs w:val="24"/>
              </w:rPr>
              <w:footnoteReference w:id="5"/>
            </w:r>
            <w:r w:rsidRPr="00036FF1">
              <w:rPr>
                <w:rFonts w:ascii="Calibri" w:hAnsi="Calibri"/>
                <w:color w:val="000000"/>
                <w:szCs w:val="24"/>
              </w:rPr>
              <w:t xml:space="preserve"> y la asignación </w:t>
            </w:r>
            <w:r w:rsidR="007310D8">
              <w:rPr>
                <w:rFonts w:ascii="Calibri" w:hAnsi="Calibri"/>
                <w:color w:val="000000"/>
                <w:szCs w:val="24"/>
              </w:rPr>
              <w:t>de licencias de acuerdo con el R</w:t>
            </w:r>
            <w:r w:rsidR="003E4D77">
              <w:rPr>
                <w:rFonts w:ascii="Calibri" w:hAnsi="Calibri"/>
                <w:color w:val="000000"/>
                <w:szCs w:val="24"/>
              </w:rPr>
              <w:t>equisito 2.2</w:t>
            </w:r>
            <w:r w:rsidRPr="00036FF1">
              <w:rPr>
                <w:rFonts w:ascii="Calibri" w:hAnsi="Calibri"/>
                <w:color w:val="000000"/>
                <w:szCs w:val="24"/>
              </w:rPr>
              <w:t xml:space="preserve"> del EITI.</w:t>
            </w:r>
            <w:r w:rsidRPr="00036FF1">
              <w:rPr>
                <w:rStyle w:val="FootnoteReference"/>
                <w:rFonts w:ascii="Calibri" w:hAnsi="Calibri"/>
                <w:color w:val="000000"/>
                <w:szCs w:val="24"/>
              </w:rPr>
              <w:footnoteReference w:id="6"/>
            </w:r>
          </w:p>
        </w:tc>
        <w:tc>
          <w:tcPr>
            <w:tcW w:w="3762" w:type="dxa"/>
          </w:tcPr>
          <w:p w14:paraId="0B324C1C" w14:textId="77777777"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t>…</w:t>
            </w:r>
          </w:p>
        </w:tc>
        <w:tc>
          <w:tcPr>
            <w:tcW w:w="3001" w:type="dxa"/>
          </w:tcPr>
          <w:p w14:paraId="239E9030" w14:textId="77777777" w:rsidR="001B5D84" w:rsidRPr="00036FF1" w:rsidRDefault="001B5D84">
            <w:pPr>
              <w:tabs>
                <w:tab w:val="left" w:pos="426"/>
                <w:tab w:val="left" w:pos="709"/>
              </w:tabs>
              <w:spacing w:before="120" w:after="120" w:line="240" w:lineRule="exact"/>
              <w:jc w:val="left"/>
              <w:rPr>
                <w:rFonts w:ascii="Calibri" w:hAnsi="Calibri"/>
                <w:color w:val="0070C0"/>
                <w:szCs w:val="24"/>
              </w:rPr>
            </w:pPr>
          </w:p>
        </w:tc>
      </w:tr>
      <w:tr w:rsidR="001B5D84" w:rsidRPr="00036FF1" w14:paraId="60A29789" w14:textId="77777777">
        <w:tc>
          <w:tcPr>
            <w:tcW w:w="2977" w:type="dxa"/>
          </w:tcPr>
          <w:p w14:paraId="5D3624FF" w14:textId="4AA19D85"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0000"/>
                <w:szCs w:val="24"/>
              </w:rPr>
              <w:t xml:space="preserve">Toda la información que solicite el grupo de </w:t>
            </w:r>
            <w:r w:rsidRPr="00036FF1">
              <w:rPr>
                <w:rFonts w:ascii="Calibri" w:hAnsi="Calibri"/>
                <w:color w:val="000000"/>
                <w:szCs w:val="24"/>
              </w:rPr>
              <w:lastRenderedPageBreak/>
              <w:t xml:space="preserve">multipartícipes sobre beneficiarios reales de </w:t>
            </w:r>
            <w:r w:rsidR="007310D8">
              <w:rPr>
                <w:rFonts w:ascii="Calibri" w:hAnsi="Calibri"/>
                <w:color w:val="000000"/>
                <w:szCs w:val="24"/>
              </w:rPr>
              <w:t>acuerdo con el R</w:t>
            </w:r>
            <w:r w:rsidR="003E4D77">
              <w:rPr>
                <w:rFonts w:ascii="Calibri" w:hAnsi="Calibri"/>
                <w:color w:val="000000"/>
                <w:szCs w:val="24"/>
              </w:rPr>
              <w:t>equisito 2.5</w:t>
            </w:r>
            <w:r w:rsidRPr="00036FF1">
              <w:rPr>
                <w:rFonts w:ascii="Calibri" w:hAnsi="Calibri"/>
                <w:color w:val="000000"/>
                <w:szCs w:val="24"/>
              </w:rPr>
              <w:t xml:space="preserve"> del EITI.</w:t>
            </w:r>
            <w:r w:rsidRPr="00036FF1">
              <w:rPr>
                <w:rStyle w:val="FootnoteReference"/>
                <w:rFonts w:ascii="Calibri" w:hAnsi="Calibri"/>
                <w:color w:val="000000"/>
                <w:szCs w:val="24"/>
              </w:rPr>
              <w:footnoteReference w:id="7"/>
            </w:r>
          </w:p>
        </w:tc>
        <w:tc>
          <w:tcPr>
            <w:tcW w:w="3762" w:type="dxa"/>
          </w:tcPr>
          <w:p w14:paraId="01363B2F" w14:textId="77777777"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lastRenderedPageBreak/>
              <w:t>…</w:t>
            </w:r>
          </w:p>
        </w:tc>
        <w:tc>
          <w:tcPr>
            <w:tcW w:w="3001" w:type="dxa"/>
          </w:tcPr>
          <w:p w14:paraId="188926CF" w14:textId="77777777" w:rsidR="001B5D84" w:rsidRPr="00036FF1" w:rsidRDefault="001B5D84">
            <w:pPr>
              <w:tabs>
                <w:tab w:val="left" w:pos="426"/>
                <w:tab w:val="left" w:pos="709"/>
              </w:tabs>
              <w:spacing w:before="120" w:after="120" w:line="240" w:lineRule="exact"/>
              <w:jc w:val="left"/>
              <w:rPr>
                <w:rFonts w:ascii="Calibri" w:hAnsi="Calibri"/>
                <w:color w:val="0070C0"/>
                <w:szCs w:val="24"/>
              </w:rPr>
            </w:pPr>
          </w:p>
        </w:tc>
      </w:tr>
      <w:tr w:rsidR="001B5D84" w:rsidRPr="00036FF1" w14:paraId="1216731C" w14:textId="77777777">
        <w:tc>
          <w:tcPr>
            <w:tcW w:w="2977" w:type="dxa"/>
          </w:tcPr>
          <w:p w14:paraId="589C3AEC" w14:textId="5C9DE5F0"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0000"/>
                <w:szCs w:val="24"/>
              </w:rPr>
              <w:t>Toda la información que solicite el grupo de multipartícipes sob</w:t>
            </w:r>
            <w:r w:rsidR="007310D8">
              <w:rPr>
                <w:rFonts w:ascii="Calibri" w:hAnsi="Calibri"/>
                <w:color w:val="000000"/>
                <w:szCs w:val="24"/>
              </w:rPr>
              <w:t>re contratos de acuerdo con el R</w:t>
            </w:r>
            <w:r w:rsidR="003E4D77">
              <w:rPr>
                <w:rFonts w:ascii="Calibri" w:hAnsi="Calibri"/>
                <w:color w:val="000000"/>
                <w:szCs w:val="24"/>
              </w:rPr>
              <w:t>equisito 2.4</w:t>
            </w:r>
            <w:r w:rsidRPr="00036FF1">
              <w:rPr>
                <w:rFonts w:ascii="Calibri" w:hAnsi="Calibri"/>
                <w:color w:val="000000"/>
                <w:szCs w:val="24"/>
              </w:rPr>
              <w:t xml:space="preserve"> del EITI.</w:t>
            </w:r>
            <w:r w:rsidRPr="00036FF1">
              <w:rPr>
                <w:rStyle w:val="FootnoteReference"/>
                <w:rFonts w:ascii="Calibri" w:hAnsi="Calibri"/>
                <w:color w:val="000000"/>
                <w:szCs w:val="24"/>
              </w:rPr>
              <w:footnoteReference w:id="8"/>
            </w:r>
          </w:p>
        </w:tc>
        <w:tc>
          <w:tcPr>
            <w:tcW w:w="3762" w:type="dxa"/>
          </w:tcPr>
          <w:p w14:paraId="7C8D514A" w14:textId="77777777"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t>…</w:t>
            </w:r>
          </w:p>
        </w:tc>
        <w:tc>
          <w:tcPr>
            <w:tcW w:w="3001" w:type="dxa"/>
          </w:tcPr>
          <w:p w14:paraId="547470C1" w14:textId="77777777" w:rsidR="001B5D84" w:rsidRPr="00036FF1" w:rsidRDefault="001B5D84">
            <w:pPr>
              <w:tabs>
                <w:tab w:val="left" w:pos="426"/>
                <w:tab w:val="left" w:pos="709"/>
              </w:tabs>
              <w:spacing w:before="120" w:after="120" w:line="240" w:lineRule="exact"/>
              <w:jc w:val="left"/>
              <w:rPr>
                <w:rFonts w:ascii="Calibri" w:hAnsi="Calibri"/>
                <w:color w:val="0070C0"/>
                <w:szCs w:val="24"/>
              </w:rPr>
            </w:pPr>
          </w:p>
        </w:tc>
      </w:tr>
      <w:tr w:rsidR="001B5D84" w:rsidRPr="00036FF1" w14:paraId="0ABFE5E2" w14:textId="77777777">
        <w:tc>
          <w:tcPr>
            <w:tcW w:w="2977" w:type="dxa"/>
          </w:tcPr>
          <w:p w14:paraId="024AA83B" w14:textId="44BC0904"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t xml:space="preserve">[Agregar otra información </w:t>
            </w:r>
            <w:r w:rsidR="00193EC5">
              <w:rPr>
                <w:rFonts w:ascii="Calibri" w:hAnsi="Calibri"/>
                <w:color w:val="0070C0"/>
                <w:szCs w:val="24"/>
              </w:rPr>
              <w:t>no relacionada con ingresos fiscales y otros flujos de ingreso</w:t>
            </w:r>
            <w:r w:rsidRPr="00036FF1">
              <w:rPr>
                <w:rFonts w:ascii="Calibri" w:hAnsi="Calibri"/>
                <w:color w:val="0070C0"/>
                <w:szCs w:val="24"/>
              </w:rPr>
              <w:t xml:space="preserve"> que el grupo de multipartícipes haya acordado incluir en el Informe EITI.]</w:t>
            </w:r>
          </w:p>
        </w:tc>
        <w:tc>
          <w:tcPr>
            <w:tcW w:w="3762" w:type="dxa"/>
          </w:tcPr>
          <w:p w14:paraId="0524959C" w14:textId="77777777" w:rsidR="001B5D84" w:rsidRPr="00036FF1" w:rsidRDefault="001B5D84">
            <w:pPr>
              <w:tabs>
                <w:tab w:val="left" w:pos="426"/>
                <w:tab w:val="left" w:pos="709"/>
              </w:tabs>
              <w:spacing w:before="120" w:after="120" w:line="240" w:lineRule="exact"/>
              <w:jc w:val="left"/>
              <w:rPr>
                <w:szCs w:val="24"/>
              </w:rPr>
            </w:pPr>
            <w:r w:rsidRPr="00036FF1">
              <w:rPr>
                <w:rFonts w:ascii="Calibri" w:hAnsi="Calibri"/>
                <w:color w:val="0070C0"/>
                <w:szCs w:val="24"/>
              </w:rPr>
              <w:t>…</w:t>
            </w:r>
          </w:p>
        </w:tc>
        <w:tc>
          <w:tcPr>
            <w:tcW w:w="3001" w:type="dxa"/>
          </w:tcPr>
          <w:p w14:paraId="678C41A9" w14:textId="77777777" w:rsidR="001B5D84" w:rsidRPr="00036FF1" w:rsidRDefault="001B5D84">
            <w:pPr>
              <w:tabs>
                <w:tab w:val="left" w:pos="426"/>
                <w:tab w:val="left" w:pos="709"/>
              </w:tabs>
              <w:spacing w:before="120" w:after="120" w:line="240" w:lineRule="exact"/>
              <w:jc w:val="left"/>
              <w:rPr>
                <w:rFonts w:ascii="Calibri" w:hAnsi="Calibri"/>
                <w:color w:val="0070C0"/>
                <w:szCs w:val="24"/>
              </w:rPr>
            </w:pPr>
          </w:p>
        </w:tc>
      </w:tr>
    </w:tbl>
    <w:p w14:paraId="7EE2B3BD" w14:textId="77777777" w:rsidR="001B5D84" w:rsidRPr="00036FF1" w:rsidRDefault="001B5D84">
      <w:pPr>
        <w:widowControl w:val="0"/>
        <w:suppressAutoHyphens/>
        <w:spacing w:before="240" w:after="240" w:line="240" w:lineRule="auto"/>
        <w:ind w:left="709" w:hanging="709"/>
        <w:jc w:val="left"/>
        <w:rPr>
          <w:rFonts w:ascii="Calibri" w:hAnsi="Calibri"/>
          <w:szCs w:val="24"/>
        </w:rPr>
      </w:pPr>
    </w:p>
    <w:p w14:paraId="5A16530B" w14:textId="77777777" w:rsidR="001B5D84" w:rsidRPr="00036FF1" w:rsidRDefault="002762D4">
      <w:pPr>
        <w:widowControl w:val="0"/>
        <w:shd w:val="clear" w:color="auto" w:fill="FFFFFF"/>
        <w:tabs>
          <w:tab w:val="left" w:pos="709"/>
        </w:tabs>
        <w:suppressAutoHyphens/>
        <w:spacing w:before="240" w:beforeAutospacing="1" w:after="240" w:afterAutospacing="1" w:line="240" w:lineRule="auto"/>
        <w:ind w:left="709" w:hanging="709"/>
        <w:jc w:val="left"/>
        <w:rPr>
          <w:rFonts w:ascii="Calibri" w:hAnsi="Calibri"/>
          <w:szCs w:val="24"/>
        </w:rPr>
      </w:pPr>
      <w:r w:rsidRPr="00036FF1">
        <w:rPr>
          <w:rFonts w:ascii="Calibri" w:hAnsi="Calibri"/>
          <w:szCs w:val="24"/>
        </w:rPr>
        <w:t>1.2.6</w:t>
      </w:r>
      <w:r w:rsidRPr="00036FF1">
        <w:rPr>
          <w:rFonts w:ascii="Calibri" w:hAnsi="Calibri"/>
          <w:b/>
          <w:szCs w:val="24"/>
        </w:rPr>
        <w:t xml:space="preserve"> </w:t>
      </w:r>
      <w:r w:rsidRPr="00036FF1">
        <w:rPr>
          <w:rFonts w:ascii="Calibri" w:hAnsi="Calibri"/>
          <w:b/>
          <w:szCs w:val="24"/>
        </w:rPr>
        <w:tab/>
        <w:t>Confirme las plantillas para la presentación de información y todos los procedimientos o las disposiciones referidas a la protección de información confidencial</w:t>
      </w:r>
      <w:r w:rsidRPr="00036FF1">
        <w:rPr>
          <w:rFonts w:ascii="Calibri" w:hAnsi="Calibri"/>
          <w:szCs w:val="24"/>
        </w:rPr>
        <w:t xml:space="preserve">. </w:t>
      </w:r>
      <w:r w:rsidR="001B5D84" w:rsidRPr="00036FF1">
        <w:rPr>
          <w:rFonts w:ascii="Calibri" w:hAnsi="Calibri"/>
          <w:color w:val="0070C0"/>
          <w:szCs w:val="24"/>
        </w:rPr>
        <w:t xml:space="preserve">[El Administrador Independiente debe también elaborar orientación para las entidades declarantes sobre el modo de completar las plantillas para la presentación de información y ofrecer capacitación a las entidades declarantes.] </w:t>
      </w:r>
      <w:r w:rsidR="001B5D84" w:rsidRPr="00036FF1">
        <w:rPr>
          <w:rStyle w:val="CommentReference"/>
          <w:rFonts w:ascii="Calibri" w:hAnsi="Calibri"/>
          <w:szCs w:val="24"/>
        </w:rPr>
        <w:commentReference w:id="16"/>
      </w:r>
    </w:p>
    <w:p w14:paraId="257CB0BA" w14:textId="77777777" w:rsidR="001B5D84" w:rsidRPr="00036FF1" w:rsidRDefault="001B5D84">
      <w:pPr>
        <w:pStyle w:val="Subtitle"/>
        <w:rPr>
          <w:rFonts w:ascii="Calibri" w:hAnsi="Calibri"/>
          <w:szCs w:val="24"/>
        </w:rPr>
      </w:pPr>
      <w:r w:rsidRPr="00036FF1">
        <w:rPr>
          <w:rFonts w:ascii="Calibri" w:hAnsi="Calibri"/>
          <w:szCs w:val="24"/>
        </w:rPr>
        <w:t>Fase 2: recopilación de datos</w:t>
      </w:r>
    </w:p>
    <w:p w14:paraId="3B94A058" w14:textId="77777777" w:rsidR="001B5D84" w:rsidRPr="00036FF1" w:rsidRDefault="00115E61">
      <w:pPr>
        <w:shd w:val="clear" w:color="auto" w:fill="FFFFFF"/>
        <w:tabs>
          <w:tab w:val="left" w:pos="709"/>
        </w:tabs>
        <w:spacing w:before="240" w:after="240" w:line="240" w:lineRule="auto"/>
        <w:jc w:val="left"/>
        <w:rPr>
          <w:rFonts w:ascii="Calibri" w:hAnsi="Calibri"/>
          <w:szCs w:val="24"/>
        </w:rPr>
      </w:pPr>
      <w:r w:rsidRPr="00036FF1">
        <w:rPr>
          <w:rFonts w:ascii="Calibri" w:hAnsi="Calibri"/>
          <w:szCs w:val="24"/>
          <w:u w:val="single"/>
        </w:rPr>
        <w:t>Objetivo</w:t>
      </w:r>
      <w:r w:rsidR="001B5D84" w:rsidRPr="00036FF1">
        <w:rPr>
          <w:rFonts w:ascii="Calibri" w:hAnsi="Calibri"/>
          <w:szCs w:val="24"/>
        </w:rPr>
        <w:t>: El propósito de la segunda fase del trabajo es reunir los datos para el Informe EITI de acuerdo con el alcance confirmado en el informe inicial. El grupo de multipartícipes y el secretariado nacional proporcionarán los detalles de contacto de las entidades declarantes y colaborarán con el Administrador Independiente para garantizar la plena participación de todas las entidades declarantes.</w:t>
      </w:r>
    </w:p>
    <w:p w14:paraId="4FD82277" w14:textId="77777777" w:rsidR="001B5D84" w:rsidRPr="00036FF1" w:rsidRDefault="001B5D84">
      <w:pPr>
        <w:shd w:val="clear" w:color="auto" w:fill="FFFFFF"/>
        <w:tabs>
          <w:tab w:val="left" w:pos="709"/>
        </w:tabs>
        <w:spacing w:before="240" w:after="240" w:line="240" w:lineRule="auto"/>
        <w:jc w:val="left"/>
        <w:rPr>
          <w:rFonts w:ascii="Calibri" w:hAnsi="Calibri"/>
          <w:szCs w:val="24"/>
        </w:rPr>
      </w:pPr>
      <w:r w:rsidRPr="00036FF1">
        <w:rPr>
          <w:rFonts w:ascii="Calibri" w:hAnsi="Calibri"/>
          <w:szCs w:val="24"/>
        </w:rPr>
        <w:t>Se espera que el Administrador independiente se encargue de las siguientes tareas durante la fase de recopilación de datos:</w:t>
      </w:r>
    </w:p>
    <w:p w14:paraId="31AF088C" w14:textId="5768BD95" w:rsidR="001B5D84" w:rsidRDefault="001B5D84">
      <w:pPr>
        <w:widowControl w:val="0"/>
        <w:numPr>
          <w:ilvl w:val="1"/>
          <w:numId w:val="21"/>
        </w:numPr>
        <w:shd w:val="clear" w:color="auto" w:fill="FFFFFF"/>
        <w:tabs>
          <w:tab w:val="left" w:pos="709"/>
        </w:tabs>
        <w:suppressAutoHyphens/>
        <w:spacing w:before="240" w:after="240" w:line="240" w:lineRule="exact"/>
        <w:ind w:left="709" w:hanging="709"/>
        <w:jc w:val="left"/>
        <w:rPr>
          <w:rFonts w:ascii="Calibri" w:hAnsi="Calibri"/>
          <w:szCs w:val="24"/>
        </w:rPr>
      </w:pPr>
      <w:r w:rsidRPr="00036FF1">
        <w:rPr>
          <w:rFonts w:ascii="Calibri" w:hAnsi="Calibri"/>
          <w:szCs w:val="24"/>
        </w:rPr>
        <w:t xml:space="preserve">Distribuir las plantillas para la presentación de información y recopilar los formularios completados y los documentos de respaldo asociados directamente de las entidades declarantes participantes, así como toda la información </w:t>
      </w:r>
      <w:r w:rsidR="00193EC5">
        <w:rPr>
          <w:rFonts w:ascii="Calibri" w:hAnsi="Calibri"/>
          <w:szCs w:val="24"/>
        </w:rPr>
        <w:t xml:space="preserve">no relacionada con ingresos fiscales y otros flujos de ingreso u otra información adicional </w:t>
      </w:r>
      <w:r w:rsidRPr="00036FF1">
        <w:rPr>
          <w:rFonts w:ascii="Calibri" w:hAnsi="Calibri"/>
          <w:szCs w:val="24"/>
        </w:rPr>
        <w:t>cuya recopilación el grupo de multipartícipes le haya encargado al Administrador Independiente de acuerdo con el punto 1.3.4 anterior.</w:t>
      </w:r>
      <w:r w:rsidRPr="00036FF1">
        <w:rPr>
          <w:rFonts w:ascii="Calibri" w:hAnsi="Calibri"/>
          <w:color w:val="0070C0"/>
          <w:szCs w:val="24"/>
        </w:rPr>
        <w:t xml:space="preserve"> [En los casos en que se proponga un enfoque alternativo</w:t>
      </w:r>
      <w:r w:rsidRPr="00036FF1">
        <w:rPr>
          <w:rFonts w:ascii="Calibri" w:hAnsi="Calibri"/>
          <w:sz w:val="16"/>
          <w:szCs w:val="24"/>
        </w:rPr>
        <w:commentReference w:id="17"/>
      </w:r>
      <w:r w:rsidRPr="00036FF1">
        <w:rPr>
          <w:rFonts w:ascii="Calibri" w:hAnsi="Calibri"/>
          <w:color w:val="0070C0"/>
          <w:szCs w:val="24"/>
        </w:rPr>
        <w:t>, p. ej. cuando un secretariado nacional del EITI asista con la compilación de datos o cuando los datos se compilen a través de mecanismos de presentación de información existentes</w:t>
      </w:r>
      <w:r w:rsidRPr="00036FF1">
        <w:rPr>
          <w:rStyle w:val="CommentReference"/>
          <w:rFonts w:ascii="Calibri" w:hAnsi="Calibri"/>
          <w:szCs w:val="24"/>
        </w:rPr>
        <w:commentReference w:id="18"/>
      </w:r>
      <w:r w:rsidRPr="00036FF1">
        <w:rPr>
          <w:rFonts w:ascii="Calibri" w:hAnsi="Calibri"/>
          <w:color w:val="0070C0"/>
          <w:szCs w:val="24"/>
        </w:rPr>
        <w:t>, debe haber consultas con el Administrador Independiente para garantizar la</w:t>
      </w:r>
      <w:r w:rsidR="003F73F8">
        <w:rPr>
          <w:rFonts w:ascii="Calibri" w:hAnsi="Calibri"/>
          <w:color w:val="0070C0"/>
          <w:szCs w:val="24"/>
        </w:rPr>
        <w:t xml:space="preserve"> exhaustividad</w:t>
      </w:r>
      <w:r w:rsidRPr="00036FF1">
        <w:rPr>
          <w:rFonts w:ascii="Calibri" w:hAnsi="Calibri"/>
          <w:color w:val="0070C0"/>
          <w:szCs w:val="24"/>
        </w:rPr>
        <w:t xml:space="preserve"> de la información transmitida al Administrador Independiente.]</w:t>
      </w:r>
      <w:bookmarkStart w:id="19" w:name="_GoBack"/>
      <w:bookmarkEnd w:id="19"/>
      <w:r w:rsidRPr="00036FF1">
        <w:rPr>
          <w:rFonts w:ascii="Calibri" w:hAnsi="Calibri"/>
          <w:szCs w:val="24"/>
        </w:rPr>
        <w:t>.</w:t>
      </w:r>
    </w:p>
    <w:p w14:paraId="45FE54CA" w14:textId="4D77DCEA" w:rsidR="003E4D77" w:rsidRPr="003E4D77" w:rsidRDefault="003E4D77" w:rsidP="003E4D77">
      <w:pPr>
        <w:widowControl w:val="0"/>
        <w:numPr>
          <w:ilvl w:val="1"/>
          <w:numId w:val="21"/>
        </w:numPr>
        <w:shd w:val="clear" w:color="auto" w:fill="FFFFFF"/>
        <w:tabs>
          <w:tab w:val="left" w:pos="709"/>
        </w:tabs>
        <w:suppressAutoHyphens/>
        <w:spacing w:before="240" w:after="240" w:line="240" w:lineRule="exact"/>
        <w:ind w:left="709" w:hanging="709"/>
        <w:jc w:val="left"/>
        <w:rPr>
          <w:rFonts w:ascii="Calibri" w:hAnsi="Calibri"/>
        </w:rPr>
      </w:pPr>
      <w:r w:rsidRPr="00B14205">
        <w:rPr>
          <w:rFonts w:ascii="Calibri" w:hAnsi="Calibri"/>
        </w:rPr>
        <w:lastRenderedPageBreak/>
        <w:t>Contactar directamente a las entidades declarantes para aclarar las deficiencias y las discrepancias en la información.</w:t>
      </w:r>
    </w:p>
    <w:p w14:paraId="22E7AA1E" w14:textId="3E2FC0C3" w:rsidR="001B5D84" w:rsidRPr="00036FF1" w:rsidRDefault="001B5D84">
      <w:pPr>
        <w:pStyle w:val="Subtitle"/>
        <w:rPr>
          <w:rFonts w:ascii="Calibri" w:hAnsi="Calibri"/>
          <w:szCs w:val="24"/>
        </w:rPr>
      </w:pPr>
      <w:r w:rsidRPr="00036FF1">
        <w:rPr>
          <w:rFonts w:ascii="Calibri" w:hAnsi="Calibri"/>
          <w:szCs w:val="24"/>
        </w:rPr>
        <w:t xml:space="preserve">Fase 3: </w:t>
      </w:r>
      <w:r w:rsidR="00687BAF">
        <w:rPr>
          <w:rFonts w:ascii="Calibri" w:hAnsi="Calibri"/>
          <w:szCs w:val="24"/>
        </w:rPr>
        <w:t>cotejo</w:t>
      </w:r>
      <w:r w:rsidRPr="00036FF1">
        <w:rPr>
          <w:rFonts w:ascii="Calibri" w:hAnsi="Calibri"/>
          <w:szCs w:val="24"/>
        </w:rPr>
        <w:t xml:space="preserve"> inicial </w:t>
      </w:r>
    </w:p>
    <w:p w14:paraId="2C7610C6" w14:textId="02B6D33A" w:rsidR="001B5D84" w:rsidRPr="00036FF1" w:rsidRDefault="00115E61">
      <w:pPr>
        <w:widowControl w:val="0"/>
        <w:shd w:val="clear" w:color="auto" w:fill="FFFFFF"/>
        <w:tabs>
          <w:tab w:val="left" w:pos="709"/>
        </w:tabs>
        <w:suppressAutoHyphens/>
        <w:spacing w:before="240" w:after="240" w:line="240" w:lineRule="exact"/>
        <w:jc w:val="left"/>
        <w:rPr>
          <w:rFonts w:ascii="Calibri" w:hAnsi="Calibri"/>
          <w:szCs w:val="24"/>
        </w:rPr>
      </w:pPr>
      <w:r w:rsidRPr="00036FF1">
        <w:rPr>
          <w:rFonts w:ascii="Calibri" w:hAnsi="Calibri"/>
          <w:color w:val="000000"/>
          <w:szCs w:val="24"/>
          <w:u w:val="single"/>
        </w:rPr>
        <w:t>Objetivo</w:t>
      </w:r>
      <w:r w:rsidR="001B5D84" w:rsidRPr="00036FF1">
        <w:rPr>
          <w:rFonts w:ascii="Calibri" w:hAnsi="Calibri"/>
          <w:color w:val="000000"/>
          <w:szCs w:val="24"/>
        </w:rPr>
        <w:t xml:space="preserve">: El propósito de esta fase es completar una compilación y </w:t>
      </w:r>
      <w:r w:rsidR="00687BAF">
        <w:rPr>
          <w:rFonts w:ascii="Calibri" w:hAnsi="Calibri"/>
          <w:color w:val="000000"/>
          <w:szCs w:val="24"/>
        </w:rPr>
        <w:t>cotejo</w:t>
      </w:r>
      <w:r w:rsidR="001B5D84" w:rsidRPr="00036FF1">
        <w:rPr>
          <w:rFonts w:ascii="Calibri" w:hAnsi="Calibri"/>
          <w:color w:val="000000"/>
          <w:szCs w:val="24"/>
        </w:rPr>
        <w:t xml:space="preserve"> iniciales de la información </w:t>
      </w:r>
      <w:r w:rsidR="006D4B78">
        <w:rPr>
          <w:rFonts w:ascii="Calibri" w:hAnsi="Calibri"/>
          <w:color w:val="000000"/>
          <w:szCs w:val="24"/>
        </w:rPr>
        <w:t>no relacionada con ingresos fiscales y otros flujos de ingreso</w:t>
      </w:r>
      <w:r w:rsidR="001B5D84" w:rsidRPr="00036FF1">
        <w:rPr>
          <w:rFonts w:ascii="Calibri" w:hAnsi="Calibri"/>
          <w:color w:val="000000"/>
          <w:szCs w:val="24"/>
        </w:rPr>
        <w:t xml:space="preserve"> y los datos sobre ingresos con miras a identificar </w:t>
      </w:r>
      <w:r w:rsidR="001B5D84" w:rsidRPr="00036FF1">
        <w:rPr>
          <w:rFonts w:ascii="Calibri" w:hAnsi="Calibri"/>
          <w:szCs w:val="24"/>
        </w:rPr>
        <w:t>las deficiencias y las discrepancias que se deban investigar mejor</w:t>
      </w:r>
      <w:r w:rsidR="001B5D84" w:rsidRPr="00036FF1">
        <w:rPr>
          <w:rFonts w:ascii="Calibri" w:hAnsi="Calibri"/>
          <w:color w:val="000000"/>
          <w:szCs w:val="24"/>
        </w:rPr>
        <w:t>.</w:t>
      </w:r>
    </w:p>
    <w:p w14:paraId="486E4788" w14:textId="77777777" w:rsidR="001B5D84" w:rsidRPr="00036FF1" w:rsidRDefault="001B5D84">
      <w:pPr>
        <w:widowControl w:val="0"/>
        <w:numPr>
          <w:ilvl w:val="1"/>
          <w:numId w:val="22"/>
        </w:numPr>
        <w:shd w:val="clear" w:color="auto" w:fill="FFFFFF"/>
        <w:tabs>
          <w:tab w:val="left" w:pos="709"/>
        </w:tabs>
        <w:suppressAutoHyphens/>
        <w:spacing w:before="240" w:after="240" w:line="240" w:lineRule="exact"/>
        <w:ind w:left="709" w:hanging="709"/>
        <w:jc w:val="left"/>
        <w:rPr>
          <w:rFonts w:ascii="Calibri" w:hAnsi="Calibri"/>
          <w:szCs w:val="24"/>
        </w:rPr>
      </w:pPr>
      <w:r w:rsidRPr="00036FF1">
        <w:rPr>
          <w:rFonts w:ascii="Calibri" w:hAnsi="Calibri"/>
          <w:szCs w:val="24"/>
        </w:rPr>
        <w:t xml:space="preserve">El Administrador Independiente deberá compilar una base de datos con los datos sobre pagos e ingresos proporcionados por las entidades declarantes. </w:t>
      </w:r>
    </w:p>
    <w:p w14:paraId="49BB10CF" w14:textId="5EED3CFB" w:rsidR="001B5D84" w:rsidRPr="00036FF1" w:rsidRDefault="001B5D84">
      <w:pPr>
        <w:widowControl w:val="0"/>
        <w:numPr>
          <w:ilvl w:val="1"/>
          <w:numId w:val="22"/>
        </w:numPr>
        <w:shd w:val="clear" w:color="auto" w:fill="FFFFFF"/>
        <w:tabs>
          <w:tab w:val="left" w:pos="709"/>
        </w:tabs>
        <w:suppressAutoHyphens/>
        <w:spacing w:before="240" w:after="240" w:line="240" w:lineRule="exact"/>
        <w:ind w:left="709" w:hanging="709"/>
        <w:jc w:val="left"/>
        <w:rPr>
          <w:rFonts w:ascii="Calibri" w:hAnsi="Calibri"/>
          <w:szCs w:val="24"/>
        </w:rPr>
      </w:pPr>
      <w:r w:rsidRPr="00036FF1">
        <w:rPr>
          <w:rFonts w:ascii="Calibri" w:hAnsi="Calibri"/>
          <w:szCs w:val="24"/>
        </w:rPr>
        <w:t xml:space="preserve">El Administrador Independiente deberá hacer </w:t>
      </w:r>
      <w:r w:rsidR="00687BAF">
        <w:rPr>
          <w:rFonts w:ascii="Calibri" w:hAnsi="Calibri"/>
          <w:szCs w:val="24"/>
        </w:rPr>
        <w:t>un cotejo completo</w:t>
      </w:r>
      <w:r w:rsidRPr="00036FF1">
        <w:rPr>
          <w:rFonts w:ascii="Calibri" w:hAnsi="Calibri"/>
          <w:szCs w:val="24"/>
        </w:rPr>
        <w:t xml:space="preserve"> de la información divulgada por las entidades declarantes e identificar todas las discrepancias (incluso compensarlas) de acuerdo con el alcance acordado y cualquier otra deficiencia en los datos proporcionados (p. ej. garantías). </w:t>
      </w:r>
    </w:p>
    <w:p w14:paraId="2880BE53" w14:textId="77777777" w:rsidR="001B5D84" w:rsidRPr="00036FF1" w:rsidRDefault="001B5D84">
      <w:pPr>
        <w:widowControl w:val="0"/>
        <w:numPr>
          <w:ilvl w:val="1"/>
          <w:numId w:val="22"/>
        </w:numPr>
        <w:shd w:val="clear" w:color="auto" w:fill="FFFFFF"/>
        <w:tabs>
          <w:tab w:val="left" w:pos="709"/>
        </w:tabs>
        <w:suppressAutoHyphens/>
        <w:spacing w:before="240" w:after="240" w:line="240" w:lineRule="exact"/>
        <w:ind w:left="709" w:hanging="709"/>
        <w:jc w:val="left"/>
        <w:rPr>
          <w:rFonts w:ascii="Calibri" w:hAnsi="Calibri"/>
          <w:color w:val="0070C0"/>
          <w:szCs w:val="24"/>
        </w:rPr>
      </w:pPr>
      <w:r w:rsidRPr="00036FF1">
        <w:rPr>
          <w:rFonts w:ascii="Calibri" w:hAnsi="Calibri"/>
          <w:szCs w:val="24"/>
        </w:rPr>
        <w:t xml:space="preserve"> </w:t>
      </w:r>
      <w:r w:rsidRPr="00036FF1">
        <w:rPr>
          <w:rFonts w:ascii="Calibri" w:hAnsi="Calibri"/>
          <w:color w:val="0070C0"/>
          <w:szCs w:val="24"/>
        </w:rPr>
        <w:t>[El Administrador Independiente deberá identificar cualquier discrepancia que supere el margen de error acordado establecido de acuerdo con el grupo de multipartícipes.]</w:t>
      </w:r>
      <w:r w:rsidRPr="00036FF1">
        <w:rPr>
          <w:rFonts w:ascii="Calibri" w:hAnsi="Calibri"/>
          <w:sz w:val="16"/>
          <w:szCs w:val="24"/>
        </w:rPr>
        <w:commentReference w:id="20"/>
      </w:r>
    </w:p>
    <w:p w14:paraId="6E1249EB" w14:textId="77777777" w:rsidR="002A7D8F" w:rsidRDefault="002A7D8F">
      <w:pPr>
        <w:pStyle w:val="Subtitle"/>
        <w:rPr>
          <w:rFonts w:ascii="Calibri" w:hAnsi="Calibri"/>
          <w:szCs w:val="24"/>
        </w:rPr>
      </w:pPr>
    </w:p>
    <w:p w14:paraId="4EAABF6C" w14:textId="77777777" w:rsidR="001B5D84" w:rsidRPr="00036FF1" w:rsidRDefault="001B5D84">
      <w:pPr>
        <w:pStyle w:val="Subtitle"/>
        <w:rPr>
          <w:rFonts w:ascii="Calibri" w:hAnsi="Calibri"/>
          <w:szCs w:val="24"/>
        </w:rPr>
      </w:pPr>
      <w:r w:rsidRPr="00036FF1">
        <w:rPr>
          <w:rFonts w:ascii="Calibri" w:hAnsi="Calibri"/>
          <w:szCs w:val="24"/>
        </w:rPr>
        <w:t>Fase 4: investigación de las discrepancias y borrador de Informe EITI</w:t>
      </w:r>
    </w:p>
    <w:p w14:paraId="077E603D" w14:textId="40FE17F6" w:rsidR="001B5D84" w:rsidRPr="00036FF1" w:rsidRDefault="00115E61">
      <w:pPr>
        <w:widowControl w:val="0"/>
        <w:shd w:val="clear" w:color="auto" w:fill="FFFFFF"/>
        <w:tabs>
          <w:tab w:val="left" w:pos="709"/>
        </w:tabs>
        <w:suppressAutoHyphens/>
        <w:spacing w:before="240" w:after="240" w:line="240" w:lineRule="exact"/>
        <w:jc w:val="left"/>
        <w:rPr>
          <w:rFonts w:ascii="Calibri" w:hAnsi="Calibri"/>
          <w:szCs w:val="24"/>
        </w:rPr>
      </w:pPr>
      <w:r w:rsidRPr="00036FF1">
        <w:rPr>
          <w:rFonts w:ascii="Calibri" w:hAnsi="Calibri"/>
          <w:color w:val="000000"/>
          <w:szCs w:val="24"/>
          <w:u w:val="single"/>
        </w:rPr>
        <w:t>Objetivo</w:t>
      </w:r>
      <w:r w:rsidR="001B5D84" w:rsidRPr="00036FF1">
        <w:rPr>
          <w:rFonts w:ascii="Calibri" w:hAnsi="Calibri"/>
          <w:color w:val="000000"/>
          <w:szCs w:val="24"/>
        </w:rPr>
        <w:t xml:space="preserve">: El propósito de esta fase es investigar todas las discrepancias que se identifiquen en </w:t>
      </w:r>
      <w:r w:rsidR="00687BAF">
        <w:rPr>
          <w:rFonts w:ascii="Calibri" w:hAnsi="Calibri"/>
          <w:color w:val="000000"/>
          <w:szCs w:val="24"/>
        </w:rPr>
        <w:t>el cotejo</w:t>
      </w:r>
      <w:r w:rsidR="001B5D84" w:rsidRPr="00036FF1">
        <w:rPr>
          <w:rFonts w:ascii="Calibri" w:hAnsi="Calibri"/>
          <w:color w:val="000000"/>
          <w:szCs w:val="24"/>
        </w:rPr>
        <w:t xml:space="preserve"> inicial y producir un borrador del Informe EITI que compile la información </w:t>
      </w:r>
      <w:r w:rsidR="006D4B78">
        <w:rPr>
          <w:rFonts w:ascii="Calibri" w:hAnsi="Calibri"/>
          <w:color w:val="000000"/>
          <w:szCs w:val="24"/>
        </w:rPr>
        <w:t>no relacionada con ingresos fiscales y otros flujos de ingreso</w:t>
      </w:r>
      <w:r w:rsidR="001B5D84" w:rsidRPr="00036FF1">
        <w:rPr>
          <w:rFonts w:ascii="Calibri" w:hAnsi="Calibri"/>
          <w:color w:val="000000"/>
          <w:szCs w:val="24"/>
        </w:rPr>
        <w:t>, c</w:t>
      </w:r>
      <w:r w:rsidR="00687BAF">
        <w:rPr>
          <w:rFonts w:ascii="Calibri" w:hAnsi="Calibri"/>
          <w:color w:val="000000"/>
          <w:szCs w:val="24"/>
        </w:rPr>
        <w:t>oteje</w:t>
      </w:r>
      <w:r w:rsidR="001B5D84" w:rsidRPr="00036FF1">
        <w:rPr>
          <w:rFonts w:ascii="Calibri" w:hAnsi="Calibri"/>
          <w:color w:val="000000"/>
          <w:szCs w:val="24"/>
        </w:rPr>
        <w:t xml:space="preserve"> datos financieros y explique todas las discrepancias que superen el margen de error determinado por el grupo de multipartícipes cuando corresponda.</w:t>
      </w:r>
    </w:p>
    <w:p w14:paraId="163EBB03" w14:textId="77777777" w:rsidR="001B5D84" w:rsidRPr="00036FF1" w:rsidRDefault="001B5D84">
      <w:pPr>
        <w:widowControl w:val="0"/>
        <w:numPr>
          <w:ilvl w:val="1"/>
          <w:numId w:val="23"/>
        </w:numPr>
        <w:shd w:val="clear" w:color="auto" w:fill="FFFFFF"/>
        <w:tabs>
          <w:tab w:val="left" w:pos="709"/>
        </w:tabs>
        <w:suppressAutoHyphens/>
        <w:spacing w:before="240" w:after="240" w:line="240" w:lineRule="exact"/>
        <w:ind w:left="709" w:hanging="709"/>
        <w:jc w:val="left"/>
        <w:rPr>
          <w:rFonts w:ascii="Calibri" w:hAnsi="Calibri"/>
          <w:szCs w:val="24"/>
        </w:rPr>
      </w:pPr>
      <w:r w:rsidRPr="00036FF1">
        <w:rPr>
          <w:rFonts w:ascii="Calibri" w:hAnsi="Calibri"/>
          <w:szCs w:val="24"/>
        </w:rPr>
        <w:t>El Administrador Independiente deberá contactar a las entidades declarantes para aclarar las causas de todas las discrepancias importantes u otras discrepancias en los datos informados y para reunir datos adicionales de las entidades declarantes en cuestión.</w:t>
      </w:r>
    </w:p>
    <w:p w14:paraId="7F991410" w14:textId="70FE2EF9" w:rsidR="001B5D84" w:rsidRPr="00036FF1" w:rsidRDefault="001B5D84">
      <w:pPr>
        <w:widowControl w:val="0"/>
        <w:numPr>
          <w:ilvl w:val="1"/>
          <w:numId w:val="23"/>
        </w:numPr>
        <w:shd w:val="clear" w:color="auto" w:fill="FFFFFF"/>
        <w:tabs>
          <w:tab w:val="left" w:pos="709"/>
        </w:tabs>
        <w:suppressAutoHyphens/>
        <w:spacing w:before="240" w:after="240" w:line="240" w:lineRule="exact"/>
        <w:ind w:left="709" w:hanging="709"/>
        <w:jc w:val="left"/>
        <w:rPr>
          <w:rFonts w:ascii="Calibri" w:hAnsi="Calibri"/>
          <w:szCs w:val="24"/>
        </w:rPr>
      </w:pPr>
      <w:r w:rsidRPr="00036FF1">
        <w:rPr>
          <w:rFonts w:ascii="Calibri" w:hAnsi="Calibri"/>
          <w:szCs w:val="24"/>
        </w:rPr>
        <w:t>El Administrador Independiente deberá presentar un borrador del Informe EITI al grupo de multipartícipes para recibir comentarios donde se c</w:t>
      </w:r>
      <w:r w:rsidR="00687BAF">
        <w:rPr>
          <w:rFonts w:ascii="Calibri" w:hAnsi="Calibri"/>
          <w:szCs w:val="24"/>
        </w:rPr>
        <w:t>oteje</w:t>
      </w:r>
      <w:r w:rsidRPr="00036FF1">
        <w:rPr>
          <w:rFonts w:ascii="Calibri" w:hAnsi="Calibri"/>
          <w:szCs w:val="24"/>
        </w:rPr>
        <w:t xml:space="preserve"> de modo </w:t>
      </w:r>
      <w:r w:rsidR="003F73F8">
        <w:rPr>
          <w:rFonts w:ascii="Calibri" w:hAnsi="Calibri"/>
          <w:szCs w:val="24"/>
        </w:rPr>
        <w:t>exhaustivo</w:t>
      </w:r>
      <w:r w:rsidRPr="00036FF1">
        <w:rPr>
          <w:rFonts w:ascii="Calibri" w:hAnsi="Calibri"/>
          <w:szCs w:val="24"/>
        </w:rPr>
        <w:t xml:space="preserve"> la información divulgada por las entidades declarantes, se identifiquen todas las discrepancias y se informen datos </w:t>
      </w:r>
      <w:r w:rsidR="006D4B78">
        <w:rPr>
          <w:rFonts w:ascii="Calibri" w:hAnsi="Calibri"/>
          <w:szCs w:val="24"/>
        </w:rPr>
        <w:t>no relacionados con ingresos fiscales u otros flujos de ingreso</w:t>
      </w:r>
      <w:r w:rsidRPr="00036FF1">
        <w:rPr>
          <w:rFonts w:ascii="Calibri" w:hAnsi="Calibri"/>
          <w:szCs w:val="24"/>
        </w:rPr>
        <w:t xml:space="preserve"> y de otro tipo solicitados por el grupo de multipartícipes. Los datos financieros se deben desagregar al nivel de detalle acordado por el grupo de multi</w:t>
      </w:r>
      <w:r w:rsidR="007310D8">
        <w:rPr>
          <w:rFonts w:ascii="Calibri" w:hAnsi="Calibri"/>
          <w:szCs w:val="24"/>
        </w:rPr>
        <w:t>partícipes y de acuerdo con el R</w:t>
      </w:r>
      <w:r w:rsidR="003E4D77">
        <w:rPr>
          <w:rFonts w:ascii="Calibri" w:hAnsi="Calibri"/>
          <w:szCs w:val="24"/>
        </w:rPr>
        <w:t>equisito 4.7</w:t>
      </w:r>
      <w:r w:rsidRPr="00036FF1">
        <w:rPr>
          <w:rFonts w:ascii="Calibri" w:hAnsi="Calibri"/>
          <w:szCs w:val="24"/>
        </w:rPr>
        <w:t>. El borrador del Informe EITI debe:</w:t>
      </w:r>
    </w:p>
    <w:p w14:paraId="2EA3AFEF" w14:textId="7D2AF11A" w:rsidR="001B5D84" w:rsidRPr="00036FF1" w:rsidRDefault="001B5D84">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Calibri" w:hAnsi="Calibri"/>
          <w:szCs w:val="24"/>
        </w:rPr>
      </w:pPr>
      <w:r w:rsidRPr="00036FF1">
        <w:rPr>
          <w:rFonts w:ascii="Calibri" w:hAnsi="Calibri"/>
          <w:szCs w:val="24"/>
        </w:rPr>
        <w:t xml:space="preserve">Describir la metodología adoptada para </w:t>
      </w:r>
      <w:r w:rsidR="00687BAF">
        <w:rPr>
          <w:rFonts w:ascii="Calibri" w:hAnsi="Calibri"/>
          <w:szCs w:val="24"/>
        </w:rPr>
        <w:t>el cotejo</w:t>
      </w:r>
      <w:r w:rsidRPr="00036FF1">
        <w:rPr>
          <w:rFonts w:ascii="Calibri" w:hAnsi="Calibri"/>
          <w:szCs w:val="24"/>
        </w:rPr>
        <w:t xml:space="preserve"> de los pagos de las compañías y los ingresos del gobierno y demostrar la aplicación de estándares profesionales internacionales.</w:t>
      </w:r>
    </w:p>
    <w:p w14:paraId="58A142E8" w14:textId="1D7A3783" w:rsidR="001B5D84" w:rsidRPr="00036FF1" w:rsidRDefault="001B5D84">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Calibri" w:hAnsi="Calibri"/>
          <w:szCs w:val="24"/>
        </w:rPr>
      </w:pPr>
      <w:r w:rsidRPr="00036FF1">
        <w:rPr>
          <w:rFonts w:ascii="Calibri" w:hAnsi="Calibri"/>
          <w:szCs w:val="24"/>
        </w:rPr>
        <w:t>Incluir una descripción de todos los flujos de ingresos, las definiciones de importancia relativa relacionad</w:t>
      </w:r>
      <w:r w:rsidR="007310D8">
        <w:rPr>
          <w:rFonts w:ascii="Calibri" w:hAnsi="Calibri"/>
          <w:szCs w:val="24"/>
        </w:rPr>
        <w:t>as y los umbrales respectivos (R</w:t>
      </w:r>
      <w:r w:rsidRPr="00036FF1">
        <w:rPr>
          <w:rFonts w:ascii="Calibri" w:hAnsi="Calibri"/>
          <w:szCs w:val="24"/>
        </w:rPr>
        <w:t xml:space="preserve">equisitos 4.1). </w:t>
      </w:r>
    </w:p>
    <w:p w14:paraId="3D90AB61" w14:textId="0C04FA41" w:rsidR="001B5D84" w:rsidRPr="00036FF1" w:rsidRDefault="001B5D84">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Calibri" w:hAnsi="Calibri"/>
          <w:szCs w:val="24"/>
        </w:rPr>
      </w:pPr>
      <w:r w:rsidRPr="00036FF1">
        <w:rPr>
          <w:rFonts w:ascii="Calibri" w:hAnsi="Calibri"/>
          <w:szCs w:val="24"/>
        </w:rPr>
        <w:t xml:space="preserve">Incluir una evaluación del Administrador Independiente sobre la </w:t>
      </w:r>
      <w:r w:rsidR="003F73F8">
        <w:rPr>
          <w:rFonts w:ascii="Calibri" w:hAnsi="Calibri"/>
          <w:szCs w:val="24"/>
        </w:rPr>
        <w:t>exhaustividad</w:t>
      </w:r>
      <w:r w:rsidRPr="00036FF1">
        <w:rPr>
          <w:rFonts w:ascii="Calibri" w:hAnsi="Calibri"/>
          <w:szCs w:val="24"/>
        </w:rPr>
        <w:t xml:space="preserve"> y la fiabilidad de los datos (financieros) presentados, incluso un resumen informativo de la tarea realizada por el Administrador Independiente y las limitaciones de la evaluación proporcionada. </w:t>
      </w:r>
    </w:p>
    <w:p w14:paraId="720B6DB2" w14:textId="7E8AF8B0" w:rsidR="001B5D84" w:rsidRPr="00036FF1" w:rsidRDefault="001B5D84">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Calibri" w:hAnsi="Calibri"/>
          <w:szCs w:val="24"/>
        </w:rPr>
      </w:pPr>
      <w:r w:rsidRPr="00036FF1">
        <w:rPr>
          <w:rFonts w:ascii="Calibri" w:hAnsi="Calibri"/>
          <w:szCs w:val="24"/>
        </w:rPr>
        <w:t xml:space="preserve">Indicar la cobertura del ejercicio de </w:t>
      </w:r>
      <w:r w:rsidR="00687BAF">
        <w:rPr>
          <w:rFonts w:ascii="Calibri" w:hAnsi="Calibri"/>
          <w:szCs w:val="24"/>
        </w:rPr>
        <w:t>cotejo</w:t>
      </w:r>
      <w:r w:rsidRPr="00036FF1">
        <w:rPr>
          <w:rFonts w:ascii="Calibri" w:hAnsi="Calibri"/>
          <w:szCs w:val="24"/>
        </w:rPr>
        <w:t xml:space="preserve"> con base en la divulgación del gobierno de los ingresos totales de acuerdo con el </w:t>
      </w:r>
      <w:r w:rsidR="007310D8">
        <w:rPr>
          <w:rFonts w:ascii="Calibri" w:hAnsi="Calibri"/>
          <w:szCs w:val="24"/>
        </w:rPr>
        <w:t>R</w:t>
      </w:r>
      <w:r w:rsidR="003E4D77">
        <w:rPr>
          <w:rFonts w:ascii="Calibri" w:hAnsi="Calibri"/>
          <w:szCs w:val="24"/>
        </w:rPr>
        <w:t>equisito 4.1(d</w:t>
      </w:r>
      <w:r w:rsidRPr="00036FF1">
        <w:rPr>
          <w:rFonts w:ascii="Calibri" w:hAnsi="Calibri"/>
          <w:szCs w:val="24"/>
        </w:rPr>
        <w:t>).</w:t>
      </w:r>
    </w:p>
    <w:p w14:paraId="3B7C2E1D" w14:textId="1106941F" w:rsidR="001B5D84" w:rsidRPr="00036FF1" w:rsidRDefault="001B5D84" w:rsidP="005E5789">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Calibri" w:hAnsi="Calibri"/>
          <w:szCs w:val="24"/>
        </w:rPr>
      </w:pPr>
      <w:r w:rsidRPr="00036FF1">
        <w:rPr>
          <w:rFonts w:ascii="Calibri" w:hAnsi="Calibri"/>
          <w:szCs w:val="24"/>
        </w:rPr>
        <w:t>Incluir una evaluación de si todas las compañías y las entidades gubernamentales comprendidas en el alcance acordado del proceso de presentación de información al EITI proporcionaron la información solicitada. El Informe EITI deberá revelar toda brecha o deficiencia en la presentación de información</w:t>
      </w:r>
      <w:r w:rsidR="003E4D77">
        <w:rPr>
          <w:rFonts w:ascii="Calibri" w:hAnsi="Calibri"/>
          <w:szCs w:val="24"/>
        </w:rPr>
        <w:t xml:space="preserve"> al Administrador Independiente</w:t>
      </w:r>
      <w:r w:rsidRPr="00036FF1">
        <w:rPr>
          <w:rFonts w:ascii="Calibri" w:hAnsi="Calibri"/>
          <w:szCs w:val="24"/>
        </w:rPr>
        <w:t xml:space="preserve">, incluido el nombre de cualquier entidad que haya omitido cumplir con los procedimientos acordados, y una evaluación de si es probable que esto </w:t>
      </w:r>
      <w:r w:rsidRPr="00036FF1">
        <w:rPr>
          <w:rFonts w:ascii="Calibri" w:hAnsi="Calibri"/>
          <w:szCs w:val="24"/>
        </w:rPr>
        <w:lastRenderedPageBreak/>
        <w:t xml:space="preserve">pueda haber tenido un efecto significativo sobre la </w:t>
      </w:r>
      <w:r w:rsidR="003F73F8">
        <w:rPr>
          <w:rFonts w:ascii="Calibri" w:hAnsi="Calibri"/>
          <w:szCs w:val="24"/>
        </w:rPr>
        <w:t>exhaustividad</w:t>
      </w:r>
      <w:r w:rsidRPr="00036FF1">
        <w:rPr>
          <w:rFonts w:ascii="Calibri" w:hAnsi="Calibri"/>
          <w:szCs w:val="24"/>
        </w:rPr>
        <w:t xml:space="preserve"> del informe.</w:t>
      </w:r>
    </w:p>
    <w:p w14:paraId="2601F052" w14:textId="77777777" w:rsidR="001B5D84" w:rsidRPr="00036FF1" w:rsidRDefault="001B5D84" w:rsidP="005E5789">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Calibri" w:hAnsi="Calibri"/>
          <w:szCs w:val="24"/>
        </w:rPr>
      </w:pPr>
      <w:r w:rsidRPr="00036FF1">
        <w:rPr>
          <w:rFonts w:ascii="Calibri" w:hAnsi="Calibri"/>
          <w:szCs w:val="24"/>
        </w:rPr>
        <w:t>Documentar si los estados financieros de las compañías y las entidades del gobierno participantes fueron sometidos a una auditoría en los ejercicios financieros que abarca el Informe EITI. Debe divulgarse toda brecha o deficiencia. En caso de que los estados financieros auditados estén a disposición del público, se recomienda que el Informe EITI sugiera a los lectores cómo acceder a esa información.</w:t>
      </w:r>
    </w:p>
    <w:p w14:paraId="336D2ED7" w14:textId="231E1558" w:rsidR="001B5D84" w:rsidRPr="00036FF1" w:rsidRDefault="001B5D84" w:rsidP="005E5789">
      <w:pPr>
        <w:pStyle w:val="ListParagraph"/>
        <w:numPr>
          <w:ilvl w:val="0"/>
          <w:numId w:val="30"/>
        </w:numPr>
        <w:spacing w:line="240" w:lineRule="auto"/>
        <w:ind w:left="714" w:hanging="357"/>
        <w:rPr>
          <w:rFonts w:ascii="Calibri" w:hAnsi="Calibri"/>
          <w:szCs w:val="24"/>
        </w:rPr>
      </w:pPr>
      <w:r w:rsidRPr="00036FF1">
        <w:rPr>
          <w:rFonts w:ascii="Calibri" w:hAnsi="Calibri"/>
          <w:szCs w:val="24"/>
        </w:rPr>
        <w:t xml:space="preserve">Incluir información </w:t>
      </w:r>
      <w:r w:rsidR="006D4B78">
        <w:rPr>
          <w:rFonts w:ascii="Calibri" w:hAnsi="Calibri"/>
          <w:szCs w:val="24"/>
        </w:rPr>
        <w:t>no relacionada con ingresos fiscales y otros flujos de ingreso,</w:t>
      </w:r>
      <w:r w:rsidRPr="00036FF1">
        <w:rPr>
          <w:rFonts w:ascii="Calibri" w:hAnsi="Calibri"/>
          <w:szCs w:val="24"/>
        </w:rPr>
        <w:t xml:space="preserve"> de acuerdo con </w:t>
      </w:r>
      <w:r w:rsidR="003E4D77">
        <w:rPr>
          <w:rFonts w:ascii="Calibri" w:hAnsi="Calibri"/>
          <w:szCs w:val="24"/>
        </w:rPr>
        <w:t>los requisitos 2,3,5 y</w:t>
      </w:r>
      <w:proofErr w:type="gramStart"/>
      <w:r w:rsidR="003E4D77">
        <w:rPr>
          <w:rFonts w:ascii="Calibri" w:hAnsi="Calibri"/>
          <w:szCs w:val="24"/>
        </w:rPr>
        <w:t xml:space="preserve">6 </w:t>
      </w:r>
      <w:r w:rsidRPr="00036FF1">
        <w:rPr>
          <w:rFonts w:ascii="Calibri" w:hAnsi="Calibri"/>
          <w:szCs w:val="24"/>
        </w:rPr>
        <w:t xml:space="preserve"> y</w:t>
      </w:r>
      <w:proofErr w:type="gramEnd"/>
      <w:r w:rsidRPr="00036FF1">
        <w:rPr>
          <w:rFonts w:ascii="Calibri" w:hAnsi="Calibri"/>
          <w:szCs w:val="24"/>
        </w:rPr>
        <w:t xml:space="preserve"> otros datos solicitados por el grupo de multipartícipes. La información </w:t>
      </w:r>
      <w:r w:rsidR="006D4B78">
        <w:rPr>
          <w:rFonts w:ascii="Calibri" w:hAnsi="Calibri"/>
          <w:szCs w:val="24"/>
        </w:rPr>
        <w:t>no relacionada con ingresos fiscales y otros flujos de ingreso</w:t>
      </w:r>
      <w:r w:rsidRPr="00036FF1">
        <w:rPr>
          <w:rFonts w:ascii="Calibri" w:hAnsi="Calibri"/>
          <w:szCs w:val="24"/>
        </w:rPr>
        <w:t xml:space="preserve"> debe tener fuentes claras de acuerdo con los procedimientos acordados por el Administrador Independiente y el grupo de multipartícipes. </w:t>
      </w:r>
    </w:p>
    <w:p w14:paraId="7EAAB8A8" w14:textId="6F23B0A8" w:rsidR="001B5D84" w:rsidRPr="00036FF1" w:rsidRDefault="001B5D84" w:rsidP="005E5789">
      <w:pPr>
        <w:widowControl w:val="0"/>
        <w:numPr>
          <w:ilvl w:val="1"/>
          <w:numId w:val="23"/>
        </w:numPr>
        <w:shd w:val="clear" w:color="auto" w:fill="FFFFFF"/>
        <w:tabs>
          <w:tab w:val="left" w:pos="709"/>
        </w:tabs>
        <w:suppressAutoHyphens/>
        <w:spacing w:after="0" w:line="240" w:lineRule="auto"/>
        <w:ind w:left="709" w:hanging="709"/>
        <w:jc w:val="left"/>
        <w:rPr>
          <w:rFonts w:ascii="Calibri" w:hAnsi="Calibri"/>
          <w:szCs w:val="24"/>
        </w:rPr>
      </w:pPr>
      <w:r w:rsidRPr="00036FF1">
        <w:rPr>
          <w:rFonts w:ascii="Calibri" w:hAnsi="Calibri"/>
          <w:szCs w:val="24"/>
        </w:rPr>
        <w:t xml:space="preserve">Cuando Informes EITI anteriores hayan recomendado medidas correctivas y reformas, el Administrador Independiente deberá comentar sobre el progreso en la implementación de esas medidas. </w:t>
      </w:r>
      <w:r w:rsidRPr="00036FF1">
        <w:rPr>
          <w:rFonts w:ascii="Calibri" w:hAnsi="Calibri"/>
          <w:color w:val="0070C0"/>
          <w:szCs w:val="24"/>
        </w:rPr>
        <w:t>[</w:t>
      </w:r>
      <w:r w:rsidR="003E4D77" w:rsidRPr="00B14205">
        <w:rPr>
          <w:rFonts w:ascii="Calibri" w:hAnsi="Calibri"/>
          <w:color w:val="0070C0"/>
        </w:rPr>
        <w:t>El Administrador Independiente deberá hacer recomendaciones para fortalecer el proceso de presentación de información en el futuro, incluida cualquier recomendación sobre las prácticas de auditoría y las reformas necesarias para que se ajusten a los estándares internacionales, y cuando sea necesario, recomendaciones para otras reformas del sector extractivo relacionadas con el fortalecimiento del impacto de la aplicación del EITI en la gobernanza de los recursos naturales. Se alienta al Administrador Independiente a que colabore con el MSG en la formulación de estas recomendaciones</w:t>
      </w:r>
      <w:r w:rsidRPr="00036FF1">
        <w:rPr>
          <w:rFonts w:ascii="Calibri" w:hAnsi="Calibri"/>
          <w:color w:val="0070C0"/>
          <w:szCs w:val="24"/>
        </w:rPr>
        <w:t>.]</w:t>
      </w:r>
      <w:r w:rsidRPr="00036FF1">
        <w:rPr>
          <w:rFonts w:ascii="Calibri" w:hAnsi="Calibri"/>
          <w:sz w:val="16"/>
          <w:szCs w:val="24"/>
        </w:rPr>
        <w:commentReference w:id="21"/>
      </w:r>
    </w:p>
    <w:p w14:paraId="767AFAF7" w14:textId="77777777" w:rsidR="001B5D84" w:rsidRPr="00036FF1" w:rsidRDefault="001B5D84">
      <w:pPr>
        <w:widowControl w:val="0"/>
        <w:numPr>
          <w:ilvl w:val="1"/>
          <w:numId w:val="23"/>
        </w:numPr>
        <w:shd w:val="clear" w:color="auto" w:fill="FFFFFF"/>
        <w:tabs>
          <w:tab w:val="left" w:pos="709"/>
        </w:tabs>
        <w:suppressAutoHyphens/>
        <w:spacing w:before="240" w:after="240" w:line="240" w:lineRule="exact"/>
        <w:ind w:left="709" w:hanging="709"/>
        <w:jc w:val="left"/>
        <w:rPr>
          <w:rFonts w:ascii="Calibri" w:hAnsi="Calibri"/>
          <w:szCs w:val="24"/>
        </w:rPr>
      </w:pPr>
      <w:r w:rsidRPr="00036FF1">
        <w:rPr>
          <w:rFonts w:ascii="Calibri" w:hAnsi="Calibri"/>
          <w:szCs w:val="24"/>
        </w:rPr>
        <w:t>Se recomienda al Administrador Independiente que le haga recomendaciones al Consejo del EITI para fortalecer la plantilla de términos de referencia para los servicios de Administradores Independientes conforme con el Estándar EITI.</w:t>
      </w:r>
    </w:p>
    <w:p w14:paraId="66FAD22F" w14:textId="77777777" w:rsidR="001B5D84" w:rsidRPr="00036FF1" w:rsidRDefault="001B5D84">
      <w:pPr>
        <w:pStyle w:val="Subtitle"/>
        <w:rPr>
          <w:rFonts w:ascii="Calibri" w:hAnsi="Calibri"/>
          <w:szCs w:val="24"/>
        </w:rPr>
      </w:pPr>
      <w:r w:rsidRPr="00036FF1">
        <w:rPr>
          <w:rFonts w:ascii="Calibri" w:hAnsi="Calibri"/>
          <w:szCs w:val="24"/>
        </w:rPr>
        <w:t>Fase 5: Informe EITI final</w:t>
      </w:r>
    </w:p>
    <w:p w14:paraId="3F5E4A0A" w14:textId="77777777" w:rsidR="001B5D84" w:rsidRPr="00036FF1" w:rsidRDefault="001B5D84">
      <w:pPr>
        <w:widowControl w:val="0"/>
        <w:shd w:val="clear" w:color="auto" w:fill="FFFFFF"/>
        <w:tabs>
          <w:tab w:val="left" w:pos="709"/>
        </w:tabs>
        <w:suppressAutoHyphens/>
        <w:spacing w:before="240" w:after="240" w:line="240" w:lineRule="exact"/>
        <w:jc w:val="left"/>
        <w:rPr>
          <w:rFonts w:ascii="Calibri" w:hAnsi="Calibri"/>
          <w:szCs w:val="24"/>
        </w:rPr>
      </w:pPr>
      <w:r w:rsidRPr="00036FF1">
        <w:rPr>
          <w:rFonts w:ascii="Calibri" w:hAnsi="Calibri"/>
          <w:color w:val="000000"/>
          <w:szCs w:val="24"/>
          <w:u w:val="single"/>
        </w:rPr>
        <w:t>Objetivo:</w:t>
      </w:r>
      <w:r w:rsidRPr="00036FF1">
        <w:rPr>
          <w:rFonts w:ascii="Calibri" w:hAnsi="Calibri"/>
          <w:color w:val="000000"/>
          <w:szCs w:val="24"/>
        </w:rPr>
        <w:t xml:space="preserve"> El propósito de esta fase es garantizar que todos los comentarios del grupo de multipartícipes sobre el borrador del Informe se hayan considerado e incorporado en el Informe EITI final. </w:t>
      </w:r>
    </w:p>
    <w:p w14:paraId="1F4B29DE" w14:textId="77777777" w:rsidR="001B5D84" w:rsidRPr="00036FF1" w:rsidRDefault="001B5D84">
      <w:pPr>
        <w:widowControl w:val="0"/>
        <w:shd w:val="clear" w:color="auto" w:fill="FFFFFF"/>
        <w:tabs>
          <w:tab w:val="left" w:pos="709"/>
        </w:tabs>
        <w:suppressAutoHyphens/>
        <w:spacing w:before="240" w:after="240" w:line="240" w:lineRule="exact"/>
        <w:ind w:left="708" w:hanging="708"/>
        <w:jc w:val="left"/>
        <w:rPr>
          <w:rFonts w:ascii="Calibri" w:hAnsi="Calibri"/>
          <w:szCs w:val="24"/>
        </w:rPr>
      </w:pPr>
      <w:r w:rsidRPr="00036FF1">
        <w:rPr>
          <w:rFonts w:ascii="Calibri" w:hAnsi="Calibri"/>
          <w:szCs w:val="24"/>
        </w:rPr>
        <w:t>5.1</w:t>
      </w:r>
      <w:r w:rsidRPr="00036FF1">
        <w:rPr>
          <w:rFonts w:ascii="Calibri" w:hAnsi="Calibri"/>
          <w:szCs w:val="24"/>
        </w:rPr>
        <w:tab/>
        <w:t xml:space="preserve">El Administrador Independiente presentará el Informe EITI cuando esté aprobado al grupo de multipartícipes. El </w:t>
      </w:r>
      <w:r w:rsidRPr="00036FF1">
        <w:rPr>
          <w:rFonts w:ascii="Calibri" w:hAnsi="Calibri"/>
          <w:color w:val="000000"/>
          <w:szCs w:val="24"/>
        </w:rPr>
        <w:t>grupo de multipartícipes avalará el Informe antes de su publicación y supervisará su publicación por parte del secretariado nacional</w:t>
      </w:r>
      <w:r w:rsidRPr="00036FF1">
        <w:rPr>
          <w:rFonts w:ascii="Calibri" w:hAnsi="Calibri"/>
          <w:szCs w:val="24"/>
        </w:rPr>
        <w:t>. En caso de que partes interesadas ajenas al Administrador Independiente decidan incluir comentarios adicionales en el Informe EITI u opiniones sobre el Informe, deberá indicarse claramente la autoría.</w:t>
      </w:r>
    </w:p>
    <w:p w14:paraId="2191E106" w14:textId="77777777" w:rsidR="001B5D84" w:rsidRPr="00036FF1" w:rsidRDefault="001B5D84">
      <w:pPr>
        <w:pStyle w:val="ListParagraph"/>
        <w:autoSpaceDE w:val="0"/>
        <w:autoSpaceDN w:val="0"/>
        <w:adjustRightInd w:val="0"/>
        <w:spacing w:before="240" w:after="240" w:line="240" w:lineRule="exact"/>
        <w:ind w:left="0"/>
        <w:contextualSpacing w:val="0"/>
        <w:jc w:val="left"/>
        <w:rPr>
          <w:rFonts w:ascii="Calibri" w:hAnsi="Calibri"/>
          <w:color w:val="0070C0"/>
          <w:szCs w:val="24"/>
        </w:rPr>
      </w:pPr>
      <w:r w:rsidRPr="00036FF1">
        <w:rPr>
          <w:rFonts w:ascii="Calibri" w:hAnsi="Calibri"/>
          <w:color w:val="0070C0"/>
          <w:szCs w:val="24"/>
        </w:rPr>
        <w:t>[El Informe EITI final se deberá traducir a los siguientes idiomas: …]</w:t>
      </w:r>
      <w:r w:rsidRPr="00036FF1">
        <w:rPr>
          <w:rStyle w:val="CommentReference"/>
          <w:rFonts w:ascii="Calibri" w:hAnsi="Calibri"/>
          <w:szCs w:val="24"/>
        </w:rPr>
        <w:commentReference w:id="22"/>
      </w:r>
    </w:p>
    <w:p w14:paraId="74725F92" w14:textId="77777777" w:rsidR="001B5D84" w:rsidRPr="00036FF1" w:rsidRDefault="001B5D84">
      <w:pPr>
        <w:widowControl w:val="0"/>
        <w:shd w:val="clear" w:color="auto" w:fill="FFFFFF"/>
        <w:tabs>
          <w:tab w:val="left" w:pos="709"/>
        </w:tabs>
        <w:suppressAutoHyphens/>
        <w:spacing w:before="240" w:after="240" w:line="240" w:lineRule="exact"/>
        <w:ind w:left="709" w:hanging="709"/>
        <w:jc w:val="left"/>
        <w:rPr>
          <w:rFonts w:ascii="Calibri" w:hAnsi="Calibri"/>
          <w:szCs w:val="24"/>
        </w:rPr>
      </w:pPr>
      <w:r w:rsidRPr="00036FF1">
        <w:rPr>
          <w:rFonts w:ascii="Calibri" w:hAnsi="Calibri"/>
          <w:szCs w:val="24"/>
        </w:rPr>
        <w:t xml:space="preserve">5.3 </w:t>
      </w:r>
      <w:r w:rsidRPr="00036FF1">
        <w:rPr>
          <w:rFonts w:ascii="Calibri" w:hAnsi="Calibri"/>
          <w:szCs w:val="24"/>
        </w:rPr>
        <w:tab/>
        <w:t>El Administrador Independiente deberá producir archivos de datos electrónicos</w:t>
      </w:r>
      <w:r w:rsidRPr="00036FF1">
        <w:rPr>
          <w:rStyle w:val="FootnoteReference"/>
          <w:rFonts w:ascii="Calibri" w:hAnsi="Calibri"/>
          <w:szCs w:val="24"/>
        </w:rPr>
        <w:footnoteReference w:id="9"/>
      </w:r>
      <w:r w:rsidRPr="00036FF1">
        <w:rPr>
          <w:rFonts w:ascii="Calibri" w:hAnsi="Calibri"/>
          <w:szCs w:val="24"/>
        </w:rPr>
        <w:t xml:space="preserve"> que se puedan publicar junto con el Informe final. </w:t>
      </w:r>
    </w:p>
    <w:p w14:paraId="6F6F62F5" w14:textId="00816A9D" w:rsidR="003E4D77" w:rsidRPr="00C57CF6" w:rsidRDefault="001B5D84" w:rsidP="00C57CF6">
      <w:pPr>
        <w:pStyle w:val="ListParagraph"/>
        <w:widowControl w:val="0"/>
        <w:numPr>
          <w:ilvl w:val="1"/>
          <w:numId w:val="40"/>
        </w:numPr>
        <w:shd w:val="clear" w:color="auto" w:fill="FFFFFF"/>
        <w:tabs>
          <w:tab w:val="left" w:pos="709"/>
        </w:tabs>
        <w:suppressAutoHyphens/>
        <w:spacing w:before="240" w:after="240" w:line="240" w:lineRule="exact"/>
        <w:ind w:left="709" w:hanging="709"/>
        <w:jc w:val="left"/>
        <w:rPr>
          <w:rFonts w:ascii="Calibri" w:hAnsi="Calibri"/>
          <w:szCs w:val="24"/>
        </w:rPr>
      </w:pPr>
      <w:r w:rsidRPr="00036FF1">
        <w:rPr>
          <w:rFonts w:ascii="Calibri" w:hAnsi="Calibri"/>
          <w:szCs w:val="24"/>
        </w:rPr>
        <w:t>Tras la aprobación del grupo de multipartícipes, el Administrador Independiente deberá presentar datos resumidos del Informe EITI en formato electrónico al Secretariado Internacional, según el formato estandarizado de presentación de información disponible e</w:t>
      </w:r>
      <w:r w:rsidR="007310D8">
        <w:rPr>
          <w:rFonts w:ascii="Calibri" w:hAnsi="Calibri"/>
          <w:szCs w:val="24"/>
        </w:rPr>
        <w:t xml:space="preserve">n la Secretaría Internacional </w:t>
      </w:r>
      <w:r w:rsidR="007310D8">
        <w:rPr>
          <w:rFonts w:ascii="Calibri" w:hAnsi="Calibri"/>
          <w:szCs w:val="24"/>
        </w:rPr>
        <w:lastRenderedPageBreak/>
        <w:t>(R</w:t>
      </w:r>
      <w:r w:rsidRPr="00036FF1">
        <w:rPr>
          <w:rFonts w:ascii="Calibri" w:hAnsi="Calibri"/>
          <w:szCs w:val="24"/>
        </w:rPr>
        <w:t>equisito 5.3[b])</w:t>
      </w:r>
      <w:r w:rsidRPr="00036FF1">
        <w:rPr>
          <w:rStyle w:val="FootnoteReference"/>
          <w:rFonts w:ascii="Calibri" w:hAnsi="Calibri"/>
          <w:szCs w:val="24"/>
        </w:rPr>
        <w:footnoteReference w:id="10"/>
      </w:r>
      <w:r w:rsidRPr="00036FF1">
        <w:rPr>
          <w:rFonts w:ascii="Calibri" w:hAnsi="Calibri"/>
          <w:szCs w:val="24"/>
        </w:rPr>
        <w:t>.</w:t>
      </w:r>
    </w:p>
    <w:p w14:paraId="6AFB8A4F" w14:textId="77777777" w:rsidR="00C57CF6" w:rsidRPr="00036FF1" w:rsidRDefault="00C57CF6" w:rsidP="00C57CF6">
      <w:pPr>
        <w:autoSpaceDE w:val="0"/>
        <w:autoSpaceDN w:val="0"/>
        <w:adjustRightInd w:val="0"/>
        <w:spacing w:before="240" w:after="240" w:line="240" w:lineRule="exact"/>
        <w:ind w:left="709" w:hanging="709"/>
        <w:jc w:val="left"/>
        <w:rPr>
          <w:rFonts w:ascii="Calibri" w:hAnsi="Calibri"/>
          <w:color w:val="0070C0"/>
          <w:szCs w:val="24"/>
        </w:rPr>
      </w:pPr>
      <w:bookmarkStart w:id="23" w:name="_Toc434183788"/>
      <w:r>
        <w:rPr>
          <w:rFonts w:ascii="Calibri" w:hAnsi="Calibri"/>
          <w:color w:val="0070C0"/>
          <w:szCs w:val="24"/>
        </w:rPr>
        <w:t xml:space="preserve">5.5 </w:t>
      </w:r>
      <w:r>
        <w:rPr>
          <w:rFonts w:ascii="Calibri" w:hAnsi="Calibri"/>
          <w:color w:val="0070C0"/>
          <w:szCs w:val="24"/>
        </w:rPr>
        <w:tab/>
      </w:r>
      <w:r w:rsidRPr="00036FF1">
        <w:rPr>
          <w:rFonts w:ascii="Calibri" w:hAnsi="Calibri"/>
          <w:color w:val="0070C0"/>
          <w:szCs w:val="24"/>
        </w:rPr>
        <w:t>[El Administrador Independiente tomará las medidas adecuadas para garantizar que el informe sea comprensible. Esto incluye garantizar que tenga niveles altos de legibilidad tipográfica, legibilidad lingüística y utilidad. El grupo de multipartícipes puede solicitar que el Informe sea editado por un editor de copias profesional y/o diseñado por u</w:t>
      </w:r>
      <w:r>
        <w:rPr>
          <w:rFonts w:ascii="Calibri" w:hAnsi="Calibri"/>
          <w:color w:val="0070C0"/>
          <w:szCs w:val="24"/>
        </w:rPr>
        <w:t>n diseñador gráfico profesional</w:t>
      </w:r>
      <w:r w:rsidRPr="00036FF1">
        <w:rPr>
          <w:rFonts w:ascii="Calibri" w:hAnsi="Calibri"/>
          <w:color w:val="0070C0"/>
          <w:szCs w:val="24"/>
        </w:rPr>
        <w:t>]</w:t>
      </w:r>
      <w:r>
        <w:rPr>
          <w:rFonts w:ascii="Calibri" w:hAnsi="Calibri"/>
          <w:color w:val="0070C0"/>
          <w:szCs w:val="24"/>
        </w:rPr>
        <w:t>.</w:t>
      </w:r>
      <w:r w:rsidRPr="00036FF1">
        <w:rPr>
          <w:rStyle w:val="CommentReference"/>
          <w:rFonts w:ascii="Calibri" w:hAnsi="Calibri"/>
          <w:szCs w:val="24"/>
        </w:rPr>
        <w:commentReference w:id="24"/>
      </w:r>
    </w:p>
    <w:p w14:paraId="4EF5E51F" w14:textId="77777777" w:rsidR="00C57CF6" w:rsidRPr="00036FF1" w:rsidRDefault="00C57CF6" w:rsidP="00C57CF6">
      <w:pPr>
        <w:autoSpaceDE w:val="0"/>
        <w:autoSpaceDN w:val="0"/>
        <w:adjustRightInd w:val="0"/>
        <w:spacing w:before="240" w:after="240" w:line="240" w:lineRule="exact"/>
        <w:ind w:left="709" w:hanging="709"/>
        <w:jc w:val="left"/>
        <w:rPr>
          <w:rFonts w:ascii="Calibri" w:hAnsi="Calibri"/>
          <w:color w:val="0070C0"/>
          <w:szCs w:val="24"/>
        </w:rPr>
      </w:pPr>
      <w:r>
        <w:rPr>
          <w:rFonts w:ascii="Calibri" w:hAnsi="Calibri"/>
          <w:color w:val="0070C0"/>
          <w:szCs w:val="24"/>
        </w:rPr>
        <w:t xml:space="preserve">5.6 </w:t>
      </w:r>
      <w:r>
        <w:rPr>
          <w:rFonts w:ascii="Calibri" w:hAnsi="Calibri"/>
          <w:color w:val="0070C0"/>
          <w:szCs w:val="24"/>
        </w:rPr>
        <w:tab/>
      </w:r>
      <w:r w:rsidRPr="00036FF1">
        <w:rPr>
          <w:rFonts w:ascii="Calibri" w:hAnsi="Calibri"/>
          <w:color w:val="0070C0"/>
          <w:szCs w:val="24"/>
        </w:rPr>
        <w:t>[El grupo de multipartícipes puede solicitar que el Administrador Independiente presente al secretariado nacional todos los datos reunidos durante la conciliación que estén disponibles, incluida la información de contacto de todas las instituciones contactadas durante el proceso de presentación de información.]</w:t>
      </w:r>
      <w:r w:rsidRPr="00036FF1">
        <w:rPr>
          <w:rStyle w:val="CommentReference"/>
          <w:rFonts w:ascii="Calibri" w:hAnsi="Calibri"/>
          <w:szCs w:val="24"/>
        </w:rPr>
        <w:commentReference w:id="25"/>
      </w:r>
    </w:p>
    <w:p w14:paraId="1E952CA8" w14:textId="77777777" w:rsidR="001B5D84" w:rsidRPr="00036FF1" w:rsidRDefault="001B5D84">
      <w:pPr>
        <w:pStyle w:val="Heading1"/>
        <w:spacing w:line="280" w:lineRule="auto"/>
        <w:rPr>
          <w:rFonts w:ascii="Calibri" w:hAnsi="Calibri"/>
          <w:bCs w:val="0"/>
          <w:szCs w:val="24"/>
        </w:rPr>
      </w:pPr>
      <w:r w:rsidRPr="00036FF1">
        <w:rPr>
          <w:rFonts w:ascii="Calibri" w:hAnsi="Calibri"/>
          <w:bCs w:val="0"/>
          <w:szCs w:val="24"/>
        </w:rPr>
        <w:t>Requisitos de calificación para los Administradores Independientes</w:t>
      </w:r>
      <w:bookmarkEnd w:id="23"/>
    </w:p>
    <w:p w14:paraId="5BDEF89B" w14:textId="7EE81A5D" w:rsidR="001B5D84" w:rsidRPr="00036FF1" w:rsidRDefault="00687BAF" w:rsidP="005E5789">
      <w:pPr>
        <w:shd w:val="clear" w:color="auto" w:fill="FFFFFF"/>
        <w:tabs>
          <w:tab w:val="left" w:pos="426"/>
          <w:tab w:val="left" w:pos="709"/>
        </w:tabs>
        <w:spacing w:before="240" w:after="240" w:line="240" w:lineRule="auto"/>
        <w:jc w:val="left"/>
        <w:rPr>
          <w:rFonts w:ascii="Calibri" w:hAnsi="Calibri"/>
          <w:szCs w:val="24"/>
        </w:rPr>
      </w:pPr>
      <w:r>
        <w:rPr>
          <w:rFonts w:ascii="Calibri" w:hAnsi="Calibri"/>
          <w:szCs w:val="24"/>
        </w:rPr>
        <w:t>El cotejo</w:t>
      </w:r>
      <w:r w:rsidR="001B5D84" w:rsidRPr="00036FF1">
        <w:rPr>
          <w:rFonts w:ascii="Calibri" w:hAnsi="Calibri"/>
          <w:szCs w:val="24"/>
        </w:rPr>
        <w:t xml:space="preserve"> de los pagos de las compañías y de los ingresos del gobierno debe ser realizada por un Administrador Independiente que aplique estándares profesiona</w:t>
      </w:r>
      <w:r w:rsidR="007310D8">
        <w:rPr>
          <w:rFonts w:ascii="Calibri" w:hAnsi="Calibri"/>
          <w:szCs w:val="24"/>
        </w:rPr>
        <w:t>les internacionales (R</w:t>
      </w:r>
      <w:r w:rsidR="005E5789">
        <w:rPr>
          <w:rFonts w:ascii="Calibri" w:hAnsi="Calibri"/>
          <w:szCs w:val="24"/>
        </w:rPr>
        <w:t>equisito 4.9</w:t>
      </w:r>
      <w:r w:rsidR="001B5D84" w:rsidRPr="00036FF1">
        <w:rPr>
          <w:rFonts w:ascii="Calibri" w:hAnsi="Calibri"/>
          <w:szCs w:val="24"/>
        </w:rPr>
        <w:t>). Es un requisito que el Administrador Independiente sea percibido por el grupo de multipartícipes como creíble, confiable y técnicamente competente (</w:t>
      </w:r>
      <w:proofErr w:type="spellStart"/>
      <w:r w:rsidR="001B5D84" w:rsidRPr="00036FF1">
        <w:rPr>
          <w:rFonts w:ascii="Calibri" w:hAnsi="Calibri"/>
          <w:szCs w:val="24"/>
        </w:rPr>
        <w:t>ibídem</w:t>
      </w:r>
      <w:proofErr w:type="spellEnd"/>
      <w:r w:rsidR="001B5D84" w:rsidRPr="00036FF1">
        <w:rPr>
          <w:rFonts w:ascii="Calibri" w:hAnsi="Calibri"/>
          <w:szCs w:val="24"/>
        </w:rPr>
        <w:t xml:space="preserve">). Los licitantes deben respetar (y mostrar cómo aplicarán) los estándares profesionales adecuados para </w:t>
      </w:r>
      <w:r>
        <w:rPr>
          <w:rFonts w:ascii="Calibri" w:hAnsi="Calibri"/>
          <w:szCs w:val="24"/>
        </w:rPr>
        <w:t>el cotejo</w:t>
      </w:r>
      <w:r w:rsidR="001B5D84" w:rsidRPr="00036FF1">
        <w:rPr>
          <w:rFonts w:ascii="Calibri" w:hAnsi="Calibri"/>
          <w:szCs w:val="24"/>
        </w:rPr>
        <w:t>/los procedimientos acordados en la preparación de su informe.</w:t>
      </w:r>
    </w:p>
    <w:p w14:paraId="13F42867"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 xml:space="preserve">El Administrador Independiente deberá demostrar: </w:t>
      </w:r>
    </w:p>
    <w:p w14:paraId="18BEC5F2" w14:textId="77777777" w:rsidR="001B5D84" w:rsidRPr="00036FF1" w:rsidRDefault="00E76C2E">
      <w:pPr>
        <w:widowControl w:val="0"/>
        <w:numPr>
          <w:ilvl w:val="0"/>
          <w:numId w:val="16"/>
        </w:numPr>
        <w:shd w:val="clear" w:color="auto" w:fill="FFFFFF"/>
        <w:tabs>
          <w:tab w:val="left" w:pos="426"/>
          <w:tab w:val="left" w:pos="709"/>
        </w:tabs>
        <w:suppressAutoHyphens/>
        <w:spacing w:before="120" w:after="120" w:line="240" w:lineRule="auto"/>
        <w:ind w:left="714" w:hanging="357"/>
        <w:jc w:val="left"/>
        <w:rPr>
          <w:rFonts w:ascii="Calibri" w:hAnsi="Calibri"/>
          <w:szCs w:val="24"/>
        </w:rPr>
      </w:pPr>
      <w:r>
        <w:rPr>
          <w:rFonts w:ascii="Calibri" w:hAnsi="Calibri"/>
          <w:szCs w:val="24"/>
        </w:rPr>
        <w:t>Conocimientos especializados</w:t>
      </w:r>
      <w:r w:rsidRPr="00036FF1">
        <w:rPr>
          <w:rFonts w:ascii="Calibri" w:hAnsi="Calibri"/>
          <w:szCs w:val="24"/>
        </w:rPr>
        <w:t xml:space="preserve"> </w:t>
      </w:r>
      <w:r w:rsidR="001B5D84" w:rsidRPr="00036FF1">
        <w:rPr>
          <w:rFonts w:ascii="Calibri" w:hAnsi="Calibri"/>
          <w:szCs w:val="24"/>
        </w:rPr>
        <w:t xml:space="preserve">y experiencia en los sectores del petróleo, el gas y la minería en </w:t>
      </w:r>
      <w:r w:rsidR="001B5D84" w:rsidRPr="00036FF1">
        <w:rPr>
          <w:rFonts w:ascii="Calibri" w:hAnsi="Calibri"/>
          <w:color w:val="0070C0"/>
          <w:szCs w:val="24"/>
        </w:rPr>
        <w:t>[país]</w:t>
      </w:r>
      <w:r w:rsidR="001B5D84" w:rsidRPr="00036FF1">
        <w:rPr>
          <w:rFonts w:ascii="Calibri" w:hAnsi="Calibri"/>
          <w:szCs w:val="24"/>
        </w:rPr>
        <w:t>.</w:t>
      </w:r>
    </w:p>
    <w:p w14:paraId="69BC962D" w14:textId="77777777" w:rsidR="001B5D84" w:rsidRPr="00036FF1" w:rsidRDefault="00E76C2E">
      <w:pPr>
        <w:widowControl w:val="0"/>
        <w:numPr>
          <w:ilvl w:val="0"/>
          <w:numId w:val="16"/>
        </w:numPr>
        <w:shd w:val="clear" w:color="auto" w:fill="FFFFFF"/>
        <w:tabs>
          <w:tab w:val="left" w:pos="426"/>
          <w:tab w:val="left" w:pos="709"/>
        </w:tabs>
        <w:suppressAutoHyphens/>
        <w:spacing w:before="120" w:after="120" w:line="240" w:lineRule="auto"/>
        <w:ind w:left="714" w:hanging="357"/>
        <w:jc w:val="left"/>
        <w:rPr>
          <w:rFonts w:ascii="Calibri" w:hAnsi="Calibri"/>
          <w:szCs w:val="24"/>
        </w:rPr>
      </w:pPr>
      <w:r>
        <w:rPr>
          <w:rFonts w:ascii="Calibri" w:hAnsi="Calibri"/>
          <w:szCs w:val="24"/>
        </w:rPr>
        <w:t>Conocimientos especializados de</w:t>
      </w:r>
      <w:r w:rsidR="001B5D84" w:rsidRPr="00036FF1">
        <w:rPr>
          <w:rFonts w:ascii="Calibri" w:hAnsi="Calibri"/>
          <w:szCs w:val="24"/>
        </w:rPr>
        <w:t xml:space="preserve"> contabilidad, auditoría y análisis financiero.</w:t>
      </w:r>
    </w:p>
    <w:p w14:paraId="02DA1E35" w14:textId="77777777" w:rsidR="001B5D84" w:rsidRPr="00036FF1" w:rsidRDefault="001B5D84">
      <w:pPr>
        <w:widowControl w:val="0"/>
        <w:numPr>
          <w:ilvl w:val="0"/>
          <w:numId w:val="16"/>
        </w:numPr>
        <w:shd w:val="clear" w:color="auto" w:fill="FFFFFF"/>
        <w:tabs>
          <w:tab w:val="left" w:pos="426"/>
          <w:tab w:val="left" w:pos="709"/>
        </w:tabs>
        <w:suppressAutoHyphens/>
        <w:spacing w:before="120" w:after="120" w:line="240" w:lineRule="auto"/>
        <w:ind w:left="714" w:hanging="357"/>
        <w:jc w:val="left"/>
        <w:rPr>
          <w:rFonts w:ascii="Calibri" w:hAnsi="Calibri"/>
          <w:szCs w:val="24"/>
        </w:rPr>
      </w:pPr>
      <w:r w:rsidRPr="00036FF1">
        <w:rPr>
          <w:rFonts w:ascii="Calibri" w:hAnsi="Calibri"/>
          <w:szCs w:val="24"/>
        </w:rPr>
        <w:t>Antecedentes demostrables en trabajos similares. No se requiere experiencia previa en la presentación de información al EITI, pero sería una ventaja.</w:t>
      </w:r>
    </w:p>
    <w:p w14:paraId="04C59347" w14:textId="77777777" w:rsidR="001B5D84" w:rsidRPr="00036FF1" w:rsidRDefault="001B5D84">
      <w:pPr>
        <w:widowControl w:val="0"/>
        <w:numPr>
          <w:ilvl w:val="0"/>
          <w:numId w:val="16"/>
        </w:numPr>
        <w:shd w:val="clear" w:color="auto" w:fill="FFFFFF"/>
        <w:tabs>
          <w:tab w:val="left" w:pos="426"/>
          <w:tab w:val="left" w:pos="709"/>
        </w:tabs>
        <w:suppressAutoHyphens/>
        <w:spacing w:before="120" w:after="120" w:line="240" w:lineRule="auto"/>
        <w:ind w:left="714" w:hanging="357"/>
        <w:jc w:val="left"/>
        <w:rPr>
          <w:rFonts w:ascii="Calibri" w:hAnsi="Calibri"/>
          <w:szCs w:val="24"/>
        </w:rPr>
      </w:pPr>
      <w:r w:rsidRPr="00036FF1">
        <w:rPr>
          <w:rFonts w:ascii="Calibri" w:hAnsi="Calibri"/>
          <w:color w:val="0070C0"/>
          <w:szCs w:val="24"/>
        </w:rPr>
        <w:t>[Agregar información sobre otras destrezas y competencias necesarias.]</w:t>
      </w:r>
    </w:p>
    <w:p w14:paraId="2AAFAADE"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Para garantizar la calidad y la independencia del ejercicio, los Administradores Independientes deberán divulgar en su propuesta todo conflicto de interés real o potencial y hacer un comentario acerca del modo en que se pueden evitar tales conflictos.</w:t>
      </w:r>
    </w:p>
    <w:p w14:paraId="303AC73C" w14:textId="77777777" w:rsidR="001B5D84" w:rsidRPr="00036FF1" w:rsidRDefault="001B5D84">
      <w:pPr>
        <w:pStyle w:val="Heading1"/>
        <w:spacing w:line="280" w:lineRule="auto"/>
        <w:rPr>
          <w:rFonts w:ascii="Calibri" w:hAnsi="Calibri"/>
          <w:bCs w:val="0"/>
          <w:szCs w:val="24"/>
        </w:rPr>
      </w:pPr>
      <w:bookmarkStart w:id="26" w:name="_Toc434183789"/>
      <w:r w:rsidRPr="00036FF1">
        <w:rPr>
          <w:rFonts w:ascii="Calibri" w:hAnsi="Calibri"/>
          <w:bCs w:val="0"/>
          <w:szCs w:val="24"/>
        </w:rPr>
        <w:t>Requisitos de presentación de información y cronograma para presentar resultados</w:t>
      </w:r>
      <w:bookmarkEnd w:id="26"/>
    </w:p>
    <w:p w14:paraId="59FA0AA8"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 xml:space="preserve">Se espera que la tarea comience el </w:t>
      </w:r>
      <w:r w:rsidRPr="00036FF1">
        <w:rPr>
          <w:rFonts w:ascii="Calibri" w:hAnsi="Calibri"/>
          <w:color w:val="0070C0"/>
          <w:szCs w:val="24"/>
        </w:rPr>
        <w:t>[fecha]</w:t>
      </w:r>
      <w:r w:rsidRPr="00036FF1">
        <w:rPr>
          <w:rFonts w:ascii="Calibri" w:hAnsi="Calibri"/>
          <w:szCs w:val="24"/>
        </w:rPr>
        <w:t xml:space="preserve"> y culmine con la finalización del Informe EITI para el </w:t>
      </w:r>
      <w:r w:rsidRPr="00036FF1">
        <w:rPr>
          <w:rFonts w:ascii="Calibri" w:hAnsi="Calibri"/>
          <w:color w:val="0070C0"/>
          <w:szCs w:val="24"/>
        </w:rPr>
        <w:t>[fecha]</w:t>
      </w:r>
      <w:r w:rsidRPr="00036FF1">
        <w:rPr>
          <w:rFonts w:ascii="Calibri" w:hAnsi="Calibri"/>
          <w:szCs w:val="24"/>
        </w:rPr>
        <w:t>. El cronograma propuesto es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1B5D84" w:rsidRPr="00036FF1" w14:paraId="1413FFE7" w14:textId="77777777">
        <w:tc>
          <w:tcPr>
            <w:tcW w:w="4643" w:type="dxa"/>
          </w:tcPr>
          <w:p w14:paraId="6877C245"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szCs w:val="24"/>
              </w:rPr>
              <w:t>Firma del contrato</w:t>
            </w:r>
          </w:p>
        </w:tc>
        <w:tc>
          <w:tcPr>
            <w:tcW w:w="4644" w:type="dxa"/>
          </w:tcPr>
          <w:p w14:paraId="5564B8D7"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[fecha]</w:t>
            </w:r>
          </w:p>
        </w:tc>
      </w:tr>
      <w:tr w:rsidR="001B5D84" w:rsidRPr="00036FF1" w14:paraId="3A23A8BD" w14:textId="77777777">
        <w:tc>
          <w:tcPr>
            <w:tcW w:w="4643" w:type="dxa"/>
          </w:tcPr>
          <w:p w14:paraId="5E4CF4B1"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lastRenderedPageBreak/>
              <w:t>(Si es relevante) Fase 0: Estudios de alcance</w:t>
            </w:r>
          </w:p>
        </w:tc>
        <w:tc>
          <w:tcPr>
            <w:tcW w:w="4644" w:type="dxa"/>
          </w:tcPr>
          <w:p w14:paraId="495417D8"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 xml:space="preserve">[fecha] </w:t>
            </w:r>
            <w:r w:rsidRPr="00036FF1">
              <w:rPr>
                <w:rFonts w:ascii="Calibri" w:hAnsi="Calibri"/>
                <w:szCs w:val="24"/>
              </w:rPr>
              <w:t>-</w:t>
            </w:r>
            <w:r w:rsidRPr="00036FF1">
              <w:rPr>
                <w:rFonts w:ascii="Calibri" w:hAnsi="Calibri"/>
                <w:color w:val="0070C0"/>
                <w:szCs w:val="24"/>
              </w:rPr>
              <w:t xml:space="preserve"> [fecha]</w:t>
            </w:r>
          </w:p>
        </w:tc>
      </w:tr>
      <w:tr w:rsidR="001B5D84" w:rsidRPr="00036FF1" w14:paraId="11536E23" w14:textId="77777777">
        <w:tc>
          <w:tcPr>
            <w:tcW w:w="4643" w:type="dxa"/>
          </w:tcPr>
          <w:p w14:paraId="050D2A63"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=&gt; Estudio de alcance</w:t>
            </w:r>
          </w:p>
        </w:tc>
        <w:tc>
          <w:tcPr>
            <w:tcW w:w="4644" w:type="dxa"/>
          </w:tcPr>
          <w:p w14:paraId="651FD5A1"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[fecha]</w:t>
            </w:r>
          </w:p>
        </w:tc>
      </w:tr>
      <w:tr w:rsidR="001B5D84" w:rsidRPr="00036FF1" w14:paraId="3E364723" w14:textId="77777777">
        <w:tc>
          <w:tcPr>
            <w:tcW w:w="4643" w:type="dxa"/>
          </w:tcPr>
          <w:p w14:paraId="48B4F6BA"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szCs w:val="24"/>
              </w:rPr>
              <w:t xml:space="preserve"> Fase 1: análisis preliminar</w:t>
            </w:r>
          </w:p>
        </w:tc>
        <w:tc>
          <w:tcPr>
            <w:tcW w:w="4644" w:type="dxa"/>
          </w:tcPr>
          <w:p w14:paraId="616A1862"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 xml:space="preserve">[fecha] </w:t>
            </w:r>
            <w:r w:rsidRPr="00036FF1">
              <w:rPr>
                <w:rFonts w:ascii="Calibri" w:hAnsi="Calibri"/>
                <w:szCs w:val="24"/>
              </w:rPr>
              <w:t>-</w:t>
            </w:r>
            <w:r w:rsidRPr="00036FF1">
              <w:rPr>
                <w:rFonts w:ascii="Calibri" w:hAnsi="Calibri"/>
                <w:color w:val="0070C0"/>
                <w:szCs w:val="24"/>
              </w:rPr>
              <w:t xml:space="preserve"> [fecha]</w:t>
            </w:r>
          </w:p>
        </w:tc>
      </w:tr>
      <w:tr w:rsidR="001B5D84" w:rsidRPr="00036FF1" w14:paraId="35542300" w14:textId="77777777">
        <w:tc>
          <w:tcPr>
            <w:tcW w:w="4643" w:type="dxa"/>
          </w:tcPr>
          <w:p w14:paraId="4353D3E5" w14:textId="77777777" w:rsidR="001B5D84" w:rsidRPr="00036FF1" w:rsidRDefault="001B5D84">
            <w:pPr>
              <w:tabs>
                <w:tab w:val="left" w:pos="426"/>
                <w:tab w:val="left" w:pos="709"/>
              </w:tabs>
              <w:spacing w:after="0" w:line="240" w:lineRule="auto"/>
              <w:jc w:val="left"/>
              <w:rPr>
                <w:rFonts w:ascii="Calibri" w:hAnsi="Calibri"/>
                <w:szCs w:val="24"/>
              </w:rPr>
            </w:pPr>
            <w:r w:rsidRPr="00036FF1">
              <w:rPr>
                <w:rFonts w:ascii="Calibri" w:hAnsi="Calibri"/>
                <w:szCs w:val="24"/>
              </w:rPr>
              <w:t>=&gt; Informe inicial</w:t>
            </w:r>
          </w:p>
          <w:p w14:paraId="01F4CB4A" w14:textId="77777777" w:rsidR="001B5D84" w:rsidRPr="00036FF1" w:rsidRDefault="001B5D84">
            <w:pPr>
              <w:tabs>
                <w:tab w:val="left" w:pos="426"/>
                <w:tab w:val="left" w:pos="709"/>
              </w:tabs>
              <w:spacing w:after="0" w:line="240" w:lineRule="auto"/>
              <w:jc w:val="left"/>
              <w:rPr>
                <w:rFonts w:ascii="Calibri" w:hAnsi="Calibri"/>
                <w:szCs w:val="24"/>
              </w:rPr>
            </w:pPr>
          </w:p>
        </w:tc>
        <w:tc>
          <w:tcPr>
            <w:tcW w:w="4644" w:type="dxa"/>
          </w:tcPr>
          <w:p w14:paraId="27279A38"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[fecha]</w:t>
            </w:r>
          </w:p>
        </w:tc>
      </w:tr>
      <w:tr w:rsidR="001B5D84" w:rsidRPr="00036FF1" w14:paraId="0B2DBD45" w14:textId="77777777">
        <w:tc>
          <w:tcPr>
            <w:tcW w:w="4643" w:type="dxa"/>
          </w:tcPr>
          <w:p w14:paraId="77CF7A82"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szCs w:val="24"/>
              </w:rPr>
              <w:t xml:space="preserve">Fase 2: Recopilación de datos </w:t>
            </w:r>
          </w:p>
        </w:tc>
        <w:tc>
          <w:tcPr>
            <w:tcW w:w="4644" w:type="dxa"/>
          </w:tcPr>
          <w:p w14:paraId="6D9BC050"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 xml:space="preserve">[fecha] </w:t>
            </w:r>
            <w:r w:rsidRPr="00036FF1">
              <w:rPr>
                <w:rFonts w:ascii="Calibri" w:hAnsi="Calibri"/>
                <w:szCs w:val="24"/>
              </w:rPr>
              <w:t>-</w:t>
            </w:r>
            <w:r w:rsidRPr="00036FF1">
              <w:rPr>
                <w:rFonts w:ascii="Calibri" w:hAnsi="Calibri"/>
                <w:color w:val="0070C0"/>
                <w:szCs w:val="24"/>
              </w:rPr>
              <w:t xml:space="preserve"> [fecha]</w:t>
            </w:r>
          </w:p>
        </w:tc>
      </w:tr>
      <w:tr w:rsidR="001B5D84" w:rsidRPr="00036FF1" w14:paraId="674177D1" w14:textId="77777777">
        <w:tc>
          <w:tcPr>
            <w:tcW w:w="4643" w:type="dxa"/>
          </w:tcPr>
          <w:p w14:paraId="74C2AB72" w14:textId="79ACCE8E" w:rsidR="001B5D84" w:rsidRPr="00036FF1" w:rsidRDefault="001B5D84">
            <w:pPr>
              <w:tabs>
                <w:tab w:val="left" w:pos="426"/>
                <w:tab w:val="left" w:pos="709"/>
              </w:tabs>
              <w:spacing w:before="120" w:after="120" w:line="240" w:lineRule="auto"/>
              <w:jc w:val="left"/>
              <w:rPr>
                <w:szCs w:val="24"/>
              </w:rPr>
            </w:pPr>
            <w:r w:rsidRPr="00036FF1">
              <w:rPr>
                <w:rFonts w:ascii="Calibri" w:hAnsi="Calibri"/>
                <w:szCs w:val="24"/>
              </w:rPr>
              <w:t xml:space="preserve">Fase 3: </w:t>
            </w:r>
            <w:r w:rsidR="00687BAF">
              <w:rPr>
                <w:rFonts w:ascii="Calibri" w:hAnsi="Calibri"/>
                <w:szCs w:val="24"/>
              </w:rPr>
              <w:t>Cotejo</w:t>
            </w:r>
            <w:r w:rsidRPr="00036FF1">
              <w:rPr>
                <w:rFonts w:ascii="Calibri" w:hAnsi="Calibri"/>
                <w:szCs w:val="24"/>
              </w:rPr>
              <w:t xml:space="preserve"> inicial </w:t>
            </w:r>
          </w:p>
        </w:tc>
        <w:tc>
          <w:tcPr>
            <w:tcW w:w="4644" w:type="dxa"/>
          </w:tcPr>
          <w:p w14:paraId="6B383B22"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 xml:space="preserve">[fecha] </w:t>
            </w:r>
            <w:r w:rsidRPr="00036FF1">
              <w:rPr>
                <w:rFonts w:ascii="Calibri" w:hAnsi="Calibri"/>
                <w:szCs w:val="24"/>
              </w:rPr>
              <w:t>-</w:t>
            </w:r>
            <w:r w:rsidRPr="00036FF1">
              <w:rPr>
                <w:rFonts w:ascii="Calibri" w:hAnsi="Calibri"/>
                <w:color w:val="0070C0"/>
                <w:szCs w:val="24"/>
              </w:rPr>
              <w:t xml:space="preserve"> [fecha]</w:t>
            </w:r>
          </w:p>
        </w:tc>
      </w:tr>
      <w:tr w:rsidR="001B5D84" w:rsidRPr="00036FF1" w14:paraId="281270AF" w14:textId="77777777">
        <w:tc>
          <w:tcPr>
            <w:tcW w:w="4643" w:type="dxa"/>
          </w:tcPr>
          <w:p w14:paraId="559E7F7D"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szCs w:val="24"/>
              </w:rPr>
              <w:t>Fase 4: Investigación de discrepancias</w:t>
            </w:r>
          </w:p>
        </w:tc>
        <w:tc>
          <w:tcPr>
            <w:tcW w:w="4644" w:type="dxa"/>
          </w:tcPr>
          <w:p w14:paraId="3C8DD433"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 xml:space="preserve">[fecha] </w:t>
            </w:r>
            <w:r w:rsidRPr="00036FF1">
              <w:rPr>
                <w:rFonts w:ascii="Calibri" w:hAnsi="Calibri"/>
                <w:szCs w:val="24"/>
              </w:rPr>
              <w:t>-</w:t>
            </w:r>
            <w:r w:rsidRPr="00036FF1">
              <w:rPr>
                <w:rFonts w:ascii="Calibri" w:hAnsi="Calibri"/>
                <w:color w:val="0070C0"/>
                <w:szCs w:val="24"/>
              </w:rPr>
              <w:t xml:space="preserve"> [fecha]</w:t>
            </w:r>
          </w:p>
        </w:tc>
      </w:tr>
      <w:tr w:rsidR="001B5D84" w:rsidRPr="00036FF1" w14:paraId="65834795" w14:textId="77777777">
        <w:tc>
          <w:tcPr>
            <w:tcW w:w="4643" w:type="dxa"/>
          </w:tcPr>
          <w:p w14:paraId="6679C057"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szCs w:val="24"/>
              </w:rPr>
              <w:t>=&gt; Borrador del informe</w:t>
            </w:r>
          </w:p>
        </w:tc>
        <w:tc>
          <w:tcPr>
            <w:tcW w:w="4644" w:type="dxa"/>
          </w:tcPr>
          <w:p w14:paraId="67D4B07B"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[fecha]</w:t>
            </w:r>
          </w:p>
        </w:tc>
      </w:tr>
      <w:tr w:rsidR="001B5D84" w:rsidRPr="00036FF1" w14:paraId="4B42FEF9" w14:textId="77777777">
        <w:tc>
          <w:tcPr>
            <w:tcW w:w="4643" w:type="dxa"/>
          </w:tcPr>
          <w:p w14:paraId="785E045B"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szCs w:val="24"/>
              </w:rPr>
              <w:t>Fase 5: Informe final</w:t>
            </w:r>
          </w:p>
        </w:tc>
        <w:tc>
          <w:tcPr>
            <w:tcW w:w="4644" w:type="dxa"/>
          </w:tcPr>
          <w:p w14:paraId="49DA001C"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 xml:space="preserve">[fecha] </w:t>
            </w:r>
            <w:r w:rsidRPr="00036FF1">
              <w:rPr>
                <w:rFonts w:ascii="Calibri" w:hAnsi="Calibri"/>
                <w:szCs w:val="24"/>
              </w:rPr>
              <w:t>-</w:t>
            </w:r>
            <w:r w:rsidRPr="00036FF1">
              <w:rPr>
                <w:rFonts w:ascii="Calibri" w:hAnsi="Calibri"/>
                <w:color w:val="0070C0"/>
                <w:szCs w:val="24"/>
              </w:rPr>
              <w:t xml:space="preserve"> [fecha]</w:t>
            </w:r>
          </w:p>
        </w:tc>
      </w:tr>
      <w:tr w:rsidR="001B5D84" w:rsidRPr="00036FF1" w14:paraId="7C794C60" w14:textId="77777777">
        <w:tc>
          <w:tcPr>
            <w:tcW w:w="4643" w:type="dxa"/>
          </w:tcPr>
          <w:p w14:paraId="643C7743"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szCs w:val="24"/>
              </w:rPr>
              <w:t>=&gt; Informe final</w:t>
            </w:r>
          </w:p>
        </w:tc>
        <w:tc>
          <w:tcPr>
            <w:tcW w:w="4644" w:type="dxa"/>
          </w:tcPr>
          <w:p w14:paraId="7EB83940" w14:textId="77777777" w:rsidR="001B5D84" w:rsidRPr="00036FF1" w:rsidRDefault="001B5D84">
            <w:pPr>
              <w:tabs>
                <w:tab w:val="left" w:pos="426"/>
                <w:tab w:val="left" w:pos="709"/>
              </w:tabs>
              <w:spacing w:before="120" w:after="120" w:line="240" w:lineRule="auto"/>
              <w:jc w:val="left"/>
              <w:rPr>
                <w:szCs w:val="24"/>
              </w:rPr>
            </w:pPr>
            <w:r w:rsidRPr="00036FF1">
              <w:rPr>
                <w:rFonts w:ascii="Calibri" w:hAnsi="Calibri"/>
                <w:color w:val="0070C0"/>
                <w:szCs w:val="24"/>
              </w:rPr>
              <w:t>[fecha]</w:t>
            </w:r>
          </w:p>
        </w:tc>
      </w:tr>
    </w:tbl>
    <w:p w14:paraId="5473EFF1"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color w:val="0070C0"/>
          <w:szCs w:val="24"/>
        </w:rPr>
      </w:pPr>
      <w:r w:rsidRPr="00036FF1">
        <w:rPr>
          <w:rFonts w:ascii="Calibri" w:hAnsi="Calibri"/>
          <w:color w:val="0070C0"/>
          <w:szCs w:val="24"/>
        </w:rPr>
        <w:t>[Agregar cualquier información adicional referida a otros resultados entregables solicitados por el grupo de multipartícipes, incluidas traducciones, capacitaciones y si el Administrador Independiente también debe tener asignada la tarea de entregar un informe resumido.]</w:t>
      </w:r>
    </w:p>
    <w:p w14:paraId="7EC8CE22" w14:textId="77777777" w:rsidR="001B5D84" w:rsidRPr="00036FF1" w:rsidRDefault="001B5D84">
      <w:pPr>
        <w:shd w:val="clear" w:color="auto" w:fill="FFFFFF"/>
        <w:tabs>
          <w:tab w:val="left" w:pos="426"/>
          <w:tab w:val="left" w:pos="709"/>
        </w:tabs>
        <w:spacing w:before="240" w:beforeAutospacing="1" w:after="240" w:afterAutospacing="1" w:line="240" w:lineRule="auto"/>
        <w:jc w:val="left"/>
        <w:rPr>
          <w:rFonts w:ascii="Calibri" w:hAnsi="Calibri"/>
          <w:szCs w:val="24"/>
        </w:rPr>
      </w:pPr>
      <w:r w:rsidRPr="00036FF1">
        <w:rPr>
          <w:rFonts w:ascii="Calibri" w:hAnsi="Calibri"/>
          <w:szCs w:val="24"/>
        </w:rPr>
        <w:t>El cronograma de pagos será el siguiente:</w:t>
      </w:r>
    </w:p>
    <w:p w14:paraId="7898E988" w14:textId="77777777" w:rsidR="001B5D84" w:rsidRPr="00036FF1" w:rsidRDefault="001B5D84">
      <w:pPr>
        <w:shd w:val="clear" w:color="auto" w:fill="FFFFFF"/>
        <w:tabs>
          <w:tab w:val="left" w:pos="426"/>
          <w:tab w:val="left" w:pos="709"/>
        </w:tabs>
        <w:spacing w:after="0" w:line="240" w:lineRule="auto"/>
        <w:ind w:left="425"/>
        <w:jc w:val="left"/>
        <w:rPr>
          <w:rFonts w:ascii="Calibri" w:hAnsi="Calibri"/>
          <w:szCs w:val="24"/>
        </w:rPr>
      </w:pPr>
      <w:r w:rsidRPr="00036FF1">
        <w:rPr>
          <w:rFonts w:ascii="Calibri" w:hAnsi="Calibri"/>
          <w:color w:val="0070C0"/>
          <w:szCs w:val="24"/>
        </w:rPr>
        <w:t xml:space="preserve">[&lt;x%&gt; tras la firma del contrato </w:t>
      </w:r>
    </w:p>
    <w:p w14:paraId="1D43F7ED" w14:textId="77777777" w:rsidR="001B5D84" w:rsidRPr="00036FF1" w:rsidRDefault="001B5D84">
      <w:pPr>
        <w:shd w:val="clear" w:color="auto" w:fill="FFFFFF"/>
        <w:tabs>
          <w:tab w:val="left" w:pos="426"/>
          <w:tab w:val="left" w:pos="709"/>
        </w:tabs>
        <w:spacing w:after="0" w:line="240" w:lineRule="auto"/>
        <w:ind w:left="425"/>
        <w:jc w:val="left"/>
        <w:rPr>
          <w:rFonts w:ascii="Calibri" w:hAnsi="Calibri"/>
          <w:color w:val="0070C0"/>
          <w:szCs w:val="24"/>
        </w:rPr>
      </w:pPr>
      <w:r w:rsidRPr="00036FF1">
        <w:rPr>
          <w:rFonts w:ascii="Calibri" w:hAnsi="Calibri"/>
          <w:color w:val="0070C0"/>
          <w:szCs w:val="24"/>
        </w:rPr>
        <w:t>&lt;x%&gt; tras la entrega del informe inicial</w:t>
      </w:r>
    </w:p>
    <w:p w14:paraId="538AF9C4" w14:textId="77777777" w:rsidR="001B5D84" w:rsidRPr="00036FF1" w:rsidRDefault="001B5D84">
      <w:pPr>
        <w:shd w:val="clear" w:color="auto" w:fill="FFFFFF"/>
        <w:tabs>
          <w:tab w:val="left" w:pos="426"/>
          <w:tab w:val="left" w:pos="709"/>
        </w:tabs>
        <w:spacing w:after="0" w:line="240" w:lineRule="auto"/>
        <w:ind w:left="425"/>
        <w:jc w:val="left"/>
        <w:rPr>
          <w:rFonts w:ascii="Calibri" w:hAnsi="Calibri"/>
          <w:color w:val="0070C0"/>
          <w:szCs w:val="24"/>
        </w:rPr>
      </w:pPr>
      <w:r w:rsidRPr="00036FF1">
        <w:rPr>
          <w:rFonts w:ascii="Calibri" w:hAnsi="Calibri"/>
          <w:color w:val="0070C0"/>
          <w:szCs w:val="24"/>
        </w:rPr>
        <w:t>&lt;x%&gt; tras la entrega del borrador de Informe EITI</w:t>
      </w:r>
    </w:p>
    <w:p w14:paraId="159CB6A9" w14:textId="77777777" w:rsidR="001B5D84" w:rsidRPr="00036FF1" w:rsidRDefault="001B5D84">
      <w:pPr>
        <w:shd w:val="clear" w:color="auto" w:fill="FFFFFF"/>
        <w:tabs>
          <w:tab w:val="left" w:pos="426"/>
          <w:tab w:val="left" w:pos="709"/>
        </w:tabs>
        <w:spacing w:after="0" w:line="240" w:lineRule="auto"/>
        <w:ind w:left="425"/>
        <w:jc w:val="left"/>
        <w:rPr>
          <w:rFonts w:ascii="Calibri" w:hAnsi="Calibri"/>
          <w:color w:val="0070C0"/>
          <w:szCs w:val="24"/>
        </w:rPr>
      </w:pPr>
      <w:r w:rsidRPr="00036FF1">
        <w:rPr>
          <w:rFonts w:ascii="Calibri" w:hAnsi="Calibri"/>
          <w:color w:val="0070C0"/>
          <w:szCs w:val="24"/>
        </w:rPr>
        <w:t>&lt;x%&gt; tras la aprobación del grupo de multipartícipes y la publicación del Informe EITI]</w:t>
      </w:r>
    </w:p>
    <w:p w14:paraId="38183ECC" w14:textId="77777777" w:rsidR="001B5D84" w:rsidRPr="00036FF1" w:rsidRDefault="001B5D84">
      <w:pPr>
        <w:pStyle w:val="Heading1"/>
        <w:spacing w:line="280" w:lineRule="auto"/>
        <w:rPr>
          <w:rFonts w:ascii="Calibri" w:hAnsi="Calibri"/>
          <w:bCs w:val="0"/>
          <w:szCs w:val="24"/>
        </w:rPr>
      </w:pPr>
      <w:bookmarkStart w:id="27" w:name="_Toc434183790"/>
      <w:r w:rsidRPr="00036FF1">
        <w:rPr>
          <w:rFonts w:ascii="Calibri" w:hAnsi="Calibri"/>
          <w:bCs w:val="0"/>
          <w:szCs w:val="24"/>
        </w:rPr>
        <w:t>Entradas del cliente y personal de la contraparte</w:t>
      </w:r>
      <w:bookmarkEnd w:id="27"/>
    </w:p>
    <w:p w14:paraId="152DE3F1" w14:textId="77777777" w:rsidR="001B5D84" w:rsidRPr="00036FF1" w:rsidRDefault="001B5D84">
      <w:pPr>
        <w:shd w:val="clear" w:color="auto" w:fill="FFFFFF"/>
        <w:tabs>
          <w:tab w:val="left" w:pos="426"/>
          <w:tab w:val="left" w:pos="709"/>
        </w:tabs>
        <w:spacing w:before="120" w:after="120" w:line="240" w:lineRule="auto"/>
        <w:jc w:val="left"/>
        <w:rPr>
          <w:rFonts w:ascii="Calibri" w:hAnsi="Calibri"/>
          <w:color w:val="0070C0"/>
          <w:szCs w:val="24"/>
        </w:rPr>
      </w:pPr>
      <w:r w:rsidRPr="00036FF1">
        <w:rPr>
          <w:rFonts w:ascii="Calibri" w:hAnsi="Calibri"/>
          <w:color w:val="0070C0"/>
          <w:szCs w:val="24"/>
        </w:rPr>
        <w:t>[Agregar información sobre relaciones jerárquicas, apoyo al Administrador Independiente durante su tarea y otros mecanismos logísticos y administrativos.]</w:t>
      </w:r>
    </w:p>
    <w:p w14:paraId="1C8E4123"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b/>
          <w:color w:val="0070C0"/>
          <w:szCs w:val="24"/>
        </w:rPr>
      </w:pPr>
      <w:r w:rsidRPr="00036FF1">
        <w:rPr>
          <w:rFonts w:ascii="Calibri" w:hAnsi="Calibri"/>
          <w:b/>
          <w:color w:val="0070C0"/>
          <w:szCs w:val="24"/>
        </w:rPr>
        <w:t>[Otros comentarios]</w:t>
      </w:r>
    </w:p>
    <w:p w14:paraId="1865921E"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color w:val="0070C0"/>
          <w:szCs w:val="24"/>
        </w:rPr>
      </w:pPr>
      <w:r w:rsidRPr="00036FF1">
        <w:rPr>
          <w:rFonts w:ascii="Calibri" w:hAnsi="Calibri"/>
          <w:color w:val="0070C0"/>
          <w:szCs w:val="24"/>
        </w:rPr>
        <w:t>[El grupo de multipartícipes puede incluir comentarios adicionales sobre la tarea asignada que no se hayan abordado en párrafos anteriores.]</w:t>
      </w:r>
    </w:p>
    <w:p w14:paraId="0BA3376F" w14:textId="77777777" w:rsidR="001B5D84" w:rsidRPr="00036FF1" w:rsidRDefault="001B5D84">
      <w:pPr>
        <w:pStyle w:val="Subtitle"/>
        <w:rPr>
          <w:rFonts w:ascii="Calibri" w:hAnsi="Calibri"/>
          <w:szCs w:val="24"/>
        </w:rPr>
        <w:sectPr w:rsidR="001B5D84" w:rsidRPr="00036FF1">
          <w:headerReference w:type="default" r:id="rId21"/>
          <w:footerReference w:type="default" r:id="rId22"/>
          <w:headerReference w:type="first" r:id="rId23"/>
          <w:footerReference w:type="first" r:id="rId24"/>
          <w:type w:val="continuous"/>
          <w:pgSz w:w="11900" w:h="16820"/>
          <w:pgMar w:top="1134" w:right="1134" w:bottom="1134" w:left="1134" w:header="567" w:footer="737" w:gutter="0"/>
          <w:pgNumType w:start="1"/>
          <w:cols w:space="708"/>
          <w:titlePg/>
          <w:docGrid w:linePitch="326"/>
        </w:sectPr>
      </w:pPr>
    </w:p>
    <w:p w14:paraId="0F924916" w14:textId="77777777" w:rsidR="001B5D84" w:rsidRPr="00036FF1" w:rsidRDefault="001B5D84">
      <w:pPr>
        <w:pStyle w:val="Heading1"/>
        <w:numPr>
          <w:ilvl w:val="0"/>
          <w:numId w:val="0"/>
        </w:numPr>
        <w:spacing w:line="280" w:lineRule="auto"/>
        <w:ind w:left="431" w:hanging="431"/>
        <w:rPr>
          <w:rFonts w:ascii="Calibri" w:hAnsi="Calibri"/>
          <w:bCs w:val="0"/>
          <w:szCs w:val="24"/>
        </w:rPr>
      </w:pPr>
      <w:bookmarkStart w:id="28" w:name="_Toc434183791"/>
      <w:r w:rsidRPr="00036FF1">
        <w:rPr>
          <w:rFonts w:ascii="Calibri" w:hAnsi="Calibri"/>
          <w:bCs w:val="0"/>
          <w:szCs w:val="24"/>
        </w:rPr>
        <w:lastRenderedPageBreak/>
        <w:t>Anexo 1: declaración de importancia relativa</w:t>
      </w:r>
      <w:r w:rsidRPr="00036FF1">
        <w:rPr>
          <w:rStyle w:val="CommentReference"/>
          <w:rFonts w:ascii="Calibri" w:hAnsi="Calibri"/>
          <w:bCs w:val="0"/>
          <w:szCs w:val="24"/>
        </w:rPr>
        <w:commentReference w:id="29"/>
      </w:r>
      <w:bookmarkEnd w:id="28"/>
    </w:p>
    <w:p w14:paraId="7A0A8776"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color w:val="0070C0"/>
          <w:szCs w:val="24"/>
        </w:rPr>
      </w:pPr>
      <w:r w:rsidRPr="00036FF1">
        <w:rPr>
          <w:rFonts w:ascii="Calibri" w:hAnsi="Calibri"/>
          <w:szCs w:val="24"/>
        </w:rPr>
        <w:t xml:space="preserve">El propósito de esta declaración de importancia relativa es que el Administrador Independiente comprenda el trabajo de alcance y las decisiones asociadas que ya hayan sido tomadas por el grupo de multipartícipes o por otros consultores. El Administrador Independiente confirma la comprensión conjunta del alcance de los servicios en el informe inicial. </w:t>
      </w:r>
      <w:r w:rsidRPr="00036FF1">
        <w:rPr>
          <w:rFonts w:ascii="Calibri" w:hAnsi="Calibri"/>
          <w:color w:val="000000"/>
          <w:szCs w:val="24"/>
        </w:rPr>
        <w:t>El anexo 2 enumera adjuntos relevantes, incluso cualquier estudio de alcance realizado anteriormente.</w:t>
      </w:r>
    </w:p>
    <w:p w14:paraId="00FBBC19" w14:textId="4686EAB9" w:rsidR="001B5D84" w:rsidRPr="00036FF1" w:rsidRDefault="001B5D84">
      <w:pPr>
        <w:pStyle w:val="ListParagraph"/>
        <w:numPr>
          <w:ilvl w:val="0"/>
          <w:numId w:val="42"/>
        </w:numPr>
        <w:shd w:val="clear" w:color="auto" w:fill="FFFFFF"/>
        <w:tabs>
          <w:tab w:val="left" w:pos="426"/>
          <w:tab w:val="left" w:pos="709"/>
        </w:tabs>
        <w:spacing w:before="240" w:after="240" w:line="240" w:lineRule="auto"/>
        <w:jc w:val="left"/>
        <w:rPr>
          <w:rFonts w:ascii="Calibri" w:hAnsi="Calibri"/>
          <w:b/>
          <w:szCs w:val="24"/>
          <w:u w:val="single"/>
        </w:rPr>
      </w:pPr>
      <w:r w:rsidRPr="00036FF1">
        <w:rPr>
          <w:rFonts w:ascii="Calibri" w:hAnsi="Calibri"/>
          <w:b/>
          <w:szCs w:val="24"/>
        </w:rPr>
        <w:t>Impuestos e ingresos que debe abarcar el Informe EITI</w:t>
      </w:r>
      <w:r w:rsidRPr="00036FF1">
        <w:rPr>
          <w:rFonts w:ascii="Calibri" w:hAnsi="Calibri"/>
          <w:b/>
          <w:sz w:val="16"/>
          <w:szCs w:val="24"/>
        </w:rPr>
        <w:commentReference w:id="30"/>
      </w:r>
      <w:r w:rsidR="007310D8">
        <w:rPr>
          <w:rFonts w:ascii="Calibri" w:hAnsi="Calibri"/>
          <w:b/>
          <w:szCs w:val="24"/>
          <w:u w:val="single"/>
        </w:rPr>
        <w:t xml:space="preserve"> (R</w:t>
      </w:r>
      <w:r w:rsidR="00C57CF6">
        <w:rPr>
          <w:rFonts w:ascii="Calibri" w:hAnsi="Calibri"/>
          <w:b/>
          <w:szCs w:val="24"/>
          <w:u w:val="single"/>
        </w:rPr>
        <w:t>equisitos 4.1</w:t>
      </w:r>
      <w:r w:rsidRPr="00036FF1">
        <w:rPr>
          <w:rFonts w:ascii="Calibri" w:hAnsi="Calibri"/>
          <w:b/>
          <w:szCs w:val="24"/>
          <w:u w:val="single"/>
        </w:rPr>
        <w:t>)</w:t>
      </w:r>
      <w:r w:rsidRPr="00036FF1">
        <w:rPr>
          <w:rStyle w:val="FootnoteReference"/>
          <w:rFonts w:ascii="Calibri" w:hAnsi="Calibri"/>
          <w:b/>
          <w:color w:val="0070C0"/>
          <w:szCs w:val="24"/>
        </w:rPr>
        <w:footnoteReference w:id="11"/>
      </w:r>
    </w:p>
    <w:p w14:paraId="546BB2B8" w14:textId="78464D8D"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Con respecto a los flujos</w:t>
      </w:r>
      <w:r w:rsidR="007310D8">
        <w:rPr>
          <w:rFonts w:ascii="Calibri" w:hAnsi="Calibri"/>
          <w:szCs w:val="24"/>
        </w:rPr>
        <w:t xml:space="preserve"> de ingresos enunciados en los R</w:t>
      </w:r>
      <w:r w:rsidR="00C57CF6">
        <w:rPr>
          <w:rFonts w:ascii="Calibri" w:hAnsi="Calibri"/>
          <w:szCs w:val="24"/>
        </w:rPr>
        <w:t>equisitos 4.1 - 4.2</w:t>
      </w:r>
      <w:r w:rsidRPr="00036FF1">
        <w:rPr>
          <w:rFonts w:ascii="Calibri" w:hAnsi="Calibri"/>
          <w:szCs w:val="24"/>
        </w:rPr>
        <w:t xml:space="preserve">, el grupo de multipartícipes ha acordado que los siguientes flujos de ingresos del sector extractivos son </w:t>
      </w:r>
      <w:r w:rsidRPr="00036FF1">
        <w:rPr>
          <w:rFonts w:ascii="Calibri" w:hAnsi="Calibri"/>
          <w:szCs w:val="24"/>
          <w:u w:val="single"/>
        </w:rPr>
        <w:t>importantes</w:t>
      </w:r>
      <w:r w:rsidRPr="00036FF1">
        <w:rPr>
          <w:rFonts w:ascii="Calibri" w:hAnsi="Calibri"/>
          <w:szCs w:val="24"/>
        </w:rPr>
        <w:t xml:space="preserve"> y se deben </w:t>
      </w:r>
      <w:r w:rsidR="00687BAF">
        <w:rPr>
          <w:rFonts w:ascii="Calibri" w:hAnsi="Calibri"/>
          <w:szCs w:val="24"/>
        </w:rPr>
        <w:t>cotejar</w:t>
      </w:r>
      <w:r w:rsidRPr="00036FF1">
        <w:rPr>
          <w:rFonts w:ascii="Calibri" w:hAnsi="Calibri"/>
          <w:szCs w:val="24"/>
        </w:rPr>
        <w:t xml:space="preserve"> en el Informe EITI:</w:t>
      </w:r>
    </w:p>
    <w:p w14:paraId="42B41A0E" w14:textId="514B4F89" w:rsidR="001B5D84" w:rsidRPr="00036FF1" w:rsidRDefault="001B5D84">
      <w:pPr>
        <w:shd w:val="clear" w:color="auto" w:fill="FFFFFF"/>
        <w:tabs>
          <w:tab w:val="left" w:pos="426"/>
          <w:tab w:val="left" w:pos="709"/>
        </w:tabs>
        <w:spacing w:before="240" w:after="0" w:line="240" w:lineRule="auto"/>
        <w:jc w:val="left"/>
        <w:rPr>
          <w:rFonts w:ascii="Calibri" w:hAnsi="Calibri"/>
          <w:i/>
          <w:szCs w:val="24"/>
        </w:rPr>
      </w:pPr>
      <w:r w:rsidRPr="00036FF1">
        <w:rPr>
          <w:rFonts w:ascii="Calibri" w:hAnsi="Calibri"/>
          <w:i/>
          <w:szCs w:val="24"/>
        </w:rPr>
        <w:t xml:space="preserve">Tabla 1. Ingresos importantes que se deben </w:t>
      </w:r>
      <w:r w:rsidR="00687BAF">
        <w:rPr>
          <w:rFonts w:ascii="Calibri" w:hAnsi="Calibri"/>
          <w:i/>
          <w:szCs w:val="24"/>
        </w:rPr>
        <w:t>coteja</w:t>
      </w:r>
      <w:r w:rsidRPr="00036FF1">
        <w:rPr>
          <w:rFonts w:ascii="Calibri" w:hAnsi="Calibri"/>
          <w:i/>
          <w:szCs w:val="24"/>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gridCol w:w="2250"/>
        <w:gridCol w:w="1890"/>
        <w:gridCol w:w="2870"/>
      </w:tblGrid>
      <w:tr w:rsidR="001B5D84" w:rsidRPr="00036FF1" w14:paraId="68C9F343" w14:textId="77777777" w:rsidTr="002F0F3D">
        <w:tc>
          <w:tcPr>
            <w:tcW w:w="7758" w:type="dxa"/>
            <w:shd w:val="clear" w:color="auto" w:fill="D9D9D9"/>
          </w:tcPr>
          <w:p w14:paraId="12586EE5"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b/>
                <w:szCs w:val="24"/>
              </w:rPr>
              <w:t>Flujo de ingresos</w:t>
            </w:r>
            <w:r w:rsidRPr="00036FF1">
              <w:rPr>
                <w:rStyle w:val="CommentReference"/>
                <w:szCs w:val="24"/>
              </w:rPr>
              <w:commentReference w:id="31"/>
            </w:r>
          </w:p>
        </w:tc>
        <w:tc>
          <w:tcPr>
            <w:tcW w:w="2250" w:type="dxa"/>
            <w:shd w:val="clear" w:color="auto" w:fill="D9D9D9"/>
          </w:tcPr>
          <w:p w14:paraId="65A2F891"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Valor estimado y participación en el total de los ingresos de las industrias extractivas</w:t>
            </w:r>
            <w:r w:rsidRPr="00036FF1">
              <w:rPr>
                <w:rStyle w:val="CommentReference"/>
                <w:szCs w:val="24"/>
              </w:rPr>
              <w:commentReference w:id="32"/>
            </w:r>
          </w:p>
        </w:tc>
        <w:tc>
          <w:tcPr>
            <w:tcW w:w="1890" w:type="dxa"/>
            <w:shd w:val="clear" w:color="auto" w:fill="D9D9D9"/>
          </w:tcPr>
          <w:p w14:paraId="3826C76A"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Receptor gubernamental</w:t>
            </w:r>
            <w:r w:rsidRPr="00036FF1">
              <w:rPr>
                <w:rStyle w:val="CommentReference"/>
                <w:szCs w:val="24"/>
              </w:rPr>
              <w:commentReference w:id="33"/>
            </w:r>
          </w:p>
        </w:tc>
        <w:tc>
          <w:tcPr>
            <w:tcW w:w="2870" w:type="dxa"/>
            <w:shd w:val="clear" w:color="auto" w:fill="D9D9D9"/>
          </w:tcPr>
          <w:p w14:paraId="42BD0732"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Comentario adicional sobre el trabajo que deberá realizar el Administrador Independiente según sea necesario</w:t>
            </w:r>
            <w:r w:rsidRPr="00036FF1">
              <w:rPr>
                <w:rStyle w:val="CommentReference"/>
                <w:szCs w:val="24"/>
              </w:rPr>
              <w:commentReference w:id="34"/>
            </w:r>
          </w:p>
        </w:tc>
      </w:tr>
      <w:tr w:rsidR="001B5D84" w:rsidRPr="00036FF1" w14:paraId="0016E4F1" w14:textId="77777777" w:rsidTr="002F0F3D">
        <w:trPr>
          <w:trHeight w:val="1061"/>
        </w:trPr>
        <w:tc>
          <w:tcPr>
            <w:tcW w:w="7758" w:type="dxa"/>
          </w:tcPr>
          <w:p w14:paraId="268632F9" w14:textId="3B144B40"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&lt;lista de flujos de ingresos, teniendo en cuenta los flujos de ing</w:t>
            </w:r>
            <w:r w:rsidR="007310D8">
              <w:rPr>
                <w:rFonts w:ascii="Calibri" w:hAnsi="Calibri"/>
                <w:color w:val="0070C0"/>
                <w:szCs w:val="24"/>
              </w:rPr>
              <w:t>resos comunes enunciados en el R</w:t>
            </w:r>
            <w:r w:rsidRPr="00036FF1">
              <w:rPr>
                <w:rFonts w:ascii="Calibri" w:hAnsi="Calibri"/>
                <w:color w:val="0070C0"/>
                <w:szCs w:val="24"/>
              </w:rPr>
              <w:t>equisito 4.</w:t>
            </w:r>
            <w:r w:rsidR="00C57CF6">
              <w:rPr>
                <w:rFonts w:ascii="Calibri" w:hAnsi="Calibri"/>
                <w:color w:val="0070C0"/>
                <w:szCs w:val="24"/>
              </w:rPr>
              <w:t>1</w:t>
            </w:r>
            <w:r w:rsidRPr="00036FF1">
              <w:rPr>
                <w:rFonts w:ascii="Calibri" w:hAnsi="Calibri"/>
                <w:color w:val="0070C0"/>
                <w:szCs w:val="24"/>
              </w:rPr>
              <w:t>&gt;</w:t>
            </w:r>
          </w:p>
        </w:tc>
        <w:tc>
          <w:tcPr>
            <w:tcW w:w="2250" w:type="dxa"/>
          </w:tcPr>
          <w:p w14:paraId="055E47F0" w14:textId="77777777" w:rsidR="001B5D84" w:rsidRPr="00036FF1" w:rsidRDefault="001B5D84">
            <w:pPr>
              <w:tabs>
                <w:tab w:val="left" w:pos="426"/>
                <w:tab w:val="left" w:pos="709"/>
              </w:tabs>
              <w:spacing w:before="240" w:after="240" w:line="240" w:lineRule="auto"/>
              <w:jc w:val="left"/>
              <w:rPr>
                <w:rFonts w:ascii="Calibri" w:hAnsi="Calibri"/>
                <w:color w:val="0070C0"/>
                <w:szCs w:val="24"/>
              </w:rPr>
            </w:pPr>
            <w:r w:rsidRPr="00036FF1">
              <w:rPr>
                <w:rFonts w:ascii="Calibri" w:hAnsi="Calibri"/>
                <w:color w:val="0070C0"/>
                <w:szCs w:val="24"/>
              </w:rPr>
              <w:t>&lt;valor&gt;</w:t>
            </w:r>
          </w:p>
          <w:p w14:paraId="0CFA6EA0"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(&lt;porcentaje&gt;)</w:t>
            </w:r>
          </w:p>
        </w:tc>
        <w:tc>
          <w:tcPr>
            <w:tcW w:w="1890" w:type="dxa"/>
          </w:tcPr>
          <w:p w14:paraId="7E729895"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w:t>
            </w:r>
          </w:p>
        </w:tc>
        <w:tc>
          <w:tcPr>
            <w:tcW w:w="2870" w:type="dxa"/>
          </w:tcPr>
          <w:p w14:paraId="0D548FA2"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w:t>
            </w:r>
          </w:p>
        </w:tc>
      </w:tr>
      <w:tr w:rsidR="001B5D84" w:rsidRPr="00036FF1" w14:paraId="40DA40DB" w14:textId="77777777" w:rsidTr="002F0F3D">
        <w:tc>
          <w:tcPr>
            <w:tcW w:w="7758" w:type="dxa"/>
          </w:tcPr>
          <w:p w14:paraId="09598FAD" w14:textId="3C3FAE25" w:rsidR="001B5D84" w:rsidRPr="00036FF1" w:rsidRDefault="001B5D84">
            <w:pPr>
              <w:tabs>
                <w:tab w:val="left" w:pos="426"/>
                <w:tab w:val="left" w:pos="709"/>
              </w:tabs>
              <w:spacing w:before="240" w:after="240" w:line="240" w:lineRule="auto"/>
              <w:jc w:val="left"/>
              <w:rPr>
                <w:szCs w:val="24"/>
              </w:rPr>
            </w:pPr>
            <w:r w:rsidRPr="00036FF1">
              <w:rPr>
                <w:rFonts w:ascii="Calibri" w:hAnsi="Calibri"/>
                <w:szCs w:val="24"/>
              </w:rPr>
              <w:t>La importancia relativa y la inclusión de la participación en la producción que le corresponde</w:t>
            </w:r>
            <w:r w:rsidR="007310D8">
              <w:rPr>
                <w:rFonts w:ascii="Calibri" w:hAnsi="Calibri"/>
                <w:szCs w:val="24"/>
              </w:rPr>
              <w:t xml:space="preserve"> al Estado cobrada en especie (R</w:t>
            </w:r>
            <w:r w:rsidR="00C57CF6">
              <w:rPr>
                <w:rFonts w:ascii="Calibri" w:hAnsi="Calibri"/>
                <w:szCs w:val="24"/>
              </w:rPr>
              <w:t>equisito 4.2</w:t>
            </w:r>
            <w:r w:rsidRPr="00036FF1">
              <w:rPr>
                <w:rFonts w:ascii="Calibri" w:hAnsi="Calibri"/>
                <w:szCs w:val="24"/>
              </w:rPr>
              <w:t>)</w:t>
            </w:r>
            <w:r w:rsidRPr="00036FF1">
              <w:rPr>
                <w:rStyle w:val="FootnoteReference"/>
                <w:rFonts w:ascii="Calibri" w:hAnsi="Calibri"/>
                <w:szCs w:val="24"/>
              </w:rPr>
              <w:footnoteReference w:id="12"/>
            </w:r>
            <w:r w:rsidRPr="00036FF1">
              <w:rPr>
                <w:rFonts w:ascii="Calibri" w:hAnsi="Calibri"/>
                <w:szCs w:val="24"/>
              </w:rPr>
              <w:t>, cuando corresponda.</w:t>
            </w:r>
          </w:p>
        </w:tc>
        <w:tc>
          <w:tcPr>
            <w:tcW w:w="2250" w:type="dxa"/>
          </w:tcPr>
          <w:p w14:paraId="4BE99413"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1890" w:type="dxa"/>
          </w:tcPr>
          <w:p w14:paraId="5AE2752F"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870" w:type="dxa"/>
          </w:tcPr>
          <w:p w14:paraId="3CB6835C" w14:textId="77777777" w:rsidR="001B5D84" w:rsidRPr="00036FF1" w:rsidRDefault="001B5D84">
            <w:pPr>
              <w:tabs>
                <w:tab w:val="left" w:pos="426"/>
                <w:tab w:val="left" w:pos="709"/>
              </w:tabs>
              <w:spacing w:before="240" w:after="240" w:line="240" w:lineRule="auto"/>
              <w:jc w:val="left"/>
              <w:rPr>
                <w:rFonts w:ascii="Calibri" w:hAnsi="Calibri"/>
                <w:szCs w:val="24"/>
              </w:rPr>
            </w:pPr>
          </w:p>
        </w:tc>
      </w:tr>
    </w:tbl>
    <w:p w14:paraId="0FF6E2A2" w14:textId="30E91F7D"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lastRenderedPageBreak/>
        <w:t xml:space="preserve">El grupo de multipartícipes ha acordado que los flujos de ingresos del sector extractivo que se enumeran en la tabla 2 deben ser divulgados unilateralmente por el gobierno </w:t>
      </w:r>
      <w:r w:rsidR="00687BAF">
        <w:rPr>
          <w:rFonts w:ascii="Calibri" w:hAnsi="Calibri"/>
          <w:szCs w:val="24"/>
        </w:rPr>
        <w:t>en el Informe EITI en lugar de cotejarse</w:t>
      </w:r>
      <w:r w:rsidRPr="00036FF1">
        <w:rPr>
          <w:rFonts w:ascii="Calibri" w:hAnsi="Calibri"/>
          <w:szCs w:val="24"/>
        </w:rPr>
        <w:t xml:space="preserve"> con cifras de las compañías. Los motivos de la divulgación unilateral en lugar </w:t>
      </w:r>
      <w:r w:rsidR="00687BAF">
        <w:rPr>
          <w:rFonts w:ascii="Calibri" w:hAnsi="Calibri"/>
          <w:szCs w:val="24"/>
        </w:rPr>
        <w:t>del cotejo</w:t>
      </w:r>
      <w:r w:rsidRPr="00036FF1">
        <w:rPr>
          <w:rFonts w:ascii="Calibri" w:hAnsi="Calibri"/>
          <w:szCs w:val="24"/>
        </w:rPr>
        <w:t xml:space="preserve"> deben ser documentados por el grupo de multipartícipes.</w:t>
      </w:r>
    </w:p>
    <w:p w14:paraId="0D6128DC" w14:textId="77777777" w:rsidR="001B5D84" w:rsidRPr="00036FF1" w:rsidRDefault="001B5D84">
      <w:pPr>
        <w:shd w:val="clear" w:color="auto" w:fill="FFFFFF"/>
        <w:tabs>
          <w:tab w:val="left" w:pos="426"/>
          <w:tab w:val="left" w:pos="709"/>
        </w:tabs>
        <w:spacing w:before="240" w:after="0" w:line="240" w:lineRule="auto"/>
        <w:jc w:val="left"/>
        <w:rPr>
          <w:rFonts w:ascii="Calibri" w:hAnsi="Calibri"/>
          <w:i/>
          <w:szCs w:val="24"/>
        </w:rPr>
      </w:pPr>
      <w:r w:rsidRPr="00036FF1">
        <w:rPr>
          <w:rFonts w:ascii="Calibri" w:hAnsi="Calibri"/>
          <w:i/>
          <w:szCs w:val="24"/>
        </w:rPr>
        <w:t>Tabla 2. Ingresos importantes que deben ser divulgados unilateralmente por el gobierno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2248"/>
        <w:gridCol w:w="4299"/>
        <w:gridCol w:w="4974"/>
      </w:tblGrid>
      <w:tr w:rsidR="001B5D84" w:rsidRPr="00036FF1" w14:paraId="2DB51323" w14:textId="77777777">
        <w:tc>
          <w:tcPr>
            <w:tcW w:w="3247" w:type="dxa"/>
            <w:shd w:val="clear" w:color="auto" w:fill="D9D9D9"/>
          </w:tcPr>
          <w:p w14:paraId="636948C0"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Flujo de ingresos</w:t>
            </w:r>
            <w:r w:rsidRPr="00036FF1">
              <w:rPr>
                <w:rStyle w:val="CommentReference"/>
                <w:szCs w:val="24"/>
              </w:rPr>
              <w:commentReference w:id="35"/>
            </w:r>
          </w:p>
        </w:tc>
        <w:tc>
          <w:tcPr>
            <w:tcW w:w="2248" w:type="dxa"/>
            <w:shd w:val="clear" w:color="auto" w:fill="D9D9D9"/>
          </w:tcPr>
          <w:p w14:paraId="5918DCDE"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Valor estimado y participación en el total de los ingresos de las industrias extractivas</w:t>
            </w:r>
            <w:r w:rsidRPr="00036FF1">
              <w:rPr>
                <w:rStyle w:val="CommentReference"/>
                <w:szCs w:val="24"/>
              </w:rPr>
              <w:commentReference w:id="36"/>
            </w:r>
          </w:p>
        </w:tc>
        <w:tc>
          <w:tcPr>
            <w:tcW w:w="4299" w:type="dxa"/>
            <w:shd w:val="clear" w:color="auto" w:fill="D9D9D9"/>
          </w:tcPr>
          <w:p w14:paraId="29DE18CD"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Receptor gubernamental</w:t>
            </w:r>
            <w:r w:rsidRPr="00036FF1">
              <w:rPr>
                <w:rStyle w:val="CommentReference"/>
                <w:szCs w:val="24"/>
              </w:rPr>
              <w:commentReference w:id="37"/>
            </w:r>
          </w:p>
        </w:tc>
        <w:tc>
          <w:tcPr>
            <w:tcW w:w="4974" w:type="dxa"/>
            <w:shd w:val="clear" w:color="auto" w:fill="D9D9D9"/>
          </w:tcPr>
          <w:p w14:paraId="486A3661"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Comentario adicional sobre las fuentes de datos y el trabajo que deberá realizar el Administrador Independiente según sea necesario</w:t>
            </w:r>
            <w:r w:rsidRPr="00036FF1">
              <w:rPr>
                <w:rStyle w:val="CommentReference"/>
                <w:szCs w:val="24"/>
              </w:rPr>
              <w:commentReference w:id="38"/>
            </w:r>
          </w:p>
        </w:tc>
      </w:tr>
      <w:tr w:rsidR="001B5D84" w:rsidRPr="00036FF1" w14:paraId="114D486D" w14:textId="77777777">
        <w:tc>
          <w:tcPr>
            <w:tcW w:w="3247" w:type="dxa"/>
          </w:tcPr>
          <w:p w14:paraId="16ABEEC6"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w:t>
            </w:r>
          </w:p>
        </w:tc>
        <w:tc>
          <w:tcPr>
            <w:tcW w:w="2248" w:type="dxa"/>
          </w:tcPr>
          <w:p w14:paraId="5CF3D93A" w14:textId="77777777" w:rsidR="001B5D84" w:rsidRPr="00036FF1" w:rsidRDefault="001B5D84">
            <w:pPr>
              <w:tabs>
                <w:tab w:val="left" w:pos="426"/>
                <w:tab w:val="left" w:pos="709"/>
              </w:tabs>
              <w:spacing w:before="240" w:after="240" w:line="240" w:lineRule="auto"/>
              <w:jc w:val="left"/>
              <w:rPr>
                <w:rFonts w:ascii="Calibri" w:hAnsi="Calibri"/>
                <w:color w:val="0070C0"/>
                <w:szCs w:val="24"/>
              </w:rPr>
            </w:pPr>
            <w:r w:rsidRPr="00036FF1">
              <w:rPr>
                <w:rFonts w:ascii="Calibri" w:hAnsi="Calibri"/>
                <w:color w:val="0070C0"/>
                <w:szCs w:val="24"/>
              </w:rPr>
              <w:t>&lt;valor&gt;</w:t>
            </w:r>
          </w:p>
          <w:p w14:paraId="11E161DC"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(&lt;porcentaje&gt;)</w:t>
            </w:r>
          </w:p>
        </w:tc>
        <w:tc>
          <w:tcPr>
            <w:tcW w:w="4299" w:type="dxa"/>
          </w:tcPr>
          <w:p w14:paraId="0E73FBF5"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w:t>
            </w:r>
          </w:p>
        </w:tc>
        <w:tc>
          <w:tcPr>
            <w:tcW w:w="4974" w:type="dxa"/>
          </w:tcPr>
          <w:p w14:paraId="1295A0FA"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w:t>
            </w:r>
          </w:p>
        </w:tc>
      </w:tr>
      <w:tr w:rsidR="001B5D84" w:rsidRPr="00036FF1" w14:paraId="5E2504B4" w14:textId="77777777">
        <w:tc>
          <w:tcPr>
            <w:tcW w:w="3247" w:type="dxa"/>
          </w:tcPr>
          <w:p w14:paraId="5CE03A83"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248" w:type="dxa"/>
          </w:tcPr>
          <w:p w14:paraId="2131A748"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4299" w:type="dxa"/>
          </w:tcPr>
          <w:p w14:paraId="08EB3A05"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4974" w:type="dxa"/>
          </w:tcPr>
          <w:p w14:paraId="431D8285" w14:textId="77777777" w:rsidR="001B5D84" w:rsidRPr="00036FF1" w:rsidRDefault="001B5D84">
            <w:pPr>
              <w:tabs>
                <w:tab w:val="left" w:pos="426"/>
                <w:tab w:val="left" w:pos="709"/>
              </w:tabs>
              <w:spacing w:before="240" w:after="240" w:line="240" w:lineRule="auto"/>
              <w:jc w:val="left"/>
              <w:rPr>
                <w:rFonts w:ascii="Calibri" w:hAnsi="Calibri"/>
                <w:szCs w:val="24"/>
              </w:rPr>
            </w:pPr>
          </w:p>
        </w:tc>
      </w:tr>
    </w:tbl>
    <w:p w14:paraId="4D3245CE" w14:textId="49CAB434" w:rsidR="001B5D84"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 xml:space="preserve">El grupo de multipartícipes ha acordado que los siguientes flujos de ingresos del sector extractivo </w:t>
      </w:r>
      <w:r w:rsidRPr="00036FF1">
        <w:rPr>
          <w:rFonts w:ascii="Calibri" w:hAnsi="Calibri"/>
          <w:szCs w:val="24"/>
          <w:u w:val="single"/>
        </w:rPr>
        <w:t>no tienen importancia</w:t>
      </w:r>
      <w:r w:rsidRPr="00036FF1">
        <w:rPr>
          <w:rFonts w:ascii="Calibri" w:hAnsi="Calibri"/>
          <w:szCs w:val="24"/>
        </w:rPr>
        <w:t xml:space="preserve"> y no deben ser </w:t>
      </w:r>
      <w:r w:rsidR="00687BAF">
        <w:rPr>
          <w:rFonts w:ascii="Calibri" w:hAnsi="Calibri"/>
          <w:szCs w:val="24"/>
        </w:rPr>
        <w:t>cotejado</w:t>
      </w:r>
      <w:r w:rsidRPr="00036FF1">
        <w:rPr>
          <w:rFonts w:ascii="Calibri" w:hAnsi="Calibri"/>
          <w:szCs w:val="24"/>
        </w:rPr>
        <w:t xml:space="preserve">s ni divulgados unilateralmente por el gobierno en el Informe EITI. </w:t>
      </w:r>
    </w:p>
    <w:p w14:paraId="1CACD691" w14:textId="77777777" w:rsidR="002F0F3D" w:rsidRDefault="002F0F3D">
      <w:pPr>
        <w:shd w:val="clear" w:color="auto" w:fill="FFFFFF"/>
        <w:tabs>
          <w:tab w:val="left" w:pos="426"/>
          <w:tab w:val="left" w:pos="709"/>
        </w:tabs>
        <w:spacing w:before="240" w:after="240" w:line="240" w:lineRule="auto"/>
        <w:jc w:val="left"/>
        <w:rPr>
          <w:rFonts w:ascii="Calibri" w:hAnsi="Calibri"/>
          <w:szCs w:val="24"/>
        </w:rPr>
      </w:pPr>
    </w:p>
    <w:p w14:paraId="2DB02D47" w14:textId="77777777" w:rsidR="002F0F3D" w:rsidRDefault="002F0F3D">
      <w:pPr>
        <w:shd w:val="clear" w:color="auto" w:fill="FFFFFF"/>
        <w:tabs>
          <w:tab w:val="left" w:pos="426"/>
          <w:tab w:val="left" w:pos="709"/>
        </w:tabs>
        <w:spacing w:before="240" w:after="240" w:line="240" w:lineRule="auto"/>
        <w:jc w:val="left"/>
        <w:rPr>
          <w:rFonts w:ascii="Calibri" w:hAnsi="Calibri"/>
          <w:szCs w:val="24"/>
        </w:rPr>
      </w:pPr>
    </w:p>
    <w:p w14:paraId="5AC5C3E6" w14:textId="77777777" w:rsidR="002F0F3D" w:rsidRPr="00036FF1" w:rsidRDefault="002F0F3D">
      <w:pPr>
        <w:shd w:val="clear" w:color="auto" w:fill="FFFFFF"/>
        <w:tabs>
          <w:tab w:val="left" w:pos="426"/>
          <w:tab w:val="left" w:pos="709"/>
        </w:tabs>
        <w:spacing w:before="240" w:after="240" w:line="240" w:lineRule="auto"/>
        <w:jc w:val="left"/>
        <w:rPr>
          <w:rFonts w:ascii="Calibri" w:hAnsi="Calibri"/>
          <w:szCs w:val="24"/>
        </w:rPr>
      </w:pPr>
    </w:p>
    <w:p w14:paraId="6FF936DA" w14:textId="77777777" w:rsidR="001B5D84" w:rsidRPr="00036FF1" w:rsidRDefault="001B5D84">
      <w:pPr>
        <w:shd w:val="clear" w:color="auto" w:fill="FFFFFF"/>
        <w:tabs>
          <w:tab w:val="left" w:pos="426"/>
          <w:tab w:val="left" w:pos="709"/>
        </w:tabs>
        <w:spacing w:before="240" w:after="0" w:line="240" w:lineRule="auto"/>
        <w:jc w:val="left"/>
        <w:rPr>
          <w:rFonts w:ascii="Calibri" w:hAnsi="Calibri"/>
          <w:i/>
          <w:szCs w:val="24"/>
        </w:rPr>
      </w:pPr>
      <w:r w:rsidRPr="00036FF1">
        <w:rPr>
          <w:rFonts w:ascii="Calibri" w:hAnsi="Calibri"/>
          <w:i/>
          <w:szCs w:val="24"/>
        </w:rPr>
        <w:t>Tabla 3. Flujos de ingresos sin importancia provenientes del sector extractivo que deberán ser excluidos del Informe EITI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2248"/>
        <w:gridCol w:w="4299"/>
        <w:gridCol w:w="4974"/>
      </w:tblGrid>
      <w:tr w:rsidR="001B5D84" w:rsidRPr="00036FF1" w14:paraId="32BB47A8" w14:textId="77777777">
        <w:tc>
          <w:tcPr>
            <w:tcW w:w="3247" w:type="dxa"/>
            <w:shd w:val="clear" w:color="auto" w:fill="D9D9D9"/>
          </w:tcPr>
          <w:p w14:paraId="46BA4367"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Flujo de ingresos</w:t>
            </w:r>
            <w:r w:rsidRPr="00036FF1">
              <w:rPr>
                <w:rStyle w:val="CommentReference"/>
                <w:szCs w:val="24"/>
              </w:rPr>
              <w:commentReference w:id="39"/>
            </w:r>
          </w:p>
        </w:tc>
        <w:tc>
          <w:tcPr>
            <w:tcW w:w="2248" w:type="dxa"/>
            <w:shd w:val="clear" w:color="auto" w:fill="D9D9D9"/>
          </w:tcPr>
          <w:p w14:paraId="72B8AA25"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 xml:space="preserve">Valor estimado y participación (%) en el total de los ingresos </w:t>
            </w:r>
            <w:r w:rsidRPr="00036FF1">
              <w:rPr>
                <w:rFonts w:ascii="Calibri" w:hAnsi="Calibri"/>
                <w:b/>
                <w:szCs w:val="24"/>
              </w:rPr>
              <w:lastRenderedPageBreak/>
              <w:t>de las industrias extractivas</w:t>
            </w:r>
            <w:r w:rsidRPr="00036FF1">
              <w:rPr>
                <w:rStyle w:val="CommentReference"/>
                <w:szCs w:val="24"/>
              </w:rPr>
              <w:commentReference w:id="40"/>
            </w:r>
          </w:p>
        </w:tc>
        <w:tc>
          <w:tcPr>
            <w:tcW w:w="4299" w:type="dxa"/>
            <w:shd w:val="clear" w:color="auto" w:fill="D9D9D9"/>
          </w:tcPr>
          <w:p w14:paraId="31644494"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lastRenderedPageBreak/>
              <w:t>Receptor gubernamental</w:t>
            </w:r>
            <w:r w:rsidRPr="00036FF1">
              <w:rPr>
                <w:rStyle w:val="CommentReference"/>
                <w:szCs w:val="24"/>
              </w:rPr>
              <w:commentReference w:id="41"/>
            </w:r>
          </w:p>
        </w:tc>
        <w:tc>
          <w:tcPr>
            <w:tcW w:w="4974" w:type="dxa"/>
            <w:shd w:val="clear" w:color="auto" w:fill="D9D9D9"/>
          </w:tcPr>
          <w:p w14:paraId="6EA7B442"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Comentario adicional sobre fuentes de datos y justificativo para concluir que el flujo de ingresos no es importante</w:t>
            </w:r>
            <w:r w:rsidRPr="00036FF1">
              <w:rPr>
                <w:rStyle w:val="CommentReference"/>
                <w:szCs w:val="24"/>
              </w:rPr>
              <w:commentReference w:id="42"/>
            </w:r>
          </w:p>
        </w:tc>
      </w:tr>
      <w:tr w:rsidR="001B5D84" w:rsidRPr="00036FF1" w14:paraId="151733A9" w14:textId="77777777">
        <w:tc>
          <w:tcPr>
            <w:tcW w:w="3247" w:type="dxa"/>
          </w:tcPr>
          <w:p w14:paraId="55B8BF49"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w:t>
            </w:r>
          </w:p>
        </w:tc>
        <w:tc>
          <w:tcPr>
            <w:tcW w:w="2248" w:type="dxa"/>
          </w:tcPr>
          <w:p w14:paraId="2B8F49C2" w14:textId="77777777" w:rsidR="001B5D84" w:rsidRPr="00036FF1" w:rsidRDefault="001B5D84">
            <w:pPr>
              <w:tabs>
                <w:tab w:val="left" w:pos="426"/>
                <w:tab w:val="left" w:pos="709"/>
              </w:tabs>
              <w:spacing w:before="240" w:after="240" w:line="240" w:lineRule="auto"/>
              <w:jc w:val="left"/>
              <w:rPr>
                <w:rFonts w:ascii="Calibri" w:hAnsi="Calibri"/>
                <w:color w:val="0070C0"/>
                <w:szCs w:val="24"/>
              </w:rPr>
            </w:pPr>
            <w:r w:rsidRPr="00036FF1">
              <w:rPr>
                <w:rFonts w:ascii="Calibri" w:hAnsi="Calibri"/>
                <w:color w:val="0070C0"/>
                <w:szCs w:val="24"/>
              </w:rPr>
              <w:t>&lt;valor&gt;</w:t>
            </w:r>
          </w:p>
          <w:p w14:paraId="330D6315"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(&lt;porcentaje&gt;)</w:t>
            </w:r>
          </w:p>
        </w:tc>
        <w:tc>
          <w:tcPr>
            <w:tcW w:w="4299" w:type="dxa"/>
          </w:tcPr>
          <w:p w14:paraId="239EDAAC"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w:t>
            </w:r>
          </w:p>
        </w:tc>
        <w:tc>
          <w:tcPr>
            <w:tcW w:w="4974" w:type="dxa"/>
          </w:tcPr>
          <w:p w14:paraId="2037BB3F"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w:t>
            </w:r>
          </w:p>
        </w:tc>
      </w:tr>
    </w:tbl>
    <w:p w14:paraId="362590B8"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u w:val="single"/>
        </w:rPr>
      </w:pPr>
    </w:p>
    <w:p w14:paraId="5A2DB0C5" w14:textId="77777777" w:rsidR="001B5D84" w:rsidRPr="00036FF1" w:rsidRDefault="001B5D84">
      <w:pPr>
        <w:pStyle w:val="ListParagraph"/>
        <w:numPr>
          <w:ilvl w:val="0"/>
          <w:numId w:val="42"/>
        </w:numPr>
        <w:shd w:val="clear" w:color="auto" w:fill="FFFFFF"/>
        <w:tabs>
          <w:tab w:val="left" w:pos="426"/>
          <w:tab w:val="left" w:pos="709"/>
        </w:tabs>
        <w:spacing w:before="240" w:after="240" w:line="240" w:lineRule="auto"/>
        <w:jc w:val="left"/>
        <w:rPr>
          <w:rFonts w:ascii="Calibri" w:hAnsi="Calibri"/>
          <w:b/>
          <w:szCs w:val="24"/>
          <w:u w:val="single"/>
        </w:rPr>
      </w:pPr>
      <w:r w:rsidRPr="00036FF1">
        <w:rPr>
          <w:rFonts w:ascii="Calibri" w:hAnsi="Calibri"/>
          <w:b/>
          <w:szCs w:val="24"/>
          <w:u w:val="single"/>
        </w:rPr>
        <w:t>Flujos de beneficios adicionales:</w:t>
      </w:r>
    </w:p>
    <w:p w14:paraId="18F5C7A3" w14:textId="6F07DFF5" w:rsidR="002F0F3D"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Con respecto a los flujos d</w:t>
      </w:r>
      <w:r w:rsidR="00C57CF6">
        <w:rPr>
          <w:rFonts w:ascii="Calibri" w:hAnsi="Calibri"/>
          <w:szCs w:val="24"/>
        </w:rPr>
        <w:t xml:space="preserve">e beneficios enunciados en el Requisito 4, </w:t>
      </w:r>
      <w:r w:rsidRPr="00036FF1">
        <w:rPr>
          <w:rFonts w:ascii="Calibri" w:hAnsi="Calibri"/>
          <w:szCs w:val="24"/>
        </w:rPr>
        <w:t>el grupo de multipartícipes ha acordado lo siguiente:</w:t>
      </w:r>
    </w:p>
    <w:p w14:paraId="27F88578" w14:textId="77777777" w:rsidR="001B5D84" w:rsidRPr="00036FF1" w:rsidRDefault="001B5D84">
      <w:pPr>
        <w:shd w:val="clear" w:color="auto" w:fill="FFFFFF"/>
        <w:tabs>
          <w:tab w:val="left" w:pos="426"/>
          <w:tab w:val="left" w:pos="709"/>
        </w:tabs>
        <w:spacing w:before="240" w:after="0" w:line="240" w:lineRule="auto"/>
        <w:jc w:val="left"/>
        <w:rPr>
          <w:rFonts w:ascii="Calibri" w:hAnsi="Calibri"/>
          <w:i/>
          <w:szCs w:val="24"/>
        </w:rPr>
      </w:pPr>
      <w:r w:rsidRPr="00036FF1">
        <w:rPr>
          <w:rFonts w:ascii="Calibri" w:hAnsi="Calibri"/>
          <w:i/>
          <w:szCs w:val="24"/>
        </w:rPr>
        <w:t>Tabla 4. Flujos de beneficios adicionales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2430"/>
        <w:gridCol w:w="2520"/>
        <w:gridCol w:w="2070"/>
        <w:gridCol w:w="3042"/>
      </w:tblGrid>
      <w:tr w:rsidR="001B5D84" w:rsidRPr="00036FF1" w14:paraId="4D6C91AA" w14:textId="77777777" w:rsidTr="002F0F3D">
        <w:tc>
          <w:tcPr>
            <w:tcW w:w="4788" w:type="dxa"/>
            <w:shd w:val="clear" w:color="auto" w:fill="D9D9D9"/>
          </w:tcPr>
          <w:p w14:paraId="04250A7D"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Flujo de beneficios</w:t>
            </w:r>
          </w:p>
        </w:tc>
        <w:tc>
          <w:tcPr>
            <w:tcW w:w="2430" w:type="dxa"/>
            <w:shd w:val="clear" w:color="auto" w:fill="D9D9D9"/>
          </w:tcPr>
          <w:p w14:paraId="1C10123D"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¿Aplicable/importante?</w:t>
            </w:r>
            <w:r w:rsidRPr="00036FF1">
              <w:rPr>
                <w:rStyle w:val="CommentReference"/>
                <w:szCs w:val="24"/>
              </w:rPr>
              <w:commentReference w:id="43"/>
            </w:r>
          </w:p>
        </w:tc>
        <w:tc>
          <w:tcPr>
            <w:tcW w:w="2520" w:type="dxa"/>
            <w:shd w:val="clear" w:color="auto" w:fill="D9D9D9"/>
          </w:tcPr>
          <w:p w14:paraId="2F9863CF"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Valor estimado y participación (%) en el total de los ingresos de las industrias extractivas</w:t>
            </w:r>
            <w:r w:rsidRPr="00036FF1">
              <w:rPr>
                <w:rStyle w:val="CommentReference"/>
                <w:szCs w:val="24"/>
              </w:rPr>
              <w:commentReference w:id="44"/>
            </w:r>
          </w:p>
        </w:tc>
        <w:tc>
          <w:tcPr>
            <w:tcW w:w="2070" w:type="dxa"/>
            <w:shd w:val="clear" w:color="auto" w:fill="D9D9D9"/>
          </w:tcPr>
          <w:p w14:paraId="0439D824"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Receptor gubernamental</w:t>
            </w:r>
            <w:r w:rsidRPr="00036FF1">
              <w:rPr>
                <w:rStyle w:val="CommentReference"/>
                <w:szCs w:val="24"/>
              </w:rPr>
              <w:commentReference w:id="45"/>
            </w:r>
          </w:p>
        </w:tc>
        <w:tc>
          <w:tcPr>
            <w:tcW w:w="3042" w:type="dxa"/>
            <w:shd w:val="clear" w:color="auto" w:fill="D9D9D9"/>
          </w:tcPr>
          <w:p w14:paraId="3A258BAF"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Comentario adicional sobre las fuentes de datos y el trabajo que deberá realizar el Administrador Independiente según sea necesario</w:t>
            </w:r>
            <w:r w:rsidRPr="00036FF1">
              <w:rPr>
                <w:rStyle w:val="CommentReference"/>
                <w:szCs w:val="24"/>
              </w:rPr>
              <w:commentReference w:id="46"/>
            </w:r>
          </w:p>
        </w:tc>
      </w:tr>
      <w:tr w:rsidR="001B5D84" w:rsidRPr="00036FF1" w14:paraId="2CA5F30E" w14:textId="77777777" w:rsidTr="002F0F3D">
        <w:tc>
          <w:tcPr>
            <w:tcW w:w="4788" w:type="dxa"/>
          </w:tcPr>
          <w:p w14:paraId="591CFF79" w14:textId="27442545" w:rsidR="001B5D84" w:rsidRPr="00036FF1" w:rsidRDefault="001B5D84">
            <w:pPr>
              <w:tabs>
                <w:tab w:val="left" w:pos="426"/>
                <w:tab w:val="left" w:pos="709"/>
              </w:tabs>
              <w:spacing w:before="240" w:after="240" w:line="240" w:lineRule="auto"/>
              <w:jc w:val="left"/>
              <w:rPr>
                <w:szCs w:val="24"/>
              </w:rPr>
            </w:pPr>
            <w:r w:rsidRPr="00036FF1">
              <w:rPr>
                <w:rFonts w:ascii="Calibri" w:hAnsi="Calibri"/>
                <w:szCs w:val="24"/>
              </w:rPr>
              <w:t>La importancia relativa y la inclusión de infraest</w:t>
            </w:r>
            <w:r w:rsidR="007310D8">
              <w:rPr>
                <w:rFonts w:ascii="Calibri" w:hAnsi="Calibri"/>
                <w:szCs w:val="24"/>
              </w:rPr>
              <w:t>ructura y acuerdos de trueque (R</w:t>
            </w:r>
            <w:r w:rsidR="00C57CF6">
              <w:rPr>
                <w:rFonts w:ascii="Calibri" w:hAnsi="Calibri"/>
                <w:szCs w:val="24"/>
              </w:rPr>
              <w:t>equisito 4.3</w:t>
            </w:r>
            <w:r w:rsidRPr="00036FF1">
              <w:rPr>
                <w:rFonts w:ascii="Calibri" w:hAnsi="Calibri"/>
                <w:szCs w:val="24"/>
              </w:rPr>
              <w:t>)</w:t>
            </w:r>
            <w:r w:rsidRPr="00036FF1">
              <w:rPr>
                <w:rStyle w:val="FootnoteReference"/>
                <w:rFonts w:ascii="Calibri" w:hAnsi="Calibri"/>
                <w:color w:val="0070C0"/>
                <w:szCs w:val="24"/>
              </w:rPr>
              <w:footnoteReference w:id="13"/>
            </w:r>
          </w:p>
        </w:tc>
        <w:tc>
          <w:tcPr>
            <w:tcW w:w="2430" w:type="dxa"/>
          </w:tcPr>
          <w:p w14:paraId="4881A132"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520" w:type="dxa"/>
          </w:tcPr>
          <w:p w14:paraId="3011C5A5"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070" w:type="dxa"/>
          </w:tcPr>
          <w:p w14:paraId="34D8138C"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3042" w:type="dxa"/>
          </w:tcPr>
          <w:p w14:paraId="6072BC12" w14:textId="77777777" w:rsidR="001B5D84" w:rsidRPr="00036FF1" w:rsidRDefault="001B5D84">
            <w:pPr>
              <w:tabs>
                <w:tab w:val="left" w:pos="426"/>
                <w:tab w:val="left" w:pos="709"/>
              </w:tabs>
              <w:spacing w:before="240" w:after="240" w:line="240" w:lineRule="auto"/>
              <w:jc w:val="left"/>
              <w:rPr>
                <w:rFonts w:ascii="Calibri" w:hAnsi="Calibri"/>
                <w:szCs w:val="24"/>
              </w:rPr>
            </w:pPr>
          </w:p>
        </w:tc>
      </w:tr>
      <w:tr w:rsidR="001B5D84" w:rsidRPr="00036FF1" w14:paraId="2A6080E9" w14:textId="77777777" w:rsidTr="002F0F3D">
        <w:tc>
          <w:tcPr>
            <w:tcW w:w="4788" w:type="dxa"/>
          </w:tcPr>
          <w:p w14:paraId="756A24DE" w14:textId="321C381D" w:rsidR="001B5D84" w:rsidRPr="00036FF1" w:rsidRDefault="001B5D84">
            <w:pPr>
              <w:tabs>
                <w:tab w:val="left" w:pos="426"/>
                <w:tab w:val="left" w:pos="709"/>
              </w:tabs>
              <w:spacing w:before="240" w:after="240" w:line="240" w:lineRule="auto"/>
              <w:jc w:val="left"/>
              <w:rPr>
                <w:szCs w:val="24"/>
              </w:rPr>
            </w:pPr>
            <w:r w:rsidRPr="00036FF1">
              <w:rPr>
                <w:rFonts w:ascii="Calibri" w:hAnsi="Calibri"/>
                <w:szCs w:val="24"/>
              </w:rPr>
              <w:t xml:space="preserve">La importancia relativa y la inclusión de pagos sociales </w:t>
            </w:r>
            <w:r w:rsidRPr="00036FF1">
              <w:rPr>
                <w:rFonts w:ascii="Calibri" w:hAnsi="Calibri"/>
                <w:szCs w:val="24"/>
                <w:u w:val="single"/>
              </w:rPr>
              <w:t>obligatorios</w:t>
            </w:r>
            <w:r w:rsidR="007310D8">
              <w:rPr>
                <w:rFonts w:ascii="Calibri" w:hAnsi="Calibri"/>
                <w:szCs w:val="24"/>
              </w:rPr>
              <w:t xml:space="preserve"> (R</w:t>
            </w:r>
            <w:r w:rsidR="00C57CF6">
              <w:rPr>
                <w:rFonts w:ascii="Calibri" w:hAnsi="Calibri"/>
                <w:szCs w:val="24"/>
              </w:rPr>
              <w:t>equisito 6.1[a</w:t>
            </w:r>
            <w:r w:rsidRPr="00036FF1">
              <w:rPr>
                <w:rFonts w:ascii="Calibri" w:hAnsi="Calibri"/>
                <w:szCs w:val="24"/>
              </w:rPr>
              <w:t>])</w:t>
            </w:r>
            <w:r w:rsidRPr="00036FF1">
              <w:rPr>
                <w:rStyle w:val="FootnoteReference"/>
                <w:rFonts w:ascii="Calibri" w:hAnsi="Calibri"/>
                <w:szCs w:val="24"/>
              </w:rPr>
              <w:footnoteReference w:id="14"/>
            </w:r>
          </w:p>
        </w:tc>
        <w:tc>
          <w:tcPr>
            <w:tcW w:w="2430" w:type="dxa"/>
          </w:tcPr>
          <w:p w14:paraId="04154F1D"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520" w:type="dxa"/>
          </w:tcPr>
          <w:p w14:paraId="4088C5C1"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070" w:type="dxa"/>
          </w:tcPr>
          <w:p w14:paraId="5A175C1F"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3042" w:type="dxa"/>
          </w:tcPr>
          <w:p w14:paraId="4D35F763" w14:textId="77777777" w:rsidR="001B5D84" w:rsidRPr="00036FF1" w:rsidRDefault="001B5D84">
            <w:pPr>
              <w:tabs>
                <w:tab w:val="left" w:pos="426"/>
                <w:tab w:val="left" w:pos="709"/>
              </w:tabs>
              <w:spacing w:before="240" w:after="240" w:line="240" w:lineRule="auto"/>
              <w:jc w:val="left"/>
              <w:rPr>
                <w:rFonts w:ascii="Calibri" w:hAnsi="Calibri"/>
                <w:szCs w:val="24"/>
              </w:rPr>
            </w:pPr>
          </w:p>
        </w:tc>
      </w:tr>
      <w:tr w:rsidR="001B5D84" w:rsidRPr="00036FF1" w14:paraId="1FF443EE" w14:textId="77777777" w:rsidTr="002F0F3D">
        <w:tc>
          <w:tcPr>
            <w:tcW w:w="4788" w:type="dxa"/>
          </w:tcPr>
          <w:p w14:paraId="533E2C5B" w14:textId="239D6DF9" w:rsidR="001B5D84" w:rsidRPr="00036FF1" w:rsidRDefault="001B5D84">
            <w:pPr>
              <w:tabs>
                <w:tab w:val="left" w:pos="426"/>
                <w:tab w:val="left" w:pos="709"/>
              </w:tabs>
              <w:spacing w:before="240" w:after="240" w:line="240" w:lineRule="auto"/>
              <w:jc w:val="left"/>
              <w:rPr>
                <w:szCs w:val="24"/>
              </w:rPr>
            </w:pPr>
            <w:r w:rsidRPr="00036FF1">
              <w:rPr>
                <w:rFonts w:ascii="Calibri" w:hAnsi="Calibri"/>
                <w:szCs w:val="24"/>
              </w:rPr>
              <w:lastRenderedPageBreak/>
              <w:t xml:space="preserve">La importancia relativa y la inclusión de pagos sociales </w:t>
            </w:r>
            <w:r w:rsidRPr="00036FF1">
              <w:rPr>
                <w:rFonts w:ascii="Calibri" w:hAnsi="Calibri"/>
                <w:szCs w:val="24"/>
                <w:u w:val="single"/>
              </w:rPr>
              <w:t>voluntarios</w:t>
            </w:r>
            <w:r w:rsidR="007310D8">
              <w:rPr>
                <w:rFonts w:ascii="Calibri" w:hAnsi="Calibri"/>
                <w:szCs w:val="24"/>
              </w:rPr>
              <w:t xml:space="preserve"> (R</w:t>
            </w:r>
            <w:r w:rsidR="00C57CF6">
              <w:rPr>
                <w:rFonts w:ascii="Calibri" w:hAnsi="Calibri"/>
                <w:szCs w:val="24"/>
              </w:rPr>
              <w:t>equisito 6.1[b</w:t>
            </w:r>
            <w:r w:rsidRPr="00036FF1">
              <w:rPr>
                <w:rFonts w:ascii="Calibri" w:hAnsi="Calibri"/>
                <w:szCs w:val="24"/>
              </w:rPr>
              <w:t>])</w:t>
            </w:r>
            <w:r w:rsidRPr="00036FF1">
              <w:rPr>
                <w:rStyle w:val="FootnoteReference"/>
                <w:rFonts w:ascii="Calibri" w:hAnsi="Calibri"/>
                <w:szCs w:val="24"/>
              </w:rPr>
              <w:footnoteReference w:id="15"/>
            </w:r>
          </w:p>
        </w:tc>
        <w:tc>
          <w:tcPr>
            <w:tcW w:w="2430" w:type="dxa"/>
          </w:tcPr>
          <w:p w14:paraId="1338845D"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520" w:type="dxa"/>
          </w:tcPr>
          <w:p w14:paraId="7A3AAD70"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070" w:type="dxa"/>
          </w:tcPr>
          <w:p w14:paraId="381C90BB"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3042" w:type="dxa"/>
          </w:tcPr>
          <w:p w14:paraId="3AE9371E" w14:textId="77777777" w:rsidR="001B5D84" w:rsidRPr="00036FF1" w:rsidRDefault="001B5D84">
            <w:pPr>
              <w:tabs>
                <w:tab w:val="left" w:pos="426"/>
                <w:tab w:val="left" w:pos="709"/>
              </w:tabs>
              <w:spacing w:before="240" w:after="240" w:line="240" w:lineRule="auto"/>
              <w:jc w:val="left"/>
              <w:rPr>
                <w:rFonts w:ascii="Calibri" w:hAnsi="Calibri"/>
                <w:szCs w:val="24"/>
              </w:rPr>
            </w:pPr>
          </w:p>
        </w:tc>
      </w:tr>
      <w:tr w:rsidR="001B5D84" w:rsidRPr="00036FF1" w14:paraId="79CF737F" w14:textId="77777777" w:rsidTr="002F0F3D">
        <w:tc>
          <w:tcPr>
            <w:tcW w:w="4788" w:type="dxa"/>
          </w:tcPr>
          <w:p w14:paraId="78DEC69E" w14:textId="6AF88241" w:rsidR="001B5D84" w:rsidRPr="00036FF1" w:rsidRDefault="001B5D84">
            <w:pPr>
              <w:tabs>
                <w:tab w:val="left" w:pos="426"/>
                <w:tab w:val="left" w:pos="709"/>
              </w:tabs>
              <w:spacing w:before="240" w:after="240" w:line="240" w:lineRule="auto"/>
              <w:jc w:val="left"/>
              <w:rPr>
                <w:szCs w:val="24"/>
              </w:rPr>
            </w:pPr>
            <w:r w:rsidRPr="00036FF1">
              <w:rPr>
                <w:rFonts w:ascii="Calibri" w:hAnsi="Calibri"/>
                <w:szCs w:val="24"/>
              </w:rPr>
              <w:t>La importancia relativa y la inclusi</w:t>
            </w:r>
            <w:r w:rsidR="007310D8">
              <w:rPr>
                <w:rFonts w:ascii="Calibri" w:hAnsi="Calibri"/>
                <w:szCs w:val="24"/>
              </w:rPr>
              <w:t>ón de ingresos por transporte (R</w:t>
            </w:r>
            <w:r w:rsidR="00C57CF6">
              <w:rPr>
                <w:rFonts w:ascii="Calibri" w:hAnsi="Calibri"/>
                <w:szCs w:val="24"/>
              </w:rPr>
              <w:t>equisito 4.4</w:t>
            </w:r>
            <w:r w:rsidRPr="00036FF1">
              <w:rPr>
                <w:rFonts w:ascii="Calibri" w:hAnsi="Calibri"/>
                <w:szCs w:val="24"/>
              </w:rPr>
              <w:t>)</w:t>
            </w:r>
            <w:r w:rsidRPr="00036FF1">
              <w:rPr>
                <w:rStyle w:val="FootnoteReference"/>
                <w:rFonts w:ascii="Calibri" w:hAnsi="Calibri"/>
                <w:szCs w:val="24"/>
              </w:rPr>
              <w:footnoteReference w:id="16"/>
            </w:r>
          </w:p>
        </w:tc>
        <w:tc>
          <w:tcPr>
            <w:tcW w:w="2430" w:type="dxa"/>
          </w:tcPr>
          <w:p w14:paraId="15768E57"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520" w:type="dxa"/>
          </w:tcPr>
          <w:p w14:paraId="003F6B83"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070" w:type="dxa"/>
          </w:tcPr>
          <w:p w14:paraId="1C0C3425"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3042" w:type="dxa"/>
          </w:tcPr>
          <w:p w14:paraId="1B3921B9" w14:textId="77777777" w:rsidR="001B5D84" w:rsidRPr="00036FF1" w:rsidRDefault="001B5D84">
            <w:pPr>
              <w:tabs>
                <w:tab w:val="left" w:pos="426"/>
                <w:tab w:val="left" w:pos="709"/>
              </w:tabs>
              <w:spacing w:before="240" w:after="240" w:line="240" w:lineRule="auto"/>
              <w:jc w:val="left"/>
              <w:rPr>
                <w:rFonts w:ascii="Calibri" w:hAnsi="Calibri"/>
                <w:szCs w:val="24"/>
              </w:rPr>
            </w:pPr>
          </w:p>
        </w:tc>
      </w:tr>
    </w:tbl>
    <w:p w14:paraId="268EBF4E" w14:textId="37420FE0" w:rsidR="001B5D84" w:rsidRPr="00036FF1" w:rsidRDefault="001B5D84">
      <w:pPr>
        <w:pStyle w:val="ListParagraph"/>
        <w:numPr>
          <w:ilvl w:val="0"/>
          <w:numId w:val="42"/>
        </w:numPr>
        <w:shd w:val="clear" w:color="auto" w:fill="FFFFFF"/>
        <w:tabs>
          <w:tab w:val="left" w:pos="426"/>
          <w:tab w:val="left" w:pos="709"/>
        </w:tabs>
        <w:spacing w:before="240" w:after="240" w:line="240" w:lineRule="auto"/>
        <w:jc w:val="left"/>
        <w:rPr>
          <w:rFonts w:ascii="Calibri" w:hAnsi="Calibri"/>
          <w:b/>
          <w:szCs w:val="24"/>
          <w:u w:val="single"/>
        </w:rPr>
      </w:pPr>
      <w:r w:rsidRPr="00036FF1">
        <w:rPr>
          <w:rFonts w:ascii="Calibri" w:hAnsi="Calibri"/>
          <w:b/>
          <w:szCs w:val="24"/>
          <w:u w:val="single"/>
        </w:rPr>
        <w:t>Compañías declarantes</w:t>
      </w:r>
      <w:r w:rsidRPr="00036FF1">
        <w:rPr>
          <w:rFonts w:ascii="Calibri" w:hAnsi="Calibri"/>
          <w:b/>
          <w:sz w:val="16"/>
          <w:szCs w:val="24"/>
        </w:rPr>
        <w:commentReference w:id="47"/>
      </w:r>
      <w:r w:rsidRPr="00036FF1">
        <w:rPr>
          <w:rStyle w:val="tw4winMark"/>
          <w:b/>
          <w:sz w:val="22"/>
          <w:szCs w:val="24"/>
        </w:rPr>
        <w:t xml:space="preserve"> </w:t>
      </w:r>
      <w:r w:rsidR="007310D8">
        <w:rPr>
          <w:rFonts w:ascii="Calibri" w:hAnsi="Calibri"/>
          <w:b/>
          <w:szCs w:val="24"/>
          <w:u w:val="single"/>
        </w:rPr>
        <w:t>(R</w:t>
      </w:r>
      <w:r w:rsidR="00C57CF6">
        <w:rPr>
          <w:rFonts w:ascii="Calibri" w:hAnsi="Calibri"/>
          <w:b/>
          <w:szCs w:val="24"/>
          <w:u w:val="single"/>
        </w:rPr>
        <w:t>equisito 4.1</w:t>
      </w:r>
      <w:r w:rsidRPr="00036FF1">
        <w:rPr>
          <w:rFonts w:ascii="Calibri" w:hAnsi="Calibri"/>
          <w:b/>
          <w:szCs w:val="24"/>
          <w:u w:val="single"/>
        </w:rPr>
        <w:t>)</w:t>
      </w:r>
    </w:p>
    <w:p w14:paraId="4D4DEA07"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 xml:space="preserve">El grupo de multipartícipes ha acordado que cualquier compañía que realice pagos </w:t>
      </w:r>
      <w:r w:rsidRPr="00036FF1">
        <w:rPr>
          <w:rFonts w:ascii="Calibri" w:hAnsi="Calibri"/>
          <w:color w:val="0070C0"/>
          <w:szCs w:val="24"/>
        </w:rPr>
        <w:t>[iguales o superiores a [insertar umbral]</w:t>
      </w:r>
      <w:r w:rsidRPr="00036FF1">
        <w:rPr>
          <w:rStyle w:val="CommentReference"/>
          <w:szCs w:val="24"/>
        </w:rPr>
        <w:commentReference w:id="48"/>
      </w:r>
      <w:r w:rsidRPr="00036FF1">
        <w:rPr>
          <w:rFonts w:ascii="Calibri" w:hAnsi="Calibri"/>
          <w:szCs w:val="24"/>
        </w:rPr>
        <w:t xml:space="preserve"> contra los flujos de ingresos importantes identificados en la tabla 1 se debe incluir en el Informe EITI:</w:t>
      </w:r>
    </w:p>
    <w:p w14:paraId="4117EE74" w14:textId="77777777" w:rsidR="001B5D84" w:rsidRPr="00036FF1" w:rsidRDefault="001B5D84">
      <w:pPr>
        <w:shd w:val="clear" w:color="auto" w:fill="FFFFFF"/>
        <w:tabs>
          <w:tab w:val="left" w:pos="426"/>
          <w:tab w:val="left" w:pos="709"/>
        </w:tabs>
        <w:spacing w:before="240" w:after="0" w:line="240" w:lineRule="auto"/>
        <w:jc w:val="left"/>
        <w:rPr>
          <w:rFonts w:ascii="Calibri" w:hAnsi="Calibri"/>
          <w:i/>
          <w:szCs w:val="24"/>
        </w:rPr>
      </w:pPr>
      <w:r w:rsidRPr="00036FF1">
        <w:rPr>
          <w:rFonts w:ascii="Calibri" w:hAnsi="Calibri"/>
          <w:i/>
          <w:szCs w:val="24"/>
        </w:rPr>
        <w:t>Tabla 5. Compañías que se deben incluir en el Informe EITI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2214"/>
        <w:gridCol w:w="6979"/>
      </w:tblGrid>
      <w:tr w:rsidR="001B5D84" w:rsidRPr="00036FF1" w14:paraId="697C9998" w14:textId="77777777">
        <w:tc>
          <w:tcPr>
            <w:tcW w:w="2292" w:type="dxa"/>
            <w:shd w:val="clear" w:color="auto" w:fill="D9D9D9"/>
          </w:tcPr>
          <w:p w14:paraId="4E239ECC"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Compañías</w:t>
            </w:r>
            <w:r w:rsidRPr="00036FF1">
              <w:rPr>
                <w:rStyle w:val="CommentReference"/>
                <w:szCs w:val="24"/>
              </w:rPr>
              <w:commentReference w:id="49"/>
            </w:r>
          </w:p>
        </w:tc>
        <w:tc>
          <w:tcPr>
            <w:tcW w:w="2214" w:type="dxa"/>
            <w:shd w:val="clear" w:color="auto" w:fill="D9D9D9"/>
          </w:tcPr>
          <w:p w14:paraId="478FDCF6"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Sector</w:t>
            </w:r>
            <w:r w:rsidRPr="00036FF1">
              <w:rPr>
                <w:rStyle w:val="CommentReference"/>
                <w:szCs w:val="24"/>
              </w:rPr>
              <w:commentReference w:id="50"/>
            </w:r>
          </w:p>
        </w:tc>
        <w:tc>
          <w:tcPr>
            <w:tcW w:w="6979" w:type="dxa"/>
            <w:shd w:val="clear" w:color="auto" w:fill="D9D9D9"/>
          </w:tcPr>
          <w:p w14:paraId="751CB5EF"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Comentario adicional sobre el trabajo que deberá realizar el Administrador Independiente según sea necesario</w:t>
            </w:r>
          </w:p>
        </w:tc>
      </w:tr>
      <w:tr w:rsidR="001B5D84" w:rsidRPr="00036FF1" w14:paraId="679D4FAE" w14:textId="77777777">
        <w:tc>
          <w:tcPr>
            <w:tcW w:w="2292" w:type="dxa"/>
          </w:tcPr>
          <w:p w14:paraId="6C1D3B27"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w:t>
            </w:r>
          </w:p>
        </w:tc>
        <w:tc>
          <w:tcPr>
            <w:tcW w:w="2214" w:type="dxa"/>
          </w:tcPr>
          <w:p w14:paraId="38732654"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w:t>
            </w:r>
          </w:p>
        </w:tc>
        <w:tc>
          <w:tcPr>
            <w:tcW w:w="6979" w:type="dxa"/>
          </w:tcPr>
          <w:p w14:paraId="34923238" w14:textId="77777777" w:rsidR="001B5D84" w:rsidRPr="00036FF1" w:rsidRDefault="001B5D84">
            <w:pPr>
              <w:tabs>
                <w:tab w:val="left" w:pos="426"/>
                <w:tab w:val="left" w:pos="709"/>
              </w:tabs>
              <w:spacing w:before="240" w:after="240" w:line="240" w:lineRule="auto"/>
              <w:jc w:val="left"/>
              <w:rPr>
                <w:szCs w:val="24"/>
              </w:rPr>
            </w:pPr>
            <w:r w:rsidRPr="00036FF1">
              <w:rPr>
                <w:rFonts w:ascii="Calibri" w:hAnsi="Calibri"/>
                <w:color w:val="0070C0"/>
                <w:szCs w:val="24"/>
              </w:rPr>
              <w:t>…</w:t>
            </w:r>
          </w:p>
        </w:tc>
      </w:tr>
      <w:tr w:rsidR="001B5D84" w:rsidRPr="00036FF1" w14:paraId="1AAE2C69" w14:textId="77777777">
        <w:tc>
          <w:tcPr>
            <w:tcW w:w="2292" w:type="dxa"/>
          </w:tcPr>
          <w:p w14:paraId="1906AF0A"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214" w:type="dxa"/>
          </w:tcPr>
          <w:p w14:paraId="3075CA88"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6979" w:type="dxa"/>
          </w:tcPr>
          <w:p w14:paraId="31E78A37" w14:textId="77777777" w:rsidR="001B5D84" w:rsidRPr="00036FF1" w:rsidRDefault="001B5D84">
            <w:pPr>
              <w:tabs>
                <w:tab w:val="left" w:pos="426"/>
                <w:tab w:val="left" w:pos="709"/>
              </w:tabs>
              <w:spacing w:before="240" w:after="240" w:line="240" w:lineRule="auto"/>
              <w:jc w:val="left"/>
              <w:rPr>
                <w:rFonts w:ascii="Calibri" w:hAnsi="Calibri"/>
                <w:szCs w:val="24"/>
              </w:rPr>
            </w:pPr>
          </w:p>
        </w:tc>
      </w:tr>
    </w:tbl>
    <w:p w14:paraId="26EA761D" w14:textId="363C52A3" w:rsidR="001B5D84" w:rsidRPr="00036FF1" w:rsidRDefault="007310D8">
      <w:pPr>
        <w:pStyle w:val="ListParagraph"/>
        <w:numPr>
          <w:ilvl w:val="0"/>
          <w:numId w:val="42"/>
        </w:numPr>
        <w:shd w:val="clear" w:color="auto" w:fill="FFFFFF"/>
        <w:tabs>
          <w:tab w:val="left" w:pos="426"/>
          <w:tab w:val="left" w:pos="709"/>
        </w:tabs>
        <w:spacing w:before="240" w:after="240" w:line="240" w:lineRule="auto"/>
        <w:jc w:val="left"/>
        <w:rPr>
          <w:rFonts w:ascii="Calibri" w:hAnsi="Calibri"/>
          <w:b/>
          <w:szCs w:val="24"/>
          <w:u w:val="single"/>
        </w:rPr>
      </w:pPr>
      <w:r>
        <w:rPr>
          <w:rFonts w:ascii="Calibri" w:hAnsi="Calibri"/>
          <w:b/>
          <w:szCs w:val="24"/>
          <w:u w:val="single"/>
        </w:rPr>
        <w:t>Transacciones entre gobiernos (R</w:t>
      </w:r>
      <w:r w:rsidR="001B5D84" w:rsidRPr="00036FF1">
        <w:rPr>
          <w:rFonts w:ascii="Calibri" w:hAnsi="Calibri"/>
          <w:b/>
          <w:szCs w:val="24"/>
          <w:u w:val="single"/>
        </w:rPr>
        <w:t>equisito 4.2)</w:t>
      </w:r>
    </w:p>
    <w:p w14:paraId="0BC1F255" w14:textId="77777777" w:rsidR="001B5D84" w:rsidRPr="00036FF1" w:rsidRDefault="001B5D84">
      <w:pPr>
        <w:shd w:val="clear" w:color="auto" w:fill="FFFFFF"/>
        <w:tabs>
          <w:tab w:val="left" w:pos="426"/>
          <w:tab w:val="left" w:pos="709"/>
        </w:tabs>
        <w:spacing w:before="240" w:after="0" w:line="240" w:lineRule="auto"/>
        <w:jc w:val="left"/>
        <w:rPr>
          <w:rFonts w:ascii="Calibri" w:hAnsi="Calibri"/>
          <w:b/>
          <w:i/>
          <w:szCs w:val="24"/>
          <w:u w:val="single"/>
        </w:rPr>
      </w:pPr>
      <w:r w:rsidRPr="00036FF1">
        <w:rPr>
          <w:rFonts w:ascii="Calibri" w:hAnsi="Calibri"/>
          <w:i/>
          <w:szCs w:val="24"/>
        </w:rPr>
        <w:t>Tabla 6. Transacciones entre gobiernos incluidas en el alcance del Informe EITI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1432"/>
        <w:gridCol w:w="2209"/>
        <w:gridCol w:w="2138"/>
        <w:gridCol w:w="1884"/>
        <w:gridCol w:w="4461"/>
      </w:tblGrid>
      <w:tr w:rsidR="001B5D84" w:rsidRPr="00036FF1" w14:paraId="7735184D" w14:textId="77777777" w:rsidTr="00B43AFE">
        <w:tc>
          <w:tcPr>
            <w:tcW w:w="2726" w:type="dxa"/>
            <w:shd w:val="clear" w:color="auto" w:fill="D9D9D9"/>
          </w:tcPr>
          <w:p w14:paraId="2A7A5868" w14:textId="77777777" w:rsidR="001B5D84" w:rsidRPr="00036FF1" w:rsidRDefault="001B5D84">
            <w:pPr>
              <w:tabs>
                <w:tab w:val="left" w:pos="426"/>
                <w:tab w:val="left" w:pos="709"/>
              </w:tabs>
              <w:spacing w:after="0" w:line="240" w:lineRule="auto"/>
              <w:contextualSpacing/>
              <w:jc w:val="left"/>
              <w:rPr>
                <w:szCs w:val="24"/>
              </w:rPr>
            </w:pPr>
            <w:r w:rsidRPr="00036FF1">
              <w:rPr>
                <w:rFonts w:ascii="Calibri" w:hAnsi="Calibri"/>
                <w:b/>
                <w:szCs w:val="24"/>
              </w:rPr>
              <w:lastRenderedPageBreak/>
              <w:t>Transacciones</w:t>
            </w:r>
          </w:p>
          <w:p w14:paraId="329E6A18" w14:textId="77777777" w:rsidR="001B5D84" w:rsidRPr="00036FF1" w:rsidRDefault="001B5D84">
            <w:pPr>
              <w:tabs>
                <w:tab w:val="left" w:pos="426"/>
                <w:tab w:val="left" w:pos="709"/>
              </w:tabs>
              <w:spacing w:after="0" w:line="240" w:lineRule="auto"/>
              <w:contextualSpacing/>
              <w:jc w:val="left"/>
              <w:rPr>
                <w:rFonts w:ascii="Calibri" w:hAnsi="Calibri"/>
                <w:b/>
                <w:szCs w:val="24"/>
              </w:rPr>
            </w:pPr>
          </w:p>
        </w:tc>
        <w:tc>
          <w:tcPr>
            <w:tcW w:w="1432" w:type="dxa"/>
            <w:shd w:val="clear" w:color="auto" w:fill="D9D9D9"/>
          </w:tcPr>
          <w:p w14:paraId="0258EC2B"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¿Aplicable/importante?</w:t>
            </w:r>
            <w:r w:rsidRPr="00036FF1">
              <w:rPr>
                <w:rStyle w:val="CommentReference"/>
                <w:szCs w:val="24"/>
              </w:rPr>
              <w:commentReference w:id="51"/>
            </w:r>
          </w:p>
        </w:tc>
        <w:tc>
          <w:tcPr>
            <w:tcW w:w="2209" w:type="dxa"/>
            <w:shd w:val="clear" w:color="auto" w:fill="D9D9D9"/>
          </w:tcPr>
          <w:p w14:paraId="2868F21B"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Flujo financiero</w:t>
            </w:r>
            <w:r w:rsidRPr="00036FF1">
              <w:rPr>
                <w:rStyle w:val="CommentReference"/>
                <w:szCs w:val="24"/>
              </w:rPr>
              <w:commentReference w:id="52"/>
            </w:r>
          </w:p>
        </w:tc>
        <w:tc>
          <w:tcPr>
            <w:tcW w:w="2138" w:type="dxa"/>
            <w:shd w:val="clear" w:color="auto" w:fill="D9D9D9"/>
          </w:tcPr>
          <w:p w14:paraId="5D1CD066"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Empresa estatal</w:t>
            </w:r>
          </w:p>
        </w:tc>
        <w:tc>
          <w:tcPr>
            <w:tcW w:w="1884" w:type="dxa"/>
            <w:shd w:val="clear" w:color="auto" w:fill="D9D9D9"/>
          </w:tcPr>
          <w:p w14:paraId="3573BAB0"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Organismo gubernamental</w:t>
            </w:r>
          </w:p>
        </w:tc>
        <w:tc>
          <w:tcPr>
            <w:tcW w:w="4461" w:type="dxa"/>
            <w:shd w:val="clear" w:color="auto" w:fill="D9D9D9"/>
          </w:tcPr>
          <w:p w14:paraId="33CDBF6A"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Comentario adicional sobre el trabajo que deberá realizar el Administrador Independiente según sea necesario</w:t>
            </w:r>
          </w:p>
        </w:tc>
      </w:tr>
      <w:tr w:rsidR="001B5D84" w:rsidRPr="00036FF1" w14:paraId="51FD21D3" w14:textId="77777777" w:rsidTr="00B43AFE">
        <w:tc>
          <w:tcPr>
            <w:tcW w:w="2726" w:type="dxa"/>
          </w:tcPr>
          <w:p w14:paraId="4AF23729" w14:textId="6C0069C7" w:rsidR="001B5D84" w:rsidRPr="00687BAF" w:rsidRDefault="001B5D84">
            <w:pPr>
              <w:tabs>
                <w:tab w:val="left" w:pos="426"/>
                <w:tab w:val="left" w:pos="709"/>
              </w:tabs>
              <w:spacing w:before="240" w:after="240" w:line="240" w:lineRule="auto"/>
              <w:jc w:val="left"/>
              <w:rPr>
                <w:rFonts w:ascii="Calibri" w:hAnsi="Calibri"/>
                <w:szCs w:val="24"/>
              </w:rPr>
            </w:pPr>
            <w:r w:rsidRPr="00036FF1">
              <w:rPr>
                <w:rFonts w:ascii="Calibri" w:hAnsi="Calibri"/>
                <w:szCs w:val="24"/>
              </w:rPr>
              <w:t xml:space="preserve">La divulgación y </w:t>
            </w:r>
            <w:r w:rsidR="00687BAF">
              <w:rPr>
                <w:rFonts w:ascii="Calibri" w:hAnsi="Calibri"/>
                <w:szCs w:val="24"/>
              </w:rPr>
              <w:t>el cotejo</w:t>
            </w:r>
            <w:r w:rsidRPr="00036FF1">
              <w:rPr>
                <w:rFonts w:ascii="Calibri" w:hAnsi="Calibri"/>
                <w:szCs w:val="24"/>
              </w:rPr>
              <w:t xml:space="preserve"> de los pagos recibidos y </w:t>
            </w:r>
            <w:r w:rsidR="007310D8">
              <w:rPr>
                <w:rFonts w:ascii="Calibri" w:hAnsi="Calibri"/>
                <w:szCs w:val="24"/>
              </w:rPr>
              <w:t>hechos por empresas estatales (R</w:t>
            </w:r>
            <w:r w:rsidRPr="00036FF1">
              <w:rPr>
                <w:rFonts w:ascii="Calibri" w:hAnsi="Calibri"/>
                <w:szCs w:val="24"/>
              </w:rPr>
              <w:t>equisito 4.2[c])</w:t>
            </w:r>
            <w:r w:rsidRPr="00036FF1">
              <w:rPr>
                <w:rStyle w:val="FootnoteReference"/>
                <w:rFonts w:ascii="Calibri" w:hAnsi="Calibri"/>
                <w:color w:val="0070C0"/>
                <w:szCs w:val="24"/>
              </w:rPr>
              <w:footnoteReference w:id="17"/>
            </w:r>
          </w:p>
        </w:tc>
        <w:tc>
          <w:tcPr>
            <w:tcW w:w="1432" w:type="dxa"/>
          </w:tcPr>
          <w:p w14:paraId="493AFD08"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209" w:type="dxa"/>
          </w:tcPr>
          <w:p w14:paraId="7709ED46"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138" w:type="dxa"/>
          </w:tcPr>
          <w:p w14:paraId="52E0A0AC"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1884" w:type="dxa"/>
          </w:tcPr>
          <w:p w14:paraId="0E80C546"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4461" w:type="dxa"/>
          </w:tcPr>
          <w:p w14:paraId="7D1CB949" w14:textId="77777777" w:rsidR="001B5D84" w:rsidRPr="00036FF1" w:rsidRDefault="001B5D84">
            <w:pPr>
              <w:tabs>
                <w:tab w:val="left" w:pos="426"/>
                <w:tab w:val="left" w:pos="709"/>
              </w:tabs>
              <w:spacing w:before="240" w:after="240" w:line="240" w:lineRule="auto"/>
              <w:jc w:val="left"/>
              <w:rPr>
                <w:rFonts w:ascii="Calibri" w:hAnsi="Calibri"/>
                <w:szCs w:val="24"/>
              </w:rPr>
            </w:pPr>
          </w:p>
        </w:tc>
      </w:tr>
      <w:tr w:rsidR="001B5D84" w:rsidRPr="00036FF1" w14:paraId="6F0A5870" w14:textId="77777777" w:rsidTr="00B43AFE">
        <w:tc>
          <w:tcPr>
            <w:tcW w:w="2726" w:type="dxa"/>
            <w:shd w:val="clear" w:color="auto" w:fill="D9D9D9"/>
          </w:tcPr>
          <w:p w14:paraId="770782AD"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Transacciones</w:t>
            </w:r>
          </w:p>
        </w:tc>
        <w:tc>
          <w:tcPr>
            <w:tcW w:w="1432" w:type="dxa"/>
            <w:shd w:val="clear" w:color="auto" w:fill="D9D9D9"/>
          </w:tcPr>
          <w:p w14:paraId="762D1DAE"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¿Aplicable/</w:t>
            </w:r>
            <w:r w:rsidR="00B43AFE">
              <w:rPr>
                <w:rFonts w:ascii="Calibri" w:hAnsi="Calibri"/>
                <w:b/>
                <w:szCs w:val="24"/>
              </w:rPr>
              <w:t xml:space="preserve"> </w:t>
            </w:r>
            <w:r w:rsidRPr="00036FF1">
              <w:rPr>
                <w:rFonts w:ascii="Calibri" w:hAnsi="Calibri"/>
                <w:b/>
                <w:szCs w:val="24"/>
              </w:rPr>
              <w:t>importante?</w:t>
            </w:r>
            <w:r w:rsidRPr="00036FF1">
              <w:rPr>
                <w:rStyle w:val="CommentReference"/>
                <w:szCs w:val="24"/>
              </w:rPr>
              <w:commentReference w:id="53"/>
            </w:r>
          </w:p>
        </w:tc>
        <w:tc>
          <w:tcPr>
            <w:tcW w:w="2209" w:type="dxa"/>
            <w:shd w:val="clear" w:color="auto" w:fill="D9D9D9"/>
          </w:tcPr>
          <w:p w14:paraId="3BD89F90"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Flujo financiero y fórmula de participación en los ingresos</w:t>
            </w:r>
            <w:r w:rsidRPr="00036FF1">
              <w:rPr>
                <w:rStyle w:val="CommentReference"/>
                <w:szCs w:val="24"/>
              </w:rPr>
              <w:commentReference w:id="54"/>
            </w:r>
          </w:p>
        </w:tc>
        <w:tc>
          <w:tcPr>
            <w:tcW w:w="2138" w:type="dxa"/>
            <w:shd w:val="clear" w:color="auto" w:fill="D9D9D9"/>
          </w:tcPr>
          <w:p w14:paraId="006E1AD4"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Organismo gubernamental ejecutor de la transferencia</w:t>
            </w:r>
          </w:p>
        </w:tc>
        <w:tc>
          <w:tcPr>
            <w:tcW w:w="1884" w:type="dxa"/>
            <w:shd w:val="clear" w:color="auto" w:fill="D9D9D9"/>
          </w:tcPr>
          <w:p w14:paraId="1B07DD62"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Organismo gubernamental receptor de la transferencia</w:t>
            </w:r>
          </w:p>
        </w:tc>
        <w:tc>
          <w:tcPr>
            <w:tcW w:w="4461" w:type="dxa"/>
            <w:shd w:val="clear" w:color="auto" w:fill="D9D9D9"/>
          </w:tcPr>
          <w:p w14:paraId="17C4AC15" w14:textId="77777777" w:rsidR="001B5D84" w:rsidRPr="00036FF1" w:rsidRDefault="001B5D84">
            <w:pPr>
              <w:tabs>
                <w:tab w:val="left" w:pos="426"/>
                <w:tab w:val="left" w:pos="709"/>
              </w:tabs>
              <w:spacing w:before="240" w:after="240" w:line="240" w:lineRule="auto"/>
              <w:contextualSpacing/>
              <w:jc w:val="left"/>
              <w:rPr>
                <w:szCs w:val="24"/>
              </w:rPr>
            </w:pPr>
            <w:r w:rsidRPr="00036FF1">
              <w:rPr>
                <w:rFonts w:ascii="Calibri" w:hAnsi="Calibri"/>
                <w:b/>
                <w:szCs w:val="24"/>
              </w:rPr>
              <w:t>Comentario adicional sobre el trabajo que deberá realizar el Administrador Independiente según sea necesario</w:t>
            </w:r>
          </w:p>
        </w:tc>
      </w:tr>
      <w:tr w:rsidR="001B5D84" w:rsidRPr="00036FF1" w14:paraId="3533C29E" w14:textId="77777777" w:rsidTr="00B43AFE">
        <w:tc>
          <w:tcPr>
            <w:tcW w:w="2726" w:type="dxa"/>
          </w:tcPr>
          <w:p w14:paraId="7AEFA8B9" w14:textId="5E06B8EC" w:rsidR="001B5D84" w:rsidRPr="00036FF1" w:rsidRDefault="001B5D84">
            <w:pPr>
              <w:tabs>
                <w:tab w:val="left" w:pos="426"/>
                <w:tab w:val="left" w:pos="709"/>
              </w:tabs>
              <w:spacing w:before="240" w:after="240" w:line="240" w:lineRule="auto"/>
              <w:jc w:val="left"/>
              <w:rPr>
                <w:szCs w:val="24"/>
              </w:rPr>
            </w:pPr>
            <w:r w:rsidRPr="00036FF1">
              <w:rPr>
                <w:rFonts w:ascii="Calibri" w:hAnsi="Calibri"/>
                <w:szCs w:val="24"/>
              </w:rPr>
              <w:t>La importancia relativa y la inclusión de las transferencias</w:t>
            </w:r>
            <w:r w:rsidR="007310D8">
              <w:rPr>
                <w:rFonts w:ascii="Calibri" w:hAnsi="Calibri"/>
                <w:szCs w:val="24"/>
              </w:rPr>
              <w:t xml:space="preserve"> subnacionales conforme con el R</w:t>
            </w:r>
            <w:r w:rsidRPr="00036FF1">
              <w:rPr>
                <w:rFonts w:ascii="Calibri" w:hAnsi="Calibri"/>
                <w:szCs w:val="24"/>
              </w:rPr>
              <w:t>equisito 4.2(e)</w:t>
            </w:r>
            <w:r w:rsidRPr="00036FF1">
              <w:rPr>
                <w:rStyle w:val="FootnoteReference"/>
                <w:rFonts w:ascii="Calibri" w:hAnsi="Calibri"/>
                <w:color w:val="0070C0"/>
                <w:szCs w:val="24"/>
              </w:rPr>
              <w:footnoteReference w:id="18"/>
            </w:r>
          </w:p>
        </w:tc>
        <w:tc>
          <w:tcPr>
            <w:tcW w:w="1432" w:type="dxa"/>
          </w:tcPr>
          <w:p w14:paraId="5728B62B"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209" w:type="dxa"/>
          </w:tcPr>
          <w:p w14:paraId="4FE17E4A"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2138" w:type="dxa"/>
          </w:tcPr>
          <w:p w14:paraId="18B6C197"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1884" w:type="dxa"/>
          </w:tcPr>
          <w:p w14:paraId="362D7621" w14:textId="77777777" w:rsidR="001B5D84" w:rsidRPr="00036FF1" w:rsidRDefault="001B5D84">
            <w:pPr>
              <w:tabs>
                <w:tab w:val="left" w:pos="426"/>
                <w:tab w:val="left" w:pos="709"/>
              </w:tabs>
              <w:spacing w:before="240" w:after="240" w:line="240" w:lineRule="auto"/>
              <w:jc w:val="left"/>
              <w:rPr>
                <w:rFonts w:ascii="Calibri" w:hAnsi="Calibri"/>
                <w:szCs w:val="24"/>
              </w:rPr>
            </w:pPr>
          </w:p>
        </w:tc>
        <w:tc>
          <w:tcPr>
            <w:tcW w:w="4461" w:type="dxa"/>
          </w:tcPr>
          <w:p w14:paraId="09199347" w14:textId="77777777" w:rsidR="001B5D84" w:rsidRPr="00036FF1" w:rsidRDefault="001B5D84">
            <w:pPr>
              <w:tabs>
                <w:tab w:val="left" w:pos="426"/>
                <w:tab w:val="left" w:pos="709"/>
              </w:tabs>
              <w:spacing w:before="240" w:after="240" w:line="240" w:lineRule="auto"/>
              <w:jc w:val="left"/>
              <w:rPr>
                <w:rFonts w:ascii="Calibri" w:hAnsi="Calibri"/>
                <w:szCs w:val="24"/>
              </w:rPr>
            </w:pPr>
          </w:p>
        </w:tc>
      </w:tr>
    </w:tbl>
    <w:p w14:paraId="1DBDE73D" w14:textId="77777777" w:rsidR="001B5D84" w:rsidRPr="00036FF1" w:rsidRDefault="001B5D84">
      <w:pPr>
        <w:pStyle w:val="Subtitle"/>
        <w:rPr>
          <w:rFonts w:ascii="Calibri" w:hAnsi="Calibri"/>
          <w:szCs w:val="24"/>
        </w:rPr>
      </w:pPr>
    </w:p>
    <w:p w14:paraId="195CDFB6" w14:textId="77777777" w:rsidR="001B5D84" w:rsidRPr="002F0F3D" w:rsidRDefault="001B5D84" w:rsidP="002F0F3D">
      <w:pPr>
        <w:rPr>
          <w:rFonts w:ascii="Calibri" w:hAnsi="Calibri"/>
          <w:szCs w:val="24"/>
          <w:u w:val="single"/>
        </w:rPr>
        <w:sectPr w:rsidR="001B5D84" w:rsidRPr="002F0F3D">
          <w:pgSz w:w="16820" w:h="11900" w:orient="landscape"/>
          <w:pgMar w:top="1134" w:right="1134" w:bottom="1134" w:left="1134" w:header="567" w:footer="737" w:gutter="0"/>
          <w:cols w:space="708"/>
          <w:titlePg/>
          <w:docGrid w:linePitch="326"/>
        </w:sectPr>
      </w:pPr>
    </w:p>
    <w:p w14:paraId="1AFF06B6" w14:textId="77777777" w:rsidR="001B5D84" w:rsidRPr="00036FF1" w:rsidRDefault="001B5D84">
      <w:pPr>
        <w:pStyle w:val="Subtitle"/>
        <w:rPr>
          <w:rFonts w:ascii="Calibri" w:hAnsi="Calibri"/>
          <w:szCs w:val="24"/>
        </w:rPr>
      </w:pPr>
      <w:r w:rsidRPr="00036FF1">
        <w:rPr>
          <w:rFonts w:ascii="Calibri" w:hAnsi="Calibri"/>
          <w:szCs w:val="24"/>
        </w:rPr>
        <w:lastRenderedPageBreak/>
        <w:t>Anexo 2: documentos de respaldo</w:t>
      </w:r>
    </w:p>
    <w:p w14:paraId="44B1336E"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Documentos sobre las medidas de gobernanza y las políticas fiscales en las industrias extractivas, incluidas las leyes y los reglamentos aplicables</w:t>
      </w:r>
    </w:p>
    <w:p w14:paraId="5D0EEF75"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210535F2"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5FF3419B"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1228B619"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Planes de trabajo y otros documentos del EITI</w:t>
      </w:r>
    </w:p>
    <w:p w14:paraId="3EDE87F1"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7A11FE7E"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1F5D0EBA"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500ABF13"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Datos del trabajo de alcance preliminar</w:t>
      </w:r>
    </w:p>
    <w:p w14:paraId="47511D02"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0DD2BF27"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Informes EITI anteriores</w:t>
      </w:r>
    </w:p>
    <w:p w14:paraId="68FC0472"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27437BFB"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62F81B9B"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Comentarios sobre Informes EITI anteriores</w:t>
      </w:r>
    </w:p>
    <w:p w14:paraId="6347F7D3"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5AFB56C8"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773D1D88"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Informes de Validación</w:t>
      </w:r>
    </w:p>
    <w:p w14:paraId="7EA2D34D"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47913C90"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29CD4970" w14:textId="77777777" w:rsidR="001B5D84" w:rsidRPr="00036FF1" w:rsidRDefault="001B5D84">
      <w:pPr>
        <w:shd w:val="clear" w:color="auto" w:fill="FFFFFF"/>
        <w:tabs>
          <w:tab w:val="left" w:pos="426"/>
          <w:tab w:val="left" w:pos="709"/>
        </w:tabs>
        <w:spacing w:before="240" w:after="240" w:line="240" w:lineRule="auto"/>
        <w:jc w:val="left"/>
        <w:rPr>
          <w:rFonts w:ascii="Calibri" w:hAnsi="Calibri"/>
          <w:szCs w:val="24"/>
        </w:rPr>
      </w:pPr>
      <w:r w:rsidRPr="00036FF1">
        <w:rPr>
          <w:rFonts w:ascii="Calibri" w:hAnsi="Calibri"/>
          <w:szCs w:val="24"/>
        </w:rPr>
        <w:t>Otros documentos pertinentes (p. ej., informes anuales de actividades)</w:t>
      </w:r>
    </w:p>
    <w:p w14:paraId="43872175"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321B6231" w14:textId="77777777" w:rsidR="001B5D84" w:rsidRPr="00036FF1" w:rsidRDefault="001B5D84">
      <w:pPr>
        <w:widowControl w:val="0"/>
        <w:numPr>
          <w:ilvl w:val="0"/>
          <w:numId w:val="18"/>
        </w:numPr>
        <w:shd w:val="clear" w:color="auto" w:fill="FFFFFF"/>
        <w:tabs>
          <w:tab w:val="left" w:pos="426"/>
          <w:tab w:val="left" w:pos="709"/>
        </w:tabs>
        <w:suppressAutoHyphens/>
        <w:spacing w:before="240" w:after="240" w:line="240" w:lineRule="auto"/>
        <w:jc w:val="left"/>
        <w:rPr>
          <w:rFonts w:ascii="Calibri" w:hAnsi="Calibri"/>
          <w:color w:val="0070C0"/>
          <w:szCs w:val="24"/>
        </w:rPr>
      </w:pPr>
      <w:r w:rsidRPr="00036FF1">
        <w:rPr>
          <w:rFonts w:ascii="Calibri" w:hAnsi="Calibri"/>
          <w:color w:val="0070C0"/>
          <w:szCs w:val="24"/>
        </w:rPr>
        <w:t>[…]</w:t>
      </w:r>
    </w:p>
    <w:p w14:paraId="5F92BFB9" w14:textId="77777777" w:rsidR="001B5D84" w:rsidRPr="00036FF1" w:rsidRDefault="001B5D84">
      <w:pPr>
        <w:spacing w:after="0" w:line="240" w:lineRule="auto"/>
        <w:jc w:val="left"/>
        <w:rPr>
          <w:rFonts w:ascii="Calibri" w:hAnsi="Calibri"/>
          <w:color w:val="0070C0"/>
          <w:szCs w:val="24"/>
        </w:rPr>
      </w:pPr>
    </w:p>
    <w:sectPr w:rsidR="001B5D84" w:rsidRPr="00036FF1">
      <w:pgSz w:w="11900" w:h="16820"/>
      <w:pgMar w:top="1134" w:right="1134" w:bottom="1134" w:left="1134" w:header="567" w:footer="737"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ITI International Secretariat" w:date="2015-11-01T16:50:00Z" w:initials="EITI">
    <w:p w14:paraId="3FB5C7EB" w14:textId="77777777" w:rsidR="00FB5D05" w:rsidRPr="003A54CC" w:rsidRDefault="00FB5D05">
      <w:pPr>
        <w:pStyle w:val="CommentText"/>
        <w:widowControl/>
        <w:suppressAutoHyphens w:val="0"/>
        <w:autoSpaceDE w:val="0"/>
        <w:autoSpaceDN w:val="0"/>
        <w:adjustRightInd w:val="0"/>
        <w:spacing w:after="0" w:line="240" w:lineRule="auto"/>
        <w:jc w:val="left"/>
        <w:rPr>
          <w:rFonts w:ascii="Calibri" w:hAnsi="Calibri" w:cs="Times New Roman"/>
          <w:szCs w:val="24"/>
        </w:rPr>
      </w:pPr>
      <w:r>
        <w:rPr>
          <w:rFonts w:ascii="Calibri" w:hAnsi="Calibri" w:cs="Times New Roman"/>
          <w:szCs w:val="24"/>
        </w:rPr>
        <w:t>En esta sección, el grupo de multipartícipes deberá proporcionar más información contextual sobre la implementación del EITI en el país. Deberá especificar claramente los objetivos nacionales del EITI, tal como fueron acordados por el grupo de multipartícipes y elaborados en el plan de trabajo del EITI. Deberá incluirse un vínculo al plan de trabajo del EITI, con los comentarios adicionales que se requieran sobre los antecedentes históricos y la situación actual de la presentación de información y de la Validación del EITI.</w:t>
      </w:r>
    </w:p>
  </w:comment>
  <w:comment w:id="3" w:author="EITI International Secretariat" w:date="2015-11-01T16:51:00Z" w:initials="EITI">
    <w:p w14:paraId="3BC35DB6" w14:textId="77777777" w:rsidR="00FB5D05" w:rsidRPr="003A54CC"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Pr>
          <w:rFonts w:cs="Times New Roman"/>
          <w:szCs w:val="24"/>
        </w:rPr>
        <w:t>El grupo de multipartícipes debe especificar si el Administrador Independiente producirá el Informe EITI o preparará secciones o capítulos del Informe EITI</w:t>
      </w:r>
      <w:r w:rsidRPr="003A54CC">
        <w:rPr>
          <w:rFonts w:cs="Times New Roman"/>
          <w:szCs w:val="24"/>
        </w:rPr>
        <w:t xml:space="preserve">. </w:t>
      </w:r>
    </w:p>
  </w:comment>
  <w:comment w:id="4" w:author="EITI International Secretariat" w:date="2015-11-01T16:52:00Z" w:initials="EITI">
    <w:p w14:paraId="50EED2B4"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3A54CC">
        <w:rPr>
          <w:rFonts w:ascii="Calibri" w:hAnsi="Calibri" w:cs="Times New Roman"/>
          <w:szCs w:val="24"/>
        </w:rPr>
        <w:t>El grupo de multipartícipes debe conservar este texto si desea que el Administrador Independiente realice el trabajo de alcance; de lo contrario, el texto se debe eliminar.</w:t>
      </w:r>
    </w:p>
  </w:comment>
  <w:comment w:id="5" w:author="EITI International Secretariat" w:date="2015-11-01T16:53:00Z" w:initials="EITI">
    <w:p w14:paraId="75161715" w14:textId="3E9C8B08"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001F20">
        <w:rPr>
          <w:rFonts w:ascii="Calibri" w:hAnsi="Calibri" w:cs="Times New Roman"/>
          <w:szCs w:val="24"/>
        </w:rPr>
        <w:t xml:space="preserve">El grupo de multipartícipes debe conservar este texto si desea que el Administrador Independiente produzca el Informe EITI completo, incluida toda la información </w:t>
      </w:r>
      <w:r w:rsidR="006D4B78">
        <w:rPr>
          <w:rFonts w:ascii="Calibri" w:hAnsi="Calibri" w:cs="Times New Roman"/>
          <w:szCs w:val="24"/>
        </w:rPr>
        <w:t>no relacionada con flujos de ingreso y otros flujos de ingreso.</w:t>
      </w:r>
    </w:p>
  </w:comment>
  <w:comment w:id="6" w:author="EITI International Secretariat" w:date="2015-11-01T16:53:00Z" w:initials="EITI">
    <w:p w14:paraId="6B807CB5" w14:textId="0D8DDD16"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Pr>
          <w:rFonts w:ascii="Calibri" w:hAnsi="Calibri" w:cs="Times New Roman"/>
          <w:szCs w:val="24"/>
        </w:rPr>
        <w:t xml:space="preserve">El grupo de multipartícipes debe conservar este texto si desea que el Administrador Independiente produzca partes del Informe EITI completo, p. ej. El cotejo, pero no todo el Informe. Esto se aplica a los casos donde, por ejemplo, el grupo de multipartícipes desea compilar todas las partes de la información </w:t>
      </w:r>
      <w:r w:rsidR="006D4B78">
        <w:rPr>
          <w:rFonts w:ascii="Calibri" w:hAnsi="Calibri" w:cs="Times New Roman"/>
          <w:szCs w:val="24"/>
        </w:rPr>
        <w:t>no relacionada con los ingresos fiscales y otros flujos de ingreso</w:t>
      </w:r>
      <w:r>
        <w:rPr>
          <w:rFonts w:ascii="Calibri" w:hAnsi="Calibri" w:cs="Times New Roman"/>
          <w:szCs w:val="24"/>
        </w:rPr>
        <w:t xml:space="preserve"> por sí mismo. </w:t>
      </w:r>
    </w:p>
  </w:comment>
  <w:comment w:id="7" w:author="EITI International Secretariat" w:date="2015-11-01T16:53:00Z" w:initials="EITI">
    <w:p w14:paraId="3B3D242A" w14:textId="4D7D0A8D"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B66C2C">
        <w:rPr>
          <w:rFonts w:ascii="Calibri" w:hAnsi="Calibri" w:cs="Times New Roman"/>
          <w:szCs w:val="24"/>
        </w:rPr>
        <w:t>El grupo de multipartícipes puede decidir enumerar objetivos adicionales, especialmente si desea asignarle al Administrador Independiente la tarea de realizar trabajo no requerido por el Estándar EITI</w:t>
      </w:r>
      <w:r w:rsidR="006D4B78">
        <w:rPr>
          <w:rFonts w:ascii="Calibri" w:hAnsi="Calibri" w:cs="Times New Roman"/>
          <w:szCs w:val="24"/>
        </w:rPr>
        <w:t>.</w:t>
      </w:r>
    </w:p>
  </w:comment>
  <w:comment w:id="9" w:author="EITI International Secretariat" w:date="2015-11-01T16:55:00Z" w:initials="EITI">
    <w:p w14:paraId="33A13534" w14:textId="77777777" w:rsidR="00FB5D05" w:rsidRDefault="00FB5D05">
      <w:pPr>
        <w:pStyle w:val="CommentText"/>
        <w:widowControl/>
        <w:suppressAutoHyphens w:val="0"/>
        <w:autoSpaceDE w:val="0"/>
        <w:autoSpaceDN w:val="0"/>
        <w:adjustRightInd w:val="0"/>
        <w:spacing w:after="0" w:line="240" w:lineRule="auto"/>
        <w:jc w:val="left"/>
        <w:rPr>
          <w:rFonts w:ascii="Calibri" w:hAnsi="Calibri" w:cs="Times New Roman"/>
          <w:szCs w:val="24"/>
        </w:rPr>
      </w:pPr>
      <w:r>
        <w:rPr>
          <w:rFonts w:ascii="Calibri" w:hAnsi="Calibri" w:cs="Times New Roman"/>
          <w:szCs w:val="24"/>
        </w:rPr>
        <w:t xml:space="preserve">El alcance puede ser elaborado por el grupo de multipartícipes, por consultores o por el Administrador Independiente. Al decidir si se subcontrata el trabajo de alcance, al grupo de multipartícipes le podría resultar útil la </w:t>
      </w:r>
      <w:hyperlink r:id="rId1" w:history="1">
        <w:r>
          <w:rPr>
            <w:rStyle w:val="Hyperlink"/>
            <w:rFonts w:ascii="Calibri" w:hAnsi="Calibri"/>
            <w:szCs w:val="24"/>
          </w:rPr>
          <w:t>lista de verificación</w:t>
        </w:r>
      </w:hyperlink>
      <w:r>
        <w:rPr>
          <w:rFonts w:ascii="Calibri" w:hAnsi="Calibri" w:cs="Times New Roman"/>
          <w:szCs w:val="24"/>
        </w:rPr>
        <w:t xml:space="preserve"> para establecer el alcance de los Informes EITI.</w:t>
      </w:r>
    </w:p>
    <w:p w14:paraId="4A82CC7A" w14:textId="77777777" w:rsidR="00FB5D05" w:rsidRDefault="00FB5D05">
      <w:pPr>
        <w:pStyle w:val="CommentText"/>
        <w:widowControl/>
        <w:suppressAutoHyphens w:val="0"/>
        <w:autoSpaceDE w:val="0"/>
        <w:autoSpaceDN w:val="0"/>
        <w:adjustRightInd w:val="0"/>
        <w:spacing w:after="0" w:line="240" w:lineRule="auto"/>
        <w:jc w:val="left"/>
        <w:rPr>
          <w:rFonts w:ascii="Calibri" w:hAnsi="Calibri" w:cs="Times New Roman"/>
          <w:szCs w:val="24"/>
        </w:rPr>
      </w:pPr>
      <w:r>
        <w:rPr>
          <w:rFonts w:ascii="Calibri" w:hAnsi="Calibri" w:cs="Times New Roman"/>
          <w:szCs w:val="24"/>
        </w:rPr>
        <w:t xml:space="preserve"> </w:t>
      </w:r>
    </w:p>
    <w:p w14:paraId="16EB5431" w14:textId="77777777" w:rsidR="00FB5D05" w:rsidRDefault="00FB5D05">
      <w:pPr>
        <w:pStyle w:val="CommentText"/>
        <w:widowControl/>
        <w:suppressAutoHyphens w:val="0"/>
        <w:autoSpaceDE w:val="0"/>
        <w:autoSpaceDN w:val="0"/>
        <w:adjustRightInd w:val="0"/>
        <w:spacing w:after="0" w:line="240" w:lineRule="auto"/>
        <w:jc w:val="left"/>
        <w:rPr>
          <w:rFonts w:ascii="Calibri" w:hAnsi="Calibri" w:cs="Times New Roman"/>
          <w:szCs w:val="24"/>
        </w:rPr>
      </w:pPr>
      <w:r w:rsidRPr="00B66C2C">
        <w:rPr>
          <w:rFonts w:ascii="Calibri" w:hAnsi="Calibri" w:cs="Times New Roman"/>
          <w:szCs w:val="24"/>
        </w:rPr>
        <w:t>Cuando el grupo de multipartícipes decida asignarle al Administrador Independiente la tarea del trabajo de alcance, las tareas se deben describir aquí. El grupo de multipartícipes puede integrar parte o la totalidad de las tareas de alcance que se describen en la plantilla de términos de referencia para estudios de alcance</w:t>
      </w:r>
      <w:r>
        <w:rPr>
          <w:rFonts w:ascii="Calibri" w:hAnsi="Calibri" w:cs="Times New Roman"/>
          <w:szCs w:val="24"/>
        </w:rPr>
        <w:t xml:space="preserve">. </w:t>
      </w:r>
    </w:p>
    <w:p w14:paraId="5D09968B" w14:textId="77777777" w:rsidR="00FB5D05" w:rsidRDefault="00FB5D05">
      <w:pPr>
        <w:pStyle w:val="CommentText"/>
        <w:widowControl/>
        <w:suppressAutoHyphens w:val="0"/>
        <w:autoSpaceDE w:val="0"/>
        <w:autoSpaceDN w:val="0"/>
        <w:adjustRightInd w:val="0"/>
        <w:spacing w:after="0" w:line="240" w:lineRule="auto"/>
        <w:jc w:val="left"/>
        <w:rPr>
          <w:rFonts w:ascii="Calibri" w:hAnsi="Calibri" w:cs="Times New Roman"/>
          <w:szCs w:val="24"/>
        </w:rPr>
      </w:pPr>
    </w:p>
    <w:p w14:paraId="53E13BEB"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sidRPr="00B66C2C">
        <w:rPr>
          <w:rFonts w:ascii="Calibri" w:hAnsi="Calibri" w:cs="Times New Roman"/>
          <w:szCs w:val="24"/>
        </w:rPr>
        <w:t xml:space="preserve">Cuando el grupo de multipartícipes decida que el Administrador Independiente no debe realizar ningún trabajo de alcance, esta sección (fase 0) se debe eliminar de los </w:t>
      </w:r>
      <w:proofErr w:type="spellStart"/>
      <w:r>
        <w:rPr>
          <w:rFonts w:ascii="Calibri" w:hAnsi="Calibri" w:cs="Times New Roman"/>
          <w:szCs w:val="24"/>
        </w:rPr>
        <w:t>TdR</w:t>
      </w:r>
      <w:proofErr w:type="spellEnd"/>
      <w:r>
        <w:rPr>
          <w:rFonts w:ascii="Calibri" w:hAnsi="Calibri" w:cs="Times New Roman"/>
          <w:szCs w:val="24"/>
        </w:rPr>
        <w:t>.</w:t>
      </w:r>
      <w:r>
        <w:rPr>
          <w:rFonts w:cs="Times New Roman"/>
          <w:szCs w:val="24"/>
        </w:rPr>
        <w:t xml:space="preserve">  </w:t>
      </w:r>
    </w:p>
    <w:p w14:paraId="02C49605"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p>
  </w:comment>
  <w:comment w:id="10" w:author="EITI International Secretariat" w:date="2015-11-01T23:50:00Z" w:initials="EITI">
    <w:p w14:paraId="4ABBE3A8"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Pr>
          <w:rFonts w:ascii="Calibri" w:hAnsi="Calibri" w:cs="Times New Roman"/>
          <w:szCs w:val="24"/>
        </w:rPr>
        <w:t>Cuando el Administrador Independiente participe en el trabajo de alcance, se debe eliminar este texto.</w:t>
      </w:r>
    </w:p>
  </w:comment>
  <w:comment w:id="11" w:author="EITI International Secretariat" w:date="2015-11-01T16:56:00Z" w:initials="EITI">
    <w:p w14:paraId="305DFD76" w14:textId="77777777" w:rsidR="00FB5D05" w:rsidRPr="00F55892"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Pr>
          <w:rFonts w:ascii="Calibri" w:hAnsi="Calibri" w:cs="Times New Roman"/>
          <w:szCs w:val="24"/>
        </w:rPr>
        <w:t>El grupo de multipartícipes puede decidir enumerar flujos de beneficios adicionales no requeridos por el Estándar EITI</w:t>
      </w:r>
    </w:p>
  </w:comment>
  <w:comment w:id="12" w:author="EITI" w:date="2018-03-05T16:48:00Z" w:initials="EITI">
    <w:p w14:paraId="4B95E07A" w14:textId="77777777" w:rsidR="00BA0D59" w:rsidRPr="00F92FA6" w:rsidRDefault="00BA0D59" w:rsidP="00BA0D59">
      <w:pPr>
        <w:pStyle w:val="CommentText"/>
        <w:rPr>
          <w:lang w:val="es-419"/>
        </w:rPr>
      </w:pPr>
      <w:r>
        <w:rPr>
          <w:rStyle w:val="CommentReference"/>
        </w:rPr>
        <w:annotationRef/>
      </w:r>
      <w:r w:rsidRPr="00DF232E">
        <w:rPr>
          <w:rFonts w:asciiTheme="minorHAnsi" w:hAnsiTheme="minorHAnsi"/>
          <w:lang w:val="en-GB"/>
        </w:rPr>
        <w:t xml:space="preserve">Where the MSG wants the Independent Administrator to develop guidelines or provide training for reporting entities, this should be indicated here. </w:t>
      </w:r>
      <w:proofErr w:type="spellStart"/>
      <w:r w:rsidRPr="00F92FA6">
        <w:rPr>
          <w:rFonts w:asciiTheme="minorHAnsi" w:hAnsiTheme="minorHAnsi"/>
          <w:lang w:val="es-419"/>
        </w:rPr>
        <w:t>If</w:t>
      </w:r>
      <w:proofErr w:type="spellEnd"/>
      <w:r w:rsidRPr="00F92FA6">
        <w:rPr>
          <w:rFonts w:asciiTheme="minorHAnsi" w:hAnsiTheme="minorHAnsi"/>
          <w:lang w:val="es-419"/>
        </w:rPr>
        <w:t xml:space="preserve"> </w:t>
      </w:r>
      <w:proofErr w:type="spellStart"/>
      <w:r w:rsidRPr="00F92FA6">
        <w:rPr>
          <w:rFonts w:asciiTheme="minorHAnsi" w:hAnsiTheme="minorHAnsi"/>
          <w:lang w:val="es-419"/>
        </w:rPr>
        <w:t>not</w:t>
      </w:r>
      <w:proofErr w:type="spellEnd"/>
      <w:r w:rsidRPr="00F92FA6">
        <w:rPr>
          <w:rFonts w:asciiTheme="minorHAnsi" w:hAnsiTheme="minorHAnsi"/>
          <w:lang w:val="es-419"/>
        </w:rPr>
        <w:t xml:space="preserve">, </w:t>
      </w:r>
      <w:proofErr w:type="spellStart"/>
      <w:r w:rsidRPr="00F92FA6">
        <w:rPr>
          <w:rFonts w:asciiTheme="minorHAnsi" w:hAnsiTheme="minorHAnsi"/>
          <w:lang w:val="es-419"/>
        </w:rPr>
        <w:t>the</w:t>
      </w:r>
      <w:proofErr w:type="spellEnd"/>
      <w:r w:rsidRPr="00F92FA6">
        <w:rPr>
          <w:rFonts w:asciiTheme="minorHAnsi" w:hAnsiTheme="minorHAnsi"/>
          <w:lang w:val="es-419"/>
        </w:rPr>
        <w:t xml:space="preserve"> MSG </w:t>
      </w:r>
      <w:proofErr w:type="spellStart"/>
      <w:r w:rsidRPr="00F92FA6">
        <w:rPr>
          <w:rFonts w:asciiTheme="minorHAnsi" w:hAnsiTheme="minorHAnsi"/>
          <w:lang w:val="es-419"/>
        </w:rPr>
        <w:t>should</w:t>
      </w:r>
      <w:proofErr w:type="spellEnd"/>
      <w:r w:rsidRPr="00F92FA6">
        <w:rPr>
          <w:rFonts w:asciiTheme="minorHAnsi" w:hAnsiTheme="minorHAnsi"/>
          <w:lang w:val="es-419"/>
        </w:rPr>
        <w:t xml:space="preserve"> </w:t>
      </w:r>
      <w:proofErr w:type="spellStart"/>
      <w:r w:rsidRPr="00F92FA6">
        <w:rPr>
          <w:rFonts w:asciiTheme="minorHAnsi" w:hAnsiTheme="minorHAnsi"/>
          <w:lang w:val="es-419"/>
        </w:rPr>
        <w:t>delete</w:t>
      </w:r>
      <w:proofErr w:type="spellEnd"/>
      <w:r w:rsidRPr="00F92FA6">
        <w:rPr>
          <w:rFonts w:asciiTheme="minorHAnsi" w:hAnsiTheme="minorHAnsi"/>
          <w:lang w:val="es-419"/>
        </w:rPr>
        <w:t xml:space="preserve"> </w:t>
      </w:r>
      <w:proofErr w:type="spellStart"/>
      <w:r w:rsidRPr="00F92FA6">
        <w:rPr>
          <w:rFonts w:asciiTheme="minorHAnsi" w:hAnsiTheme="minorHAnsi"/>
          <w:lang w:val="es-419"/>
        </w:rPr>
        <w:t>this</w:t>
      </w:r>
      <w:proofErr w:type="spellEnd"/>
      <w:r w:rsidRPr="00F92FA6">
        <w:rPr>
          <w:rFonts w:asciiTheme="minorHAnsi" w:hAnsiTheme="minorHAnsi"/>
          <w:lang w:val="es-419"/>
        </w:rPr>
        <w:t xml:space="preserve"> </w:t>
      </w:r>
      <w:proofErr w:type="spellStart"/>
      <w:r w:rsidRPr="00F92FA6">
        <w:rPr>
          <w:rFonts w:asciiTheme="minorHAnsi" w:hAnsiTheme="minorHAnsi"/>
          <w:lang w:val="es-419"/>
        </w:rPr>
        <w:t>text</w:t>
      </w:r>
      <w:proofErr w:type="spellEnd"/>
      <w:r w:rsidRPr="00F92FA6">
        <w:rPr>
          <w:rFonts w:asciiTheme="minorHAnsi" w:hAnsiTheme="minorHAnsi"/>
          <w:lang w:val="es-419"/>
        </w:rPr>
        <w:t>.</w:t>
      </w:r>
    </w:p>
  </w:comment>
  <w:comment w:id="13" w:author="EITI" w:date="2018-03-05T16:48:00Z" w:initials="EITI">
    <w:p w14:paraId="4FD185FB" w14:textId="77777777" w:rsidR="00BA0D59" w:rsidRPr="00DF232E" w:rsidRDefault="00BA0D59" w:rsidP="00BA0D59">
      <w:pPr>
        <w:pStyle w:val="CommentText"/>
        <w:rPr>
          <w:lang w:val="es-419"/>
        </w:rPr>
      </w:pPr>
      <w:r>
        <w:rPr>
          <w:rStyle w:val="CommentReference"/>
        </w:rPr>
        <w:annotationRef/>
      </w:r>
      <w:r w:rsidRPr="00DF232E">
        <w:rPr>
          <w:rFonts w:asciiTheme="minorHAnsi" w:hAnsiTheme="minorHAnsi"/>
          <w:lang w:val="es-419"/>
        </w:rPr>
        <w:t>Cuando el MSG desee que el Administrador Independiente elabore directrices o imparta capacitación a las entidades informantes, deberá indica</w:t>
      </w:r>
      <w:r>
        <w:rPr>
          <w:rFonts w:asciiTheme="minorHAnsi" w:hAnsiTheme="minorHAnsi"/>
          <w:lang w:val="es-419"/>
        </w:rPr>
        <w:t>rlo aquí. En caso contrario, el grupo de multipartícipes</w:t>
      </w:r>
      <w:r w:rsidRPr="00DF232E">
        <w:rPr>
          <w:rFonts w:asciiTheme="minorHAnsi" w:hAnsiTheme="minorHAnsi"/>
          <w:lang w:val="es-419"/>
        </w:rPr>
        <w:t xml:space="preserve"> debería suprimir este texto.</w:t>
      </w:r>
    </w:p>
  </w:comment>
  <w:comment w:id="14" w:author="EITI International Secretariat" w:date="2015-11-01T16:57:00Z" w:initials="EITI">
    <w:p w14:paraId="20D15935" w14:textId="4D88C898"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F55892">
        <w:rPr>
          <w:rFonts w:ascii="Calibri" w:hAnsi="Calibri" w:cs="Times New Roman"/>
          <w:sz w:val="16"/>
          <w:szCs w:val="24"/>
        </w:rPr>
        <w:t xml:space="preserve">No se requiere que el Administrador Independiente prepare todo el Informe EITI. El grupo de multipartícipes puede asignar a un tercero para que compile parte o la totalidad de la información </w:t>
      </w:r>
      <w:r w:rsidR="006D4B78">
        <w:rPr>
          <w:rFonts w:ascii="Calibri" w:hAnsi="Calibri" w:cs="Times New Roman"/>
          <w:sz w:val="16"/>
          <w:szCs w:val="24"/>
        </w:rPr>
        <w:t>no relacionada con ingresos fiscales y otros flujos de ingreso</w:t>
      </w:r>
      <w:r w:rsidRPr="00F55892">
        <w:rPr>
          <w:rFonts w:ascii="Calibri" w:hAnsi="Calibri" w:cs="Times New Roman"/>
          <w:sz w:val="16"/>
          <w:szCs w:val="24"/>
        </w:rPr>
        <w:t>. De ser así, el grupo de multipartícipes y el Administrador Independiente deberán acordar los procedimientos para incluir esto en el Informe EITI</w:t>
      </w:r>
      <w:r>
        <w:rPr>
          <w:rStyle w:val="CommentReference"/>
          <w:rFonts w:ascii="Calibri" w:hAnsi="Calibri"/>
          <w:szCs w:val="24"/>
        </w:rPr>
        <w:t>.</w:t>
      </w:r>
    </w:p>
  </w:comment>
  <w:comment w:id="15" w:author="EITI International Secretariat" w:date="2015-11-01T16:58:00Z" w:initials="EITI">
    <w:p w14:paraId="1A5808B8" w14:textId="3F33BF5A"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b/>
          <w:szCs w:val="24"/>
        </w:rPr>
        <w:annotationRef/>
      </w:r>
      <w:r w:rsidRPr="00F55892">
        <w:rPr>
          <w:rFonts w:ascii="Calibri" w:hAnsi="Calibri" w:cs="Times New Roman"/>
          <w:b/>
          <w:sz w:val="22"/>
          <w:szCs w:val="22"/>
        </w:rPr>
        <w:t>El grupo de multipartícipes debe completar esta tabla antes de comenzar el proceso de contratación para el Administrador Independiente</w:t>
      </w:r>
      <w:r w:rsidRPr="00F55892">
        <w:rPr>
          <w:rFonts w:ascii="Calibri" w:hAnsi="Calibri" w:cs="Times New Roman"/>
          <w:sz w:val="22"/>
          <w:szCs w:val="22"/>
        </w:rPr>
        <w:t>. Debe describir el alcance del trabajo que se requiere del Administrador Independi</w:t>
      </w:r>
      <w:r w:rsidR="006D4B78">
        <w:rPr>
          <w:rFonts w:ascii="Calibri" w:hAnsi="Calibri" w:cs="Times New Roman"/>
          <w:sz w:val="22"/>
          <w:szCs w:val="22"/>
        </w:rPr>
        <w:t xml:space="preserve">ente para compilar información </w:t>
      </w:r>
      <w:r w:rsidR="006D4B78">
        <w:rPr>
          <w:rFonts w:ascii="Calibri" w:hAnsi="Calibri" w:cs="Times New Roman"/>
          <w:sz w:val="16"/>
          <w:szCs w:val="24"/>
        </w:rPr>
        <w:t>no relacionada con ingresos fiscales y otros flujos de ingreso</w:t>
      </w:r>
      <w:r w:rsidRPr="00F55892">
        <w:rPr>
          <w:rFonts w:ascii="Calibri" w:hAnsi="Calibri" w:cs="Times New Roman"/>
          <w:sz w:val="22"/>
          <w:szCs w:val="22"/>
        </w:rPr>
        <w:t xml:space="preserve">, incluidas las fuentes de datos probables. </w:t>
      </w:r>
      <w:r w:rsidRPr="00F55892">
        <w:rPr>
          <w:rFonts w:ascii="Calibri" w:hAnsi="Calibri" w:cs="Times New Roman"/>
          <w:b/>
          <w:sz w:val="22"/>
          <w:szCs w:val="22"/>
          <w:u w:val="single"/>
        </w:rPr>
        <w:t>Al completar esta tabla, es importante mencionar los requisitos del EITI detallados que se estipulan en el Estándar EITI.</w:t>
      </w:r>
      <w:r w:rsidRPr="00F55892">
        <w:rPr>
          <w:rFonts w:ascii="Calibri" w:hAnsi="Calibri" w:cs="Times New Roman"/>
          <w:sz w:val="22"/>
          <w:szCs w:val="22"/>
        </w:rPr>
        <w:t xml:space="preserve"> El grupo de multipartícipes debe indicar “no aplica” si el Administrador Independiente no tiene ninguna función en la compilación de información </w:t>
      </w:r>
      <w:r w:rsidR="006D4B78">
        <w:rPr>
          <w:rFonts w:ascii="Calibri" w:hAnsi="Calibri" w:cs="Times New Roman"/>
          <w:sz w:val="16"/>
          <w:szCs w:val="24"/>
        </w:rPr>
        <w:t>no relacionada con ingresos fiscales y otros flujos de ingreso</w:t>
      </w:r>
      <w:r w:rsidRPr="00F55892">
        <w:rPr>
          <w:rFonts w:ascii="Calibri" w:hAnsi="Calibri" w:cs="Times New Roman"/>
          <w:sz w:val="22"/>
          <w:szCs w:val="22"/>
        </w:rPr>
        <w:t>. También se puede indicar que “el alcance propuesto no se ha acordado” o que “el grupo de multipartícipes todavía no ha considerado esta cuestión”</w:t>
      </w:r>
      <w:r>
        <w:rPr>
          <w:rFonts w:ascii="Calibri" w:hAnsi="Calibri" w:cs="Times New Roman"/>
          <w:sz w:val="22"/>
          <w:szCs w:val="24"/>
        </w:rPr>
        <w:t>.</w:t>
      </w:r>
    </w:p>
  </w:comment>
  <w:comment w:id="16" w:author="EITI International Secretariat" w:date="2015-11-01T16:59:00Z" w:initials="EITI">
    <w:p w14:paraId="3E5332BE"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421336">
        <w:rPr>
          <w:rFonts w:ascii="Calibri" w:hAnsi="Calibri" w:cs="Times New Roman"/>
          <w:sz w:val="22"/>
          <w:szCs w:val="22"/>
        </w:rPr>
        <w:t>Cuando el grupo de multipartícipes desee que el Administrador Independiente desarrolle pautas o brinde capacitación para entidades declarantes, eso deberá indicarse aquí; de lo contrario, el grupo de multipartícipes debe eliminar este texto</w:t>
      </w:r>
      <w:r>
        <w:rPr>
          <w:rFonts w:ascii="Calibri" w:hAnsi="Calibri" w:cs="Times New Roman"/>
          <w:szCs w:val="24"/>
        </w:rPr>
        <w:t xml:space="preserve">. </w:t>
      </w:r>
    </w:p>
  </w:comment>
  <w:comment w:id="17" w:author="EITI International Secretariat" w:date="2015-11-01T23:01:00Z" w:initials="EITI">
    <w:p w14:paraId="18CE69D5"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E50CC1">
        <w:rPr>
          <w:rFonts w:ascii="Calibri" w:hAnsi="Calibri" w:cs="Times New Roman"/>
          <w:sz w:val="22"/>
          <w:szCs w:val="22"/>
        </w:rPr>
        <w:t>Cuando se proponga un enfoque alternativo para la compilación de datos, el grupo de multipartícipes deberá proporcionar información adicional aquí</w:t>
      </w:r>
      <w:r>
        <w:rPr>
          <w:rFonts w:ascii="Calibri" w:hAnsi="Calibri" w:cs="Times New Roman"/>
          <w:szCs w:val="24"/>
        </w:rPr>
        <w:t>.</w:t>
      </w:r>
    </w:p>
  </w:comment>
  <w:comment w:id="18" w:author="EITI International Secretariat" w:date="2015-11-01T23:01:00Z" w:initials="EITI">
    <w:p w14:paraId="41BEDCCE"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Pr>
          <w:rStyle w:val="CommentReference"/>
          <w:rFonts w:ascii="Calibri" w:hAnsi="Calibri"/>
          <w:szCs w:val="24"/>
        </w:rPr>
        <w:annotationRef/>
      </w:r>
      <w:r w:rsidRPr="00E50CC1">
        <w:rPr>
          <w:rFonts w:ascii="Calibri" w:hAnsi="Calibri" w:cs="Times New Roman"/>
          <w:sz w:val="22"/>
          <w:szCs w:val="22"/>
        </w:rPr>
        <w:t>Se recomienda a los grupos de multipartícipes que integren la presentación de información al EITI mediante su incorporación en los sistemas de administración pública existentes</w:t>
      </w:r>
      <w:r>
        <w:rPr>
          <w:rFonts w:ascii="Calibri" w:hAnsi="Calibri" w:cs="Times New Roman"/>
          <w:szCs w:val="24"/>
        </w:rPr>
        <w:t xml:space="preserve">. </w:t>
      </w:r>
    </w:p>
  </w:comment>
  <w:comment w:id="20" w:author="EITI International Secretariat" w:date="2015-11-01T23:01:00Z" w:initials="EITI">
    <w:p w14:paraId="5229AF2A"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Pr>
          <w:rStyle w:val="CommentReference"/>
          <w:rFonts w:ascii="Calibri" w:hAnsi="Calibri"/>
          <w:szCs w:val="24"/>
        </w:rPr>
        <w:annotationRef/>
      </w:r>
      <w:r w:rsidRPr="00E50CC1">
        <w:rPr>
          <w:rFonts w:ascii="Calibri" w:hAnsi="Calibri" w:cs="Times New Roman"/>
          <w:sz w:val="22"/>
          <w:szCs w:val="22"/>
        </w:rPr>
        <w:t>El grupo de multipartícipes y el Administrador Independiente podrán acordar un margen de error aceptable al determinar qué discrepancias se deben investigar mejor</w:t>
      </w:r>
      <w:r>
        <w:rPr>
          <w:rFonts w:ascii="Calibri" w:hAnsi="Calibri" w:cs="Times New Roman"/>
          <w:sz w:val="22"/>
          <w:szCs w:val="24"/>
        </w:rPr>
        <w:t>.</w:t>
      </w:r>
      <w:r>
        <w:rPr>
          <w:rFonts w:ascii="Calibri" w:hAnsi="Calibri" w:cs="Times New Roman"/>
          <w:sz w:val="22"/>
          <w:szCs w:val="24"/>
          <w:highlight w:val="yellow"/>
        </w:rPr>
        <w:t xml:space="preserve"> </w:t>
      </w:r>
    </w:p>
  </w:comment>
  <w:comment w:id="21" w:author="EITI International Secretariat" w:date="2015-11-01T23:02:00Z" w:initials="EITI">
    <w:p w14:paraId="2431C06A"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Pr>
          <w:rStyle w:val="CommentReference"/>
          <w:rFonts w:ascii="Calibri" w:hAnsi="Calibri"/>
          <w:szCs w:val="24"/>
        </w:rPr>
        <w:annotationRef/>
      </w:r>
      <w:r w:rsidRPr="00E50CC1">
        <w:rPr>
          <w:rFonts w:ascii="Calibri" w:hAnsi="Calibri" w:cs="Times New Roman"/>
          <w:sz w:val="22"/>
          <w:szCs w:val="22"/>
        </w:rPr>
        <w:t>Cuando el grupo de multipartícipes decida que el Administrador Independiente haga recomendaciones para fortalecer el proceso de presentación de información en el futuro, eso deberá indicarse aquí</w:t>
      </w:r>
      <w:r>
        <w:rPr>
          <w:rFonts w:ascii="Calibri" w:hAnsi="Calibri" w:cs="Times New Roman"/>
          <w:szCs w:val="24"/>
        </w:rPr>
        <w:t>.</w:t>
      </w:r>
    </w:p>
  </w:comment>
  <w:comment w:id="22" w:author="EITI International Secretariat" w:date="2015-11-01T23:02:00Z" w:initials="EITI">
    <w:p w14:paraId="23AF7A67"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E50CC1">
        <w:rPr>
          <w:rFonts w:ascii="Calibri" w:hAnsi="Calibri" w:cs="Times New Roman"/>
          <w:sz w:val="22"/>
          <w:szCs w:val="22"/>
        </w:rPr>
        <w:t>Cuando el grupo de multipartícipes decida que el Administrador Independiente traduzca el Informe, se debe indicar a qué idiomas</w:t>
      </w:r>
      <w:r>
        <w:rPr>
          <w:rFonts w:cs="Times New Roman"/>
          <w:szCs w:val="24"/>
        </w:rPr>
        <w:t>.</w:t>
      </w:r>
    </w:p>
  </w:comment>
  <w:comment w:id="24" w:author="EITI International Secretariat" w:date="2015-11-01T23:03:00Z" w:initials="EITI">
    <w:p w14:paraId="4A63A9CE" w14:textId="77777777" w:rsidR="00C57CF6" w:rsidRDefault="00C57CF6" w:rsidP="00C57CF6">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E50CC1">
        <w:rPr>
          <w:rFonts w:ascii="Calibri" w:hAnsi="Calibri" w:cs="Times New Roman"/>
          <w:sz w:val="22"/>
          <w:szCs w:val="22"/>
        </w:rPr>
        <w:t>Cuando el grupo de multipartícipes acuerde subcontratar para estas tareas al Administrador Independiente, se debe proporcionar más información</w:t>
      </w:r>
      <w:r>
        <w:rPr>
          <w:rFonts w:ascii="Calibri" w:hAnsi="Calibri" w:cs="Times New Roman"/>
          <w:szCs w:val="24"/>
        </w:rPr>
        <w:t>.</w:t>
      </w:r>
    </w:p>
  </w:comment>
  <w:comment w:id="25" w:author="EITI International Secretariat" w:date="2015-11-01T23:03:00Z" w:initials="EITI">
    <w:p w14:paraId="6C7631FA" w14:textId="77777777" w:rsidR="00C57CF6" w:rsidRDefault="00C57CF6" w:rsidP="00C57CF6">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E50CC1">
        <w:rPr>
          <w:rFonts w:ascii="Calibri" w:hAnsi="Calibri" w:cs="Times New Roman"/>
          <w:sz w:val="22"/>
          <w:szCs w:val="22"/>
        </w:rPr>
        <w:t>Cuando el grupo de multipartícipes desee que el Administrador Independiente proporcione estos detalles, este texto se debe conservar; de lo contrario, el texto se debe eliminar</w:t>
      </w:r>
      <w:r>
        <w:rPr>
          <w:rFonts w:ascii="Calibri" w:hAnsi="Calibri" w:cs="Times New Roman"/>
          <w:szCs w:val="24"/>
        </w:rPr>
        <w:t xml:space="preserve">. </w:t>
      </w:r>
    </w:p>
  </w:comment>
  <w:comment w:id="29" w:author="EITI International Secretariat" w:date="2015-11-01T23:03:00Z" w:initials="EITI">
    <w:p w14:paraId="755B0C10"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3C2FA3">
        <w:rPr>
          <w:rFonts w:ascii="Calibri" w:hAnsi="Calibri" w:cs="Times New Roman"/>
          <w:sz w:val="22"/>
          <w:szCs w:val="22"/>
        </w:rPr>
        <w:t>Cuando el trabajo de alcance vaya a ser realizado por el Administrador Independiente, no es necesario completar esta declaración antes de contratar al Administrador Independiente, sino que debe formar parte del informe inicial</w:t>
      </w:r>
      <w:r>
        <w:rPr>
          <w:rFonts w:cs="Times New Roman"/>
          <w:szCs w:val="24"/>
        </w:rPr>
        <w:t xml:space="preserve">. </w:t>
      </w:r>
    </w:p>
  </w:comment>
  <w:comment w:id="30" w:author="EITI International Secretariat" w:date="2015-11-02T00:02:00Z" w:initials="EITI">
    <w:p w14:paraId="40EAC2C4"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Pr>
          <w:rFonts w:ascii="Calibri" w:hAnsi="Calibri" w:cs="Times New Roman"/>
          <w:sz w:val="22"/>
          <w:szCs w:val="22"/>
        </w:rPr>
        <w:t>De manera alternativa,</w:t>
      </w:r>
      <w:r w:rsidRPr="003C2FA3">
        <w:rPr>
          <w:rFonts w:ascii="Calibri" w:hAnsi="Calibri" w:cs="Times New Roman"/>
          <w:sz w:val="22"/>
          <w:szCs w:val="22"/>
        </w:rPr>
        <w:t xml:space="preserve"> el grupo de multipartícipes puede optar por adjuntar el estudio de alcance</w:t>
      </w:r>
      <w:r>
        <w:rPr>
          <w:rFonts w:ascii="Calibri" w:hAnsi="Calibri" w:cs="Times New Roman"/>
          <w:sz w:val="22"/>
          <w:szCs w:val="22"/>
        </w:rPr>
        <w:t>,</w:t>
      </w:r>
      <w:r w:rsidRPr="003C2FA3">
        <w:rPr>
          <w:rFonts w:ascii="Calibri" w:hAnsi="Calibri" w:cs="Times New Roman"/>
          <w:sz w:val="22"/>
          <w:szCs w:val="22"/>
        </w:rPr>
        <w:t xml:space="preserve"> si está disponible</w:t>
      </w:r>
      <w:r>
        <w:rPr>
          <w:rFonts w:cs="Times New Roman"/>
          <w:szCs w:val="24"/>
        </w:rPr>
        <w:t xml:space="preserve">. </w:t>
      </w:r>
    </w:p>
  </w:comment>
  <w:comment w:id="31" w:author="EITI International Secretariat" w:date="2015-11-01T23:04:00Z" w:initials="EITI">
    <w:p w14:paraId="093EA3E9" w14:textId="27C5664E"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85751A">
        <w:rPr>
          <w:rFonts w:ascii="Calibri" w:hAnsi="Calibri" w:cs="Times New Roman"/>
          <w:sz w:val="22"/>
          <w:szCs w:val="22"/>
        </w:rPr>
        <w:t xml:space="preserve">El grupo de multipartícipes debe enumerar los nombres de los flujos de ingresos de las industrias extractivas que el grupo de multipartícipes haya identificado como importantes y que se deben incluir para </w:t>
      </w:r>
      <w:r>
        <w:rPr>
          <w:rFonts w:ascii="Calibri" w:hAnsi="Calibri" w:cs="Times New Roman"/>
          <w:sz w:val="22"/>
          <w:szCs w:val="22"/>
        </w:rPr>
        <w:t>el cotejo</w:t>
      </w:r>
      <w:r>
        <w:rPr>
          <w:rFonts w:cs="Times New Roman"/>
          <w:szCs w:val="24"/>
        </w:rPr>
        <w:t xml:space="preserve">. </w:t>
      </w:r>
    </w:p>
  </w:comment>
  <w:comment w:id="32" w:author="EITI International Secretariat" w:date="2015-11-01T23:05:00Z" w:initials="EITI">
    <w:p w14:paraId="4322D8CB"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85751A">
        <w:rPr>
          <w:rFonts w:ascii="Calibri" w:hAnsi="Calibri" w:cs="Times New Roman"/>
          <w:sz w:val="22"/>
          <w:szCs w:val="22"/>
        </w:rPr>
        <w:t>El grupo de multipartícipes debe indicar la participación estimada de cada flujo de ingresos con respecto al total de ingresos del sector</w:t>
      </w:r>
      <w:r>
        <w:rPr>
          <w:rFonts w:cs="Times New Roman"/>
          <w:szCs w:val="24"/>
        </w:rPr>
        <w:t xml:space="preserve">. </w:t>
      </w:r>
    </w:p>
  </w:comment>
  <w:comment w:id="33" w:author="EITI International Secretariat" w:date="2015-11-01T23:54:00Z" w:initials="EITI">
    <w:p w14:paraId="2AE3B199"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Pr>
          <w:rFonts w:ascii="Calibri" w:hAnsi="Calibri" w:cs="Times New Roman"/>
          <w:sz w:val="22"/>
          <w:szCs w:val="22"/>
        </w:rPr>
        <w:t>Se debe indicar</w:t>
      </w:r>
      <w:r w:rsidRPr="0085751A">
        <w:rPr>
          <w:rFonts w:ascii="Calibri" w:hAnsi="Calibri" w:cs="Times New Roman"/>
          <w:sz w:val="22"/>
          <w:szCs w:val="22"/>
        </w:rPr>
        <w:t xml:space="preserve"> el nombre del organismo gubernamental, incluido cualquier organismo de gobiernos subnacionales, que cobre el flujo de ingresos</w:t>
      </w:r>
      <w:r>
        <w:rPr>
          <w:rFonts w:cs="Times New Roman"/>
          <w:szCs w:val="24"/>
        </w:rPr>
        <w:t xml:space="preserve">.  </w:t>
      </w:r>
    </w:p>
  </w:comment>
  <w:comment w:id="34" w:author="EITI International Secretariat" w:date="2015-11-01T23:55:00Z" w:initials="EITI">
    <w:p w14:paraId="7C2109DA"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85751A">
        <w:rPr>
          <w:rFonts w:ascii="Calibri" w:hAnsi="Calibri" w:cs="Times New Roman"/>
          <w:sz w:val="22"/>
          <w:szCs w:val="22"/>
        </w:rPr>
        <w:t xml:space="preserve">Para cada flujo de ingresos, el grupo de multipartícipes debe indicar el trabajo adicional que deberá </w:t>
      </w:r>
      <w:r>
        <w:rPr>
          <w:rFonts w:ascii="Calibri" w:hAnsi="Calibri" w:cs="Times New Roman"/>
          <w:sz w:val="22"/>
          <w:szCs w:val="22"/>
        </w:rPr>
        <w:t>realizar</w:t>
      </w:r>
      <w:r w:rsidRPr="0085751A">
        <w:rPr>
          <w:rFonts w:ascii="Calibri" w:hAnsi="Calibri" w:cs="Times New Roman"/>
          <w:sz w:val="22"/>
          <w:szCs w:val="22"/>
        </w:rPr>
        <w:t xml:space="preserve"> el Administrador Independiente, si hubiera alguno</w:t>
      </w:r>
      <w:r>
        <w:rPr>
          <w:rFonts w:ascii="Myriad Pro" w:hAnsi="Myriad Pro" w:cs="Times New Roman"/>
          <w:sz w:val="22"/>
          <w:szCs w:val="24"/>
        </w:rPr>
        <w:t>.</w:t>
      </w:r>
    </w:p>
  </w:comment>
  <w:comment w:id="35" w:author="EITI International Secretariat" w:date="2015-11-01T23:55:00Z" w:initials="EITI">
    <w:p w14:paraId="1A83F725"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D36DA3">
        <w:rPr>
          <w:rFonts w:ascii="Calibri" w:hAnsi="Calibri" w:cs="Times New Roman"/>
          <w:sz w:val="22"/>
          <w:szCs w:val="22"/>
        </w:rPr>
        <w:t>El grupo de multipartícipes debe enumerar los nombres de los flujos de ingresos de las industrias extractivas que el grupo de multipartícipes haya identificado como importantes y que deb</w:t>
      </w:r>
      <w:r>
        <w:rPr>
          <w:rFonts w:ascii="Calibri" w:hAnsi="Calibri" w:cs="Times New Roman"/>
          <w:sz w:val="22"/>
          <w:szCs w:val="22"/>
        </w:rPr>
        <w:t>a</w:t>
      </w:r>
      <w:r w:rsidRPr="00D36DA3">
        <w:rPr>
          <w:rFonts w:ascii="Calibri" w:hAnsi="Calibri" w:cs="Times New Roman"/>
          <w:sz w:val="22"/>
          <w:szCs w:val="22"/>
        </w:rPr>
        <w:t>n ser divulgados unilateralmente por el gobierno (de forma agregada o desagregada)</w:t>
      </w:r>
      <w:r>
        <w:rPr>
          <w:rFonts w:ascii="Calibri" w:hAnsi="Calibri" w:cs="Times New Roman"/>
          <w:sz w:val="22"/>
          <w:szCs w:val="22"/>
        </w:rPr>
        <w:t>.</w:t>
      </w:r>
    </w:p>
  </w:comment>
  <w:comment w:id="36" w:author="EITI International Secretariat" w:date="2015-11-01T23:12:00Z" w:initials="EITI">
    <w:p w14:paraId="53ACFF29"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D36DA3">
        <w:rPr>
          <w:rFonts w:ascii="Calibri" w:hAnsi="Calibri" w:cs="Times New Roman"/>
          <w:sz w:val="22"/>
          <w:szCs w:val="22"/>
        </w:rPr>
        <w:t>El grupo de multipartícipes debe indicar la participación estimada de cada flujo de ingresos con respecto al total de ingresos del sector</w:t>
      </w:r>
      <w:r>
        <w:rPr>
          <w:rFonts w:cs="Times New Roman"/>
          <w:szCs w:val="24"/>
        </w:rPr>
        <w:t>.</w:t>
      </w:r>
    </w:p>
  </w:comment>
  <w:comment w:id="37" w:author="EITI International Secretariat" w:date="2015-11-01T23:11:00Z" w:initials="EITI">
    <w:p w14:paraId="2EC5B4FE"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D36DA3">
        <w:rPr>
          <w:rFonts w:ascii="Calibri" w:hAnsi="Calibri" w:cs="Times New Roman"/>
          <w:sz w:val="22"/>
          <w:szCs w:val="22"/>
        </w:rPr>
        <w:t>El grupo de multipartícipes debe enumerar el nombre del organismo gubernamental, incluido cualquier organismo de gobiernos subnacionales, que cobre el flujo de ingresos</w:t>
      </w:r>
      <w:r>
        <w:rPr>
          <w:rFonts w:cs="Times New Roman"/>
          <w:szCs w:val="24"/>
        </w:rPr>
        <w:t xml:space="preserve">.  </w:t>
      </w:r>
    </w:p>
  </w:comment>
  <w:comment w:id="38" w:author="EITI International Secretariat" w:date="2015-11-01T23:12:00Z" w:initials="EITI">
    <w:p w14:paraId="71BD39BB"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D36DA3">
        <w:rPr>
          <w:rFonts w:ascii="Calibri" w:hAnsi="Calibri" w:cs="Times New Roman"/>
          <w:sz w:val="22"/>
          <w:szCs w:val="22"/>
        </w:rPr>
        <w:t>Para cada flujo de ingresos, el grupo de multipartícipes debe indicar el trabajo adicional que deberá hacer el Administrador Independiente, si hubiera alguno</w:t>
      </w:r>
      <w:r>
        <w:rPr>
          <w:rFonts w:ascii="Myriad Pro" w:hAnsi="Myriad Pro" w:cs="Times New Roman"/>
          <w:sz w:val="22"/>
          <w:szCs w:val="24"/>
        </w:rPr>
        <w:t>.</w:t>
      </w:r>
    </w:p>
  </w:comment>
  <w:comment w:id="39" w:author="EITI International Secretariat" w:date="2015-11-01T23:13:00Z" w:initials="EITI">
    <w:p w14:paraId="035CA363"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CF0170">
        <w:rPr>
          <w:rFonts w:ascii="Calibri" w:hAnsi="Calibri" w:cs="Times New Roman"/>
          <w:sz w:val="22"/>
          <w:szCs w:val="22"/>
        </w:rPr>
        <w:t>El grupo de multipartícipes debe enumerar los nombres de los flujos de ingresos de las industrias extractivas que el grupo de multipartícipes haya identificado como no importantes y que no se incluirán en el Informe EITI</w:t>
      </w:r>
      <w:r>
        <w:rPr>
          <w:rFonts w:cs="Times New Roman"/>
          <w:szCs w:val="24"/>
        </w:rPr>
        <w:t>.</w:t>
      </w:r>
    </w:p>
  </w:comment>
  <w:comment w:id="40" w:author="EITI International Secretariat" w:date="2015-11-01T23:15:00Z" w:initials="EITI">
    <w:p w14:paraId="13F4C863"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CF0170">
        <w:rPr>
          <w:rFonts w:ascii="Calibri" w:hAnsi="Calibri" w:cs="Times New Roman"/>
          <w:sz w:val="22"/>
          <w:szCs w:val="22"/>
        </w:rPr>
        <w:t>El grupo de multipartícipes debe indicar la participación estimada de cada flujo de ingresos con respecto al total de ingresos del sector</w:t>
      </w:r>
      <w:r>
        <w:rPr>
          <w:rFonts w:cs="Times New Roman"/>
          <w:szCs w:val="24"/>
        </w:rPr>
        <w:t>.</w:t>
      </w:r>
    </w:p>
  </w:comment>
  <w:comment w:id="41" w:author="EITI International Secretariat" w:date="2015-11-01T23:13:00Z" w:initials="EITI">
    <w:p w14:paraId="30B83304"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CF0170">
        <w:rPr>
          <w:rFonts w:ascii="Calibri" w:hAnsi="Calibri" w:cs="Times New Roman"/>
          <w:sz w:val="22"/>
          <w:szCs w:val="22"/>
        </w:rPr>
        <w:t>El grupo de multipartícipes debe enumerar el nombre del organismo gubernamental, incluido cualquier organismo de gobiernos subnacionales, que cobre el flujo de ingresos</w:t>
      </w:r>
      <w:r>
        <w:rPr>
          <w:rFonts w:cs="Times New Roman"/>
          <w:szCs w:val="24"/>
        </w:rPr>
        <w:t xml:space="preserve">.  </w:t>
      </w:r>
    </w:p>
  </w:comment>
  <w:comment w:id="42" w:author="EITI International Secretariat" w:date="2015-11-01T23:57:00Z" w:initials="EITI">
    <w:p w14:paraId="2589EB02"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CF0170">
        <w:rPr>
          <w:rFonts w:ascii="Calibri" w:hAnsi="Calibri" w:cs="Times New Roman"/>
          <w:sz w:val="22"/>
          <w:szCs w:val="22"/>
        </w:rPr>
        <w:t xml:space="preserve">El grupo de multipartícipes debe explicar </w:t>
      </w:r>
      <w:r>
        <w:rPr>
          <w:rFonts w:ascii="Calibri" w:hAnsi="Calibri" w:cs="Times New Roman"/>
          <w:sz w:val="22"/>
          <w:szCs w:val="22"/>
        </w:rPr>
        <w:t>la justificación que le lleva a</w:t>
      </w:r>
      <w:r w:rsidRPr="00CF0170">
        <w:rPr>
          <w:rFonts w:ascii="Calibri" w:hAnsi="Calibri" w:cs="Times New Roman"/>
          <w:sz w:val="22"/>
          <w:szCs w:val="22"/>
        </w:rPr>
        <w:t xml:space="preserve"> concluir que esos flujos de ingresos no son importantes</w:t>
      </w:r>
      <w:r>
        <w:rPr>
          <w:rFonts w:cs="Times New Roman"/>
          <w:szCs w:val="24"/>
        </w:rPr>
        <w:t xml:space="preserve">. </w:t>
      </w:r>
    </w:p>
  </w:comment>
  <w:comment w:id="43" w:author="EITI International Secretariat" w:date="2015-11-01T23:16:00Z" w:initials="EITI">
    <w:p w14:paraId="37097B4D"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8967B2">
        <w:rPr>
          <w:rFonts w:ascii="Calibri" w:hAnsi="Calibri" w:cs="Times New Roman"/>
          <w:sz w:val="22"/>
          <w:szCs w:val="22"/>
        </w:rPr>
        <w:t>El grupo de multipartícipes debe indicar si cada uno de los flujos de beneficios enumerados en esta tabla es aplicable y, en caso afirmativo, si es importante y se debe incluir en el Informe EITI. En caso de que no sean aplicables/importantes, el resto de los campos queda en blanco</w:t>
      </w:r>
      <w:r>
        <w:rPr>
          <w:rFonts w:cs="Times New Roman"/>
          <w:szCs w:val="24"/>
        </w:rPr>
        <w:t>.</w:t>
      </w:r>
    </w:p>
  </w:comment>
  <w:comment w:id="44" w:author="EITI International Secretariat" w:date="2015-11-01T23:17:00Z" w:initials="EITI">
    <w:p w14:paraId="01CC0F12"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8967B2">
        <w:rPr>
          <w:rFonts w:ascii="Calibri" w:hAnsi="Calibri" w:cs="Times New Roman"/>
          <w:sz w:val="22"/>
          <w:szCs w:val="22"/>
        </w:rPr>
        <w:t>El grupo de multipartícipes debe indicar la participación estimada de cada flujo de ingresos con respecto al total de ingresos del sector</w:t>
      </w:r>
      <w:r>
        <w:rPr>
          <w:rFonts w:cs="Times New Roman"/>
          <w:szCs w:val="24"/>
        </w:rPr>
        <w:t>.</w:t>
      </w:r>
    </w:p>
  </w:comment>
  <w:comment w:id="45" w:author="EITI International Secretariat" w:date="2015-11-01T23:18:00Z" w:initials="EITI">
    <w:p w14:paraId="0C6ACDB4" w14:textId="77777777" w:rsidR="00FB5D05" w:rsidRPr="008967B2"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8967B2">
        <w:rPr>
          <w:rFonts w:ascii="Calibri" w:hAnsi="Calibri" w:cs="Times New Roman"/>
          <w:sz w:val="22"/>
          <w:szCs w:val="22"/>
        </w:rPr>
        <w:t>El grupo de multipartícipes debe indicar qué organismos gubernamentales reciben estos flujos de beneficios</w:t>
      </w:r>
      <w:r w:rsidRPr="008967B2">
        <w:rPr>
          <w:rFonts w:cs="Times New Roman"/>
          <w:szCs w:val="24"/>
        </w:rPr>
        <w:t>.</w:t>
      </w:r>
    </w:p>
  </w:comment>
  <w:comment w:id="46" w:author="EITI International Secretariat" w:date="2015-11-01T23:18:00Z" w:initials="EITI">
    <w:p w14:paraId="786233A7"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8967B2">
        <w:rPr>
          <w:rFonts w:ascii="Calibri" w:hAnsi="Calibri" w:cs="Times New Roman"/>
          <w:sz w:val="22"/>
          <w:szCs w:val="22"/>
        </w:rPr>
        <w:t>Para cada flujo de ingresos, el grupo de multipartícipes debe indicar el trabajo adicional que deberá hacer el Administrador Independiente, si hubiera alguno</w:t>
      </w:r>
      <w:r>
        <w:rPr>
          <w:rFonts w:ascii="Myriad Pro" w:hAnsi="Myriad Pro" w:cs="Times New Roman"/>
          <w:sz w:val="22"/>
          <w:szCs w:val="24"/>
        </w:rPr>
        <w:t>.</w:t>
      </w:r>
    </w:p>
  </w:comment>
  <w:comment w:id="47" w:author="EITI International Secretariat" w:date="2015-11-01T23:58:00Z" w:initials="EITI">
    <w:p w14:paraId="6A648684"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Pr>
          <w:rFonts w:ascii="Calibri" w:hAnsi="Calibri" w:cs="Times New Roman"/>
          <w:sz w:val="22"/>
          <w:szCs w:val="22"/>
        </w:rPr>
        <w:t>De manera alternativa,</w:t>
      </w:r>
      <w:r w:rsidRPr="002641D4">
        <w:rPr>
          <w:rFonts w:ascii="Calibri" w:hAnsi="Calibri" w:cs="Times New Roman"/>
          <w:sz w:val="22"/>
          <w:szCs w:val="22"/>
        </w:rPr>
        <w:t xml:space="preserve"> el grupo de multipartícipes puede optar por adjuntar el estudio de alcance</w:t>
      </w:r>
      <w:r>
        <w:rPr>
          <w:rFonts w:ascii="Calibri" w:hAnsi="Calibri" w:cs="Times New Roman"/>
          <w:sz w:val="22"/>
          <w:szCs w:val="22"/>
        </w:rPr>
        <w:t>,</w:t>
      </w:r>
      <w:r w:rsidRPr="002641D4">
        <w:rPr>
          <w:rFonts w:ascii="Calibri" w:hAnsi="Calibri" w:cs="Times New Roman"/>
          <w:sz w:val="22"/>
          <w:szCs w:val="22"/>
        </w:rPr>
        <w:t xml:space="preserve"> si está disponible</w:t>
      </w:r>
      <w:r>
        <w:rPr>
          <w:rFonts w:cs="Times New Roman"/>
          <w:szCs w:val="24"/>
        </w:rPr>
        <w:t xml:space="preserve">. </w:t>
      </w:r>
    </w:p>
  </w:comment>
  <w:comment w:id="48" w:author="EITI International Secretariat" w:date="2015-11-01T23:19:00Z" w:initials="EITI">
    <w:p w14:paraId="2D89666C"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2641D4">
        <w:rPr>
          <w:rFonts w:ascii="Calibri" w:hAnsi="Calibri" w:cs="Times New Roman"/>
          <w:sz w:val="22"/>
          <w:szCs w:val="22"/>
        </w:rPr>
        <w:t>Cuando el grupo de multipartícipes haya establecido un umbral para la presentación de información para las compañías, se debe indicar aquí. El grupo de multipartícipes puede indicar “cero” en los casos en que haya decidido no aplicar un umbral. Cuando se apliquen distintos umbrales para distintos flujos de ingresos, el grupo de multipartícipes debe modificar este texto de manera acorde</w:t>
      </w:r>
      <w:r>
        <w:rPr>
          <w:rFonts w:cs="Times New Roman"/>
          <w:szCs w:val="24"/>
        </w:rPr>
        <w:t>.</w:t>
      </w:r>
    </w:p>
  </w:comment>
  <w:comment w:id="49" w:author="EITI International Secretariat" w:date="2015-11-01T23:19:00Z" w:initials="EITI">
    <w:p w14:paraId="0B2B095D"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2641D4">
        <w:rPr>
          <w:rFonts w:ascii="Calibri" w:hAnsi="Calibri" w:cs="Times New Roman"/>
          <w:sz w:val="22"/>
          <w:szCs w:val="22"/>
        </w:rPr>
        <w:t>El grupo de multipartícipes debe enumerar las compañías que se haya identificado que deben incluirse en el Informe EITI</w:t>
      </w:r>
      <w:r>
        <w:rPr>
          <w:rFonts w:cs="Times New Roman"/>
          <w:szCs w:val="24"/>
        </w:rPr>
        <w:t>.</w:t>
      </w:r>
    </w:p>
  </w:comment>
  <w:comment w:id="50" w:author="EITI International Secretariat" w:date="2015-11-01T23:19:00Z" w:initials="EITI">
    <w:p w14:paraId="0D12FD3F"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2641D4">
        <w:rPr>
          <w:rFonts w:ascii="Calibri" w:hAnsi="Calibri" w:cs="Times New Roman"/>
          <w:sz w:val="22"/>
          <w:szCs w:val="22"/>
        </w:rPr>
        <w:t>El grupo de multipartícipes debe especificar aquí en qué sector opera la compañía</w:t>
      </w:r>
    </w:p>
  </w:comment>
  <w:comment w:id="51" w:author="EITI International Secretariat" w:date="2015-11-01T23:21:00Z" w:initials="EITI">
    <w:p w14:paraId="2C89FFCD"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57558D">
        <w:rPr>
          <w:rFonts w:ascii="Calibri" w:hAnsi="Calibri" w:cs="Times New Roman"/>
          <w:sz w:val="22"/>
          <w:szCs w:val="22"/>
        </w:rPr>
        <w:t>El grupo de multipartícipes debe indicar si las transacciones entre entidades gubernamentales y empresas estatales son aplicables y, en caso afirmativo, si son importantes y se deben incluir en el Informe EITI. En caso de que no sean aplicables/importantes, el resto de los campos queda en blanco</w:t>
      </w:r>
      <w:r>
        <w:rPr>
          <w:rFonts w:cs="Times New Roman"/>
          <w:szCs w:val="24"/>
        </w:rPr>
        <w:t>.</w:t>
      </w:r>
    </w:p>
  </w:comment>
  <w:comment w:id="52" w:author="EITI International Secretariat" w:date="2015-11-01T23:20:00Z" w:initials="EITI">
    <w:p w14:paraId="452731DD"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3977D6">
        <w:rPr>
          <w:rFonts w:ascii="Calibri" w:hAnsi="Calibri" w:cs="Times New Roman"/>
          <w:sz w:val="22"/>
          <w:szCs w:val="22"/>
        </w:rPr>
        <w:t>El grupo de multipartícipes debe indicar los flujos financieros entre las empresas estatales y los organismos gubernamentales</w:t>
      </w:r>
      <w:r>
        <w:rPr>
          <w:rFonts w:cs="Times New Roman"/>
          <w:szCs w:val="24"/>
        </w:rPr>
        <w:t xml:space="preserve">. </w:t>
      </w:r>
    </w:p>
  </w:comment>
  <w:comment w:id="53" w:author="EITI International Secretariat" w:date="2015-11-01T23:21:00Z" w:initials="EITI">
    <w:p w14:paraId="0BB0D5B0"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3E4647">
        <w:rPr>
          <w:rFonts w:ascii="Calibri" w:hAnsi="Calibri" w:cs="Times New Roman"/>
          <w:sz w:val="22"/>
          <w:szCs w:val="22"/>
        </w:rPr>
        <w:t>El grupo de multipartícipes debe indicar si las transacciones entre entidades gubernamentales y empresas estatales son aplicables y, en caso afirmativo, si son importantes y se deben incluir en el Informe EITI. En caso de que no sean aplicables/importantes, el resto de los campos queda en blanco</w:t>
      </w:r>
      <w:r>
        <w:rPr>
          <w:rFonts w:cs="Times New Roman"/>
          <w:szCs w:val="24"/>
        </w:rPr>
        <w:t xml:space="preserve">. </w:t>
      </w:r>
    </w:p>
  </w:comment>
  <w:comment w:id="54" w:author="EITI International Secretariat" w:date="2015-11-01T23:22:00Z" w:initials="EITI">
    <w:p w14:paraId="1A0271B8" w14:textId="77777777" w:rsidR="00FB5D05" w:rsidRDefault="00FB5D05">
      <w:pPr>
        <w:pStyle w:val="CommentText"/>
        <w:widowControl/>
        <w:suppressAutoHyphens w:val="0"/>
        <w:autoSpaceDE w:val="0"/>
        <w:autoSpaceDN w:val="0"/>
        <w:adjustRightInd w:val="0"/>
        <w:spacing w:after="0" w:line="240" w:lineRule="auto"/>
        <w:jc w:val="left"/>
        <w:rPr>
          <w:rFonts w:cs="Times New Roman"/>
          <w:szCs w:val="24"/>
        </w:rPr>
      </w:pPr>
      <w:r>
        <w:rPr>
          <w:rStyle w:val="CommentReference"/>
          <w:szCs w:val="24"/>
        </w:rPr>
        <w:annotationRef/>
      </w:r>
      <w:r w:rsidRPr="00E12B43">
        <w:rPr>
          <w:rFonts w:ascii="Calibri" w:hAnsi="Calibri" w:cs="Times New Roman"/>
          <w:sz w:val="22"/>
          <w:szCs w:val="22"/>
        </w:rPr>
        <w:t>El grupo de multipartícipes debe indicar qué flujos financieros se transfieren y la fórmula que rige esas transferencias</w:t>
      </w:r>
      <w:r>
        <w:rPr>
          <w:rFonts w:cs="Times New Roman"/>
          <w:szCs w:val="24"/>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B5C7EB" w15:done="0"/>
  <w15:commentEx w15:paraId="3BC35DB6" w15:done="0"/>
  <w15:commentEx w15:paraId="50EED2B4" w15:done="0"/>
  <w15:commentEx w15:paraId="75161715" w15:done="0"/>
  <w15:commentEx w15:paraId="6B807CB5" w15:done="0"/>
  <w15:commentEx w15:paraId="3B3D242A" w15:done="0"/>
  <w15:commentEx w15:paraId="02C49605" w15:done="0"/>
  <w15:commentEx w15:paraId="4ABBE3A8" w15:done="0"/>
  <w15:commentEx w15:paraId="305DFD76" w15:done="0"/>
  <w15:commentEx w15:paraId="4B95E07A" w15:done="0"/>
  <w15:commentEx w15:paraId="4FD185FB" w15:done="0"/>
  <w15:commentEx w15:paraId="20D15935" w15:done="0"/>
  <w15:commentEx w15:paraId="1A5808B8" w15:done="0"/>
  <w15:commentEx w15:paraId="3E5332BE" w15:done="0"/>
  <w15:commentEx w15:paraId="18CE69D5" w15:done="0"/>
  <w15:commentEx w15:paraId="41BEDCCE" w15:done="0"/>
  <w15:commentEx w15:paraId="5229AF2A" w15:done="0"/>
  <w15:commentEx w15:paraId="2431C06A" w15:done="0"/>
  <w15:commentEx w15:paraId="23AF7A67" w15:done="0"/>
  <w15:commentEx w15:paraId="4A63A9CE" w15:done="0"/>
  <w15:commentEx w15:paraId="6C7631FA" w15:done="0"/>
  <w15:commentEx w15:paraId="755B0C10" w15:done="0"/>
  <w15:commentEx w15:paraId="40EAC2C4" w15:done="0"/>
  <w15:commentEx w15:paraId="093EA3E9" w15:done="0"/>
  <w15:commentEx w15:paraId="4322D8CB" w15:done="0"/>
  <w15:commentEx w15:paraId="2AE3B199" w15:done="0"/>
  <w15:commentEx w15:paraId="7C2109DA" w15:done="0"/>
  <w15:commentEx w15:paraId="1A83F725" w15:done="0"/>
  <w15:commentEx w15:paraId="53ACFF29" w15:done="0"/>
  <w15:commentEx w15:paraId="2EC5B4FE" w15:done="0"/>
  <w15:commentEx w15:paraId="71BD39BB" w15:done="0"/>
  <w15:commentEx w15:paraId="035CA363" w15:done="0"/>
  <w15:commentEx w15:paraId="13F4C863" w15:done="0"/>
  <w15:commentEx w15:paraId="30B83304" w15:done="0"/>
  <w15:commentEx w15:paraId="2589EB02" w15:done="0"/>
  <w15:commentEx w15:paraId="37097B4D" w15:done="0"/>
  <w15:commentEx w15:paraId="01CC0F12" w15:done="0"/>
  <w15:commentEx w15:paraId="0C6ACDB4" w15:done="0"/>
  <w15:commentEx w15:paraId="786233A7" w15:done="0"/>
  <w15:commentEx w15:paraId="6A648684" w15:done="0"/>
  <w15:commentEx w15:paraId="2D89666C" w15:done="0"/>
  <w15:commentEx w15:paraId="0B2B095D" w15:done="0"/>
  <w15:commentEx w15:paraId="0D12FD3F" w15:done="0"/>
  <w15:commentEx w15:paraId="2C89FFCD" w15:done="0"/>
  <w15:commentEx w15:paraId="452731DD" w15:done="0"/>
  <w15:commentEx w15:paraId="0BB0D5B0" w15:done="0"/>
  <w15:commentEx w15:paraId="1A0271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D185FB" w16cid:durableId="1E47F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1D0E2" w14:textId="77777777" w:rsidR="009E2E41" w:rsidRDefault="009E2E41">
      <w:pPr>
        <w:spacing w:after="0" w:line="240" w:lineRule="auto"/>
        <w:rPr>
          <w:szCs w:val="24"/>
        </w:rPr>
      </w:pPr>
      <w:r>
        <w:rPr>
          <w:szCs w:val="24"/>
        </w:rPr>
        <w:separator/>
      </w:r>
    </w:p>
  </w:endnote>
  <w:endnote w:type="continuationSeparator" w:id="0">
    <w:p w14:paraId="13951265" w14:textId="77777777" w:rsidR="009E2E41" w:rsidRDefault="009E2E41">
      <w:pPr>
        <w:spacing w:after="0" w:line="240" w:lineRule="auto"/>
        <w:rPr>
          <w:szCs w:val="24"/>
        </w:rPr>
      </w:pPr>
      <w:r>
        <w:rPr>
          <w:szCs w:val="24"/>
        </w:rPr>
        <w:continuationSeparator/>
      </w:r>
    </w:p>
  </w:endnote>
  <w:endnote w:type="continuationNotice" w:id="1">
    <w:p w14:paraId="71BF297F" w14:textId="77777777" w:rsidR="009E2E41" w:rsidRDefault="009E2E41">
      <w:pPr>
        <w:spacing w:after="0" w:line="240" w:lineRule="auto"/>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7917" w14:textId="71C80FFE" w:rsidR="00FB5D05" w:rsidRDefault="00FB5D05">
    <w:pPr>
      <w:pStyle w:val="Footer"/>
      <w:jc w:val="right"/>
      <w:rPr>
        <w:szCs w:val="24"/>
      </w:rPr>
    </w:pPr>
    <w:r>
      <w:rPr>
        <w:szCs w:val="24"/>
      </w:rPr>
      <w:fldChar w:fldCharType="begin"/>
    </w:r>
    <w:r>
      <w:rPr>
        <w:szCs w:val="24"/>
      </w:rPr>
      <w:instrText xml:space="preserve"> PAGE   \* MERGEFORMAT </w:instrText>
    </w:r>
    <w:r>
      <w:rPr>
        <w:szCs w:val="24"/>
      </w:rPr>
      <w:fldChar w:fldCharType="separate"/>
    </w:r>
    <w:r w:rsidR="00BA0D59">
      <w:rPr>
        <w:noProof/>
        <w:szCs w:val="24"/>
      </w:rPr>
      <w:t>17</w:t>
    </w:r>
    <w:r>
      <w:rPr>
        <w:szCs w:val="24"/>
      </w:rPr>
      <w:fldChar w:fldCharType="end"/>
    </w:r>
  </w:p>
  <w:p w14:paraId="6C354C95" w14:textId="76F9EF16" w:rsidR="00FB5D05" w:rsidRDefault="00FB5D05">
    <w:pPr>
      <w:pStyle w:val="Footer"/>
      <w:rPr>
        <w:szCs w:val="24"/>
      </w:rPr>
    </w:pPr>
    <w:r>
      <w:rPr>
        <w:noProof/>
        <w:snapToGrid/>
        <w:lang w:val="en-US" w:eastAsia="en-US"/>
      </w:rPr>
      <w:drawing>
        <wp:anchor distT="0" distB="0" distL="114300" distR="114300" simplePos="0" relativeHeight="251658240" behindDoc="0" locked="0" layoutInCell="1" allowOverlap="1" wp14:anchorId="1A156624" wp14:editId="3CCBF16E">
          <wp:simplePos x="0" y="0"/>
          <wp:positionH relativeFrom="column">
            <wp:posOffset>-842645</wp:posOffset>
          </wp:positionH>
          <wp:positionV relativeFrom="paragraph">
            <wp:posOffset>252095</wp:posOffset>
          </wp:positionV>
          <wp:extent cx="10352405" cy="638175"/>
          <wp:effectExtent l="0" t="0" r="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240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C213" w14:textId="5BC513A2" w:rsidR="00FB5D05" w:rsidRDefault="00FB5D05">
    <w:pPr>
      <w:pStyle w:val="Footer"/>
      <w:rPr>
        <w:szCs w:val="24"/>
        <w:lang w:val="nb-NO"/>
      </w:rPr>
    </w:pPr>
    <w:r>
      <w:rPr>
        <w:noProof/>
        <w:snapToGrid/>
        <w:lang w:val="en-US" w:eastAsia="en-US"/>
      </w:rPr>
      <w:drawing>
        <wp:anchor distT="0" distB="0" distL="114300" distR="114300" simplePos="0" relativeHeight="251657216" behindDoc="0" locked="0" layoutInCell="1" allowOverlap="1" wp14:anchorId="41FC425A" wp14:editId="69256CA0">
          <wp:simplePos x="0" y="0"/>
          <wp:positionH relativeFrom="column">
            <wp:posOffset>-768350</wp:posOffset>
          </wp:positionH>
          <wp:positionV relativeFrom="paragraph">
            <wp:posOffset>314325</wp:posOffset>
          </wp:positionV>
          <wp:extent cx="9639300" cy="487680"/>
          <wp:effectExtent l="0" t="0" r="0" b="762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0" cy="487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033DB" w14:textId="77777777" w:rsidR="009E2E41" w:rsidRDefault="009E2E41">
      <w:pPr>
        <w:spacing w:after="0" w:line="240" w:lineRule="auto"/>
        <w:rPr>
          <w:szCs w:val="24"/>
        </w:rPr>
      </w:pPr>
      <w:r>
        <w:rPr>
          <w:szCs w:val="24"/>
        </w:rPr>
        <w:separator/>
      </w:r>
    </w:p>
  </w:footnote>
  <w:footnote w:type="continuationSeparator" w:id="0">
    <w:p w14:paraId="65BD7BAC" w14:textId="77777777" w:rsidR="009E2E41" w:rsidRDefault="009E2E41">
      <w:pPr>
        <w:spacing w:after="0" w:line="240" w:lineRule="auto"/>
        <w:rPr>
          <w:szCs w:val="24"/>
        </w:rPr>
      </w:pPr>
      <w:r>
        <w:rPr>
          <w:szCs w:val="24"/>
        </w:rPr>
        <w:continuationSeparator/>
      </w:r>
    </w:p>
  </w:footnote>
  <w:footnote w:type="continuationNotice" w:id="1">
    <w:p w14:paraId="4127D5C9" w14:textId="77777777" w:rsidR="009E2E41" w:rsidRDefault="009E2E41">
      <w:pPr>
        <w:spacing w:after="0" w:line="240" w:lineRule="auto"/>
        <w:rPr>
          <w:szCs w:val="24"/>
        </w:rPr>
      </w:pPr>
    </w:p>
  </w:footnote>
  <w:footnote w:id="2">
    <w:p w14:paraId="058A5748" w14:textId="77777777" w:rsidR="00FB5D05" w:rsidRDefault="00FB5D05">
      <w:pPr>
        <w:pStyle w:val="FootnoteText"/>
        <w:rPr>
          <w:szCs w:val="24"/>
        </w:rPr>
      </w:pPr>
      <w:r>
        <w:rPr>
          <w:rStyle w:val="FootnoteReference"/>
          <w:rFonts w:ascii="Calibri" w:hAnsi="Calibri"/>
          <w:szCs w:val="24"/>
        </w:rPr>
        <w:footnoteRef/>
      </w:r>
      <w:r>
        <w:rPr>
          <w:rFonts w:ascii="Calibri" w:hAnsi="Calibri"/>
          <w:szCs w:val="24"/>
        </w:rPr>
        <w:t xml:space="preserve"> </w:t>
      </w:r>
      <w:hyperlink r:id="rId1" w:history="1">
        <w:r w:rsidRPr="00624319">
          <w:rPr>
            <w:rStyle w:val="Hyperlink"/>
            <w:szCs w:val="24"/>
          </w:rPr>
          <w:t>https://eiti.org/files/Spanish_EITI_STANDARD.pdf</w:t>
        </w:r>
      </w:hyperlink>
    </w:p>
    <w:p w14:paraId="27431DCE" w14:textId="77777777" w:rsidR="00FB5D05" w:rsidRDefault="00FB5D05">
      <w:pPr>
        <w:pStyle w:val="FootnoteText"/>
        <w:rPr>
          <w:szCs w:val="24"/>
        </w:rPr>
      </w:pPr>
      <w:r>
        <w:rPr>
          <w:rFonts w:ascii="Calibri" w:hAnsi="Calibri"/>
          <w:szCs w:val="24"/>
        </w:rPr>
        <w:t xml:space="preserve"> </w:t>
      </w:r>
    </w:p>
  </w:footnote>
  <w:footnote w:id="3">
    <w:p w14:paraId="54DB2799" w14:textId="77777777" w:rsidR="00FB5D05" w:rsidRPr="00115E61" w:rsidRDefault="00FB5D05">
      <w:pPr>
        <w:spacing w:line="280" w:lineRule="auto"/>
        <w:rPr>
          <w:szCs w:val="24"/>
          <w:lang w:val="es-AR"/>
        </w:rPr>
      </w:pPr>
      <w:r>
        <w:rPr>
          <w:rStyle w:val="FootnoteReference"/>
          <w:rFonts w:ascii="Calibri" w:hAnsi="Calibri"/>
          <w:szCs w:val="24"/>
        </w:rPr>
        <w:footnoteRef/>
      </w:r>
      <w:r>
        <w:rPr>
          <w:rFonts w:ascii="Calibri" w:hAnsi="Calibri"/>
          <w:szCs w:val="24"/>
          <w:lang w:val="es-AR"/>
        </w:rPr>
        <w:t xml:space="preserve"> </w:t>
      </w:r>
      <w:r>
        <w:rPr>
          <w:rFonts w:ascii="Calibri" w:hAnsi="Calibri"/>
          <w:sz w:val="20"/>
          <w:szCs w:val="24"/>
          <w:lang w:val="es-ES_tradnl"/>
        </w:rPr>
        <w:t>Por ejemplo, ISA 505 con respecto a confirmaciones externas, ISA 530 con respecto a muestras de auditorías, ISA 500 con respecto a pruebas de auditorías, ISRS 4400 con respecto al compromiso de cumplir con procedimientos acordados respecto de la información financiera e ISRS 4410 con respecto a compromisos de compilación.</w:t>
      </w:r>
    </w:p>
  </w:footnote>
  <w:footnote w:id="4">
    <w:p w14:paraId="768B0886" w14:textId="77777777" w:rsidR="00FB5D05" w:rsidRPr="00115E61" w:rsidRDefault="00FB5D05">
      <w:pPr>
        <w:pStyle w:val="FootnoteText"/>
        <w:spacing w:after="0" w:line="240" w:lineRule="auto"/>
        <w:jc w:val="left"/>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noProof/>
          <w:szCs w:val="24"/>
          <w:lang w:val="es-AR"/>
        </w:rPr>
        <w:t>Nota guía 18:</w:t>
      </w:r>
      <w:r>
        <w:rPr>
          <w:szCs w:val="24"/>
          <w:lang w:val="es-AR"/>
        </w:rPr>
        <w:t xml:space="preserve"> </w:t>
      </w:r>
      <w:r w:rsidRPr="00115E61">
        <w:rPr>
          <w:noProof/>
          <w:szCs w:val="24"/>
          <w:lang w:val="es-AR"/>
        </w:rPr>
        <w:t>Participación de las empresas estatales en la presentación de información al EITI</w:t>
      </w:r>
      <w:r w:rsidRPr="00115E61">
        <w:rPr>
          <w:rFonts w:ascii="Calibri" w:hAnsi="Calibri"/>
          <w:noProof/>
          <w:szCs w:val="24"/>
          <w:lang w:val="es-AR"/>
        </w:rPr>
        <w:t xml:space="preserve">, </w:t>
      </w:r>
      <w:hyperlink r:id="rId2" w:history="1">
        <w:r w:rsidRPr="00115E61">
          <w:rPr>
            <w:rStyle w:val="Hyperlink"/>
            <w:rFonts w:ascii="Calibri" w:hAnsi="Calibri"/>
            <w:noProof/>
            <w:szCs w:val="24"/>
            <w:lang w:val="es-AR"/>
          </w:rPr>
          <w:t>https://eiti.org/files/GN/Guidance_note_18_SOEs_EN.pdf</w:t>
        </w:r>
      </w:hyperlink>
    </w:p>
  </w:footnote>
  <w:footnote w:id="5">
    <w:p w14:paraId="4ED2E4C1" w14:textId="77777777" w:rsidR="00FB5D05" w:rsidRPr="00115E61" w:rsidRDefault="00FB5D05">
      <w:pPr>
        <w:pStyle w:val="FootnoteText"/>
        <w:spacing w:after="0" w:line="240" w:lineRule="auto"/>
        <w:jc w:val="left"/>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noProof/>
          <w:szCs w:val="24"/>
          <w:lang w:val="es-AR"/>
        </w:rPr>
        <w:t xml:space="preserve">Nota guía </w:t>
      </w:r>
      <w:r w:rsidRPr="00115E61">
        <w:rPr>
          <w:rFonts w:ascii="Calibri" w:hAnsi="Calibri"/>
          <w:noProof/>
          <w:szCs w:val="24"/>
          <w:lang w:val="es-AR"/>
        </w:rPr>
        <w:t>3:</w:t>
      </w:r>
      <w:r>
        <w:rPr>
          <w:rFonts w:ascii="Calibri" w:hAnsi="Calibri"/>
          <w:szCs w:val="24"/>
          <w:lang w:val="es-AR"/>
        </w:rPr>
        <w:t xml:space="preserve"> </w:t>
      </w:r>
      <w:r w:rsidRPr="00115E61">
        <w:rPr>
          <w:rFonts w:ascii="Calibri" w:hAnsi="Calibri"/>
          <w:noProof/>
          <w:szCs w:val="24"/>
          <w:lang w:val="es-AR"/>
        </w:rPr>
        <w:t xml:space="preserve">Registros de licencias, </w:t>
      </w:r>
      <w:r w:rsidRPr="00115E61">
        <w:rPr>
          <w:noProof/>
          <w:szCs w:val="24"/>
          <w:lang w:val="es-AR"/>
        </w:rPr>
        <w:t>https://eiti.org/guidance-notes-and-standard-terms-reference#GN3</w:t>
      </w:r>
    </w:p>
  </w:footnote>
  <w:footnote w:id="6">
    <w:p w14:paraId="0B9EA57F" w14:textId="77777777" w:rsidR="00FB5D05" w:rsidRPr="00115E61" w:rsidRDefault="00FB5D05">
      <w:pPr>
        <w:pStyle w:val="FootnoteText"/>
        <w:spacing w:after="0" w:line="240" w:lineRule="auto"/>
        <w:jc w:val="left"/>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noProof/>
          <w:szCs w:val="24"/>
          <w:lang w:val="es-AR"/>
        </w:rPr>
        <w:t xml:space="preserve">Nota guía </w:t>
      </w:r>
      <w:r w:rsidRPr="00115E61">
        <w:rPr>
          <w:rFonts w:ascii="Calibri" w:hAnsi="Calibri"/>
          <w:noProof/>
          <w:szCs w:val="24"/>
          <w:lang w:val="es-AR"/>
        </w:rPr>
        <w:t>4:</w:t>
      </w:r>
      <w:r>
        <w:rPr>
          <w:rFonts w:ascii="Calibri" w:hAnsi="Calibri"/>
          <w:szCs w:val="24"/>
          <w:lang w:val="es-AR"/>
        </w:rPr>
        <w:t xml:space="preserve"> </w:t>
      </w:r>
      <w:r w:rsidRPr="00115E61">
        <w:rPr>
          <w:rFonts w:ascii="Calibri" w:hAnsi="Calibri"/>
          <w:noProof/>
          <w:szCs w:val="24"/>
          <w:lang w:val="es-AR"/>
        </w:rPr>
        <w:t xml:space="preserve">Asignaciones de licencias, </w:t>
      </w:r>
      <w:r w:rsidRPr="00115E61">
        <w:rPr>
          <w:noProof/>
          <w:szCs w:val="24"/>
          <w:lang w:val="es-AR"/>
        </w:rPr>
        <w:t>https://eiti.org/guidance-notes-and-standard-terms-reference#GN4</w:t>
      </w:r>
    </w:p>
  </w:footnote>
  <w:footnote w:id="7">
    <w:p w14:paraId="603FA365" w14:textId="77777777" w:rsidR="00FB5D05" w:rsidRPr="00115E61" w:rsidRDefault="00FB5D05">
      <w:pPr>
        <w:pStyle w:val="FootnoteText"/>
        <w:spacing w:after="0" w:line="240" w:lineRule="auto"/>
        <w:jc w:val="left"/>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rFonts w:ascii="Calibri" w:hAnsi="Calibri"/>
          <w:noProof/>
          <w:szCs w:val="24"/>
          <w:lang w:val="es-AR"/>
        </w:rPr>
        <w:t xml:space="preserve">Términos de referencia para el piloto de beneficiarios reales, </w:t>
      </w:r>
      <w:hyperlink r:id="rId3" w:history="1">
        <w:r w:rsidRPr="00115E61">
          <w:rPr>
            <w:rStyle w:val="Hyperlink"/>
            <w:rFonts w:ascii="Calibri" w:hAnsi="Calibri"/>
            <w:noProof/>
            <w:szCs w:val="24"/>
            <w:lang w:val="es-AR"/>
          </w:rPr>
          <w:t>https://eiti.org/files/TOR%20Beneficial%20ownership%20pilot.pdf</w:t>
        </w:r>
      </w:hyperlink>
      <w:r w:rsidRPr="00115E61">
        <w:rPr>
          <w:rFonts w:ascii="Calibri" w:hAnsi="Calibri"/>
          <w:noProof/>
          <w:szCs w:val="24"/>
          <w:lang w:val="es-AR"/>
        </w:rPr>
        <w:t xml:space="preserve"> y plantilla para declaración de beneficiarios reales, </w:t>
      </w:r>
      <w:hyperlink r:id="rId4" w:history="1">
        <w:r w:rsidRPr="00115E61">
          <w:rPr>
            <w:rStyle w:val="Hyperlink"/>
            <w:rFonts w:ascii="Calibri" w:hAnsi="Calibri"/>
            <w:noProof/>
            <w:szCs w:val="24"/>
            <w:lang w:val="es-AR"/>
          </w:rPr>
          <w:t>https://eiti.org/files/Template-beneficial-ownership-declaration-form.doc</w:t>
        </w:r>
      </w:hyperlink>
      <w:r>
        <w:rPr>
          <w:rFonts w:ascii="Calibri" w:hAnsi="Calibri"/>
          <w:szCs w:val="24"/>
          <w:lang w:val="es-AR"/>
        </w:rPr>
        <w:t xml:space="preserve"> </w:t>
      </w:r>
    </w:p>
  </w:footnote>
  <w:footnote w:id="8">
    <w:p w14:paraId="046C449E" w14:textId="77777777" w:rsidR="00FB5D05" w:rsidRPr="00115E61" w:rsidRDefault="00FB5D05">
      <w:pPr>
        <w:pStyle w:val="FootnoteText"/>
        <w:spacing w:after="0" w:line="240" w:lineRule="auto"/>
        <w:jc w:val="left"/>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noProof/>
          <w:szCs w:val="24"/>
          <w:lang w:val="es-AR"/>
        </w:rPr>
        <w:t xml:space="preserve">Nota guía </w:t>
      </w:r>
      <w:r w:rsidRPr="00115E61">
        <w:rPr>
          <w:rFonts w:ascii="Calibri" w:hAnsi="Calibri"/>
          <w:noProof/>
          <w:szCs w:val="24"/>
          <w:lang w:val="es-AR"/>
        </w:rPr>
        <w:t>7:</w:t>
      </w:r>
      <w:r>
        <w:rPr>
          <w:rFonts w:ascii="Calibri" w:hAnsi="Calibri"/>
          <w:szCs w:val="24"/>
          <w:lang w:val="es-AR"/>
        </w:rPr>
        <w:t xml:space="preserve"> </w:t>
      </w:r>
      <w:r w:rsidRPr="00115E61">
        <w:rPr>
          <w:rFonts w:ascii="Calibri" w:hAnsi="Calibri"/>
          <w:noProof/>
          <w:szCs w:val="24"/>
          <w:lang w:val="es-AR"/>
        </w:rPr>
        <w:t xml:space="preserve">Transparencia de los contratos, </w:t>
      </w:r>
      <w:r w:rsidRPr="00115E61">
        <w:rPr>
          <w:noProof/>
          <w:szCs w:val="24"/>
          <w:lang w:val="es-AR"/>
        </w:rPr>
        <w:t>https://eiti.org/guidance-notes-and-standard-terms-reference#GN7</w:t>
      </w:r>
    </w:p>
  </w:footnote>
  <w:footnote w:id="9">
    <w:p w14:paraId="48911C97" w14:textId="67EBD866" w:rsidR="00FB5D05" w:rsidRPr="00115E61" w:rsidRDefault="00FB5D05">
      <w:pPr>
        <w:pStyle w:val="FootnoteText"/>
        <w:rPr>
          <w:szCs w:val="24"/>
          <w:lang w:val="es-AR"/>
        </w:rPr>
      </w:pPr>
      <w:r>
        <w:rPr>
          <w:rStyle w:val="FootnoteReference"/>
          <w:szCs w:val="24"/>
        </w:rPr>
        <w:footnoteRef/>
      </w:r>
      <w:r>
        <w:rPr>
          <w:szCs w:val="24"/>
          <w:lang w:val="es-AR"/>
        </w:rPr>
        <w:t xml:space="preserve"> </w:t>
      </w:r>
      <w:r w:rsidRPr="00115E61">
        <w:rPr>
          <w:noProof/>
          <w:szCs w:val="24"/>
          <w:lang w:val="es-AR"/>
        </w:rPr>
        <w:t>Los archivos pueden estar en formato CSV o Excel y deben contener las tablas y las cifras del informe impreso.</w:t>
      </w:r>
      <w:r w:rsidR="007310D8">
        <w:rPr>
          <w:noProof/>
          <w:szCs w:val="24"/>
          <w:lang w:val="es-AR"/>
        </w:rPr>
        <w:t xml:space="preserve"> De acuerdo con el R</w:t>
      </w:r>
      <w:r>
        <w:rPr>
          <w:noProof/>
          <w:szCs w:val="24"/>
          <w:lang w:val="es-AR"/>
        </w:rPr>
        <w:t>equisito 7.1.c, el grupo de multipartícipes debe hacer que los informes EITI esten disponibles en linea en formato de datos abiertos (xlsx o csv).</w:t>
      </w:r>
    </w:p>
  </w:footnote>
  <w:footnote w:id="10">
    <w:p w14:paraId="0202B9BB" w14:textId="77777777" w:rsidR="00FB5D05" w:rsidRPr="00115E61" w:rsidRDefault="00FB5D05">
      <w:pPr>
        <w:pStyle w:val="FootnoteText"/>
        <w:rPr>
          <w:szCs w:val="24"/>
          <w:lang w:val="es-AR"/>
        </w:rPr>
      </w:pPr>
      <w:r>
        <w:rPr>
          <w:rStyle w:val="FootnoteReference"/>
          <w:rFonts w:ascii="Myriad Pro" w:hAnsi="Myriad Pro"/>
          <w:szCs w:val="24"/>
        </w:rPr>
        <w:footnoteRef/>
      </w:r>
      <w:r>
        <w:rPr>
          <w:rFonts w:ascii="Myriad Pro" w:hAnsi="Myriad Pro"/>
          <w:szCs w:val="24"/>
          <w:lang w:val="es-AR"/>
        </w:rPr>
        <w:t xml:space="preserve"> </w:t>
      </w:r>
      <w:r w:rsidRPr="00115E61">
        <w:rPr>
          <w:rFonts w:ascii="Myriad Pro" w:hAnsi="Myriad Pro"/>
          <w:noProof/>
          <w:szCs w:val="24"/>
          <w:lang w:val="es-AR"/>
        </w:rPr>
        <w:t>Se puede encontrar la versión más reciente de la plantilla de datos resumidos en</w:t>
      </w:r>
      <w:r w:rsidRPr="00115E61">
        <w:rPr>
          <w:rFonts w:ascii="Calibri" w:hAnsi="Calibri"/>
          <w:noProof/>
          <w:szCs w:val="24"/>
          <w:lang w:val="es-AR"/>
        </w:rPr>
        <w:t>:</w:t>
      </w:r>
      <w:r>
        <w:rPr>
          <w:rFonts w:ascii="Calibri" w:hAnsi="Calibri"/>
          <w:szCs w:val="24"/>
          <w:lang w:val="es-AR"/>
        </w:rPr>
        <w:t xml:space="preserve"> </w:t>
      </w:r>
      <w:hyperlink r:id="rId5" w:history="1">
        <w:r w:rsidRPr="00115E61">
          <w:rPr>
            <w:rStyle w:val="Hyperlink"/>
            <w:rFonts w:ascii="Calibri" w:hAnsi="Calibri"/>
            <w:noProof/>
            <w:szCs w:val="24"/>
            <w:lang w:val="es-AR"/>
          </w:rPr>
          <w:t>https://eiti.org/document/eiti-summary-data-template</w:t>
        </w:r>
      </w:hyperlink>
      <w:r>
        <w:rPr>
          <w:rFonts w:ascii="Myriad Pro" w:hAnsi="Myriad Pro"/>
          <w:szCs w:val="24"/>
          <w:lang w:val="es-AR"/>
        </w:rPr>
        <w:t xml:space="preserve"> </w:t>
      </w:r>
    </w:p>
  </w:footnote>
  <w:footnote w:id="11">
    <w:p w14:paraId="3D9BEB7D" w14:textId="77777777" w:rsidR="00FB5D05" w:rsidRPr="00115E61" w:rsidRDefault="00FB5D05">
      <w:pPr>
        <w:pStyle w:val="FootnoteText"/>
        <w:jc w:val="left"/>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noProof/>
          <w:szCs w:val="24"/>
          <w:lang w:val="es-AR"/>
        </w:rPr>
        <w:t xml:space="preserve">Nota guía </w:t>
      </w:r>
      <w:r w:rsidRPr="00115E61">
        <w:rPr>
          <w:rFonts w:ascii="Calibri" w:hAnsi="Calibri"/>
          <w:noProof/>
          <w:szCs w:val="24"/>
          <w:lang w:val="es-AR"/>
        </w:rPr>
        <w:t>13:</w:t>
      </w:r>
      <w:r>
        <w:rPr>
          <w:rFonts w:ascii="Calibri" w:hAnsi="Calibri"/>
          <w:szCs w:val="24"/>
          <w:lang w:val="es-AR"/>
        </w:rPr>
        <w:t xml:space="preserve"> </w:t>
      </w:r>
      <w:r w:rsidRPr="00115E61">
        <w:rPr>
          <w:rFonts w:ascii="Calibri" w:hAnsi="Calibri"/>
          <w:noProof/>
          <w:szCs w:val="24"/>
          <w:lang w:val="es-AR"/>
        </w:rPr>
        <w:t xml:space="preserve">sobre la definición de importancia relativa, umbrales para la presentación de información y entidades declarantes, </w:t>
      </w:r>
      <w:hyperlink r:id="rId6" w:history="1">
        <w:r w:rsidRPr="00115E61">
          <w:rPr>
            <w:rStyle w:val="Hyperlink"/>
            <w:rFonts w:ascii="Calibri" w:hAnsi="Calibri"/>
            <w:noProof/>
            <w:szCs w:val="24"/>
            <w:lang w:val="es-AR"/>
          </w:rPr>
          <w:t>https://eiti.org/files/Guidance%20note%20on%20defining%20materiality_0.pdf</w:t>
        </w:r>
      </w:hyperlink>
      <w:r>
        <w:rPr>
          <w:rFonts w:ascii="Calibri" w:hAnsi="Calibri"/>
          <w:szCs w:val="24"/>
          <w:lang w:val="es-AR"/>
        </w:rPr>
        <w:t xml:space="preserve"> </w:t>
      </w:r>
    </w:p>
  </w:footnote>
  <w:footnote w:id="12">
    <w:p w14:paraId="21A5E8DD" w14:textId="77777777" w:rsidR="00FB5D05" w:rsidRPr="00115E61" w:rsidRDefault="00FB5D05">
      <w:pPr>
        <w:pStyle w:val="FootnoteText"/>
        <w:spacing w:after="0"/>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noProof/>
          <w:szCs w:val="24"/>
          <w:lang w:val="es-AR"/>
        </w:rPr>
        <w:t xml:space="preserve">Nota guía </w:t>
      </w:r>
      <w:r w:rsidRPr="00115E61">
        <w:rPr>
          <w:rFonts w:ascii="Calibri" w:hAnsi="Calibri"/>
          <w:noProof/>
          <w:szCs w:val="24"/>
          <w:lang w:val="es-AR"/>
        </w:rPr>
        <w:t>18:</w:t>
      </w:r>
      <w:r>
        <w:rPr>
          <w:rFonts w:ascii="Calibri" w:hAnsi="Calibri"/>
          <w:szCs w:val="24"/>
          <w:lang w:val="es-AR"/>
        </w:rPr>
        <w:t xml:space="preserve"> </w:t>
      </w:r>
      <w:r w:rsidRPr="00115E61">
        <w:rPr>
          <w:rFonts w:ascii="Calibri" w:hAnsi="Calibri"/>
          <w:noProof/>
          <w:szCs w:val="24"/>
          <w:lang w:val="es-AR"/>
        </w:rPr>
        <w:t xml:space="preserve">Participación de las empresas estatales en la presentación de información al EITI, </w:t>
      </w:r>
      <w:hyperlink r:id="rId7" w:history="1">
        <w:r w:rsidRPr="00115E61">
          <w:rPr>
            <w:rStyle w:val="Hyperlink"/>
            <w:rFonts w:ascii="Calibri" w:hAnsi="Calibri"/>
            <w:noProof/>
            <w:szCs w:val="24"/>
            <w:lang w:val="es-AR"/>
          </w:rPr>
          <w:t>https://eiti.org/files/GN/Guidance_note_18_SOEs_EN.pdf</w:t>
        </w:r>
      </w:hyperlink>
    </w:p>
  </w:footnote>
  <w:footnote w:id="13">
    <w:p w14:paraId="74E33794" w14:textId="77777777" w:rsidR="00FB5D05" w:rsidRPr="00115E61" w:rsidRDefault="00FB5D05">
      <w:pPr>
        <w:pStyle w:val="FootnoteText"/>
        <w:spacing w:after="0"/>
        <w:rPr>
          <w:szCs w:val="24"/>
          <w:lang w:val="es-AR"/>
        </w:rPr>
      </w:pPr>
      <w:r>
        <w:rPr>
          <w:rStyle w:val="FootnoteReference"/>
          <w:szCs w:val="24"/>
        </w:rPr>
        <w:footnoteRef/>
      </w:r>
      <w:r>
        <w:rPr>
          <w:szCs w:val="24"/>
          <w:lang w:val="es-AR"/>
        </w:rPr>
        <w:t xml:space="preserve"> </w:t>
      </w:r>
      <w:r w:rsidRPr="00115E61">
        <w:rPr>
          <w:noProof/>
          <w:szCs w:val="24"/>
          <w:lang w:val="es-AR"/>
        </w:rPr>
        <w:t>Nota guía 15:</w:t>
      </w:r>
      <w:r>
        <w:rPr>
          <w:szCs w:val="24"/>
          <w:lang w:val="es-AR"/>
        </w:rPr>
        <w:t xml:space="preserve"> </w:t>
      </w:r>
      <w:r w:rsidRPr="00115E61">
        <w:rPr>
          <w:noProof/>
          <w:szCs w:val="24"/>
          <w:lang w:val="es-AR"/>
        </w:rPr>
        <w:t>Disposiciones sobre infraestructura y arreglos de trueque:</w:t>
      </w:r>
      <w:r>
        <w:rPr>
          <w:szCs w:val="24"/>
          <w:lang w:val="es-AR"/>
        </w:rPr>
        <w:t xml:space="preserve"> </w:t>
      </w:r>
      <w:r w:rsidRPr="00115E61">
        <w:rPr>
          <w:noProof/>
          <w:szCs w:val="24"/>
          <w:lang w:val="es-AR"/>
        </w:rPr>
        <w:t>https://eiti.org/guidance-notes-and-standard-terms-reference#GN14</w:t>
      </w:r>
    </w:p>
  </w:footnote>
  <w:footnote w:id="14">
    <w:p w14:paraId="4BD82C0A" w14:textId="77777777" w:rsidR="00FB5D05" w:rsidRPr="00115E61" w:rsidRDefault="00FB5D05">
      <w:pPr>
        <w:pStyle w:val="FootnoteText"/>
        <w:spacing w:after="0"/>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noProof/>
          <w:szCs w:val="24"/>
          <w:lang w:val="es-AR"/>
        </w:rPr>
        <w:t xml:space="preserve">Nota guía </w:t>
      </w:r>
      <w:r w:rsidRPr="00115E61">
        <w:rPr>
          <w:rFonts w:ascii="Calibri" w:hAnsi="Calibri"/>
          <w:noProof/>
          <w:szCs w:val="24"/>
          <w:lang w:val="es-AR"/>
        </w:rPr>
        <w:t>17:</w:t>
      </w:r>
      <w:r>
        <w:rPr>
          <w:rFonts w:ascii="Calibri" w:hAnsi="Calibri"/>
          <w:szCs w:val="24"/>
          <w:lang w:val="es-AR"/>
        </w:rPr>
        <w:t xml:space="preserve"> </w:t>
      </w:r>
      <w:r w:rsidRPr="00115E61">
        <w:rPr>
          <w:rFonts w:ascii="Calibri" w:hAnsi="Calibri"/>
          <w:noProof/>
          <w:szCs w:val="24"/>
          <w:lang w:val="es-AR"/>
        </w:rPr>
        <w:t>Gastos sociales:</w:t>
      </w:r>
      <w:r>
        <w:rPr>
          <w:rFonts w:ascii="Calibri" w:hAnsi="Calibri"/>
          <w:szCs w:val="24"/>
          <w:lang w:val="es-AR"/>
        </w:rPr>
        <w:t xml:space="preserve"> </w:t>
      </w:r>
      <w:hyperlink r:id="rId8" w:anchor="GN17" w:history="1">
        <w:r w:rsidRPr="00115E61">
          <w:rPr>
            <w:rStyle w:val="Hyperlink"/>
            <w:rFonts w:ascii="Calibri" w:hAnsi="Calibri"/>
            <w:noProof/>
            <w:szCs w:val="24"/>
            <w:lang w:val="es-AR"/>
          </w:rPr>
          <w:t>https://eiti.org/guidance-notes-and-standard-terms-reference#GN17</w:t>
        </w:r>
      </w:hyperlink>
      <w:r>
        <w:rPr>
          <w:rFonts w:ascii="Calibri" w:hAnsi="Calibri"/>
          <w:szCs w:val="24"/>
          <w:lang w:val="es-AR"/>
        </w:rPr>
        <w:t xml:space="preserve"> </w:t>
      </w:r>
    </w:p>
  </w:footnote>
  <w:footnote w:id="15">
    <w:p w14:paraId="3F1E5E77" w14:textId="77777777" w:rsidR="00FB5D05" w:rsidRPr="00115E61" w:rsidRDefault="00FB5D05">
      <w:pPr>
        <w:pStyle w:val="FootnoteText"/>
        <w:spacing w:after="0"/>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noProof/>
          <w:szCs w:val="24"/>
          <w:lang w:val="es-AR"/>
        </w:rPr>
        <w:t xml:space="preserve">Nota guía </w:t>
      </w:r>
      <w:r w:rsidRPr="00115E61">
        <w:rPr>
          <w:rFonts w:ascii="Calibri" w:hAnsi="Calibri"/>
          <w:noProof/>
          <w:szCs w:val="24"/>
          <w:lang w:val="es-AR"/>
        </w:rPr>
        <w:t>17:</w:t>
      </w:r>
      <w:r>
        <w:rPr>
          <w:rFonts w:ascii="Calibri" w:hAnsi="Calibri"/>
          <w:szCs w:val="24"/>
          <w:lang w:val="es-AR"/>
        </w:rPr>
        <w:t xml:space="preserve"> </w:t>
      </w:r>
      <w:r w:rsidRPr="00115E61">
        <w:rPr>
          <w:rFonts w:ascii="Calibri" w:hAnsi="Calibri"/>
          <w:noProof/>
          <w:szCs w:val="24"/>
          <w:lang w:val="es-AR"/>
        </w:rPr>
        <w:t>Gastos sociales:</w:t>
      </w:r>
      <w:r>
        <w:rPr>
          <w:rFonts w:ascii="Calibri" w:hAnsi="Calibri"/>
          <w:szCs w:val="24"/>
          <w:lang w:val="es-AR"/>
        </w:rPr>
        <w:t xml:space="preserve"> </w:t>
      </w:r>
      <w:hyperlink r:id="rId9" w:anchor="GN17" w:history="1">
        <w:r w:rsidRPr="00115E61">
          <w:rPr>
            <w:rStyle w:val="Hyperlink"/>
            <w:rFonts w:ascii="Calibri" w:hAnsi="Calibri"/>
            <w:noProof/>
            <w:szCs w:val="24"/>
            <w:lang w:val="es-AR"/>
          </w:rPr>
          <w:t>https://eiti.org/guidance-notes-and-standard-terms-reference#GN17</w:t>
        </w:r>
      </w:hyperlink>
      <w:r>
        <w:rPr>
          <w:rFonts w:ascii="Calibri" w:hAnsi="Calibri"/>
          <w:szCs w:val="24"/>
          <w:lang w:val="es-AR"/>
        </w:rPr>
        <w:t xml:space="preserve"> </w:t>
      </w:r>
    </w:p>
  </w:footnote>
  <w:footnote w:id="16">
    <w:p w14:paraId="0B1AC51D" w14:textId="77777777" w:rsidR="00FB5D05" w:rsidRPr="00115E61" w:rsidRDefault="00FB5D05">
      <w:pPr>
        <w:pStyle w:val="FootnoteText"/>
        <w:spacing w:after="0"/>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noProof/>
          <w:szCs w:val="24"/>
          <w:lang w:val="es-AR"/>
        </w:rPr>
        <w:t xml:space="preserve">Nota guía </w:t>
      </w:r>
      <w:r w:rsidRPr="00115E61">
        <w:rPr>
          <w:rFonts w:ascii="Calibri" w:hAnsi="Calibri"/>
          <w:noProof/>
          <w:szCs w:val="24"/>
          <w:lang w:val="es-AR"/>
        </w:rPr>
        <w:t>16:</w:t>
      </w:r>
      <w:r>
        <w:rPr>
          <w:rFonts w:ascii="Calibri" w:hAnsi="Calibri"/>
          <w:szCs w:val="24"/>
          <w:lang w:val="es-AR"/>
        </w:rPr>
        <w:t xml:space="preserve"> </w:t>
      </w:r>
      <w:r w:rsidRPr="00115E61">
        <w:rPr>
          <w:rFonts w:ascii="Calibri" w:hAnsi="Calibri"/>
          <w:noProof/>
          <w:szCs w:val="24"/>
          <w:lang w:val="es-AR"/>
        </w:rPr>
        <w:t>Ingresos por el transporte de petróleo, gas y minerales:</w:t>
      </w:r>
      <w:r>
        <w:rPr>
          <w:rFonts w:ascii="Calibri" w:hAnsi="Calibri"/>
          <w:szCs w:val="24"/>
          <w:lang w:val="es-AR"/>
        </w:rPr>
        <w:t xml:space="preserve"> </w:t>
      </w:r>
      <w:hyperlink r:id="rId10" w:anchor="GN16" w:history="1">
        <w:r w:rsidRPr="00115E61">
          <w:rPr>
            <w:rStyle w:val="Hyperlink"/>
            <w:rFonts w:ascii="Calibri" w:hAnsi="Calibri"/>
            <w:noProof/>
            <w:szCs w:val="24"/>
            <w:lang w:val="es-AR"/>
          </w:rPr>
          <w:t>https://eiti.org/guidance-notes-and-standard-terms-reference#GN16</w:t>
        </w:r>
      </w:hyperlink>
      <w:r>
        <w:rPr>
          <w:rFonts w:ascii="Calibri" w:hAnsi="Calibri"/>
          <w:szCs w:val="24"/>
          <w:lang w:val="es-AR"/>
        </w:rPr>
        <w:t xml:space="preserve"> </w:t>
      </w:r>
    </w:p>
  </w:footnote>
  <w:footnote w:id="17">
    <w:p w14:paraId="1D08A0C3" w14:textId="77777777" w:rsidR="00FB5D05" w:rsidRPr="00115E61" w:rsidRDefault="00FB5D05">
      <w:pPr>
        <w:pStyle w:val="FootnoteText"/>
        <w:contextualSpacing/>
        <w:jc w:val="left"/>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noProof/>
          <w:szCs w:val="24"/>
          <w:lang w:val="es-AR"/>
        </w:rPr>
        <w:t xml:space="preserve">Nota guía </w:t>
      </w:r>
      <w:r w:rsidRPr="00115E61">
        <w:rPr>
          <w:rFonts w:ascii="Calibri" w:hAnsi="Calibri"/>
          <w:noProof/>
          <w:szCs w:val="24"/>
          <w:lang w:val="es-AR"/>
        </w:rPr>
        <w:t>18:</w:t>
      </w:r>
      <w:r>
        <w:rPr>
          <w:rFonts w:ascii="Calibri" w:hAnsi="Calibri"/>
          <w:szCs w:val="24"/>
          <w:lang w:val="es-AR"/>
        </w:rPr>
        <w:t xml:space="preserve"> </w:t>
      </w:r>
      <w:r w:rsidRPr="00115E61">
        <w:rPr>
          <w:rFonts w:ascii="Calibri" w:hAnsi="Calibri"/>
          <w:noProof/>
          <w:szCs w:val="24"/>
          <w:lang w:val="es-AR"/>
        </w:rPr>
        <w:t xml:space="preserve">Participación de las empresas estatales en la presentación de información al EITI, </w:t>
      </w:r>
      <w:hyperlink r:id="rId11" w:history="1">
        <w:r w:rsidRPr="00115E61">
          <w:rPr>
            <w:rStyle w:val="Hyperlink"/>
            <w:rFonts w:ascii="Calibri" w:hAnsi="Calibri"/>
            <w:noProof/>
            <w:szCs w:val="24"/>
            <w:lang w:val="es-AR"/>
          </w:rPr>
          <w:t>https://eiti.org/files/GN/Guidance_note_18_SOEs_EN.pdf</w:t>
        </w:r>
      </w:hyperlink>
    </w:p>
  </w:footnote>
  <w:footnote w:id="18">
    <w:p w14:paraId="6F0C074B" w14:textId="77777777" w:rsidR="00FB5D05" w:rsidRPr="00115E61" w:rsidRDefault="00FB5D05">
      <w:pPr>
        <w:pStyle w:val="FootnoteText"/>
        <w:contextualSpacing/>
        <w:jc w:val="left"/>
        <w:rPr>
          <w:szCs w:val="24"/>
          <w:lang w:val="es-AR"/>
        </w:rPr>
      </w:pPr>
      <w:r>
        <w:rPr>
          <w:rStyle w:val="FootnoteReference"/>
          <w:rFonts w:ascii="Calibri" w:hAnsi="Calibri"/>
          <w:szCs w:val="24"/>
        </w:rPr>
        <w:footnoteRef/>
      </w:r>
      <w:r>
        <w:rPr>
          <w:rFonts w:ascii="Calibri" w:hAnsi="Calibri"/>
          <w:szCs w:val="24"/>
          <w:lang w:val="es-AR"/>
        </w:rPr>
        <w:t xml:space="preserve"> </w:t>
      </w:r>
      <w:r w:rsidRPr="00115E61">
        <w:rPr>
          <w:noProof/>
          <w:szCs w:val="24"/>
          <w:lang w:val="es-AR"/>
        </w:rPr>
        <w:t xml:space="preserve">Nota guía </w:t>
      </w:r>
      <w:r w:rsidRPr="00115E61">
        <w:rPr>
          <w:rFonts w:ascii="Calibri" w:hAnsi="Calibri"/>
          <w:noProof/>
          <w:szCs w:val="24"/>
          <w:lang w:val="es-AR"/>
        </w:rPr>
        <w:t>10:</w:t>
      </w:r>
      <w:r>
        <w:rPr>
          <w:rFonts w:ascii="Calibri" w:hAnsi="Calibri"/>
          <w:szCs w:val="24"/>
          <w:lang w:val="es-AR"/>
        </w:rPr>
        <w:t xml:space="preserve"> </w:t>
      </w:r>
      <w:r w:rsidRPr="00115E61">
        <w:rPr>
          <w:rFonts w:ascii="Calibri" w:hAnsi="Calibri"/>
          <w:noProof/>
          <w:szCs w:val="24"/>
          <w:lang w:val="es-AR"/>
        </w:rPr>
        <w:t xml:space="preserve">Presentación de información subnacional, </w:t>
      </w:r>
      <w:hyperlink r:id="rId12" w:history="1">
        <w:r w:rsidRPr="00115E61">
          <w:rPr>
            <w:rStyle w:val="Hyperlink"/>
            <w:rFonts w:ascii="Calibri" w:hAnsi="Calibri"/>
            <w:noProof/>
            <w:szCs w:val="24"/>
            <w:lang w:val="es-AR"/>
          </w:rPr>
          <w:t>https://eiti.org/files/Guidance-note-10-Subnationalreporting.pdf</w:t>
        </w:r>
      </w:hyperlink>
      <w:r>
        <w:rPr>
          <w:szCs w:val="24"/>
          <w:lang w:val="es-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7014" w14:textId="77777777" w:rsidR="00FB5D05" w:rsidRDefault="00FB5D05">
    <w:pPr>
      <w:pStyle w:val="Header"/>
      <w:spacing w:after="0"/>
      <w:jc w:val="right"/>
      <w:rPr>
        <w:rFonts w:ascii="Calibri" w:hAnsi="Calibri"/>
        <w:sz w:val="18"/>
        <w:szCs w:val="24"/>
      </w:rPr>
    </w:pPr>
  </w:p>
  <w:p w14:paraId="04CF9DCA" w14:textId="77777777" w:rsidR="00FB5D05" w:rsidRDefault="00FB5D05">
    <w:pPr>
      <w:pStyle w:val="Header"/>
      <w:spacing w:after="0" w:line="280" w:lineRule="auto"/>
      <w:jc w:val="right"/>
      <w:rPr>
        <w:rFonts w:ascii="Calibri" w:hAnsi="Calibri"/>
        <w:sz w:val="18"/>
        <w:szCs w:val="24"/>
        <w:lang w:val="es-AR"/>
      </w:rPr>
    </w:pPr>
    <w:r>
      <w:rPr>
        <w:rFonts w:ascii="Calibri" w:hAnsi="Calibri"/>
        <w:sz w:val="18"/>
        <w:szCs w:val="24"/>
        <w:lang w:val="es-ES_tradnl"/>
      </w:rPr>
      <w:t>Plantilla de los términos de referencia para el Administrador Independiente</w:t>
    </w:r>
  </w:p>
  <w:p w14:paraId="2BE4FECA" w14:textId="1D9F5DC0" w:rsidR="00FB5D05" w:rsidRDefault="00FB5D05">
    <w:pPr>
      <w:pStyle w:val="Header"/>
      <w:jc w:val="right"/>
      <w:rPr>
        <w:szCs w:val="24"/>
      </w:rPr>
    </w:pPr>
    <w:r>
      <w:rPr>
        <w:rFonts w:ascii="Calibri" w:hAnsi="Calibri"/>
        <w:szCs w:val="24"/>
      </w:rPr>
      <w:fldChar w:fldCharType="begin"/>
    </w:r>
    <w:r>
      <w:rPr>
        <w:rFonts w:ascii="Calibri" w:hAnsi="Calibri"/>
        <w:szCs w:val="24"/>
      </w:rPr>
      <w:instrText xml:space="preserve"> PAGE   \* MERGEFORMAT </w:instrText>
    </w:r>
    <w:r>
      <w:rPr>
        <w:rFonts w:ascii="Calibri" w:hAnsi="Calibri"/>
        <w:szCs w:val="24"/>
      </w:rPr>
      <w:fldChar w:fldCharType="separate"/>
    </w:r>
    <w:r w:rsidR="00BA0D59">
      <w:rPr>
        <w:rFonts w:ascii="Calibri" w:hAnsi="Calibri"/>
        <w:noProof/>
        <w:szCs w:val="24"/>
      </w:rPr>
      <w:t>17</w:t>
    </w:r>
    <w:r>
      <w:rPr>
        <w:rFonts w:ascii="Calibri" w:hAnsi="Calibri"/>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38683" w14:textId="665F57DC" w:rsidR="00FB5D05" w:rsidRDefault="00FB5D05">
    <w:pPr>
      <w:pStyle w:val="Header"/>
      <w:jc w:val="right"/>
      <w:rPr>
        <w:rFonts w:ascii="Calibri" w:hAnsi="Calibri"/>
        <w:szCs w:val="24"/>
      </w:rPr>
    </w:pPr>
    <w:r>
      <w:rPr>
        <w:rFonts w:ascii="Calibri" w:hAnsi="Calibri"/>
        <w:szCs w:val="24"/>
      </w:rPr>
      <w:fldChar w:fldCharType="begin"/>
    </w:r>
    <w:r>
      <w:rPr>
        <w:rFonts w:ascii="Calibri" w:hAnsi="Calibri"/>
        <w:szCs w:val="24"/>
      </w:rPr>
      <w:instrText xml:space="preserve"> PAGE   \* MERGEFORMAT </w:instrText>
    </w:r>
    <w:r>
      <w:rPr>
        <w:rFonts w:ascii="Calibri" w:hAnsi="Calibri"/>
        <w:szCs w:val="24"/>
      </w:rPr>
      <w:fldChar w:fldCharType="separate"/>
    </w:r>
    <w:r w:rsidR="00BA0D59">
      <w:rPr>
        <w:rFonts w:ascii="Calibri" w:hAnsi="Calibri"/>
        <w:noProof/>
        <w:szCs w:val="24"/>
      </w:rPr>
      <w:t>14</w:t>
    </w:r>
    <w:r>
      <w:rPr>
        <w:rFonts w:ascii="Calibri" w:hAnsi="Calibri"/>
        <w:szCs w:val="24"/>
      </w:rPr>
      <w:fldChar w:fldCharType="end"/>
    </w:r>
  </w:p>
  <w:p w14:paraId="17AC3066" w14:textId="77777777" w:rsidR="00FB5D05" w:rsidRDefault="00FB5D05">
    <w:pPr>
      <w:pStyle w:val="Header"/>
      <w:tabs>
        <w:tab w:val="clear" w:pos="4320"/>
        <w:tab w:val="clear" w:pos="8640"/>
        <w:tab w:val="left" w:pos="1605"/>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3DB"/>
    <w:multiLevelType w:val="hybridMultilevel"/>
    <w:tmpl w:val="A8F2BF1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8CC183A"/>
    <w:multiLevelType w:val="hybridMultilevel"/>
    <w:tmpl w:val="324E41B0"/>
    <w:lvl w:ilvl="0" w:tplc="0414000F">
      <w:start w:val="1"/>
      <w:numFmt w:val="decimal"/>
      <w:lvlText w:val="%1."/>
      <w:lvlJc w:val="left"/>
      <w:pPr>
        <w:ind w:left="360" w:hanging="360"/>
      </w:pPr>
      <w:rPr>
        <w:rFonts w:cs="Times New Roman" w:hint="default"/>
      </w:rPr>
    </w:lvl>
    <w:lvl w:ilvl="1" w:tplc="04140019" w:tentative="1">
      <w:start w:val="1"/>
      <w:numFmt w:val="lowerLetter"/>
      <w:lvlText w:val="%2."/>
      <w:lvlJc w:val="left"/>
      <w:pPr>
        <w:ind w:left="1080" w:hanging="360"/>
      </w:pPr>
      <w:rPr>
        <w:rFonts w:cs="Times New Roman"/>
      </w:rPr>
    </w:lvl>
    <w:lvl w:ilvl="2" w:tplc="0414001B" w:tentative="1">
      <w:start w:val="1"/>
      <w:numFmt w:val="lowerRoman"/>
      <w:lvlText w:val="%3."/>
      <w:lvlJc w:val="right"/>
      <w:pPr>
        <w:ind w:left="1800" w:hanging="180"/>
      </w:pPr>
      <w:rPr>
        <w:rFonts w:cs="Times New Roman"/>
      </w:rPr>
    </w:lvl>
    <w:lvl w:ilvl="3" w:tplc="0414000F" w:tentative="1">
      <w:start w:val="1"/>
      <w:numFmt w:val="decimal"/>
      <w:lvlText w:val="%4."/>
      <w:lvlJc w:val="left"/>
      <w:pPr>
        <w:ind w:left="2520" w:hanging="360"/>
      </w:pPr>
      <w:rPr>
        <w:rFonts w:cs="Times New Roman"/>
      </w:rPr>
    </w:lvl>
    <w:lvl w:ilvl="4" w:tplc="04140019" w:tentative="1">
      <w:start w:val="1"/>
      <w:numFmt w:val="lowerLetter"/>
      <w:lvlText w:val="%5."/>
      <w:lvlJc w:val="left"/>
      <w:pPr>
        <w:ind w:left="3240" w:hanging="360"/>
      </w:pPr>
      <w:rPr>
        <w:rFonts w:cs="Times New Roman"/>
      </w:rPr>
    </w:lvl>
    <w:lvl w:ilvl="5" w:tplc="0414001B" w:tentative="1">
      <w:start w:val="1"/>
      <w:numFmt w:val="lowerRoman"/>
      <w:lvlText w:val="%6."/>
      <w:lvlJc w:val="right"/>
      <w:pPr>
        <w:ind w:left="3960" w:hanging="180"/>
      </w:pPr>
      <w:rPr>
        <w:rFonts w:cs="Times New Roman"/>
      </w:rPr>
    </w:lvl>
    <w:lvl w:ilvl="6" w:tplc="0414000F" w:tentative="1">
      <w:start w:val="1"/>
      <w:numFmt w:val="decimal"/>
      <w:lvlText w:val="%7."/>
      <w:lvlJc w:val="left"/>
      <w:pPr>
        <w:ind w:left="4680" w:hanging="360"/>
      </w:pPr>
      <w:rPr>
        <w:rFonts w:cs="Times New Roman"/>
      </w:rPr>
    </w:lvl>
    <w:lvl w:ilvl="7" w:tplc="04140019" w:tentative="1">
      <w:start w:val="1"/>
      <w:numFmt w:val="lowerLetter"/>
      <w:lvlText w:val="%8."/>
      <w:lvlJc w:val="left"/>
      <w:pPr>
        <w:ind w:left="5400" w:hanging="360"/>
      </w:pPr>
      <w:rPr>
        <w:rFonts w:cs="Times New Roman"/>
      </w:rPr>
    </w:lvl>
    <w:lvl w:ilvl="8" w:tplc="0414001B" w:tentative="1">
      <w:start w:val="1"/>
      <w:numFmt w:val="lowerRoman"/>
      <w:lvlText w:val="%9."/>
      <w:lvlJc w:val="right"/>
      <w:pPr>
        <w:ind w:left="6120" w:hanging="180"/>
      </w:pPr>
      <w:rPr>
        <w:rFonts w:cs="Times New Roman"/>
      </w:rPr>
    </w:lvl>
  </w:abstractNum>
  <w:abstractNum w:abstractNumId="2" w15:restartNumberingAfterBreak="0">
    <w:nsid w:val="0A7D0B1E"/>
    <w:multiLevelType w:val="multilevel"/>
    <w:tmpl w:val="668A3B1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B415D32"/>
    <w:multiLevelType w:val="multilevel"/>
    <w:tmpl w:val="2F3EDBD4"/>
    <w:lvl w:ilvl="0">
      <w:start w:val="5"/>
      <w:numFmt w:val="decimal"/>
      <w:lvlText w:val="%1"/>
      <w:lvlJc w:val="left"/>
      <w:pPr>
        <w:ind w:left="360" w:hanging="360"/>
      </w:pPr>
      <w:rPr>
        <w:rFonts w:ascii="Myriad Pro SemiCond" w:hAnsi="Myriad Pro SemiCond" w:cs="Times New Roman" w:hint="default"/>
        <w:color w:val="auto"/>
      </w:rPr>
    </w:lvl>
    <w:lvl w:ilvl="1">
      <w:start w:val="4"/>
      <w:numFmt w:val="decimal"/>
      <w:lvlText w:val="%1.%2"/>
      <w:lvlJc w:val="left"/>
      <w:pPr>
        <w:ind w:left="360" w:hanging="360"/>
      </w:pPr>
      <w:rPr>
        <w:rFonts w:ascii="Calibri" w:hAnsi="Calibri" w:cs="Times New Roman" w:hint="default"/>
        <w:color w:val="auto"/>
      </w:rPr>
    </w:lvl>
    <w:lvl w:ilvl="2">
      <w:start w:val="1"/>
      <w:numFmt w:val="decimal"/>
      <w:lvlText w:val="%1.%2.%3"/>
      <w:lvlJc w:val="left"/>
      <w:pPr>
        <w:ind w:left="720" w:hanging="720"/>
      </w:pPr>
      <w:rPr>
        <w:rFonts w:ascii="Myriad Pro SemiCond" w:hAnsi="Myriad Pro SemiCond" w:cs="Times New Roman" w:hint="default"/>
        <w:color w:val="auto"/>
      </w:rPr>
    </w:lvl>
    <w:lvl w:ilvl="3">
      <w:start w:val="1"/>
      <w:numFmt w:val="decimal"/>
      <w:lvlText w:val="%1.%2.%3.%4"/>
      <w:lvlJc w:val="left"/>
      <w:pPr>
        <w:ind w:left="1080" w:hanging="1080"/>
      </w:pPr>
      <w:rPr>
        <w:rFonts w:ascii="Myriad Pro SemiCond" w:hAnsi="Myriad Pro SemiCond" w:cs="Times New Roman" w:hint="default"/>
        <w:color w:val="auto"/>
      </w:rPr>
    </w:lvl>
    <w:lvl w:ilvl="4">
      <w:start w:val="1"/>
      <w:numFmt w:val="decimal"/>
      <w:lvlText w:val="%1.%2.%3.%4.%5"/>
      <w:lvlJc w:val="left"/>
      <w:pPr>
        <w:ind w:left="1080" w:hanging="1080"/>
      </w:pPr>
      <w:rPr>
        <w:rFonts w:ascii="Myriad Pro SemiCond" w:hAnsi="Myriad Pro SemiCond" w:cs="Times New Roman" w:hint="default"/>
        <w:color w:val="auto"/>
      </w:rPr>
    </w:lvl>
    <w:lvl w:ilvl="5">
      <w:start w:val="1"/>
      <w:numFmt w:val="decimal"/>
      <w:lvlText w:val="%1.%2.%3.%4.%5.%6"/>
      <w:lvlJc w:val="left"/>
      <w:pPr>
        <w:ind w:left="1440" w:hanging="1440"/>
      </w:pPr>
      <w:rPr>
        <w:rFonts w:ascii="Myriad Pro SemiCond" w:hAnsi="Myriad Pro SemiCond" w:cs="Times New Roman" w:hint="default"/>
        <w:color w:val="auto"/>
      </w:rPr>
    </w:lvl>
    <w:lvl w:ilvl="6">
      <w:start w:val="1"/>
      <w:numFmt w:val="decimal"/>
      <w:lvlText w:val="%1.%2.%3.%4.%5.%6.%7"/>
      <w:lvlJc w:val="left"/>
      <w:pPr>
        <w:ind w:left="1440" w:hanging="1440"/>
      </w:pPr>
      <w:rPr>
        <w:rFonts w:ascii="Myriad Pro SemiCond" w:hAnsi="Myriad Pro SemiCond" w:cs="Times New Roman" w:hint="default"/>
        <w:color w:val="auto"/>
      </w:rPr>
    </w:lvl>
    <w:lvl w:ilvl="7">
      <w:start w:val="1"/>
      <w:numFmt w:val="decimal"/>
      <w:lvlText w:val="%1.%2.%3.%4.%5.%6.%7.%8"/>
      <w:lvlJc w:val="left"/>
      <w:pPr>
        <w:ind w:left="1800" w:hanging="1800"/>
      </w:pPr>
      <w:rPr>
        <w:rFonts w:ascii="Myriad Pro SemiCond" w:hAnsi="Myriad Pro SemiCond" w:cs="Times New Roman" w:hint="default"/>
        <w:color w:val="auto"/>
      </w:rPr>
    </w:lvl>
    <w:lvl w:ilvl="8">
      <w:start w:val="1"/>
      <w:numFmt w:val="decimal"/>
      <w:lvlText w:val="%1.%2.%3.%4.%5.%6.%7.%8.%9"/>
      <w:lvlJc w:val="left"/>
      <w:pPr>
        <w:ind w:left="1800" w:hanging="1800"/>
      </w:pPr>
      <w:rPr>
        <w:rFonts w:ascii="Myriad Pro SemiCond" w:hAnsi="Myriad Pro SemiCond" w:cs="Times New Roman" w:hint="default"/>
        <w:color w:val="auto"/>
      </w:rPr>
    </w:lvl>
  </w:abstractNum>
  <w:abstractNum w:abstractNumId="4" w15:restartNumberingAfterBreak="0">
    <w:nsid w:val="0CC9380E"/>
    <w:multiLevelType w:val="multilevel"/>
    <w:tmpl w:val="771E2A6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lowerLetter"/>
      <w:lvlText w:val="%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DF40707"/>
    <w:multiLevelType w:val="hybridMultilevel"/>
    <w:tmpl w:val="81F63AA0"/>
    <w:lvl w:ilvl="0" w:tplc="1C09000F">
      <w:start w:val="1"/>
      <w:numFmt w:val="decimal"/>
      <w:lvlText w:val="%1."/>
      <w:lvlJc w:val="left"/>
      <w:pPr>
        <w:ind w:left="765" w:hanging="360"/>
      </w:pPr>
      <w:rPr>
        <w:rFonts w:cs="Times New Roman"/>
      </w:rPr>
    </w:lvl>
    <w:lvl w:ilvl="1" w:tplc="1C090019">
      <w:start w:val="1"/>
      <w:numFmt w:val="lowerLetter"/>
      <w:lvlText w:val="%2."/>
      <w:lvlJc w:val="left"/>
      <w:pPr>
        <w:ind w:left="1485" w:hanging="360"/>
      </w:pPr>
      <w:rPr>
        <w:rFonts w:cs="Times New Roman"/>
      </w:rPr>
    </w:lvl>
    <w:lvl w:ilvl="2" w:tplc="1C09001B">
      <w:start w:val="1"/>
      <w:numFmt w:val="lowerRoman"/>
      <w:lvlText w:val="%3."/>
      <w:lvlJc w:val="right"/>
      <w:pPr>
        <w:ind w:left="2205" w:hanging="180"/>
      </w:pPr>
      <w:rPr>
        <w:rFonts w:cs="Times New Roman"/>
      </w:rPr>
    </w:lvl>
    <w:lvl w:ilvl="3" w:tplc="1C09000F">
      <w:start w:val="1"/>
      <w:numFmt w:val="decimal"/>
      <w:lvlText w:val="%4."/>
      <w:lvlJc w:val="left"/>
      <w:pPr>
        <w:ind w:left="2925" w:hanging="360"/>
      </w:pPr>
      <w:rPr>
        <w:rFonts w:cs="Times New Roman"/>
      </w:rPr>
    </w:lvl>
    <w:lvl w:ilvl="4" w:tplc="1C090019">
      <w:start w:val="1"/>
      <w:numFmt w:val="lowerLetter"/>
      <w:lvlText w:val="%5."/>
      <w:lvlJc w:val="left"/>
      <w:pPr>
        <w:ind w:left="3645" w:hanging="360"/>
      </w:pPr>
      <w:rPr>
        <w:rFonts w:cs="Times New Roman"/>
      </w:rPr>
    </w:lvl>
    <w:lvl w:ilvl="5" w:tplc="1C09001B">
      <w:start w:val="1"/>
      <w:numFmt w:val="lowerRoman"/>
      <w:lvlText w:val="%6."/>
      <w:lvlJc w:val="right"/>
      <w:pPr>
        <w:ind w:left="4365" w:hanging="180"/>
      </w:pPr>
      <w:rPr>
        <w:rFonts w:cs="Times New Roman"/>
      </w:rPr>
    </w:lvl>
    <w:lvl w:ilvl="6" w:tplc="1C09000F">
      <w:start w:val="1"/>
      <w:numFmt w:val="decimal"/>
      <w:lvlText w:val="%7."/>
      <w:lvlJc w:val="left"/>
      <w:pPr>
        <w:ind w:left="5085" w:hanging="360"/>
      </w:pPr>
      <w:rPr>
        <w:rFonts w:cs="Times New Roman"/>
      </w:rPr>
    </w:lvl>
    <w:lvl w:ilvl="7" w:tplc="1C090019">
      <w:start w:val="1"/>
      <w:numFmt w:val="lowerLetter"/>
      <w:lvlText w:val="%8."/>
      <w:lvlJc w:val="left"/>
      <w:pPr>
        <w:ind w:left="5805" w:hanging="360"/>
      </w:pPr>
      <w:rPr>
        <w:rFonts w:cs="Times New Roman"/>
      </w:rPr>
    </w:lvl>
    <w:lvl w:ilvl="8" w:tplc="1C09001B">
      <w:start w:val="1"/>
      <w:numFmt w:val="lowerRoman"/>
      <w:lvlText w:val="%9."/>
      <w:lvlJc w:val="right"/>
      <w:pPr>
        <w:ind w:left="6525" w:hanging="180"/>
      </w:pPr>
      <w:rPr>
        <w:rFonts w:cs="Times New Roman"/>
      </w:rPr>
    </w:lvl>
  </w:abstractNum>
  <w:abstractNum w:abstractNumId="6" w15:restartNumberingAfterBreak="0">
    <w:nsid w:val="0EB158A6"/>
    <w:multiLevelType w:val="hybridMultilevel"/>
    <w:tmpl w:val="3646ACBC"/>
    <w:lvl w:ilvl="0" w:tplc="0414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115E048E"/>
    <w:multiLevelType w:val="hybridMultilevel"/>
    <w:tmpl w:val="FA7C32F6"/>
    <w:lvl w:ilvl="0" w:tplc="08090001">
      <w:start w:val="1"/>
      <w:numFmt w:val="bullet"/>
      <w:lvlText w:val=""/>
      <w:lvlJc w:val="left"/>
      <w:pPr>
        <w:ind w:left="3429" w:hanging="360"/>
      </w:pPr>
      <w:rPr>
        <w:rFonts w:ascii="Symbol" w:hAnsi="Symbol" w:hint="default"/>
      </w:rPr>
    </w:lvl>
    <w:lvl w:ilvl="1" w:tplc="08090003" w:tentative="1">
      <w:start w:val="1"/>
      <w:numFmt w:val="bullet"/>
      <w:lvlText w:val="o"/>
      <w:lvlJc w:val="left"/>
      <w:pPr>
        <w:ind w:left="4149" w:hanging="360"/>
      </w:pPr>
      <w:rPr>
        <w:rFonts w:ascii="Courier New" w:hAnsi="Courier New" w:hint="default"/>
      </w:rPr>
    </w:lvl>
    <w:lvl w:ilvl="2" w:tplc="08090005" w:tentative="1">
      <w:start w:val="1"/>
      <w:numFmt w:val="bullet"/>
      <w:lvlText w:val=""/>
      <w:lvlJc w:val="left"/>
      <w:pPr>
        <w:ind w:left="4869" w:hanging="360"/>
      </w:pPr>
      <w:rPr>
        <w:rFonts w:ascii="Wingdings" w:hAnsi="Wingdings" w:hint="default"/>
      </w:rPr>
    </w:lvl>
    <w:lvl w:ilvl="3" w:tplc="08090001" w:tentative="1">
      <w:start w:val="1"/>
      <w:numFmt w:val="bullet"/>
      <w:lvlText w:val=""/>
      <w:lvlJc w:val="left"/>
      <w:pPr>
        <w:ind w:left="5589" w:hanging="360"/>
      </w:pPr>
      <w:rPr>
        <w:rFonts w:ascii="Symbol" w:hAnsi="Symbol" w:hint="default"/>
      </w:rPr>
    </w:lvl>
    <w:lvl w:ilvl="4" w:tplc="08090003" w:tentative="1">
      <w:start w:val="1"/>
      <w:numFmt w:val="bullet"/>
      <w:lvlText w:val="o"/>
      <w:lvlJc w:val="left"/>
      <w:pPr>
        <w:ind w:left="6309" w:hanging="360"/>
      </w:pPr>
      <w:rPr>
        <w:rFonts w:ascii="Courier New" w:hAnsi="Courier New" w:hint="default"/>
      </w:rPr>
    </w:lvl>
    <w:lvl w:ilvl="5" w:tplc="08090005" w:tentative="1">
      <w:start w:val="1"/>
      <w:numFmt w:val="bullet"/>
      <w:lvlText w:val=""/>
      <w:lvlJc w:val="left"/>
      <w:pPr>
        <w:ind w:left="7029" w:hanging="360"/>
      </w:pPr>
      <w:rPr>
        <w:rFonts w:ascii="Wingdings" w:hAnsi="Wingdings" w:hint="default"/>
      </w:rPr>
    </w:lvl>
    <w:lvl w:ilvl="6" w:tplc="08090001" w:tentative="1">
      <w:start w:val="1"/>
      <w:numFmt w:val="bullet"/>
      <w:lvlText w:val=""/>
      <w:lvlJc w:val="left"/>
      <w:pPr>
        <w:ind w:left="7749" w:hanging="360"/>
      </w:pPr>
      <w:rPr>
        <w:rFonts w:ascii="Symbol" w:hAnsi="Symbol" w:hint="default"/>
      </w:rPr>
    </w:lvl>
    <w:lvl w:ilvl="7" w:tplc="08090003" w:tentative="1">
      <w:start w:val="1"/>
      <w:numFmt w:val="bullet"/>
      <w:lvlText w:val="o"/>
      <w:lvlJc w:val="left"/>
      <w:pPr>
        <w:ind w:left="8469" w:hanging="360"/>
      </w:pPr>
      <w:rPr>
        <w:rFonts w:ascii="Courier New" w:hAnsi="Courier New" w:hint="default"/>
      </w:rPr>
    </w:lvl>
    <w:lvl w:ilvl="8" w:tplc="08090005" w:tentative="1">
      <w:start w:val="1"/>
      <w:numFmt w:val="bullet"/>
      <w:lvlText w:val=""/>
      <w:lvlJc w:val="left"/>
      <w:pPr>
        <w:ind w:left="9189" w:hanging="360"/>
      </w:pPr>
      <w:rPr>
        <w:rFonts w:ascii="Wingdings" w:hAnsi="Wingdings" w:hint="default"/>
      </w:rPr>
    </w:lvl>
  </w:abstractNum>
  <w:abstractNum w:abstractNumId="8" w15:restartNumberingAfterBreak="0">
    <w:nsid w:val="130C7855"/>
    <w:multiLevelType w:val="hybridMultilevel"/>
    <w:tmpl w:val="81CE42EE"/>
    <w:lvl w:ilvl="0" w:tplc="7688A1E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F62923"/>
    <w:multiLevelType w:val="hybridMultilevel"/>
    <w:tmpl w:val="CDF6DAF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6F26C14"/>
    <w:multiLevelType w:val="hybridMultilevel"/>
    <w:tmpl w:val="106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C47FA"/>
    <w:multiLevelType w:val="multilevel"/>
    <w:tmpl w:val="16CE50D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1A305170"/>
    <w:multiLevelType w:val="hybridMultilevel"/>
    <w:tmpl w:val="FF74C6E4"/>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F0F7C"/>
    <w:multiLevelType w:val="hybridMultilevel"/>
    <w:tmpl w:val="E2D6C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1B66EB2"/>
    <w:multiLevelType w:val="multilevel"/>
    <w:tmpl w:val="7242EB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3746019"/>
    <w:multiLevelType w:val="hybridMultilevel"/>
    <w:tmpl w:val="E16A33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5F4494A"/>
    <w:multiLevelType w:val="hybridMultilevel"/>
    <w:tmpl w:val="DCC2B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32153"/>
    <w:multiLevelType w:val="hybridMultilevel"/>
    <w:tmpl w:val="43F6A5E8"/>
    <w:lvl w:ilvl="0" w:tplc="08090019">
      <w:start w:val="1"/>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8" w15:restartNumberingAfterBreak="0">
    <w:nsid w:val="282C6151"/>
    <w:multiLevelType w:val="hybridMultilevel"/>
    <w:tmpl w:val="771E147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28E62D7B"/>
    <w:multiLevelType w:val="hybridMultilevel"/>
    <w:tmpl w:val="F9D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62B5C"/>
    <w:multiLevelType w:val="hybridMultilevel"/>
    <w:tmpl w:val="2DAEC134"/>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E6D5974"/>
    <w:multiLevelType w:val="hybridMultilevel"/>
    <w:tmpl w:val="F912C0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2EAE7FDB"/>
    <w:multiLevelType w:val="hybridMultilevel"/>
    <w:tmpl w:val="8F3ED658"/>
    <w:lvl w:ilvl="0" w:tplc="0414001B">
      <w:start w:val="1"/>
      <w:numFmt w:val="lowerRoman"/>
      <w:lvlText w:val="%1."/>
      <w:lvlJc w:val="righ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3" w15:restartNumberingAfterBreak="0">
    <w:nsid w:val="31AA7E9F"/>
    <w:multiLevelType w:val="hybridMultilevel"/>
    <w:tmpl w:val="F78082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367B58F4"/>
    <w:multiLevelType w:val="multilevel"/>
    <w:tmpl w:val="FA7C32F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38B12D8D"/>
    <w:multiLevelType w:val="hybridMultilevel"/>
    <w:tmpl w:val="F78082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3D57030A"/>
    <w:multiLevelType w:val="multilevel"/>
    <w:tmpl w:val="9B9EA72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DCB6003"/>
    <w:multiLevelType w:val="multilevel"/>
    <w:tmpl w:val="5EFC7CA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3F6D7722"/>
    <w:multiLevelType w:val="hybridMultilevel"/>
    <w:tmpl w:val="493E5662"/>
    <w:lvl w:ilvl="0" w:tplc="0414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43DB6000"/>
    <w:multiLevelType w:val="hybridMultilevel"/>
    <w:tmpl w:val="537A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F92EBF"/>
    <w:multiLevelType w:val="hybridMultilevel"/>
    <w:tmpl w:val="3B56BF00"/>
    <w:lvl w:ilvl="0" w:tplc="04140003">
      <w:start w:val="1"/>
      <w:numFmt w:val="bullet"/>
      <w:lvlText w:val="o"/>
      <w:lvlJc w:val="left"/>
      <w:pPr>
        <w:ind w:left="1530" w:hanging="360"/>
      </w:pPr>
      <w:rPr>
        <w:rFonts w:ascii="Courier New" w:hAnsi="Courier New" w:hint="default"/>
      </w:rPr>
    </w:lvl>
    <w:lvl w:ilvl="1" w:tplc="04140003">
      <w:start w:val="1"/>
      <w:numFmt w:val="bullet"/>
      <w:lvlText w:val="o"/>
      <w:lvlJc w:val="left"/>
      <w:pPr>
        <w:ind w:left="2250" w:hanging="360"/>
      </w:pPr>
      <w:rPr>
        <w:rFonts w:ascii="Courier New" w:hAnsi="Courier New" w:hint="default"/>
      </w:rPr>
    </w:lvl>
    <w:lvl w:ilvl="2" w:tplc="04140005">
      <w:start w:val="1"/>
      <w:numFmt w:val="bullet"/>
      <w:lvlText w:val=""/>
      <w:lvlJc w:val="left"/>
      <w:pPr>
        <w:ind w:left="2970" w:hanging="360"/>
      </w:pPr>
      <w:rPr>
        <w:rFonts w:ascii="Wingdings" w:hAnsi="Wingdings" w:hint="default"/>
      </w:rPr>
    </w:lvl>
    <w:lvl w:ilvl="3" w:tplc="04140001">
      <w:start w:val="1"/>
      <w:numFmt w:val="bullet"/>
      <w:lvlText w:val=""/>
      <w:lvlJc w:val="left"/>
      <w:pPr>
        <w:ind w:left="3690" w:hanging="360"/>
      </w:pPr>
      <w:rPr>
        <w:rFonts w:ascii="Symbol" w:hAnsi="Symbol" w:hint="default"/>
      </w:rPr>
    </w:lvl>
    <w:lvl w:ilvl="4" w:tplc="04140003">
      <w:start w:val="1"/>
      <w:numFmt w:val="bullet"/>
      <w:lvlText w:val="o"/>
      <w:lvlJc w:val="left"/>
      <w:pPr>
        <w:ind w:left="4410" w:hanging="360"/>
      </w:pPr>
      <w:rPr>
        <w:rFonts w:ascii="Courier New" w:hAnsi="Courier New" w:hint="default"/>
      </w:rPr>
    </w:lvl>
    <w:lvl w:ilvl="5" w:tplc="04140005">
      <w:start w:val="1"/>
      <w:numFmt w:val="bullet"/>
      <w:lvlText w:val=""/>
      <w:lvlJc w:val="left"/>
      <w:pPr>
        <w:ind w:left="5130" w:hanging="360"/>
      </w:pPr>
      <w:rPr>
        <w:rFonts w:ascii="Wingdings" w:hAnsi="Wingdings" w:hint="default"/>
      </w:rPr>
    </w:lvl>
    <w:lvl w:ilvl="6" w:tplc="04140001">
      <w:start w:val="1"/>
      <w:numFmt w:val="bullet"/>
      <w:lvlText w:val=""/>
      <w:lvlJc w:val="left"/>
      <w:pPr>
        <w:ind w:left="5850" w:hanging="360"/>
      </w:pPr>
      <w:rPr>
        <w:rFonts w:ascii="Symbol" w:hAnsi="Symbol" w:hint="default"/>
      </w:rPr>
    </w:lvl>
    <w:lvl w:ilvl="7" w:tplc="04140003">
      <w:start w:val="1"/>
      <w:numFmt w:val="bullet"/>
      <w:lvlText w:val="o"/>
      <w:lvlJc w:val="left"/>
      <w:pPr>
        <w:ind w:left="6570" w:hanging="360"/>
      </w:pPr>
      <w:rPr>
        <w:rFonts w:ascii="Courier New" w:hAnsi="Courier New" w:hint="default"/>
      </w:rPr>
    </w:lvl>
    <w:lvl w:ilvl="8" w:tplc="04140005">
      <w:start w:val="1"/>
      <w:numFmt w:val="bullet"/>
      <w:lvlText w:val=""/>
      <w:lvlJc w:val="left"/>
      <w:pPr>
        <w:ind w:left="7290" w:hanging="360"/>
      </w:pPr>
      <w:rPr>
        <w:rFonts w:ascii="Wingdings" w:hAnsi="Wingdings" w:hint="default"/>
      </w:rPr>
    </w:lvl>
  </w:abstractNum>
  <w:abstractNum w:abstractNumId="31" w15:restartNumberingAfterBreak="0">
    <w:nsid w:val="4DB72D2F"/>
    <w:multiLevelType w:val="hybridMultilevel"/>
    <w:tmpl w:val="48B01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01F6A11"/>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3" w15:restartNumberingAfterBreak="0">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3523659"/>
    <w:multiLevelType w:val="hybridMultilevel"/>
    <w:tmpl w:val="6778D21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15:restartNumberingAfterBreak="0">
    <w:nsid w:val="58074720"/>
    <w:multiLevelType w:val="hybridMultilevel"/>
    <w:tmpl w:val="C1A0B3C6"/>
    <w:lvl w:ilvl="0" w:tplc="53D45A46">
      <w:start w:val="1"/>
      <w:numFmt w:val="bullet"/>
      <w:lvlText w:val="-"/>
      <w:lvlJc w:val="left"/>
      <w:pPr>
        <w:ind w:left="720" w:hanging="360"/>
      </w:pPr>
      <w:rPr>
        <w:rFonts w:ascii="Myriad Pro SemiCond" w:eastAsia="Times New Roman" w:hAnsi="Myriad Pro SemiCond"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C4051BC"/>
    <w:multiLevelType w:val="hybridMultilevel"/>
    <w:tmpl w:val="4282F3B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5D280174"/>
    <w:multiLevelType w:val="multilevel"/>
    <w:tmpl w:val="041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EEE26DD"/>
    <w:multiLevelType w:val="multilevel"/>
    <w:tmpl w:val="620CE67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669123E1"/>
    <w:multiLevelType w:val="hybridMultilevel"/>
    <w:tmpl w:val="D6CC0FBE"/>
    <w:lvl w:ilvl="0" w:tplc="429E1D96">
      <w:start w:val="1"/>
      <w:numFmt w:val="decimal"/>
      <w:lvlText w:val="%1."/>
      <w:lvlJc w:val="left"/>
      <w:pPr>
        <w:ind w:left="720" w:hanging="360"/>
      </w:pPr>
      <w:rPr>
        <w:rFonts w:cs="Times New Roman" w:hint="default"/>
        <w:i w:val="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70E5FD7"/>
    <w:multiLevelType w:val="hybridMultilevel"/>
    <w:tmpl w:val="F78082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73E1371"/>
    <w:multiLevelType w:val="multilevel"/>
    <w:tmpl w:val="FF7A7712"/>
    <w:lvl w:ilvl="0">
      <w:start w:val="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6C50143E"/>
    <w:multiLevelType w:val="multilevel"/>
    <w:tmpl w:val="9B4AEE76"/>
    <w:lvl w:ilvl="0">
      <w:start w:val="1"/>
      <w:numFmt w:val="decimal"/>
      <w:lvlText w:val="%1"/>
      <w:lvlJc w:val="left"/>
      <w:pPr>
        <w:ind w:left="420" w:hanging="420"/>
      </w:pPr>
      <w:rPr>
        <w:rFonts w:cs="Times New Roman"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05A0260"/>
    <w:multiLevelType w:val="hybridMultilevel"/>
    <w:tmpl w:val="114020C0"/>
    <w:lvl w:ilvl="0" w:tplc="8250B5B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4" w15:restartNumberingAfterBreak="0">
    <w:nsid w:val="72196FE1"/>
    <w:multiLevelType w:val="hybridMultilevel"/>
    <w:tmpl w:val="77E64F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45" w15:restartNumberingAfterBreak="0">
    <w:nsid w:val="77E85E9E"/>
    <w:multiLevelType w:val="multilevel"/>
    <w:tmpl w:val="611286BC"/>
    <w:lvl w:ilvl="0">
      <w:start w:val="5"/>
      <w:numFmt w:val="decimal"/>
      <w:lvlText w:val="%1"/>
      <w:lvlJc w:val="left"/>
      <w:pPr>
        <w:ind w:left="360" w:hanging="360"/>
      </w:pPr>
      <w:rPr>
        <w:rFonts w:cs="Times New Roman" w:hint="default"/>
        <w:color w:val="auto"/>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46" w15:restartNumberingAfterBreak="0">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6"/>
  </w:num>
  <w:num w:numId="4">
    <w:abstractNumId w:val="18"/>
  </w:num>
  <w:num w:numId="5">
    <w:abstractNumId w:val="40"/>
  </w:num>
  <w:num w:numId="6">
    <w:abstractNumId w:val="25"/>
  </w:num>
  <w:num w:numId="7">
    <w:abstractNumId w:val="9"/>
  </w:num>
  <w:num w:numId="8">
    <w:abstractNumId w:val="0"/>
  </w:num>
  <w:num w:numId="9">
    <w:abstractNumId w:val="23"/>
  </w:num>
  <w:num w:numId="10">
    <w:abstractNumId w:val="15"/>
  </w:num>
  <w:num w:numId="11">
    <w:abstractNumId w:val="39"/>
  </w:num>
  <w:num w:numId="12">
    <w:abstractNumId w:val="22"/>
  </w:num>
  <w:num w:numId="13">
    <w:abstractNumId w:val="17"/>
  </w:num>
  <w:num w:numId="14">
    <w:abstractNumId w:val="13"/>
  </w:num>
  <w:num w:numId="15">
    <w:abstractNumId w:val="46"/>
  </w:num>
  <w:num w:numId="16">
    <w:abstractNumId w:val="33"/>
  </w:num>
  <w:num w:numId="17">
    <w:abstractNumId w:val="20"/>
  </w:num>
  <w:num w:numId="18">
    <w:abstractNumId w:val="10"/>
  </w:num>
  <w:num w:numId="19">
    <w:abstractNumId w:val="7"/>
  </w:num>
  <w:num w:numId="20">
    <w:abstractNumId w:val="14"/>
  </w:num>
  <w:num w:numId="21">
    <w:abstractNumId w:val="38"/>
  </w:num>
  <w:num w:numId="22">
    <w:abstractNumId w:val="27"/>
  </w:num>
  <w:num w:numId="23">
    <w:abstractNumId w:val="4"/>
  </w:num>
  <w:num w:numId="24">
    <w:abstractNumId w:val="11"/>
  </w:num>
  <w:num w:numId="25">
    <w:abstractNumId w:val="30"/>
  </w:num>
  <w:num w:numId="26">
    <w:abstractNumId w:val="35"/>
  </w:num>
  <w:num w:numId="27">
    <w:abstractNumId w:val="37"/>
  </w:num>
  <w:num w:numId="28">
    <w:abstractNumId w:val="29"/>
  </w:num>
  <w:num w:numId="2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4"/>
  </w:num>
  <w:num w:numId="32">
    <w:abstractNumId w:val="2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12"/>
  </w:num>
  <w:num w:numId="36">
    <w:abstractNumId w:val="6"/>
  </w:num>
  <w:num w:numId="37">
    <w:abstractNumId w:val="41"/>
  </w:num>
  <w:num w:numId="38">
    <w:abstractNumId w:val="42"/>
  </w:num>
  <w:num w:numId="39">
    <w:abstractNumId w:val="45"/>
  </w:num>
  <w:num w:numId="40">
    <w:abstractNumId w:val="3"/>
  </w:num>
  <w:num w:numId="41">
    <w:abstractNumId w:val="2"/>
  </w:num>
  <w:num w:numId="42">
    <w:abstractNumId w:val="1"/>
  </w:num>
  <w:num w:numId="43">
    <w:abstractNumId w:val="31"/>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43"/>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ITI">
    <w15:presenceInfo w15:providerId="None" w15:userId="EI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CD"/>
    <w:rsid w:val="00001F20"/>
    <w:rsid w:val="00006E51"/>
    <w:rsid w:val="00014D21"/>
    <w:rsid w:val="000336AC"/>
    <w:rsid w:val="00036FF1"/>
    <w:rsid w:val="00040B14"/>
    <w:rsid w:val="00042E1B"/>
    <w:rsid w:val="0006143C"/>
    <w:rsid w:val="00067ABB"/>
    <w:rsid w:val="00071F95"/>
    <w:rsid w:val="0007363C"/>
    <w:rsid w:val="000747C2"/>
    <w:rsid w:val="00082BFF"/>
    <w:rsid w:val="00082F5C"/>
    <w:rsid w:val="00085173"/>
    <w:rsid w:val="00085767"/>
    <w:rsid w:val="00087E80"/>
    <w:rsid w:val="0009123C"/>
    <w:rsid w:val="00093361"/>
    <w:rsid w:val="000956AE"/>
    <w:rsid w:val="000A1558"/>
    <w:rsid w:val="000A4351"/>
    <w:rsid w:val="000A49AD"/>
    <w:rsid w:val="000B0A4F"/>
    <w:rsid w:val="000C27ED"/>
    <w:rsid w:val="000C5E9C"/>
    <w:rsid w:val="000C712A"/>
    <w:rsid w:val="000D124D"/>
    <w:rsid w:val="000D4542"/>
    <w:rsid w:val="000E0F38"/>
    <w:rsid w:val="000E7C96"/>
    <w:rsid w:val="000F1A9A"/>
    <w:rsid w:val="000F4098"/>
    <w:rsid w:val="000F4868"/>
    <w:rsid w:val="000F7722"/>
    <w:rsid w:val="001034C5"/>
    <w:rsid w:val="00107111"/>
    <w:rsid w:val="00111F26"/>
    <w:rsid w:val="001133A8"/>
    <w:rsid w:val="0011470F"/>
    <w:rsid w:val="00114788"/>
    <w:rsid w:val="00115E61"/>
    <w:rsid w:val="00115F86"/>
    <w:rsid w:val="00117D77"/>
    <w:rsid w:val="00121A5A"/>
    <w:rsid w:val="001224B0"/>
    <w:rsid w:val="00126D9B"/>
    <w:rsid w:val="001337BB"/>
    <w:rsid w:val="00140ECD"/>
    <w:rsid w:val="00146918"/>
    <w:rsid w:val="00147DB2"/>
    <w:rsid w:val="00155F88"/>
    <w:rsid w:val="001620C0"/>
    <w:rsid w:val="00166588"/>
    <w:rsid w:val="00172BB5"/>
    <w:rsid w:val="00173CFD"/>
    <w:rsid w:val="00175D60"/>
    <w:rsid w:val="0018051C"/>
    <w:rsid w:val="001820DD"/>
    <w:rsid w:val="00193EC5"/>
    <w:rsid w:val="00195E6B"/>
    <w:rsid w:val="001A3E1D"/>
    <w:rsid w:val="001A4653"/>
    <w:rsid w:val="001A6DFD"/>
    <w:rsid w:val="001A6ECF"/>
    <w:rsid w:val="001B5D84"/>
    <w:rsid w:val="001C024F"/>
    <w:rsid w:val="001C2810"/>
    <w:rsid w:val="001E2D50"/>
    <w:rsid w:val="001E7267"/>
    <w:rsid w:val="001F1861"/>
    <w:rsid w:val="001F45F5"/>
    <w:rsid w:val="001F46B0"/>
    <w:rsid w:val="001F673A"/>
    <w:rsid w:val="002015B9"/>
    <w:rsid w:val="00201E26"/>
    <w:rsid w:val="002030C8"/>
    <w:rsid w:val="002154B0"/>
    <w:rsid w:val="00216784"/>
    <w:rsid w:val="002170E4"/>
    <w:rsid w:val="00235DCC"/>
    <w:rsid w:val="00240CA7"/>
    <w:rsid w:val="00241B1D"/>
    <w:rsid w:val="00242D8C"/>
    <w:rsid w:val="00245F84"/>
    <w:rsid w:val="00246186"/>
    <w:rsid w:val="00251B42"/>
    <w:rsid w:val="00262DC5"/>
    <w:rsid w:val="002641D4"/>
    <w:rsid w:val="00264AC6"/>
    <w:rsid w:val="0026655C"/>
    <w:rsid w:val="00267F5C"/>
    <w:rsid w:val="0027598A"/>
    <w:rsid w:val="002762D4"/>
    <w:rsid w:val="0028461B"/>
    <w:rsid w:val="002862DA"/>
    <w:rsid w:val="002A5655"/>
    <w:rsid w:val="002A7D8F"/>
    <w:rsid w:val="002B1D40"/>
    <w:rsid w:val="002B21BF"/>
    <w:rsid w:val="002B38B1"/>
    <w:rsid w:val="002B5FC7"/>
    <w:rsid w:val="002C1923"/>
    <w:rsid w:val="002C44BE"/>
    <w:rsid w:val="002C5448"/>
    <w:rsid w:val="002C5FDE"/>
    <w:rsid w:val="002D1266"/>
    <w:rsid w:val="002D5A6B"/>
    <w:rsid w:val="002E1A66"/>
    <w:rsid w:val="002E33A0"/>
    <w:rsid w:val="002E3E1C"/>
    <w:rsid w:val="002E703F"/>
    <w:rsid w:val="002F06C2"/>
    <w:rsid w:val="002F0F3D"/>
    <w:rsid w:val="002F14CC"/>
    <w:rsid w:val="002F3AE8"/>
    <w:rsid w:val="002F6551"/>
    <w:rsid w:val="003016D8"/>
    <w:rsid w:val="0030175D"/>
    <w:rsid w:val="00301C19"/>
    <w:rsid w:val="00304DFF"/>
    <w:rsid w:val="003052D6"/>
    <w:rsid w:val="003064C1"/>
    <w:rsid w:val="00307EFA"/>
    <w:rsid w:val="003256FA"/>
    <w:rsid w:val="00332190"/>
    <w:rsid w:val="0033281A"/>
    <w:rsid w:val="00337A0C"/>
    <w:rsid w:val="0034385E"/>
    <w:rsid w:val="0035385F"/>
    <w:rsid w:val="003553FF"/>
    <w:rsid w:val="003563DC"/>
    <w:rsid w:val="003630C8"/>
    <w:rsid w:val="0037247C"/>
    <w:rsid w:val="00377469"/>
    <w:rsid w:val="00382FC9"/>
    <w:rsid w:val="003850E2"/>
    <w:rsid w:val="003977D6"/>
    <w:rsid w:val="003A0F8A"/>
    <w:rsid w:val="003A0FC2"/>
    <w:rsid w:val="003A1C3D"/>
    <w:rsid w:val="003A532A"/>
    <w:rsid w:val="003A535C"/>
    <w:rsid w:val="003A54CC"/>
    <w:rsid w:val="003A619E"/>
    <w:rsid w:val="003B38E4"/>
    <w:rsid w:val="003C2FA3"/>
    <w:rsid w:val="003C634D"/>
    <w:rsid w:val="003D226F"/>
    <w:rsid w:val="003E2E5A"/>
    <w:rsid w:val="003E39DA"/>
    <w:rsid w:val="003E4647"/>
    <w:rsid w:val="003E4740"/>
    <w:rsid w:val="003E4D77"/>
    <w:rsid w:val="003E4D98"/>
    <w:rsid w:val="003F49CA"/>
    <w:rsid w:val="003F73F8"/>
    <w:rsid w:val="004034EA"/>
    <w:rsid w:val="00406A59"/>
    <w:rsid w:val="0041018D"/>
    <w:rsid w:val="00420E89"/>
    <w:rsid w:val="00421336"/>
    <w:rsid w:val="00430C70"/>
    <w:rsid w:val="00430CC3"/>
    <w:rsid w:val="004403B8"/>
    <w:rsid w:val="00441683"/>
    <w:rsid w:val="00443387"/>
    <w:rsid w:val="00446229"/>
    <w:rsid w:val="00447788"/>
    <w:rsid w:val="00450453"/>
    <w:rsid w:val="004510AE"/>
    <w:rsid w:val="004533B4"/>
    <w:rsid w:val="0045653D"/>
    <w:rsid w:val="0046174A"/>
    <w:rsid w:val="00461F0B"/>
    <w:rsid w:val="00465437"/>
    <w:rsid w:val="0049300B"/>
    <w:rsid w:val="0049440B"/>
    <w:rsid w:val="00496D3F"/>
    <w:rsid w:val="004A0BC8"/>
    <w:rsid w:val="004A2C95"/>
    <w:rsid w:val="004B4781"/>
    <w:rsid w:val="004C03A9"/>
    <w:rsid w:val="004C0B30"/>
    <w:rsid w:val="004C2F98"/>
    <w:rsid w:val="004C3DBA"/>
    <w:rsid w:val="004C650D"/>
    <w:rsid w:val="004C7556"/>
    <w:rsid w:val="004D3AF6"/>
    <w:rsid w:val="004D6222"/>
    <w:rsid w:val="004E22D4"/>
    <w:rsid w:val="004E2CCB"/>
    <w:rsid w:val="004E42F0"/>
    <w:rsid w:val="004E619D"/>
    <w:rsid w:val="004E6529"/>
    <w:rsid w:val="004F18CA"/>
    <w:rsid w:val="004F1C6F"/>
    <w:rsid w:val="004F21BB"/>
    <w:rsid w:val="004F5EA9"/>
    <w:rsid w:val="004F652B"/>
    <w:rsid w:val="005002ED"/>
    <w:rsid w:val="00503476"/>
    <w:rsid w:val="00520051"/>
    <w:rsid w:val="0052253E"/>
    <w:rsid w:val="00523AE2"/>
    <w:rsid w:val="00523E0D"/>
    <w:rsid w:val="005378F7"/>
    <w:rsid w:val="005403F9"/>
    <w:rsid w:val="0054042A"/>
    <w:rsid w:val="00542229"/>
    <w:rsid w:val="00543F5C"/>
    <w:rsid w:val="00547661"/>
    <w:rsid w:val="0054779C"/>
    <w:rsid w:val="0055391F"/>
    <w:rsid w:val="00565AF0"/>
    <w:rsid w:val="0057558D"/>
    <w:rsid w:val="00580C24"/>
    <w:rsid w:val="005921D1"/>
    <w:rsid w:val="005971D2"/>
    <w:rsid w:val="005A1A99"/>
    <w:rsid w:val="005B0A64"/>
    <w:rsid w:val="005B52AB"/>
    <w:rsid w:val="005B7335"/>
    <w:rsid w:val="005B74A3"/>
    <w:rsid w:val="005C33CF"/>
    <w:rsid w:val="005C42A5"/>
    <w:rsid w:val="005D32CF"/>
    <w:rsid w:val="005D394D"/>
    <w:rsid w:val="005D672E"/>
    <w:rsid w:val="005D76D4"/>
    <w:rsid w:val="005E09CF"/>
    <w:rsid w:val="005E164C"/>
    <w:rsid w:val="005E2E90"/>
    <w:rsid w:val="005E2EB7"/>
    <w:rsid w:val="005E5789"/>
    <w:rsid w:val="005F0BFB"/>
    <w:rsid w:val="005F1690"/>
    <w:rsid w:val="005F1E72"/>
    <w:rsid w:val="005F2E9F"/>
    <w:rsid w:val="00605D9E"/>
    <w:rsid w:val="00607B02"/>
    <w:rsid w:val="00607E13"/>
    <w:rsid w:val="00610208"/>
    <w:rsid w:val="006120AD"/>
    <w:rsid w:val="0061389A"/>
    <w:rsid w:val="006179BB"/>
    <w:rsid w:val="0062146C"/>
    <w:rsid w:val="0062538D"/>
    <w:rsid w:val="00642DBD"/>
    <w:rsid w:val="00645A89"/>
    <w:rsid w:val="00646AF7"/>
    <w:rsid w:val="00652573"/>
    <w:rsid w:val="00653310"/>
    <w:rsid w:val="00664F35"/>
    <w:rsid w:val="0067657B"/>
    <w:rsid w:val="00677056"/>
    <w:rsid w:val="00681D99"/>
    <w:rsid w:val="00682F65"/>
    <w:rsid w:val="0068500C"/>
    <w:rsid w:val="00685AF2"/>
    <w:rsid w:val="00687BAF"/>
    <w:rsid w:val="0069023C"/>
    <w:rsid w:val="00690FAD"/>
    <w:rsid w:val="0069432C"/>
    <w:rsid w:val="006949B0"/>
    <w:rsid w:val="006A3B56"/>
    <w:rsid w:val="006A4223"/>
    <w:rsid w:val="006A5140"/>
    <w:rsid w:val="006A6AFF"/>
    <w:rsid w:val="006B29E6"/>
    <w:rsid w:val="006B300C"/>
    <w:rsid w:val="006C3AA6"/>
    <w:rsid w:val="006C3AF9"/>
    <w:rsid w:val="006D1737"/>
    <w:rsid w:val="006D4B78"/>
    <w:rsid w:val="006E44BE"/>
    <w:rsid w:val="006E627D"/>
    <w:rsid w:val="006F52EF"/>
    <w:rsid w:val="007032FB"/>
    <w:rsid w:val="00704AC8"/>
    <w:rsid w:val="007124C3"/>
    <w:rsid w:val="00714246"/>
    <w:rsid w:val="0071548F"/>
    <w:rsid w:val="00717706"/>
    <w:rsid w:val="007268E6"/>
    <w:rsid w:val="00726EE7"/>
    <w:rsid w:val="007310D8"/>
    <w:rsid w:val="00732D3D"/>
    <w:rsid w:val="007333DA"/>
    <w:rsid w:val="0074081F"/>
    <w:rsid w:val="007529AD"/>
    <w:rsid w:val="00753C29"/>
    <w:rsid w:val="00757E35"/>
    <w:rsid w:val="0076513C"/>
    <w:rsid w:val="00766C79"/>
    <w:rsid w:val="00772E27"/>
    <w:rsid w:val="007768AD"/>
    <w:rsid w:val="007821F7"/>
    <w:rsid w:val="0078474E"/>
    <w:rsid w:val="007874FD"/>
    <w:rsid w:val="00787ACA"/>
    <w:rsid w:val="0079114C"/>
    <w:rsid w:val="00791AA8"/>
    <w:rsid w:val="00795D5A"/>
    <w:rsid w:val="00797B22"/>
    <w:rsid w:val="007A3FE6"/>
    <w:rsid w:val="007A41FC"/>
    <w:rsid w:val="007B2721"/>
    <w:rsid w:val="007B2B06"/>
    <w:rsid w:val="007B420D"/>
    <w:rsid w:val="007C6A9A"/>
    <w:rsid w:val="007C7E30"/>
    <w:rsid w:val="007D2D1A"/>
    <w:rsid w:val="007E1333"/>
    <w:rsid w:val="007E4149"/>
    <w:rsid w:val="007E7E9F"/>
    <w:rsid w:val="007F1863"/>
    <w:rsid w:val="007F73EE"/>
    <w:rsid w:val="0080602D"/>
    <w:rsid w:val="008202BB"/>
    <w:rsid w:val="00821E16"/>
    <w:rsid w:val="00827F85"/>
    <w:rsid w:val="008331E4"/>
    <w:rsid w:val="0084570D"/>
    <w:rsid w:val="00847A37"/>
    <w:rsid w:val="0085369C"/>
    <w:rsid w:val="0085426C"/>
    <w:rsid w:val="0085509F"/>
    <w:rsid w:val="0085751A"/>
    <w:rsid w:val="008649ED"/>
    <w:rsid w:val="0087139E"/>
    <w:rsid w:val="00872E51"/>
    <w:rsid w:val="00876F92"/>
    <w:rsid w:val="0089070F"/>
    <w:rsid w:val="0089236D"/>
    <w:rsid w:val="008938A0"/>
    <w:rsid w:val="00893B5E"/>
    <w:rsid w:val="008967B2"/>
    <w:rsid w:val="008C36F0"/>
    <w:rsid w:val="008C481C"/>
    <w:rsid w:val="008C542A"/>
    <w:rsid w:val="008D4704"/>
    <w:rsid w:val="008D745A"/>
    <w:rsid w:val="008D74C3"/>
    <w:rsid w:val="008E3C9C"/>
    <w:rsid w:val="008E58AA"/>
    <w:rsid w:val="008E6593"/>
    <w:rsid w:val="008F1BB6"/>
    <w:rsid w:val="008F4D7E"/>
    <w:rsid w:val="00915FF5"/>
    <w:rsid w:val="00916A3F"/>
    <w:rsid w:val="00920937"/>
    <w:rsid w:val="00937B0B"/>
    <w:rsid w:val="00940935"/>
    <w:rsid w:val="00941D7F"/>
    <w:rsid w:val="00946A38"/>
    <w:rsid w:val="00956885"/>
    <w:rsid w:val="0096148E"/>
    <w:rsid w:val="00962424"/>
    <w:rsid w:val="00962E28"/>
    <w:rsid w:val="00967D74"/>
    <w:rsid w:val="00983ED9"/>
    <w:rsid w:val="00985EED"/>
    <w:rsid w:val="009910F9"/>
    <w:rsid w:val="009931D4"/>
    <w:rsid w:val="00993282"/>
    <w:rsid w:val="00995047"/>
    <w:rsid w:val="009A4CBE"/>
    <w:rsid w:val="009B1EA8"/>
    <w:rsid w:val="009D5583"/>
    <w:rsid w:val="009E181A"/>
    <w:rsid w:val="009E24C5"/>
    <w:rsid w:val="009E2E41"/>
    <w:rsid w:val="009F4CAC"/>
    <w:rsid w:val="00A02C0D"/>
    <w:rsid w:val="00A03196"/>
    <w:rsid w:val="00A0555A"/>
    <w:rsid w:val="00A05D3D"/>
    <w:rsid w:val="00A11F1A"/>
    <w:rsid w:val="00A133DB"/>
    <w:rsid w:val="00A14E97"/>
    <w:rsid w:val="00A16F67"/>
    <w:rsid w:val="00A20A2F"/>
    <w:rsid w:val="00A268CA"/>
    <w:rsid w:val="00A306C7"/>
    <w:rsid w:val="00A40658"/>
    <w:rsid w:val="00A40A05"/>
    <w:rsid w:val="00A42F47"/>
    <w:rsid w:val="00A51536"/>
    <w:rsid w:val="00A555D1"/>
    <w:rsid w:val="00A56737"/>
    <w:rsid w:val="00A57756"/>
    <w:rsid w:val="00A60A8A"/>
    <w:rsid w:val="00A6177B"/>
    <w:rsid w:val="00A6273F"/>
    <w:rsid w:val="00A62BC2"/>
    <w:rsid w:val="00A62EDF"/>
    <w:rsid w:val="00A67B9E"/>
    <w:rsid w:val="00A71F89"/>
    <w:rsid w:val="00A74F73"/>
    <w:rsid w:val="00A82CFE"/>
    <w:rsid w:val="00A86793"/>
    <w:rsid w:val="00A86916"/>
    <w:rsid w:val="00A9764A"/>
    <w:rsid w:val="00AA61E7"/>
    <w:rsid w:val="00AB06E0"/>
    <w:rsid w:val="00AB434B"/>
    <w:rsid w:val="00AB7094"/>
    <w:rsid w:val="00AC1139"/>
    <w:rsid w:val="00AC4D8D"/>
    <w:rsid w:val="00AC55FF"/>
    <w:rsid w:val="00AC5D8A"/>
    <w:rsid w:val="00AC5D99"/>
    <w:rsid w:val="00AD5290"/>
    <w:rsid w:val="00AE29AF"/>
    <w:rsid w:val="00AF20BD"/>
    <w:rsid w:val="00B04331"/>
    <w:rsid w:val="00B0549C"/>
    <w:rsid w:val="00B05D28"/>
    <w:rsid w:val="00B17E81"/>
    <w:rsid w:val="00B23CED"/>
    <w:rsid w:val="00B25F51"/>
    <w:rsid w:val="00B43AFE"/>
    <w:rsid w:val="00B515C0"/>
    <w:rsid w:val="00B519EC"/>
    <w:rsid w:val="00B51BA0"/>
    <w:rsid w:val="00B521D7"/>
    <w:rsid w:val="00B61C2D"/>
    <w:rsid w:val="00B66C2C"/>
    <w:rsid w:val="00B80059"/>
    <w:rsid w:val="00B960DE"/>
    <w:rsid w:val="00BA0D59"/>
    <w:rsid w:val="00BB5FBE"/>
    <w:rsid w:val="00BC1657"/>
    <w:rsid w:val="00BC4036"/>
    <w:rsid w:val="00BC6CE5"/>
    <w:rsid w:val="00BD3087"/>
    <w:rsid w:val="00BD4887"/>
    <w:rsid w:val="00BD6A5F"/>
    <w:rsid w:val="00BD6FB1"/>
    <w:rsid w:val="00BE1A22"/>
    <w:rsid w:val="00BE217C"/>
    <w:rsid w:val="00BE6773"/>
    <w:rsid w:val="00BF2C0E"/>
    <w:rsid w:val="00C02562"/>
    <w:rsid w:val="00C12E67"/>
    <w:rsid w:val="00C164AB"/>
    <w:rsid w:val="00C16A17"/>
    <w:rsid w:val="00C17D51"/>
    <w:rsid w:val="00C226A1"/>
    <w:rsid w:val="00C24623"/>
    <w:rsid w:val="00C24ED5"/>
    <w:rsid w:val="00C260BC"/>
    <w:rsid w:val="00C3086C"/>
    <w:rsid w:val="00C408EC"/>
    <w:rsid w:val="00C41FAA"/>
    <w:rsid w:val="00C454D1"/>
    <w:rsid w:val="00C46745"/>
    <w:rsid w:val="00C47F41"/>
    <w:rsid w:val="00C550EF"/>
    <w:rsid w:val="00C5519B"/>
    <w:rsid w:val="00C56821"/>
    <w:rsid w:val="00C57CF6"/>
    <w:rsid w:val="00C64434"/>
    <w:rsid w:val="00C668B0"/>
    <w:rsid w:val="00C66BBF"/>
    <w:rsid w:val="00C67A94"/>
    <w:rsid w:val="00C765A1"/>
    <w:rsid w:val="00C81797"/>
    <w:rsid w:val="00C8284D"/>
    <w:rsid w:val="00C90E2A"/>
    <w:rsid w:val="00C93244"/>
    <w:rsid w:val="00C947B8"/>
    <w:rsid w:val="00CA12E2"/>
    <w:rsid w:val="00CA1579"/>
    <w:rsid w:val="00CA77ED"/>
    <w:rsid w:val="00CB1009"/>
    <w:rsid w:val="00CC15F0"/>
    <w:rsid w:val="00CC1DCE"/>
    <w:rsid w:val="00CE0FB8"/>
    <w:rsid w:val="00CE2058"/>
    <w:rsid w:val="00CF0170"/>
    <w:rsid w:val="00CF5CC1"/>
    <w:rsid w:val="00CF6278"/>
    <w:rsid w:val="00D071E6"/>
    <w:rsid w:val="00D10E6B"/>
    <w:rsid w:val="00D125A7"/>
    <w:rsid w:val="00D12DF4"/>
    <w:rsid w:val="00D13BC0"/>
    <w:rsid w:val="00D1485F"/>
    <w:rsid w:val="00D16617"/>
    <w:rsid w:val="00D237CC"/>
    <w:rsid w:val="00D24B6B"/>
    <w:rsid w:val="00D26B49"/>
    <w:rsid w:val="00D2790A"/>
    <w:rsid w:val="00D31B08"/>
    <w:rsid w:val="00D350E3"/>
    <w:rsid w:val="00D36DA3"/>
    <w:rsid w:val="00D441F0"/>
    <w:rsid w:val="00D57D24"/>
    <w:rsid w:val="00D60696"/>
    <w:rsid w:val="00D66368"/>
    <w:rsid w:val="00D677CD"/>
    <w:rsid w:val="00D71893"/>
    <w:rsid w:val="00D733D8"/>
    <w:rsid w:val="00D853E8"/>
    <w:rsid w:val="00D86F17"/>
    <w:rsid w:val="00D87860"/>
    <w:rsid w:val="00D91F29"/>
    <w:rsid w:val="00D96439"/>
    <w:rsid w:val="00D97577"/>
    <w:rsid w:val="00DB710C"/>
    <w:rsid w:val="00DC24F1"/>
    <w:rsid w:val="00DD69CF"/>
    <w:rsid w:val="00DE09DB"/>
    <w:rsid w:val="00DE2417"/>
    <w:rsid w:val="00DE3CB5"/>
    <w:rsid w:val="00DE4BC6"/>
    <w:rsid w:val="00DF27BC"/>
    <w:rsid w:val="00DF2881"/>
    <w:rsid w:val="00DF431F"/>
    <w:rsid w:val="00DF6A6A"/>
    <w:rsid w:val="00E010FF"/>
    <w:rsid w:val="00E105BC"/>
    <w:rsid w:val="00E10AA3"/>
    <w:rsid w:val="00E1145D"/>
    <w:rsid w:val="00E12B43"/>
    <w:rsid w:val="00E221C6"/>
    <w:rsid w:val="00E23EAE"/>
    <w:rsid w:val="00E34547"/>
    <w:rsid w:val="00E3701E"/>
    <w:rsid w:val="00E428D6"/>
    <w:rsid w:val="00E43A1A"/>
    <w:rsid w:val="00E50CC1"/>
    <w:rsid w:val="00E520AD"/>
    <w:rsid w:val="00E63B8E"/>
    <w:rsid w:val="00E717CA"/>
    <w:rsid w:val="00E748D4"/>
    <w:rsid w:val="00E74B8E"/>
    <w:rsid w:val="00E76C2E"/>
    <w:rsid w:val="00E7744A"/>
    <w:rsid w:val="00E868E8"/>
    <w:rsid w:val="00E93554"/>
    <w:rsid w:val="00E960FB"/>
    <w:rsid w:val="00E967C7"/>
    <w:rsid w:val="00EA09F7"/>
    <w:rsid w:val="00EA1A01"/>
    <w:rsid w:val="00EB393E"/>
    <w:rsid w:val="00EB625C"/>
    <w:rsid w:val="00EB71DC"/>
    <w:rsid w:val="00EC3919"/>
    <w:rsid w:val="00ED4D68"/>
    <w:rsid w:val="00ED56D4"/>
    <w:rsid w:val="00ED5C3B"/>
    <w:rsid w:val="00EE0191"/>
    <w:rsid w:val="00EE539C"/>
    <w:rsid w:val="00EE7C7C"/>
    <w:rsid w:val="00EF7887"/>
    <w:rsid w:val="00F04157"/>
    <w:rsid w:val="00F044A9"/>
    <w:rsid w:val="00F065FF"/>
    <w:rsid w:val="00F11187"/>
    <w:rsid w:val="00F14FFA"/>
    <w:rsid w:val="00F231FC"/>
    <w:rsid w:val="00F24E27"/>
    <w:rsid w:val="00F32360"/>
    <w:rsid w:val="00F45B8A"/>
    <w:rsid w:val="00F516E8"/>
    <w:rsid w:val="00F5525F"/>
    <w:rsid w:val="00F55892"/>
    <w:rsid w:val="00F562FE"/>
    <w:rsid w:val="00F614E0"/>
    <w:rsid w:val="00F6350D"/>
    <w:rsid w:val="00F644F8"/>
    <w:rsid w:val="00F8439B"/>
    <w:rsid w:val="00F8666B"/>
    <w:rsid w:val="00F87865"/>
    <w:rsid w:val="00F91504"/>
    <w:rsid w:val="00F9299F"/>
    <w:rsid w:val="00FB2218"/>
    <w:rsid w:val="00FB5D05"/>
    <w:rsid w:val="00FB5D8F"/>
    <w:rsid w:val="00FB66F4"/>
    <w:rsid w:val="00FC0E00"/>
    <w:rsid w:val="00FD1CEF"/>
    <w:rsid w:val="00FD3D0A"/>
    <w:rsid w:val="00FD5CAF"/>
    <w:rsid w:val="00FE0BB7"/>
    <w:rsid w:val="00FE222F"/>
    <w:rsid w:val="00FE3F13"/>
    <w:rsid w:val="00FE4966"/>
    <w:rsid w:val="00FF312D"/>
    <w:rsid w:val="00FF36F5"/>
    <w:rsid w:val="00FF3708"/>
    <w:rsid w:val="00FF41D4"/>
    <w:rsid w:val="00FF4CB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BC3B79"/>
  <w15:docId w15:val="{B555897C-B8D9-4A54-9D66-614128EB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jc w:val="both"/>
    </w:pPr>
    <w:rPr>
      <w:rFonts w:ascii="Myriad Pro SemiCond" w:hAnsi="Myriad Pro SemiCond" w:cs="Times New Roman"/>
      <w:snapToGrid w:val="0"/>
      <w:sz w:val="22"/>
      <w:szCs w:val="22"/>
      <w:lang w:val="es-ES" w:eastAsia="es-AR"/>
    </w:rPr>
  </w:style>
  <w:style w:type="paragraph" w:styleId="Heading1">
    <w:name w:val="heading 1"/>
    <w:basedOn w:val="Normal"/>
    <w:next w:val="Normal"/>
    <w:uiPriority w:val="9"/>
    <w:qFormat/>
    <w:pPr>
      <w:keepNext/>
      <w:keepLines/>
      <w:numPr>
        <w:numId w:val="2"/>
      </w:numPr>
      <w:spacing w:before="480" w:after="0"/>
      <w:ind w:left="431" w:hanging="431"/>
      <w:jc w:val="left"/>
      <w:outlineLvl w:val="0"/>
    </w:pPr>
    <w:rPr>
      <w:b/>
      <w:bCs/>
      <w:color w:val="365F91"/>
      <w:sz w:val="28"/>
      <w:szCs w:val="28"/>
    </w:rPr>
  </w:style>
  <w:style w:type="paragraph" w:styleId="Heading2">
    <w:name w:val="heading 2"/>
    <w:basedOn w:val="Normal"/>
    <w:next w:val="Normal"/>
    <w:uiPriority w:val="9"/>
    <w:qFormat/>
    <w:pPr>
      <w:keepNext/>
      <w:keepLines/>
      <w:numPr>
        <w:ilvl w:val="1"/>
        <w:numId w:val="2"/>
      </w:numPr>
      <w:spacing w:before="200" w:after="0"/>
      <w:ind w:left="578" w:hanging="578"/>
      <w:jc w:val="left"/>
      <w:outlineLvl w:val="1"/>
    </w:pPr>
    <w:rPr>
      <w:b/>
      <w:bCs/>
      <w:color w:val="4F81BD"/>
      <w:sz w:val="26"/>
      <w:szCs w:val="26"/>
    </w:rPr>
  </w:style>
  <w:style w:type="paragraph" w:styleId="Heading3">
    <w:name w:val="heading 3"/>
    <w:basedOn w:val="Normal"/>
    <w:next w:val="Normal"/>
    <w:link w:val="Heading3Char"/>
    <w:uiPriority w:val="9"/>
    <w:qFormat/>
    <w:pPr>
      <w:keepNext/>
      <w:keepLines/>
      <w:numPr>
        <w:ilvl w:val="2"/>
        <w:numId w:val="2"/>
      </w:numPr>
      <w:spacing w:before="200" w:after="0"/>
      <w:outlineLvl w:val="2"/>
    </w:pPr>
    <w:rPr>
      <w:b/>
      <w:bCs/>
      <w:color w:val="4F81BD"/>
    </w:rPr>
  </w:style>
  <w:style w:type="paragraph" w:styleId="Heading4">
    <w:name w:val="heading 4"/>
    <w:basedOn w:val="Normal"/>
    <w:next w:val="Normal"/>
    <w:link w:val="Heading4Char"/>
    <w:uiPriority w:val="9"/>
    <w:semiHidden/>
    <w:qFormat/>
    <w:pPr>
      <w:keepNext/>
      <w:keepLines/>
      <w:numPr>
        <w:ilvl w:val="3"/>
        <w:numId w:val="2"/>
      </w:numPr>
      <w:spacing w:before="200" w:after="0"/>
      <w:outlineLvl w:val="3"/>
    </w:pPr>
    <w:rPr>
      <w:rFonts w:ascii="Times New Roman" w:hAnsi="Times New Roman"/>
      <w:b/>
      <w:bCs/>
      <w:i/>
      <w:iCs/>
      <w:color w:val="4F81BD"/>
    </w:rPr>
  </w:style>
  <w:style w:type="paragraph" w:styleId="Heading5">
    <w:name w:val="heading 5"/>
    <w:basedOn w:val="Normal"/>
    <w:next w:val="Normal"/>
    <w:link w:val="Heading5Char"/>
    <w:uiPriority w:val="9"/>
    <w:semiHidden/>
    <w:qFormat/>
    <w:pPr>
      <w:keepNext/>
      <w:keepLines/>
      <w:numPr>
        <w:ilvl w:val="4"/>
        <w:numId w:val="2"/>
      </w:numPr>
      <w:spacing w:before="200" w:after="0"/>
      <w:outlineLvl w:val="4"/>
    </w:pPr>
    <w:rPr>
      <w:rFonts w:ascii="Times New Roman" w:hAnsi="Times New Roman"/>
      <w:color w:val="243F60"/>
    </w:rPr>
  </w:style>
  <w:style w:type="paragraph" w:styleId="Heading6">
    <w:name w:val="heading 6"/>
    <w:basedOn w:val="Normal"/>
    <w:next w:val="Normal"/>
    <w:uiPriority w:val="9"/>
    <w:semiHidden/>
    <w:qFormat/>
    <w:pPr>
      <w:keepNext/>
      <w:keepLines/>
      <w:numPr>
        <w:ilvl w:val="5"/>
        <w:numId w:val="2"/>
      </w:numPr>
      <w:spacing w:before="200" w:after="0"/>
      <w:outlineLvl w:val="5"/>
    </w:pPr>
    <w:rPr>
      <w:rFonts w:ascii="Times New Roman" w:hAnsi="Times New Roman"/>
      <w:i/>
      <w:iCs/>
      <w:color w:val="243F60"/>
    </w:rPr>
  </w:style>
  <w:style w:type="paragraph" w:styleId="Heading7">
    <w:name w:val="heading 7"/>
    <w:basedOn w:val="Normal"/>
    <w:next w:val="Normal"/>
    <w:uiPriority w:val="9"/>
    <w:semiHidden/>
    <w:qFormat/>
    <w:pPr>
      <w:keepNext/>
      <w:keepLines/>
      <w:numPr>
        <w:ilvl w:val="6"/>
        <w:numId w:val="2"/>
      </w:numPr>
      <w:spacing w:before="200" w:after="0"/>
      <w:outlineLvl w:val="6"/>
    </w:pPr>
    <w:rPr>
      <w:rFonts w:ascii="Times New Roman" w:hAnsi="Times New Roman"/>
      <w:i/>
      <w:iCs/>
      <w:color w:val="404040"/>
    </w:rPr>
  </w:style>
  <w:style w:type="paragraph" w:styleId="Heading8">
    <w:name w:val="heading 8"/>
    <w:basedOn w:val="Normal"/>
    <w:next w:val="Normal"/>
    <w:link w:val="Heading8Char"/>
    <w:uiPriority w:val="9"/>
    <w:semiHidden/>
    <w:qFormat/>
    <w:pPr>
      <w:keepNext/>
      <w:keepLines/>
      <w:numPr>
        <w:ilvl w:val="7"/>
        <w:numId w:val="2"/>
      </w:numPr>
      <w:spacing w:before="200" w:after="0"/>
      <w:outlineLvl w:val="7"/>
    </w:pPr>
    <w:rPr>
      <w:rFonts w:ascii="Times New Roman" w:hAnsi="Times New Roman"/>
      <w:color w:val="4F81BD"/>
      <w:sz w:val="20"/>
      <w:szCs w:val="20"/>
    </w:rPr>
  </w:style>
  <w:style w:type="paragraph" w:styleId="Heading9">
    <w:name w:val="heading 9"/>
    <w:basedOn w:val="Normal"/>
    <w:next w:val="Normal"/>
    <w:link w:val="Emphasis"/>
    <w:uiPriority w:val="9"/>
    <w:semiHidden/>
    <w:qFormat/>
    <w:pPr>
      <w:keepNext/>
      <w:keepLines/>
      <w:numPr>
        <w:ilvl w:val="8"/>
        <w:numId w:val="2"/>
      </w:numPr>
      <w:spacing w:before="200" w:after="0"/>
      <w:outlineLvl w:val="8"/>
    </w:pPr>
    <w:rPr>
      <w:rFonts w:ascii="Times New Roman" w:hAnsi="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uiPriority w:val="9"/>
    <w:locked/>
    <w:rPr>
      <w:rFonts w:ascii="Myriad Pro SemiCond" w:hAnsi="Myriad Pro SemiCond" w:cs="Times New Roman"/>
      <w:b/>
      <w:bCs/>
      <w:color w:val="365F91"/>
      <w:sz w:val="28"/>
      <w:szCs w:val="28"/>
      <w:lang w:val="x-none"/>
    </w:rPr>
  </w:style>
  <w:style w:type="character" w:customStyle="1" w:styleId="Ttulo2Car">
    <w:name w:val="Título 2 Car"/>
    <w:uiPriority w:val="9"/>
    <w:locked/>
    <w:rPr>
      <w:rFonts w:ascii="Myriad Pro SemiCond" w:hAnsi="Myriad Pro SemiCond" w:cs="Times New Roman"/>
      <w:b/>
      <w:bCs/>
      <w:color w:val="4F81BD"/>
      <w:sz w:val="26"/>
      <w:szCs w:val="26"/>
      <w:lang w:val="x-none"/>
    </w:rPr>
  </w:style>
  <w:style w:type="character" w:customStyle="1" w:styleId="Heading3Char">
    <w:name w:val="Heading 3 Char"/>
    <w:link w:val="Heading3"/>
    <w:uiPriority w:val="9"/>
    <w:locked/>
    <w:rPr>
      <w:rFonts w:ascii="Myriad Pro SemiCond" w:hAnsi="Myriad Pro SemiCond" w:cs="Times New Roman"/>
      <w:b/>
      <w:bCs/>
      <w:color w:val="4F81BD"/>
      <w:sz w:val="22"/>
      <w:szCs w:val="22"/>
      <w:lang w:val="x-none"/>
    </w:rPr>
  </w:style>
  <w:style w:type="character" w:customStyle="1" w:styleId="Heading4Char">
    <w:name w:val="Heading 4 Char"/>
    <w:link w:val="Heading4"/>
    <w:uiPriority w:val="9"/>
    <w:semiHidden/>
    <w:locked/>
    <w:rPr>
      <w:rFonts w:ascii="Times New Roman" w:hAnsi="Times New Roman" w:cs="Times New Roman"/>
      <w:b/>
      <w:bCs/>
      <w:i/>
      <w:iCs/>
      <w:color w:val="4F81BD"/>
      <w:sz w:val="22"/>
      <w:szCs w:val="22"/>
      <w:lang w:val="x-none"/>
    </w:rPr>
  </w:style>
  <w:style w:type="character" w:customStyle="1" w:styleId="Ttulo5Car">
    <w:name w:val="Título 5 Car"/>
    <w:uiPriority w:val="9"/>
    <w:semiHidden/>
    <w:locked/>
    <w:rPr>
      <w:rFonts w:ascii="Times New Roman" w:hAnsi="Times New Roman" w:cs="Times New Roman"/>
      <w:color w:val="243F60"/>
      <w:sz w:val="22"/>
      <w:szCs w:val="22"/>
      <w:lang w:val="x-none"/>
    </w:rPr>
  </w:style>
  <w:style w:type="character" w:customStyle="1" w:styleId="HeaderChar">
    <w:name w:val="Header Char"/>
    <w:link w:val="Header"/>
    <w:uiPriority w:val="9"/>
    <w:semiHidden/>
    <w:locked/>
    <w:rPr>
      <w:rFonts w:ascii="Times New Roman" w:hAnsi="Times New Roman" w:cs="Times New Roman"/>
      <w:i/>
      <w:iCs/>
      <w:color w:val="243F60"/>
      <w:sz w:val="22"/>
      <w:szCs w:val="22"/>
      <w:lang w:val="x-none"/>
    </w:rPr>
  </w:style>
  <w:style w:type="character" w:customStyle="1" w:styleId="Ttulo7Car">
    <w:name w:val="Título 7 Car"/>
    <w:uiPriority w:val="9"/>
    <w:semiHidden/>
    <w:locked/>
    <w:rPr>
      <w:rFonts w:ascii="Times New Roman" w:hAnsi="Times New Roman" w:cs="Times New Roman"/>
      <w:i/>
      <w:iCs/>
      <w:color w:val="404040"/>
      <w:sz w:val="22"/>
      <w:szCs w:val="22"/>
      <w:lang w:val="x-none"/>
    </w:rPr>
  </w:style>
  <w:style w:type="character" w:customStyle="1" w:styleId="Heading8Char">
    <w:name w:val="Heading 8 Char"/>
    <w:link w:val="Heading8"/>
    <w:uiPriority w:val="9"/>
    <w:semiHidden/>
    <w:locked/>
    <w:rPr>
      <w:rFonts w:ascii="Times New Roman" w:hAnsi="Times New Roman" w:cs="Times New Roman"/>
      <w:color w:val="4F81BD"/>
      <w:lang w:val="x-none"/>
    </w:rPr>
  </w:style>
  <w:style w:type="character" w:customStyle="1" w:styleId="Ttulo9Car">
    <w:name w:val="Título 9 Car"/>
    <w:uiPriority w:val="9"/>
    <w:semiHidden/>
    <w:locked/>
    <w:rPr>
      <w:rFonts w:ascii="Times New Roman" w:hAnsi="Times New Roman" w:cs="Times New Roman"/>
      <w:i/>
      <w:iCs/>
      <w:color w:val="404040"/>
      <w:lang w:val="x-none"/>
    </w:rPr>
  </w:style>
  <w:style w:type="paragraph" w:styleId="Header">
    <w:name w:val="header"/>
    <w:basedOn w:val="Normal"/>
    <w:link w:val="HeaderChar"/>
    <w:uiPriority w:val="99"/>
    <w:pPr>
      <w:tabs>
        <w:tab w:val="center" w:pos="4320"/>
        <w:tab w:val="right" w:pos="8640"/>
      </w:tabs>
    </w:pPr>
  </w:style>
  <w:style w:type="character" w:customStyle="1" w:styleId="Heading5Char">
    <w:name w:val="Heading 5 Char"/>
    <w:link w:val="Heading5"/>
    <w:uiPriority w:val="99"/>
    <w:locked/>
    <w:rPr>
      <w:rFonts w:ascii="Myriad Pro SemiCond" w:hAnsi="Myriad Pro SemiCond"/>
      <w:sz w:val="22"/>
      <w:lang w:val="en-G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Myriad Pro SemiCond" w:hAnsi="Myriad Pro SemiCond" w:cs="Times New Roman"/>
      <w:sz w:val="22"/>
      <w:szCs w:val="22"/>
      <w:lang w:val="en-GB"/>
    </w:rPr>
  </w:style>
  <w:style w:type="paragraph" w:styleId="Caption">
    <w:name w:val="caption"/>
    <w:basedOn w:val="Normal"/>
    <w:next w:val="Normal"/>
    <w:uiPriority w:val="35"/>
    <w:semiHidden/>
    <w:qFormat/>
    <w:pPr>
      <w:spacing w:line="240" w:lineRule="auto"/>
    </w:pPr>
    <w:rPr>
      <w:b/>
      <w:bCs/>
      <w:color w:val="4F81BD"/>
      <w:sz w:val="18"/>
      <w:szCs w:val="18"/>
    </w:rPr>
  </w:style>
  <w:style w:type="paragraph" w:styleId="Title">
    <w:name w:val="Title"/>
    <w:basedOn w:val="Normal"/>
    <w:next w:val="Normal"/>
    <w:link w:val="TitleChar"/>
    <w:uiPriority w:val="99"/>
    <w:qFormat/>
    <w:pPr>
      <w:jc w:val="left"/>
    </w:pPr>
    <w:rPr>
      <w:color w:val="FFFFFF"/>
      <w:sz w:val="48"/>
      <w:szCs w:val="48"/>
    </w:rPr>
  </w:style>
  <w:style w:type="character" w:customStyle="1" w:styleId="TitleChar">
    <w:name w:val="Title Char"/>
    <w:link w:val="Title"/>
    <w:uiPriority w:val="10"/>
    <w:locked/>
    <w:rPr>
      <w:rFonts w:ascii="Myriad Pro SemiCond" w:hAnsi="Myriad Pro SemiCond" w:cs="Times New Roman"/>
      <w:color w:val="FFFFFF"/>
      <w:sz w:val="48"/>
      <w:szCs w:val="48"/>
      <w:lang w:val="x-none"/>
    </w:rPr>
  </w:style>
  <w:style w:type="paragraph" w:styleId="Subtitle">
    <w:name w:val="Subtitle"/>
    <w:basedOn w:val="Normal"/>
    <w:next w:val="Normal"/>
    <w:link w:val="SubtitleChar"/>
    <w:uiPriority w:val="11"/>
    <w:qFormat/>
    <w:pPr>
      <w:shd w:val="clear" w:color="auto" w:fill="FFFFFF"/>
      <w:tabs>
        <w:tab w:val="left" w:pos="709"/>
      </w:tabs>
      <w:spacing w:before="240" w:after="240" w:line="240" w:lineRule="auto"/>
      <w:jc w:val="left"/>
    </w:pPr>
    <w:rPr>
      <w:rFonts w:ascii="Myriad Pro" w:hAnsi="Myriad Pro"/>
      <w:b/>
      <w:u w:val="single"/>
    </w:rPr>
  </w:style>
  <w:style w:type="character" w:customStyle="1" w:styleId="SubtitleChar">
    <w:name w:val="Subtitle Char"/>
    <w:link w:val="Subtitle"/>
    <w:uiPriority w:val="11"/>
    <w:locked/>
    <w:rPr>
      <w:rFonts w:ascii="Myriad Pro" w:eastAsia="Times New Roman" w:hAnsi="Myriad Pro" w:cs="Times New Roman"/>
      <w:b/>
      <w:sz w:val="22"/>
      <w:szCs w:val="22"/>
      <w:u w:val="single"/>
      <w:shd w:val="clear" w:color="auto" w:fill="FFFFFF"/>
      <w:lang w:val="en-GB"/>
    </w:rPr>
  </w:style>
  <w:style w:type="character" w:styleId="Strong">
    <w:name w:val="Strong"/>
    <w:uiPriority w:val="22"/>
    <w:qFormat/>
    <w:rPr>
      <w:rFonts w:cs="Times New Roman"/>
      <w:b/>
      <w:bCs/>
    </w:rPr>
  </w:style>
  <w:style w:type="character" w:styleId="Emphasis">
    <w:name w:val="Emphasis"/>
    <w:aliases w:val="Heading 9 Char"/>
    <w:link w:val="Heading9"/>
    <w:uiPriority w:val="20"/>
    <w:qFormat/>
    <w:rPr>
      <w:rFonts w:cs="Times New Roman"/>
      <w:i/>
      <w:iCs/>
    </w:rPr>
  </w:style>
  <w:style w:type="paragraph" w:styleId="NoSpacing">
    <w:name w:val="No Spacing"/>
    <w:uiPriority w:val="1"/>
    <w:qFormat/>
    <w:rPr>
      <w:rFonts w:cs="Times New Roman"/>
      <w:snapToGrid w:val="0"/>
      <w:sz w:val="22"/>
      <w:szCs w:val="22"/>
      <w:lang w:val="en-US" w:eastAsia="es-AR"/>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ind w:left="720"/>
    </w:pPr>
    <w:rPr>
      <w:rFonts w:ascii="Times New Roman" w:hAnsi="Times New Roman"/>
      <w:i/>
      <w:iCs/>
      <w:color w:val="000000"/>
    </w:rPr>
  </w:style>
  <w:style w:type="character" w:customStyle="1" w:styleId="QuoteChar">
    <w:name w:val="Quote Char"/>
    <w:link w:val="Quote"/>
    <w:uiPriority w:val="29"/>
    <w:locked/>
    <w:rPr>
      <w:rFonts w:ascii="Times New Roman" w:hAnsi="Times New Roman" w:cs="Times New Roman"/>
      <w:i/>
      <w:iCs/>
      <w:color w:val="000000"/>
      <w:sz w:val="22"/>
      <w:szCs w:val="22"/>
      <w:lang w:val="x-none"/>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Pr>
      <w:rFonts w:cs="Times New Roman"/>
      <w:b/>
      <w:bCs/>
      <w:i/>
      <w:iCs/>
      <w:color w:val="4F81BD"/>
    </w:rPr>
  </w:style>
  <w:style w:type="character" w:styleId="SubtleEmphasis">
    <w:name w:val="Subtle Emphasis"/>
    <w:uiPriority w:val="19"/>
    <w:qFormat/>
    <w:rPr>
      <w:rFonts w:cs="Times New Roman"/>
      <w:i/>
      <w:iCs/>
      <w:color w:val="808080"/>
    </w:rPr>
  </w:style>
  <w:style w:type="character" w:styleId="IntenseEmphasis">
    <w:name w:val="Intense Emphasis"/>
    <w:uiPriority w:val="21"/>
    <w:qFormat/>
    <w:rPr>
      <w:rFonts w:cs="Times New Roman"/>
      <w:b/>
      <w:bCs/>
      <w:i/>
      <w:iCs/>
      <w:color w:val="4F81BD"/>
    </w:rPr>
  </w:style>
  <w:style w:type="character" w:styleId="SubtleReference">
    <w:name w:val="Subtle Reference"/>
    <w:uiPriority w:val="31"/>
    <w:qFormat/>
    <w:rPr>
      <w:rFonts w:cs="Times New Roman"/>
      <w:smallCaps/>
      <w:color w:val="C0504D"/>
      <w:u w:val="single"/>
    </w:rPr>
  </w:style>
  <w:style w:type="character" w:styleId="IntenseReference">
    <w:name w:val="Intense Reference"/>
    <w:uiPriority w:val="32"/>
    <w:qFormat/>
    <w:rPr>
      <w:rFonts w:cs="Times New Roman"/>
      <w:b/>
      <w:bCs/>
      <w:smallCaps/>
      <w:color w:val="C0504D"/>
      <w:spacing w:val="5"/>
      <w:u w:val="single"/>
    </w:rPr>
  </w:style>
  <w:style w:type="character" w:styleId="BookTitle">
    <w:name w:val="Book Title"/>
    <w:uiPriority w:val="33"/>
    <w:qFormat/>
    <w:rPr>
      <w:rFonts w:cs="Times New Roman"/>
      <w:b/>
      <w:bCs/>
      <w:smallCaps/>
      <w:spacing w:val="5"/>
    </w:rPr>
  </w:style>
  <w:style w:type="paragraph" w:styleId="TOCHeading">
    <w:name w:val="TOC Heading"/>
    <w:basedOn w:val="Heading1"/>
    <w:next w:val="Normal"/>
    <w:uiPriority w:val="39"/>
    <w:semiHidden/>
    <w:qFormat/>
    <w:pPr>
      <w:outlineLvl w:val="9"/>
    </w:p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cs="Times New Roman"/>
      <w:lang w:val="en-US"/>
    </w:rPr>
  </w:style>
  <w:style w:type="character" w:styleId="FootnoteReference">
    <w:name w:val="footnote reference"/>
    <w:uiPriority w:val="99"/>
    <w:semiHidden/>
    <w:rPr>
      <w:rFonts w:cs="Times New Roman"/>
      <w:vertAlign w:val="superscript"/>
    </w:rPr>
  </w:style>
  <w:style w:type="character" w:customStyle="1" w:styleId="SinespaciadoCar">
    <w:name w:val="Sin espaciado Car"/>
    <w:uiPriority w:val="1"/>
    <w:locked/>
    <w:rPr>
      <w:rFonts w:cs="Times New Roman"/>
      <w:sz w:val="22"/>
      <w:szCs w:val="22"/>
      <w:lang w:val="en-US"/>
    </w:rPr>
  </w:style>
  <w:style w:type="paragraph" w:styleId="BalloonText">
    <w:name w:val="Balloon Text"/>
    <w:basedOn w:val="Normal"/>
    <w:link w:val="BalloonTextChar"/>
    <w:uiPriority w:val="99"/>
    <w:semiHidden/>
    <w:pPr>
      <w:spacing w:after="0" w:line="240" w:lineRule="auto"/>
    </w:pPr>
    <w:rPr>
      <w:rFonts w:ascii="Times New Roman" w:hAnsi="Times New Roman"/>
      <w:sz w:val="16"/>
      <w:szCs w:val="16"/>
    </w:rPr>
  </w:style>
  <w:style w:type="character" w:customStyle="1" w:styleId="BalloonTextChar">
    <w:name w:val="Balloon Text Char"/>
    <w:link w:val="BalloonText"/>
    <w:uiPriority w:val="99"/>
    <w:semiHidden/>
    <w:locked/>
    <w:rPr>
      <w:rFonts w:ascii="Times New Roman" w:hAnsi="Times New Roman" w:cs="Times New Roman"/>
      <w:sz w:val="16"/>
      <w:szCs w:val="16"/>
      <w:lang w:val="x-none"/>
    </w:rPr>
  </w:style>
  <w:style w:type="character" w:customStyle="1" w:styleId="nWEntTextZchn">
    <w:name w:val="!nWEnt Text Zchn"/>
    <w:locked/>
    <w:rPr>
      <w:rFonts w:ascii="Arial" w:hAnsi="Arial" w:cs="Arial"/>
    </w:rPr>
  </w:style>
  <w:style w:type="paragraph" w:customStyle="1" w:styleId="nWEntText">
    <w:name w:val="!nWEnt Text"/>
    <w:basedOn w:val="Normal"/>
    <w:pPr>
      <w:spacing w:after="260" w:line="260" w:lineRule="exact"/>
      <w:jc w:val="left"/>
    </w:pPr>
    <w:rPr>
      <w:rFonts w:ascii="Arial" w:hAnsi="Arial" w:cs="Arial"/>
      <w:sz w:val="20"/>
      <w:szCs w:val="20"/>
    </w:rPr>
  </w:style>
  <w:style w:type="character" w:styleId="Hyperlink">
    <w:name w:val="Hyperlink"/>
    <w:uiPriority w:val="99"/>
    <w:rPr>
      <w:rFonts w:cs="Times New Roman"/>
      <w:color w:val="0000FF"/>
      <w:u w:val="single"/>
    </w:rPr>
  </w:style>
  <w:style w:type="character" w:styleId="CommentReference">
    <w:name w:val="annotation reference"/>
    <w:aliases w:val="Subtítulo Car1"/>
    <w:uiPriority w:val="99"/>
    <w:semiHidden/>
    <w:rPr>
      <w:rFonts w:cs="Times New Roman"/>
      <w:sz w:val="16"/>
    </w:rPr>
  </w:style>
  <w:style w:type="paragraph" w:styleId="CommentText">
    <w:name w:val="annotation text"/>
    <w:basedOn w:val="Normal"/>
    <w:link w:val="CommentTextChar"/>
    <w:semiHidden/>
    <w:pPr>
      <w:widowControl w:val="0"/>
      <w:suppressAutoHyphens/>
    </w:pPr>
    <w:rPr>
      <w:rFonts w:cs="Calibri"/>
      <w:sz w:val="20"/>
      <w:szCs w:val="20"/>
    </w:rPr>
  </w:style>
  <w:style w:type="character" w:customStyle="1" w:styleId="CommentTextChar">
    <w:name w:val="Comment Text Char"/>
    <w:link w:val="CommentText"/>
    <w:semiHidden/>
    <w:locked/>
    <w:rPr>
      <w:rFonts w:ascii="Myriad Pro SemiCond" w:hAnsi="Myriad Pro SemiCond" w:cs="Calibri"/>
      <w:lang w:val="en-GB"/>
    </w:rPr>
  </w:style>
  <w:style w:type="character" w:styleId="FollowedHyperlink">
    <w:name w:val="FollowedHyperlink"/>
    <w:uiPriority w:val="99"/>
    <w:semiHidden/>
    <w:rPr>
      <w:rFonts w:cs="Times New Roman"/>
      <w:color w:val="800080"/>
      <w:u w:val="single"/>
    </w:rPr>
  </w:style>
  <w:style w:type="paragraph" w:styleId="CommentSubject">
    <w:name w:val="annotation subject"/>
    <w:basedOn w:val="CommentText"/>
    <w:next w:val="CommentText"/>
    <w:link w:val="CommentSubjectChar"/>
    <w:uiPriority w:val="99"/>
    <w:semiHidden/>
    <w:pPr>
      <w:widowControl/>
      <w:suppressAutoHyphens w:val="0"/>
      <w:spacing w:line="240" w:lineRule="auto"/>
    </w:pPr>
    <w:rPr>
      <w:rFonts w:cs="Times New Roman"/>
      <w:b/>
      <w:bCs/>
    </w:rPr>
  </w:style>
  <w:style w:type="character" w:customStyle="1" w:styleId="CommentSubjectChar">
    <w:name w:val="Comment Subject Char"/>
    <w:link w:val="CommentSubject"/>
    <w:uiPriority w:val="99"/>
    <w:semiHidden/>
    <w:locked/>
    <w:rPr>
      <w:rFonts w:ascii="Myriad Pro SemiCond" w:hAnsi="Myriad Pro SemiCond" w:cs="Calibri"/>
      <w:b/>
      <w:bCs/>
      <w:lang w:val="en-GB"/>
    </w:rPr>
  </w:style>
  <w:style w:type="paragraph" w:styleId="TOC1">
    <w:name w:val="toc 1"/>
    <w:basedOn w:val="Normal"/>
    <w:next w:val="Normal"/>
    <w:autoRedefine/>
    <w:uiPriority w:val="39"/>
    <w:pPr>
      <w:widowControl w:val="0"/>
      <w:suppressAutoHyphens/>
    </w:pPr>
    <w:rPr>
      <w:rFonts w:cs="Calibri"/>
      <w:sz w:val="20"/>
    </w:rPr>
  </w:style>
  <w:style w:type="paragraph" w:customStyle="1" w:styleId="BodyText1">
    <w:name w:val="Body Text1"/>
    <w:basedOn w:val="Normal"/>
    <w:qFormat/>
    <w:pPr>
      <w:widowControl w:val="0"/>
      <w:suppressAutoHyphens/>
      <w:jc w:val="left"/>
    </w:pPr>
    <w:rPr>
      <w:rFonts w:ascii="Myriad Pro" w:hAnsi="Myriad Pro" w:cs="Calibri"/>
    </w:rPr>
  </w:style>
  <w:style w:type="character" w:customStyle="1" w:styleId="BodytextChar">
    <w:name w:val="Body text Char"/>
    <w:locked/>
    <w:rPr>
      <w:rFonts w:ascii="Myriad Pro" w:hAnsi="Myriad Pro"/>
      <w:sz w:val="22"/>
      <w:lang w:val="en-GB"/>
    </w:rPr>
  </w:style>
  <w:style w:type="paragraph" w:customStyle="1" w:styleId="FreeForm">
    <w:name w:val="Free Form"/>
    <w:rPr>
      <w:rFonts w:ascii="Times New Roman" w:eastAsia="?????? Pro W3" w:hAnsi="Times New Roman" w:cs="Times New Roman"/>
      <w:snapToGrid w:val="0"/>
      <w:color w:val="000000"/>
      <w:lang w:eastAsia="es-AR"/>
    </w:rPr>
  </w:style>
  <w:style w:type="paragraph" w:styleId="Revision">
    <w:name w:val="Revision"/>
    <w:hidden/>
    <w:uiPriority w:val="99"/>
    <w:semiHidden/>
    <w:rPr>
      <w:rFonts w:ascii="Myriad Pro SemiCond" w:hAnsi="Myriad Pro SemiCond" w:cs="Times New Roman"/>
      <w:snapToGrid w:val="0"/>
      <w:sz w:val="22"/>
      <w:szCs w:val="22"/>
      <w:lang w:val="en-GB" w:eastAsia="es-AR"/>
    </w:rPr>
  </w:style>
  <w:style w:type="paragraph" w:styleId="NormalWeb">
    <w:name w:val="Normal (Web)"/>
    <w:basedOn w:val="Normal"/>
    <w:uiPriority w:val="99"/>
    <w:semiHidden/>
    <w:pPr>
      <w:spacing w:before="100" w:beforeAutospacing="1" w:after="100" w:afterAutospacing="1" w:line="240" w:lineRule="auto"/>
      <w:jc w:val="left"/>
    </w:pPr>
    <w:rPr>
      <w:rFonts w:ascii="Times New Roman" w:eastAsia="MS Mincho" w:hAnsi="Times New Roman"/>
      <w:sz w:val="24"/>
      <w:szCs w:val="24"/>
      <w:lang w:val="fr-FR"/>
    </w:rPr>
  </w:style>
  <w:style w:type="paragraph" w:customStyle="1" w:styleId="Default">
    <w:name w:val="Default"/>
    <w:pPr>
      <w:autoSpaceDE w:val="0"/>
      <w:autoSpaceDN w:val="0"/>
      <w:adjustRightInd w:val="0"/>
    </w:pPr>
    <w:rPr>
      <w:snapToGrid w:val="0"/>
      <w:color w:val="000000"/>
      <w:sz w:val="24"/>
      <w:szCs w:val="24"/>
      <w:lang w:val="en-GB" w:eastAsia="es-AR"/>
    </w:rPr>
  </w:style>
  <w:style w:type="paragraph" w:styleId="TOC7">
    <w:name w:val="toc 7"/>
    <w:basedOn w:val="Normal"/>
    <w:next w:val="Normal"/>
    <w:autoRedefine/>
    <w:uiPriority w:val="39"/>
    <w:semiHidden/>
    <w:pPr>
      <w:spacing w:after="100"/>
      <w:ind w:left="1320"/>
    </w:p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94483">
      <w:marLeft w:val="0"/>
      <w:marRight w:val="0"/>
      <w:marTop w:val="0"/>
      <w:marBottom w:val="0"/>
      <w:divBdr>
        <w:top w:val="none" w:sz="0" w:space="0" w:color="auto"/>
        <w:left w:val="none" w:sz="0" w:space="0" w:color="auto"/>
        <w:bottom w:val="none" w:sz="0" w:space="0" w:color="auto"/>
        <w:right w:val="none" w:sz="0" w:space="0" w:color="auto"/>
      </w:divBdr>
    </w:div>
    <w:div w:id="671494485">
      <w:marLeft w:val="0"/>
      <w:marRight w:val="0"/>
      <w:marTop w:val="0"/>
      <w:marBottom w:val="0"/>
      <w:divBdr>
        <w:top w:val="none" w:sz="0" w:space="0" w:color="auto"/>
        <w:left w:val="none" w:sz="0" w:space="0" w:color="auto"/>
        <w:bottom w:val="none" w:sz="0" w:space="0" w:color="auto"/>
        <w:right w:val="none" w:sz="0" w:space="0" w:color="auto"/>
      </w:divBdr>
      <w:divsChild>
        <w:div w:id="671494484">
          <w:marLeft w:val="0"/>
          <w:marRight w:val="0"/>
          <w:marTop w:val="0"/>
          <w:marBottom w:val="0"/>
          <w:divBdr>
            <w:top w:val="none" w:sz="0" w:space="0" w:color="auto"/>
            <w:left w:val="none" w:sz="0" w:space="0" w:color="auto"/>
            <w:bottom w:val="none" w:sz="0" w:space="0" w:color="auto"/>
            <w:right w:val="none" w:sz="0" w:space="0" w:color="auto"/>
          </w:divBdr>
          <w:divsChild>
            <w:div w:id="671494498">
              <w:marLeft w:val="0"/>
              <w:marRight w:val="0"/>
              <w:marTop w:val="0"/>
              <w:marBottom w:val="0"/>
              <w:divBdr>
                <w:top w:val="none" w:sz="0" w:space="0" w:color="auto"/>
                <w:left w:val="none" w:sz="0" w:space="0" w:color="auto"/>
                <w:bottom w:val="none" w:sz="0" w:space="0" w:color="auto"/>
                <w:right w:val="none" w:sz="0" w:space="0" w:color="auto"/>
              </w:divBdr>
              <w:divsChild>
                <w:div w:id="671494490">
                  <w:marLeft w:val="0"/>
                  <w:marRight w:val="0"/>
                  <w:marTop w:val="0"/>
                  <w:marBottom w:val="0"/>
                  <w:divBdr>
                    <w:top w:val="none" w:sz="0" w:space="0" w:color="auto"/>
                    <w:left w:val="none" w:sz="0" w:space="0" w:color="auto"/>
                    <w:bottom w:val="none" w:sz="0" w:space="0" w:color="auto"/>
                    <w:right w:val="none" w:sz="0" w:space="0" w:color="auto"/>
                  </w:divBdr>
                  <w:divsChild>
                    <w:div w:id="6714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94486">
      <w:marLeft w:val="0"/>
      <w:marRight w:val="0"/>
      <w:marTop w:val="0"/>
      <w:marBottom w:val="0"/>
      <w:divBdr>
        <w:top w:val="none" w:sz="0" w:space="0" w:color="auto"/>
        <w:left w:val="none" w:sz="0" w:space="0" w:color="auto"/>
        <w:bottom w:val="none" w:sz="0" w:space="0" w:color="auto"/>
        <w:right w:val="none" w:sz="0" w:space="0" w:color="auto"/>
      </w:divBdr>
    </w:div>
    <w:div w:id="671494487">
      <w:marLeft w:val="0"/>
      <w:marRight w:val="0"/>
      <w:marTop w:val="0"/>
      <w:marBottom w:val="0"/>
      <w:divBdr>
        <w:top w:val="none" w:sz="0" w:space="0" w:color="auto"/>
        <w:left w:val="none" w:sz="0" w:space="0" w:color="auto"/>
        <w:bottom w:val="none" w:sz="0" w:space="0" w:color="auto"/>
        <w:right w:val="none" w:sz="0" w:space="0" w:color="auto"/>
      </w:divBdr>
    </w:div>
    <w:div w:id="671494489">
      <w:marLeft w:val="0"/>
      <w:marRight w:val="0"/>
      <w:marTop w:val="0"/>
      <w:marBottom w:val="0"/>
      <w:divBdr>
        <w:top w:val="none" w:sz="0" w:space="0" w:color="auto"/>
        <w:left w:val="none" w:sz="0" w:space="0" w:color="auto"/>
        <w:bottom w:val="none" w:sz="0" w:space="0" w:color="auto"/>
        <w:right w:val="none" w:sz="0" w:space="0" w:color="auto"/>
      </w:divBdr>
    </w:div>
    <w:div w:id="671494491">
      <w:marLeft w:val="0"/>
      <w:marRight w:val="0"/>
      <w:marTop w:val="0"/>
      <w:marBottom w:val="0"/>
      <w:divBdr>
        <w:top w:val="none" w:sz="0" w:space="0" w:color="auto"/>
        <w:left w:val="none" w:sz="0" w:space="0" w:color="auto"/>
        <w:bottom w:val="none" w:sz="0" w:space="0" w:color="auto"/>
        <w:right w:val="none" w:sz="0" w:space="0" w:color="auto"/>
      </w:divBdr>
    </w:div>
    <w:div w:id="671494492">
      <w:marLeft w:val="0"/>
      <w:marRight w:val="0"/>
      <w:marTop w:val="0"/>
      <w:marBottom w:val="0"/>
      <w:divBdr>
        <w:top w:val="none" w:sz="0" w:space="0" w:color="auto"/>
        <w:left w:val="none" w:sz="0" w:space="0" w:color="auto"/>
        <w:bottom w:val="none" w:sz="0" w:space="0" w:color="auto"/>
        <w:right w:val="none" w:sz="0" w:space="0" w:color="auto"/>
      </w:divBdr>
    </w:div>
    <w:div w:id="671494493">
      <w:marLeft w:val="0"/>
      <w:marRight w:val="0"/>
      <w:marTop w:val="0"/>
      <w:marBottom w:val="0"/>
      <w:divBdr>
        <w:top w:val="none" w:sz="0" w:space="0" w:color="auto"/>
        <w:left w:val="none" w:sz="0" w:space="0" w:color="auto"/>
        <w:bottom w:val="none" w:sz="0" w:space="0" w:color="auto"/>
        <w:right w:val="none" w:sz="0" w:space="0" w:color="auto"/>
      </w:divBdr>
    </w:div>
    <w:div w:id="671494494">
      <w:marLeft w:val="0"/>
      <w:marRight w:val="0"/>
      <w:marTop w:val="0"/>
      <w:marBottom w:val="0"/>
      <w:divBdr>
        <w:top w:val="none" w:sz="0" w:space="0" w:color="auto"/>
        <w:left w:val="none" w:sz="0" w:space="0" w:color="auto"/>
        <w:bottom w:val="none" w:sz="0" w:space="0" w:color="auto"/>
        <w:right w:val="none" w:sz="0" w:space="0" w:color="auto"/>
      </w:divBdr>
    </w:div>
    <w:div w:id="671494495">
      <w:marLeft w:val="0"/>
      <w:marRight w:val="0"/>
      <w:marTop w:val="0"/>
      <w:marBottom w:val="0"/>
      <w:divBdr>
        <w:top w:val="none" w:sz="0" w:space="0" w:color="auto"/>
        <w:left w:val="none" w:sz="0" w:space="0" w:color="auto"/>
        <w:bottom w:val="none" w:sz="0" w:space="0" w:color="auto"/>
        <w:right w:val="none" w:sz="0" w:space="0" w:color="auto"/>
      </w:divBdr>
    </w:div>
    <w:div w:id="671494496">
      <w:marLeft w:val="0"/>
      <w:marRight w:val="0"/>
      <w:marTop w:val="0"/>
      <w:marBottom w:val="0"/>
      <w:divBdr>
        <w:top w:val="none" w:sz="0" w:space="0" w:color="auto"/>
        <w:left w:val="none" w:sz="0" w:space="0" w:color="auto"/>
        <w:bottom w:val="none" w:sz="0" w:space="0" w:color="auto"/>
        <w:right w:val="none" w:sz="0" w:space="0" w:color="auto"/>
      </w:divBdr>
    </w:div>
    <w:div w:id="671494497">
      <w:marLeft w:val="0"/>
      <w:marRight w:val="0"/>
      <w:marTop w:val="0"/>
      <w:marBottom w:val="0"/>
      <w:divBdr>
        <w:top w:val="none" w:sz="0" w:space="0" w:color="auto"/>
        <w:left w:val="none" w:sz="0" w:space="0" w:color="auto"/>
        <w:bottom w:val="none" w:sz="0" w:space="0" w:color="auto"/>
        <w:right w:val="none" w:sz="0" w:space="0" w:color="auto"/>
      </w:divBdr>
    </w:div>
    <w:div w:id="671494499">
      <w:marLeft w:val="0"/>
      <w:marRight w:val="0"/>
      <w:marTop w:val="0"/>
      <w:marBottom w:val="0"/>
      <w:divBdr>
        <w:top w:val="none" w:sz="0" w:space="0" w:color="auto"/>
        <w:left w:val="none" w:sz="0" w:space="0" w:color="auto"/>
        <w:bottom w:val="none" w:sz="0" w:space="0" w:color="auto"/>
        <w:right w:val="none" w:sz="0" w:space="0" w:color="auto"/>
      </w:divBdr>
    </w:div>
    <w:div w:id="671494500">
      <w:marLeft w:val="0"/>
      <w:marRight w:val="0"/>
      <w:marTop w:val="0"/>
      <w:marBottom w:val="0"/>
      <w:divBdr>
        <w:top w:val="none" w:sz="0" w:space="0" w:color="auto"/>
        <w:left w:val="none" w:sz="0" w:space="0" w:color="auto"/>
        <w:bottom w:val="none" w:sz="0" w:space="0" w:color="auto"/>
        <w:right w:val="none" w:sz="0" w:space="0" w:color="auto"/>
      </w:divBdr>
    </w:div>
    <w:div w:id="671494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eiti.org/files/Guidance-note-9-Scoping-study-checklist.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ti.org/document/guidance-notes-implementing-countries" TargetMode="External"/><Relationship Id="rId18" Type="http://schemas.openxmlformats.org/officeDocument/2006/relationships/image" Target="media/image3.jpe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iti.or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artlett@eiti.or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eiti.org/guidance-notes-and-standard-terms-reference" TargetMode="External"/><Relationship Id="rId3" Type="http://schemas.openxmlformats.org/officeDocument/2006/relationships/hyperlink" Target="https://eiti.org/files/TOR%20Beneficial%20ownership%20pilot.pdf" TargetMode="External"/><Relationship Id="rId7" Type="http://schemas.openxmlformats.org/officeDocument/2006/relationships/hyperlink" Target="https://eiti.org/files/GN/Guidance_note_18_SOEs_EN.pdf" TargetMode="External"/><Relationship Id="rId12" Type="http://schemas.openxmlformats.org/officeDocument/2006/relationships/hyperlink" Target="https://eiti.org/files/Guidance-note-10-Subnationalreporting.pdf" TargetMode="External"/><Relationship Id="rId2" Type="http://schemas.openxmlformats.org/officeDocument/2006/relationships/hyperlink" Target="https://eiti.org/files/GN/Guidance_note_18_SOEs_EN.pdf" TargetMode="External"/><Relationship Id="rId1" Type="http://schemas.openxmlformats.org/officeDocument/2006/relationships/hyperlink" Target="https://eiti.org/files/Spanish_EITI_STANDARD.pdf" TargetMode="External"/><Relationship Id="rId6" Type="http://schemas.openxmlformats.org/officeDocument/2006/relationships/hyperlink" Target="https://eiti.org/files/Guidance%20note%20on%20defining%20materiality_0.pdf" TargetMode="External"/><Relationship Id="rId11" Type="http://schemas.openxmlformats.org/officeDocument/2006/relationships/hyperlink" Target="https://eiti.org/files/GN/Guidance_note_18_SOEs_EN.pdf" TargetMode="External"/><Relationship Id="rId5" Type="http://schemas.openxmlformats.org/officeDocument/2006/relationships/hyperlink" Target="https://eiti.org/document/eiti-summary-data-template" TargetMode="External"/><Relationship Id="rId10" Type="http://schemas.openxmlformats.org/officeDocument/2006/relationships/hyperlink" Target="https://eiti.org/guidance-notes-and-standard-terms-reference" TargetMode="External"/><Relationship Id="rId4" Type="http://schemas.openxmlformats.org/officeDocument/2006/relationships/hyperlink" Target="https://eiti.org/files/Template-beneficial-ownership-declaration-form.doc" TargetMode="External"/><Relationship Id="rId9" Type="http://schemas.openxmlformats.org/officeDocument/2006/relationships/hyperlink" Target="https://eiti.org/guidance-notes-and-standard-terms-refer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14\Desktop\Template%20Word%20-%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FED4-D429-43E7-BD17-4EC59B65CB7C}">
  <ds:schemaRefs>
    <ds:schemaRef ds:uri="http://schemas.microsoft.com/sharepoint/v3/contenttype/forms"/>
  </ds:schemaRefs>
</ds:datastoreItem>
</file>

<file path=customXml/itemProps2.xml><?xml version="1.0" encoding="utf-8"?>
<ds:datastoreItem xmlns:ds="http://schemas.openxmlformats.org/officeDocument/2006/customXml" ds:itemID="{C1FF48EC-6907-4AE8-B968-5E559DE1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0D3090-8D94-40CF-BCE4-2CEB2BE1A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B2D693-68B5-4244-852B-61462DA2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Word - Paper</Template>
  <TotalTime>63</TotalTime>
  <Pages>19</Pages>
  <Words>6064</Words>
  <Characters>32141</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38129</CharactersWithSpaces>
  <SharedDoc>false</SharedDoc>
  <HLinks>
    <vt:vector size="138" baseType="variant">
      <vt:variant>
        <vt:i4>4784216</vt:i4>
      </vt:variant>
      <vt:variant>
        <vt:i4>51</vt:i4>
      </vt:variant>
      <vt:variant>
        <vt:i4>0</vt:i4>
      </vt:variant>
      <vt:variant>
        <vt:i4>5</vt:i4>
      </vt:variant>
      <vt:variant>
        <vt:lpwstr>http://www.eiti.org/</vt:lpwstr>
      </vt:variant>
      <vt:variant>
        <vt:lpwstr/>
      </vt:variant>
      <vt:variant>
        <vt:i4>2031679</vt:i4>
      </vt:variant>
      <vt:variant>
        <vt:i4>44</vt:i4>
      </vt:variant>
      <vt:variant>
        <vt:i4>0</vt:i4>
      </vt:variant>
      <vt:variant>
        <vt:i4>5</vt:i4>
      </vt:variant>
      <vt:variant>
        <vt:lpwstr/>
      </vt:variant>
      <vt:variant>
        <vt:lpwstr>_Toc434183791</vt:lpwstr>
      </vt:variant>
      <vt:variant>
        <vt:i4>2031679</vt:i4>
      </vt:variant>
      <vt:variant>
        <vt:i4>38</vt:i4>
      </vt:variant>
      <vt:variant>
        <vt:i4>0</vt:i4>
      </vt:variant>
      <vt:variant>
        <vt:i4>5</vt:i4>
      </vt:variant>
      <vt:variant>
        <vt:lpwstr/>
      </vt:variant>
      <vt:variant>
        <vt:lpwstr>_Toc434183790</vt:lpwstr>
      </vt:variant>
      <vt:variant>
        <vt:i4>1966143</vt:i4>
      </vt:variant>
      <vt:variant>
        <vt:i4>32</vt:i4>
      </vt:variant>
      <vt:variant>
        <vt:i4>0</vt:i4>
      </vt:variant>
      <vt:variant>
        <vt:i4>5</vt:i4>
      </vt:variant>
      <vt:variant>
        <vt:lpwstr/>
      </vt:variant>
      <vt:variant>
        <vt:lpwstr>_Toc434183789</vt:lpwstr>
      </vt:variant>
      <vt:variant>
        <vt:i4>1966143</vt:i4>
      </vt:variant>
      <vt:variant>
        <vt:i4>26</vt:i4>
      </vt:variant>
      <vt:variant>
        <vt:i4>0</vt:i4>
      </vt:variant>
      <vt:variant>
        <vt:i4>5</vt:i4>
      </vt:variant>
      <vt:variant>
        <vt:lpwstr/>
      </vt:variant>
      <vt:variant>
        <vt:lpwstr>_Toc434183788</vt:lpwstr>
      </vt:variant>
      <vt:variant>
        <vt:i4>1966143</vt:i4>
      </vt:variant>
      <vt:variant>
        <vt:i4>20</vt:i4>
      </vt:variant>
      <vt:variant>
        <vt:i4>0</vt:i4>
      </vt:variant>
      <vt:variant>
        <vt:i4>5</vt:i4>
      </vt:variant>
      <vt:variant>
        <vt:lpwstr/>
      </vt:variant>
      <vt:variant>
        <vt:lpwstr>_Toc434183787</vt:lpwstr>
      </vt:variant>
      <vt:variant>
        <vt:i4>1966143</vt:i4>
      </vt:variant>
      <vt:variant>
        <vt:i4>14</vt:i4>
      </vt:variant>
      <vt:variant>
        <vt:i4>0</vt:i4>
      </vt:variant>
      <vt:variant>
        <vt:i4>5</vt:i4>
      </vt:variant>
      <vt:variant>
        <vt:lpwstr/>
      </vt:variant>
      <vt:variant>
        <vt:lpwstr>_Toc434183786</vt:lpwstr>
      </vt:variant>
      <vt:variant>
        <vt:i4>1966143</vt:i4>
      </vt:variant>
      <vt:variant>
        <vt:i4>8</vt:i4>
      </vt:variant>
      <vt:variant>
        <vt:i4>0</vt:i4>
      </vt:variant>
      <vt:variant>
        <vt:i4>5</vt:i4>
      </vt:variant>
      <vt:variant>
        <vt:lpwstr/>
      </vt:variant>
      <vt:variant>
        <vt:lpwstr>_Toc434183785</vt:lpwstr>
      </vt:variant>
      <vt:variant>
        <vt:i4>5767277</vt:i4>
      </vt:variant>
      <vt:variant>
        <vt:i4>3</vt:i4>
      </vt:variant>
      <vt:variant>
        <vt:i4>0</vt:i4>
      </vt:variant>
      <vt:variant>
        <vt:i4>5</vt:i4>
      </vt:variant>
      <vt:variant>
        <vt:lpwstr>mailto:sbartlett@eiti.org</vt:lpwstr>
      </vt:variant>
      <vt:variant>
        <vt:lpwstr/>
      </vt:variant>
      <vt:variant>
        <vt:i4>1507407</vt:i4>
      </vt:variant>
      <vt:variant>
        <vt:i4>0</vt:i4>
      </vt:variant>
      <vt:variant>
        <vt:i4>0</vt:i4>
      </vt:variant>
      <vt:variant>
        <vt:i4>5</vt:i4>
      </vt:variant>
      <vt:variant>
        <vt:lpwstr>https://eiti.org/document/guidance-notes-implementing-countries</vt:lpwstr>
      </vt:variant>
      <vt:variant>
        <vt:lpwstr>GN8</vt:lpwstr>
      </vt:variant>
      <vt:variant>
        <vt:i4>6160477</vt:i4>
      </vt:variant>
      <vt:variant>
        <vt:i4>33</vt:i4>
      </vt:variant>
      <vt:variant>
        <vt:i4>0</vt:i4>
      </vt:variant>
      <vt:variant>
        <vt:i4>5</vt:i4>
      </vt:variant>
      <vt:variant>
        <vt:lpwstr>https://eiti.org/files/Guidance-note-10-Subnationalreporting.pdf</vt:lpwstr>
      </vt:variant>
      <vt:variant>
        <vt:lpwstr/>
      </vt:variant>
      <vt:variant>
        <vt:i4>8257643</vt:i4>
      </vt:variant>
      <vt:variant>
        <vt:i4>30</vt:i4>
      </vt:variant>
      <vt:variant>
        <vt:i4>0</vt:i4>
      </vt:variant>
      <vt:variant>
        <vt:i4>5</vt:i4>
      </vt:variant>
      <vt:variant>
        <vt:lpwstr>https://eiti.org/files/GN/Guidance_note_18_SOEs_EN.pdf</vt:lpwstr>
      </vt:variant>
      <vt:variant>
        <vt:lpwstr/>
      </vt:variant>
      <vt:variant>
        <vt:i4>196616</vt:i4>
      </vt:variant>
      <vt:variant>
        <vt:i4>27</vt:i4>
      </vt:variant>
      <vt:variant>
        <vt:i4>0</vt:i4>
      </vt:variant>
      <vt:variant>
        <vt:i4>5</vt:i4>
      </vt:variant>
      <vt:variant>
        <vt:lpwstr>https://eiti.org/guidance-notes-and-standard-terms-reference</vt:lpwstr>
      </vt:variant>
      <vt:variant>
        <vt:lpwstr>GN16</vt:lpwstr>
      </vt:variant>
      <vt:variant>
        <vt:i4>131080</vt:i4>
      </vt:variant>
      <vt:variant>
        <vt:i4>24</vt:i4>
      </vt:variant>
      <vt:variant>
        <vt:i4>0</vt:i4>
      </vt:variant>
      <vt:variant>
        <vt:i4>5</vt:i4>
      </vt:variant>
      <vt:variant>
        <vt:lpwstr>https://eiti.org/guidance-notes-and-standard-terms-reference</vt:lpwstr>
      </vt:variant>
      <vt:variant>
        <vt:lpwstr>GN17</vt:lpwstr>
      </vt:variant>
      <vt:variant>
        <vt:i4>131080</vt:i4>
      </vt:variant>
      <vt:variant>
        <vt:i4>21</vt:i4>
      </vt:variant>
      <vt:variant>
        <vt:i4>0</vt:i4>
      </vt:variant>
      <vt:variant>
        <vt:i4>5</vt:i4>
      </vt:variant>
      <vt:variant>
        <vt:lpwstr>https://eiti.org/guidance-notes-and-standard-terms-reference</vt:lpwstr>
      </vt:variant>
      <vt:variant>
        <vt:lpwstr>GN17</vt:lpwstr>
      </vt:variant>
      <vt:variant>
        <vt:i4>8257643</vt:i4>
      </vt:variant>
      <vt:variant>
        <vt:i4>18</vt:i4>
      </vt:variant>
      <vt:variant>
        <vt:i4>0</vt:i4>
      </vt:variant>
      <vt:variant>
        <vt:i4>5</vt:i4>
      </vt:variant>
      <vt:variant>
        <vt:lpwstr>https://eiti.org/files/GN/Guidance_note_18_SOEs_EN.pdf</vt:lpwstr>
      </vt:variant>
      <vt:variant>
        <vt:lpwstr/>
      </vt:variant>
      <vt:variant>
        <vt:i4>3604493</vt:i4>
      </vt:variant>
      <vt:variant>
        <vt:i4>15</vt:i4>
      </vt:variant>
      <vt:variant>
        <vt:i4>0</vt:i4>
      </vt:variant>
      <vt:variant>
        <vt:i4>5</vt:i4>
      </vt:variant>
      <vt:variant>
        <vt:lpwstr>https://eiti.org/files/Guidance note on defining materiality_0.pdf</vt:lpwstr>
      </vt:variant>
      <vt:variant>
        <vt:lpwstr/>
      </vt:variant>
      <vt:variant>
        <vt:i4>1572947</vt:i4>
      </vt:variant>
      <vt:variant>
        <vt:i4>12</vt:i4>
      </vt:variant>
      <vt:variant>
        <vt:i4>0</vt:i4>
      </vt:variant>
      <vt:variant>
        <vt:i4>5</vt:i4>
      </vt:variant>
      <vt:variant>
        <vt:lpwstr>https://eiti.org/document/eiti-summary-data-template</vt:lpwstr>
      </vt:variant>
      <vt:variant>
        <vt:lpwstr/>
      </vt:variant>
      <vt:variant>
        <vt:i4>1966171</vt:i4>
      </vt:variant>
      <vt:variant>
        <vt:i4>9</vt:i4>
      </vt:variant>
      <vt:variant>
        <vt:i4>0</vt:i4>
      </vt:variant>
      <vt:variant>
        <vt:i4>5</vt:i4>
      </vt:variant>
      <vt:variant>
        <vt:lpwstr>https://eiti.org/files/Template-beneficial-ownership-declaration-form.doc</vt:lpwstr>
      </vt:variant>
      <vt:variant>
        <vt:lpwstr/>
      </vt:variant>
      <vt:variant>
        <vt:i4>4849745</vt:i4>
      </vt:variant>
      <vt:variant>
        <vt:i4>6</vt:i4>
      </vt:variant>
      <vt:variant>
        <vt:i4>0</vt:i4>
      </vt:variant>
      <vt:variant>
        <vt:i4>5</vt:i4>
      </vt:variant>
      <vt:variant>
        <vt:lpwstr>https://eiti.org/files/TOR Beneficial ownership pilot.pdf</vt:lpwstr>
      </vt:variant>
      <vt:variant>
        <vt:lpwstr/>
      </vt:variant>
      <vt:variant>
        <vt:i4>8257643</vt:i4>
      </vt:variant>
      <vt:variant>
        <vt:i4>3</vt:i4>
      </vt:variant>
      <vt:variant>
        <vt:i4>0</vt:i4>
      </vt:variant>
      <vt:variant>
        <vt:i4>5</vt:i4>
      </vt:variant>
      <vt:variant>
        <vt:lpwstr>https://eiti.org/files/GN/Guidance_note_18_SOEs_EN.pdf</vt:lpwstr>
      </vt:variant>
      <vt:variant>
        <vt:lpwstr/>
      </vt:variant>
      <vt:variant>
        <vt:i4>3407997</vt:i4>
      </vt:variant>
      <vt:variant>
        <vt:i4>0</vt:i4>
      </vt:variant>
      <vt:variant>
        <vt:i4>0</vt:i4>
      </vt:variant>
      <vt:variant>
        <vt:i4>5</vt:i4>
      </vt:variant>
      <vt:variant>
        <vt:lpwstr>https://eiti.org/files/Spanish_EITI_STANDARD.pdf</vt:lpwstr>
      </vt:variant>
      <vt:variant>
        <vt:lpwstr/>
      </vt:variant>
      <vt:variant>
        <vt:i4>7929906</vt:i4>
      </vt:variant>
      <vt:variant>
        <vt:i4>0</vt:i4>
      </vt:variant>
      <vt:variant>
        <vt:i4>0</vt:i4>
      </vt:variant>
      <vt:variant>
        <vt:i4>5</vt:i4>
      </vt:variant>
      <vt:variant>
        <vt:lpwstr>https://eiti.org/files/Guidance-note-9-Scoping-study-checklist.pdf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Shemshat Kasimova</dc:creator>
  <cp:lastModifiedBy>Jaqueline Terrel Taquiri</cp:lastModifiedBy>
  <cp:revision>29</cp:revision>
  <cp:lastPrinted>2015-07-27T07:25:00Z</cp:lastPrinted>
  <dcterms:created xsi:type="dcterms:W3CDTF">2018-04-26T16:36:00Z</dcterms:created>
  <dcterms:modified xsi:type="dcterms:W3CDTF">2018-04-27T17:33:00Z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