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A89D8C1" w14:textId="77777777" w:rsidR="00291DD2" w:rsidRPr="005F45A7" w:rsidRDefault="00683288" w:rsidP="00683288">
      <w:pPr>
        <w:pStyle w:val="Header"/>
        <w:rPr>
          <w:rFonts w:asciiTheme="majorHAnsi" w:hAnsiTheme="majorHAnsi"/>
        </w:rPr>
      </w:pPr>
      <w:r w:rsidRPr="005F45A7">
        <w:rPr>
          <w:rFonts w:asciiTheme="majorHAnsi" w:hAnsiTheme="majorHAnsi"/>
          <w:noProof/>
          <w:lang w:val="nb-NO" w:eastAsia="nb-NO"/>
        </w:rPr>
        <mc:AlternateContent>
          <mc:Choice Requires="wps">
            <w:drawing>
              <wp:anchor distT="0" distB="0" distL="114300" distR="114300" simplePos="0" relativeHeight="251658241" behindDoc="1" locked="0" layoutInCell="1" allowOverlap="1" wp14:anchorId="1FB28C21" wp14:editId="7DDE5D89">
                <wp:simplePos x="0" y="0"/>
                <wp:positionH relativeFrom="column">
                  <wp:posOffset>-958215</wp:posOffset>
                </wp:positionH>
                <wp:positionV relativeFrom="paragraph">
                  <wp:posOffset>371451</wp:posOffset>
                </wp:positionV>
                <wp:extent cx="8307705" cy="352425"/>
                <wp:effectExtent l="0" t="0" r="23495" b="28575"/>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07705" cy="352425"/>
                        </a:xfrm>
                        <a:prstGeom prst="rect">
                          <a:avLst/>
                        </a:prstGeom>
                        <a:solidFill>
                          <a:srgbClr val="000000"/>
                        </a:solidFill>
                        <a:ln w="9525">
                          <a:solidFill>
                            <a:srgbClr val="000000"/>
                          </a:solidFill>
                          <a:miter lim="800000"/>
                          <a:headEnd/>
                          <a:tailEnd/>
                        </a:ln>
                      </wps:spPr>
                      <wps:txbx>
                        <w:txbxContent>
                          <w:p w14:paraId="3B35B95A" w14:textId="77777777" w:rsidR="00D5779C" w:rsidRDefault="00D5779C" w:rsidP="001D7DB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1FB28C21" id="Rectangle 6" o:spid="_x0000_s1026" style="position:absolute;margin-left:-75.45pt;margin-top:29.25pt;width:654.15pt;height:27.7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" fillcolor="black">
                <v:textbox>
                  <w:txbxContent>
                    <w:p w14:paraId="3B35B95A" w14:textId="77777777" w:rsidR="00D5779C" w:rsidRDefault="00D5779C" w:rsidP="001D7DBC"/>
                  </w:txbxContent>
                </v:textbox>
              </v:rect>
            </w:pict>
          </mc:Fallback>
        </mc:AlternateContent>
      </w:r>
      <w:r w:rsidR="00BB080D" w:rsidRPr="005F45A7">
        <w:rPr>
          <w:rFonts w:asciiTheme="majorHAnsi" w:hAnsiTheme="majorHAnsi"/>
          <w:noProof/>
          <w:lang w:val="nb-NO" w:eastAsia="nb-NO"/>
        </w:rPr>
        <w:drawing>
          <wp:anchor distT="0" distB="0" distL="114935" distR="114935" simplePos="0" relativeHeight="251658242" behindDoc="1" locked="0" layoutInCell="1" allowOverlap="1" wp14:anchorId="378BC429" wp14:editId="07F13A88">
            <wp:simplePos x="0" y="0"/>
            <wp:positionH relativeFrom="page">
              <wp:posOffset>720090</wp:posOffset>
            </wp:positionH>
            <wp:positionV relativeFrom="page">
              <wp:posOffset>360045</wp:posOffset>
            </wp:positionV>
            <wp:extent cx="2466340" cy="504190"/>
            <wp:effectExtent l="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66340" cy="50419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14:paraId="3C007EEC" w14:textId="0257291E" w:rsidR="001D7DBC" w:rsidRPr="005F45A7" w:rsidRDefault="00B2419F" w:rsidP="00B63D32">
      <w:pPr>
        <w:tabs>
          <w:tab w:val="left" w:pos="720"/>
          <w:tab w:val="left" w:pos="2535"/>
          <w:tab w:val="right" w:pos="9356"/>
        </w:tabs>
        <w:spacing w:after="120"/>
        <w:rPr>
          <w:rFonts w:asciiTheme="majorHAnsi" w:hAnsiTheme="majorHAnsi"/>
          <w:color w:val="FFFFFF"/>
          <w:sz w:val="36"/>
          <w:szCs w:val="36"/>
        </w:rPr>
      </w:pPr>
      <w:r w:rsidRPr="005F45A7">
        <w:rPr>
          <w:rFonts w:asciiTheme="majorHAnsi" w:hAnsiTheme="majorHAnsi"/>
          <w:noProof/>
          <w:color w:val="FABF8F" w:themeColor="accent6" w:themeTint="99"/>
          <w:lang w:val="nb-NO" w:eastAsia="nb-NO"/>
        </w:rPr>
        <w:drawing>
          <wp:anchor distT="0" distB="0" distL="114935" distR="114935" simplePos="0" relativeHeight="251658752" behindDoc="1" locked="0" layoutInCell="1" allowOverlap="1" wp14:anchorId="4C5F1A85" wp14:editId="2A47FB76">
            <wp:simplePos x="0" y="0"/>
            <wp:positionH relativeFrom="column">
              <wp:posOffset>-1380048</wp:posOffset>
            </wp:positionH>
            <wp:positionV relativeFrom="paragraph">
              <wp:posOffset>306098</wp:posOffset>
            </wp:positionV>
            <wp:extent cx="8517890" cy="413467"/>
            <wp:effectExtent l="0" t="0" r="0" b="0"/>
            <wp:wrapNone/>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548715" cy="414963"/>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14:paraId="4322BF36" w14:textId="0D6EE6BC" w:rsidR="00291DD2" w:rsidRPr="005F45A7" w:rsidRDefault="00B2419F" w:rsidP="00C27C6B">
      <w:pPr>
        <w:tabs>
          <w:tab w:val="left" w:pos="720"/>
          <w:tab w:val="left" w:pos="2535"/>
          <w:tab w:val="right" w:pos="9356"/>
        </w:tabs>
        <w:rPr>
          <w:rFonts w:asciiTheme="majorHAnsi" w:hAnsiTheme="majorHAnsi"/>
          <w:color w:val="FFFFFF"/>
          <w:sz w:val="28"/>
          <w:szCs w:val="28"/>
        </w:rPr>
      </w:pPr>
      <w:r w:rsidRPr="005F45A7">
        <w:rPr>
          <w:rFonts w:asciiTheme="majorHAnsi" w:hAnsiTheme="majorHAnsi"/>
          <w:bCs/>
          <w:sz w:val="32"/>
          <w:szCs w:val="36"/>
          <w:lang w:eastAsia="nb-NO"/>
        </w:rPr>
        <w:t xml:space="preserve">Submitted by: </w:t>
      </w:r>
      <w:r w:rsidR="008D041A" w:rsidRPr="005F45A7">
        <w:rPr>
          <w:rFonts w:asciiTheme="majorHAnsi" w:hAnsiTheme="majorHAnsi"/>
          <w:bCs/>
          <w:sz w:val="32"/>
          <w:szCs w:val="36"/>
          <w:lang w:eastAsia="nb-NO"/>
        </w:rPr>
        <w:t>Validation</w:t>
      </w:r>
      <w:r w:rsidRPr="005F45A7">
        <w:rPr>
          <w:rFonts w:asciiTheme="majorHAnsi" w:hAnsiTheme="majorHAnsi"/>
          <w:bCs/>
          <w:sz w:val="32"/>
          <w:szCs w:val="36"/>
          <w:lang w:eastAsia="nb-NO"/>
        </w:rPr>
        <w:t xml:space="preserve"> Committee</w:t>
      </w:r>
      <w:r w:rsidR="00233552" w:rsidRPr="005F45A7">
        <w:rPr>
          <w:rFonts w:asciiTheme="majorHAnsi" w:hAnsiTheme="majorHAnsi"/>
          <w:bCs/>
          <w:sz w:val="32"/>
          <w:szCs w:val="36"/>
          <w:lang w:eastAsia="nb-NO"/>
        </w:rPr>
        <w:t xml:space="preserve"> </w:t>
      </w:r>
      <w:r w:rsidR="00233552" w:rsidRPr="005F45A7">
        <w:rPr>
          <w:rFonts w:asciiTheme="majorHAnsi" w:hAnsiTheme="majorHAnsi"/>
          <w:bCs/>
          <w:sz w:val="32"/>
          <w:szCs w:val="36"/>
          <w:lang w:eastAsia="nb-NO"/>
        </w:rPr>
        <w:tab/>
      </w:r>
      <w:r w:rsidR="00233552" w:rsidRPr="00EC69D0">
        <w:rPr>
          <w:rFonts w:asciiTheme="majorHAnsi" w:hAnsiTheme="majorHAnsi"/>
          <w:bCs/>
          <w:sz w:val="32"/>
          <w:szCs w:val="36"/>
          <w:lang w:eastAsia="nb-NO"/>
        </w:rPr>
        <w:t xml:space="preserve">on: </w:t>
      </w:r>
      <w:r w:rsidR="008F636E">
        <w:rPr>
          <w:rFonts w:asciiTheme="majorHAnsi" w:hAnsiTheme="majorHAnsi"/>
          <w:bCs/>
          <w:sz w:val="32"/>
          <w:szCs w:val="36"/>
          <w:lang w:eastAsia="nb-NO"/>
        </w:rPr>
        <w:t xml:space="preserve">20 April </w:t>
      </w:r>
      <w:r w:rsidR="00790739" w:rsidRPr="00CB3ADE">
        <w:rPr>
          <w:rFonts w:asciiTheme="majorHAnsi" w:hAnsiTheme="majorHAnsi"/>
          <w:bCs/>
          <w:sz w:val="32"/>
          <w:szCs w:val="36"/>
          <w:lang w:eastAsia="nb-NO"/>
        </w:rPr>
        <w:t>201</w:t>
      </w:r>
      <w:r w:rsidR="008F636E">
        <w:rPr>
          <w:rFonts w:asciiTheme="majorHAnsi" w:hAnsiTheme="majorHAnsi"/>
          <w:bCs/>
          <w:sz w:val="32"/>
          <w:szCs w:val="36"/>
          <w:lang w:eastAsia="nb-NO"/>
        </w:rPr>
        <w:t>8</w:t>
      </w:r>
    </w:p>
    <w:p w14:paraId="270E622C" w14:textId="2775C77C" w:rsidR="00412E5F" w:rsidRPr="005F45A7" w:rsidRDefault="00985788" w:rsidP="000A3554">
      <w:pPr>
        <w:pStyle w:val="Titletitlepage"/>
        <w:rPr>
          <w:bCs/>
          <w:sz w:val="36"/>
          <w:szCs w:val="36"/>
          <w:lang w:eastAsia="nb-NO"/>
        </w:rPr>
      </w:pPr>
      <w:r w:rsidRPr="005F45A7">
        <w:rPr>
          <w:sz w:val="48"/>
        </w:rPr>
        <w:br/>
      </w:r>
      <w:r w:rsidR="0022743C" w:rsidRPr="005F45A7">
        <w:t>Validation</w:t>
      </w:r>
      <w:r w:rsidR="008F636E">
        <w:t xml:space="preserve"> of Senegal</w:t>
      </w:r>
    </w:p>
    <w:p w14:paraId="6082A45B" w14:textId="6E8C70C9" w:rsidR="00FC04A8" w:rsidRPr="005F45A7" w:rsidRDefault="001D14D6" w:rsidP="00FC04A8">
      <w:pPr>
        <w:tabs>
          <w:tab w:val="left" w:pos="2835"/>
          <w:tab w:val="left" w:pos="5670"/>
        </w:tabs>
        <w:rPr>
          <w:rFonts w:asciiTheme="majorHAnsi" w:hAnsiTheme="majorHAnsi"/>
          <w:bCs/>
          <w:sz w:val="36"/>
          <w:szCs w:val="36"/>
          <w:lang w:eastAsia="nb-NO"/>
        </w:rPr>
      </w:pPr>
      <w:r w:rsidRPr="005F45A7">
        <w:rPr>
          <w:rFonts w:asciiTheme="majorHAnsi" w:hAnsiTheme="majorHAnsi"/>
          <w:bCs/>
          <w:sz w:val="36"/>
          <w:szCs w:val="36"/>
          <w:u w:val="single"/>
          <w:lang w:eastAsia="nb-NO"/>
        </w:rPr>
        <w:t>For decision</w:t>
      </w:r>
      <w:r w:rsidR="00FC04A8" w:rsidRPr="005F45A7">
        <w:rPr>
          <w:rFonts w:asciiTheme="majorHAnsi" w:hAnsiTheme="majorHAnsi"/>
          <w:bCs/>
          <w:sz w:val="36"/>
          <w:szCs w:val="36"/>
          <w:lang w:eastAsia="nb-NO"/>
        </w:rPr>
        <w:tab/>
      </w:r>
      <w:r w:rsidR="00FC04A8" w:rsidRPr="005F45A7">
        <w:rPr>
          <w:rFonts w:asciiTheme="majorHAnsi" w:hAnsiTheme="majorHAnsi"/>
          <w:bCs/>
          <w:color w:val="BFBFBF" w:themeColor="background1" w:themeShade="BF"/>
          <w:sz w:val="36"/>
          <w:szCs w:val="36"/>
          <w:lang w:eastAsia="nb-NO"/>
        </w:rPr>
        <w:t>For discussion</w:t>
      </w:r>
      <w:r w:rsidR="00FC04A8" w:rsidRPr="005F45A7">
        <w:rPr>
          <w:rFonts w:asciiTheme="majorHAnsi" w:hAnsiTheme="majorHAnsi"/>
          <w:bCs/>
          <w:color w:val="BFBFBF" w:themeColor="background1" w:themeShade="BF"/>
          <w:sz w:val="36"/>
          <w:szCs w:val="36"/>
          <w:lang w:eastAsia="nb-NO"/>
        </w:rPr>
        <w:tab/>
        <w:t>For information</w:t>
      </w:r>
    </w:p>
    <w:p w14:paraId="350FEFBB" w14:textId="25D56E6D" w:rsidR="00683288" w:rsidRPr="005F45A7" w:rsidRDefault="00683288" w:rsidP="001908ED">
      <w:pPr>
        <w:tabs>
          <w:tab w:val="left" w:pos="2835"/>
          <w:tab w:val="left" w:pos="5670"/>
        </w:tabs>
        <w:rPr>
          <w:rFonts w:asciiTheme="majorHAnsi" w:hAnsiTheme="majorHAnsi"/>
          <w:bCs/>
          <w:sz w:val="36"/>
          <w:szCs w:val="36"/>
          <w:lang w:eastAsia="nb-NO"/>
        </w:rPr>
      </w:pPr>
    </w:p>
    <w:tbl>
      <w:tblPr>
        <w:tblStyle w:val="TableGrid"/>
        <w:tblW w:w="948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EECE1" w:themeFill="background2"/>
        <w:tblLook w:val="04A0" w:firstRow="1" w:lastRow="0" w:firstColumn="1" w:lastColumn="0" w:noHBand="0" w:noVBand="1"/>
      </w:tblPr>
      <w:tblGrid>
        <w:gridCol w:w="9485"/>
      </w:tblGrid>
      <w:tr w:rsidR="002646A7" w:rsidRPr="005F45A7" w14:paraId="6D3BDD00" w14:textId="77777777" w:rsidTr="00082444">
        <w:tc>
          <w:tcPr>
            <w:tcW w:w="9485" w:type="dxa"/>
            <w:shd w:val="clear" w:color="auto" w:fill="EEECE1" w:themeFill="background2"/>
            <w:tcMar>
              <w:top w:w="108" w:type="dxa"/>
              <w:bottom w:w="108" w:type="dxa"/>
            </w:tcMar>
          </w:tcPr>
          <w:p w14:paraId="038A5718" w14:textId="5F29D13D" w:rsidR="002646A7" w:rsidRPr="005F45A7" w:rsidRDefault="00E2419B" w:rsidP="003501D0">
            <w:pPr>
              <w:pStyle w:val="Boxedtextfront"/>
              <w:spacing w:after="120"/>
              <w:jc w:val="left"/>
              <w:rPr>
                <w:rFonts w:asciiTheme="majorHAnsi" w:hAnsiTheme="majorHAnsi"/>
                <w:b/>
                <w:lang w:val="en-GB"/>
              </w:rPr>
            </w:pPr>
            <w:r w:rsidRPr="00E2419B">
              <w:rPr>
                <w:rFonts w:asciiTheme="majorHAnsi" w:hAnsiTheme="majorHAnsi"/>
                <w:lang w:val="en-GB"/>
              </w:rPr>
              <w:t>The Validation Committee recommend</w:t>
            </w:r>
            <w:r w:rsidR="00EA1CF3">
              <w:rPr>
                <w:rFonts w:asciiTheme="majorHAnsi" w:hAnsiTheme="majorHAnsi"/>
                <w:lang w:val="en-GB"/>
              </w:rPr>
              <w:t>s</w:t>
            </w:r>
            <w:r w:rsidRPr="00E2419B">
              <w:rPr>
                <w:rFonts w:asciiTheme="majorHAnsi" w:hAnsiTheme="majorHAnsi"/>
                <w:lang w:val="en-GB"/>
              </w:rPr>
              <w:t xml:space="preserve"> that the EITI Board agree that </w:t>
            </w:r>
            <w:r w:rsidR="008F636E">
              <w:rPr>
                <w:rFonts w:asciiTheme="majorHAnsi" w:hAnsiTheme="majorHAnsi"/>
                <w:lang w:val="en-GB"/>
              </w:rPr>
              <w:t xml:space="preserve">Senegal </w:t>
            </w:r>
            <w:r w:rsidRPr="00E2419B">
              <w:rPr>
                <w:rFonts w:asciiTheme="majorHAnsi" w:hAnsiTheme="majorHAnsi"/>
                <w:lang w:val="en-GB"/>
              </w:rPr>
              <w:t xml:space="preserve">has made satisfactory progress in implementing the 2016 EITI Standard. In accordance with requirement 8.3.b, </w:t>
            </w:r>
            <w:r w:rsidR="008F636E">
              <w:rPr>
                <w:rFonts w:asciiTheme="majorHAnsi" w:hAnsiTheme="majorHAnsi"/>
                <w:lang w:val="en-GB"/>
              </w:rPr>
              <w:t xml:space="preserve">Senegal </w:t>
            </w:r>
            <w:r w:rsidRPr="00E2419B">
              <w:rPr>
                <w:rFonts w:asciiTheme="majorHAnsi" w:hAnsiTheme="majorHAnsi"/>
                <w:lang w:val="en-GB"/>
              </w:rPr>
              <w:t xml:space="preserve">will be requested to undergo </w:t>
            </w:r>
            <w:r w:rsidR="003501D0">
              <w:rPr>
                <w:rFonts w:asciiTheme="majorHAnsi" w:hAnsiTheme="majorHAnsi"/>
                <w:lang w:val="en-GB"/>
              </w:rPr>
              <w:t>a re-</w:t>
            </w:r>
            <w:r w:rsidRPr="00E2419B">
              <w:rPr>
                <w:rFonts w:asciiTheme="majorHAnsi" w:hAnsiTheme="majorHAnsi"/>
                <w:lang w:val="en-GB"/>
              </w:rPr>
              <w:t xml:space="preserve">Validation on </w:t>
            </w:r>
            <w:r w:rsidR="00DA68BF" w:rsidRPr="00FD10F9" w:rsidDel="002C76E8">
              <w:rPr>
                <w:rFonts w:asciiTheme="majorHAnsi" w:hAnsiTheme="majorHAnsi"/>
                <w:i/>
              </w:rPr>
              <w:t>&lt;</w:t>
            </w:r>
            <w:r w:rsidR="00DA68BF" w:rsidRPr="001A15ED" w:rsidDel="002C76E8">
              <w:rPr>
                <w:rFonts w:asciiTheme="majorHAnsi" w:hAnsiTheme="majorHAnsi"/>
                <w:shd w:val="clear" w:color="auto" w:fill="D9D9D9" w:themeFill="background1" w:themeFillShade="D9"/>
              </w:rPr>
              <w:t xml:space="preserve">date of Board decision + </w:t>
            </w:r>
            <w:r>
              <w:rPr>
                <w:rFonts w:asciiTheme="majorHAnsi" w:hAnsiTheme="majorHAnsi"/>
                <w:shd w:val="clear" w:color="auto" w:fill="D9D9D9" w:themeFill="background1" w:themeFillShade="D9"/>
              </w:rPr>
              <w:t>3</w:t>
            </w:r>
            <w:r w:rsidR="00E77155" w:rsidRPr="001A15ED" w:rsidDel="002C76E8">
              <w:rPr>
                <w:rFonts w:asciiTheme="majorHAnsi" w:hAnsiTheme="majorHAnsi"/>
                <w:shd w:val="clear" w:color="auto" w:fill="D9D9D9" w:themeFill="background1" w:themeFillShade="D9"/>
              </w:rPr>
              <w:t xml:space="preserve"> </w:t>
            </w:r>
            <w:r>
              <w:rPr>
                <w:rFonts w:asciiTheme="majorHAnsi" w:hAnsiTheme="majorHAnsi"/>
                <w:shd w:val="clear" w:color="auto" w:fill="D9D9D9" w:themeFill="background1" w:themeFillShade="D9"/>
              </w:rPr>
              <w:t>years</w:t>
            </w:r>
            <w:r w:rsidR="00DA68BF" w:rsidRPr="00FD10F9" w:rsidDel="002C76E8">
              <w:rPr>
                <w:rFonts w:asciiTheme="majorHAnsi" w:hAnsiTheme="majorHAnsi"/>
                <w:i/>
              </w:rPr>
              <w:t>&gt;</w:t>
            </w:r>
            <w:r w:rsidR="00FC04A8" w:rsidRPr="00FD10F9">
              <w:rPr>
                <w:rFonts w:asciiTheme="majorHAnsi" w:hAnsiTheme="majorHAnsi"/>
                <w:lang w:val="en-GB"/>
              </w:rPr>
              <w:t>.</w:t>
            </w:r>
          </w:p>
        </w:tc>
      </w:tr>
    </w:tbl>
    <w:p w14:paraId="09474853" w14:textId="77777777" w:rsidR="00EE1609" w:rsidRPr="005F45A7" w:rsidRDefault="00EE1609" w:rsidP="001B3BF2">
      <w:pPr>
        <w:tabs>
          <w:tab w:val="right" w:pos="9069"/>
        </w:tabs>
        <w:spacing w:before="120"/>
        <w:rPr>
          <w:rFonts w:asciiTheme="majorHAnsi" w:hAnsiTheme="majorHAnsi"/>
          <w:b/>
        </w:rPr>
      </w:pPr>
    </w:p>
    <w:p w14:paraId="3E15447A" w14:textId="77777777" w:rsidR="002815B1" w:rsidRPr="005F45A7" w:rsidRDefault="002815B1">
      <w:pPr>
        <w:widowControl/>
        <w:suppressAutoHyphens w:val="0"/>
        <w:spacing w:after="0" w:line="240" w:lineRule="auto"/>
        <w:rPr>
          <w:rFonts w:asciiTheme="majorHAnsi" w:hAnsiTheme="majorHAnsi"/>
          <w:caps/>
          <w:color w:val="17365D"/>
          <w:spacing w:val="5"/>
          <w:kern w:val="1"/>
          <w:sz w:val="52"/>
          <w:szCs w:val="52"/>
          <w:lang w:bidi="en-US"/>
        </w:rPr>
      </w:pPr>
      <w:r w:rsidRPr="005F45A7">
        <w:rPr>
          <w:rFonts w:asciiTheme="majorHAnsi" w:hAnsiTheme="majorHAnsi"/>
          <w:lang w:bidi="en-US"/>
        </w:rPr>
        <w:br w:type="page"/>
      </w:r>
    </w:p>
    <w:p w14:paraId="26BC2F5D" w14:textId="7422ABCB" w:rsidR="00863937" w:rsidRPr="005F45A7" w:rsidRDefault="00AE480F" w:rsidP="00493AC0">
      <w:pPr>
        <w:pStyle w:val="Title"/>
        <w:rPr>
          <w:rFonts w:asciiTheme="majorHAnsi" w:hAnsiTheme="majorHAnsi"/>
          <w:bCs/>
          <w:lang w:bidi="en-US"/>
        </w:rPr>
      </w:pPr>
      <w:r w:rsidRPr="005F45A7">
        <w:rPr>
          <w:rFonts w:asciiTheme="majorHAnsi" w:hAnsiTheme="majorHAnsi"/>
          <w:lang w:bidi="en-US"/>
        </w:rPr>
        <w:lastRenderedPageBreak/>
        <w:t>validation</w:t>
      </w:r>
      <w:r w:rsidR="008F636E">
        <w:rPr>
          <w:rFonts w:asciiTheme="majorHAnsi" w:hAnsiTheme="majorHAnsi"/>
          <w:lang w:bidi="en-US"/>
        </w:rPr>
        <w:t xml:space="preserve"> of Senegal</w:t>
      </w:r>
    </w:p>
    <w:sdt>
      <w:sdtPr>
        <w:rPr>
          <w:rFonts w:asciiTheme="majorHAnsi" w:hAnsiTheme="majorHAnsi"/>
          <w:bCs w:val="0"/>
          <w:color w:val="auto"/>
          <w:sz w:val="22"/>
          <w:szCs w:val="22"/>
        </w:rPr>
        <w:id w:val="1940323301"/>
        <w:docPartObj>
          <w:docPartGallery w:val="Table of Contents"/>
          <w:docPartUnique/>
        </w:docPartObj>
      </w:sdtPr>
      <w:sdtEndPr>
        <w:rPr>
          <w:b/>
        </w:rPr>
      </w:sdtEndPr>
      <w:sdtContent>
        <w:p w14:paraId="0C5333D9" w14:textId="545E1EE0" w:rsidR="00315FBE" w:rsidRPr="005F45A7" w:rsidRDefault="00315FBE">
          <w:pPr>
            <w:pStyle w:val="TOCHeading"/>
            <w:rPr>
              <w:rFonts w:asciiTheme="majorHAnsi" w:hAnsiTheme="majorHAnsi"/>
            </w:rPr>
          </w:pPr>
          <w:r w:rsidRPr="005F45A7">
            <w:rPr>
              <w:rFonts w:asciiTheme="majorHAnsi" w:hAnsiTheme="majorHAnsi"/>
            </w:rPr>
            <w:t>Table of Contents</w:t>
          </w:r>
        </w:p>
        <w:p w14:paraId="61A87B74" w14:textId="076AD586" w:rsidR="00E558AA" w:rsidRDefault="00315FBE">
          <w:pPr>
            <w:pStyle w:val="TOC2"/>
            <w:tabs>
              <w:tab w:val="right" w:leader="dot" w:pos="9485"/>
            </w:tabs>
            <w:rPr>
              <w:rFonts w:asciiTheme="minorHAnsi" w:eastAsiaTheme="minorEastAsia" w:hAnsiTheme="minorHAnsi" w:cstheme="minorBidi"/>
              <w:b w:val="0"/>
              <w:bCs w:val="0"/>
              <w:noProof/>
              <w:sz w:val="24"/>
              <w:szCs w:val="24"/>
              <w:lang w:eastAsia="ja-JP"/>
            </w:rPr>
          </w:pPr>
          <w:r w:rsidRPr="005F45A7">
            <w:rPr>
              <w:rFonts w:asciiTheme="majorHAnsi" w:hAnsiTheme="majorHAnsi"/>
              <w:b w:val="0"/>
              <w:bCs w:val="0"/>
            </w:rPr>
            <w:fldChar w:fldCharType="begin"/>
          </w:r>
          <w:r w:rsidRPr="005F45A7">
            <w:rPr>
              <w:rFonts w:asciiTheme="majorHAnsi" w:hAnsiTheme="majorHAnsi"/>
              <w:b w:val="0"/>
              <w:bCs w:val="0"/>
            </w:rPr>
            <w:instrText xml:space="preserve"> TOC \o "2-3" \t "Heading 1;1" </w:instrText>
          </w:r>
          <w:r w:rsidRPr="005F45A7">
            <w:rPr>
              <w:rFonts w:asciiTheme="majorHAnsi" w:hAnsiTheme="majorHAnsi"/>
              <w:b w:val="0"/>
              <w:bCs w:val="0"/>
            </w:rPr>
            <w:fldChar w:fldCharType="separate"/>
          </w:r>
          <w:r w:rsidR="00E558AA" w:rsidRPr="00CB000B">
            <w:rPr>
              <w:rFonts w:asciiTheme="majorHAnsi" w:hAnsiTheme="majorHAnsi"/>
              <w:noProof/>
              <w:lang w:bidi="en-US"/>
            </w:rPr>
            <w:t>Background</w:t>
          </w:r>
          <w:r w:rsidR="00E558AA">
            <w:rPr>
              <w:noProof/>
            </w:rPr>
            <w:tab/>
          </w:r>
          <w:r w:rsidR="00E558AA">
            <w:rPr>
              <w:noProof/>
            </w:rPr>
            <w:fldChar w:fldCharType="begin"/>
          </w:r>
          <w:r w:rsidR="00E558AA">
            <w:rPr>
              <w:noProof/>
            </w:rPr>
            <w:instrText xml:space="preserve"> PAGEREF _Toc493663817 \h </w:instrText>
          </w:r>
          <w:r w:rsidR="00E558AA">
            <w:rPr>
              <w:noProof/>
            </w:rPr>
          </w:r>
          <w:r w:rsidR="00E558AA">
            <w:rPr>
              <w:noProof/>
            </w:rPr>
            <w:fldChar w:fldCharType="separate"/>
          </w:r>
          <w:r w:rsidR="00327B36">
            <w:rPr>
              <w:noProof/>
            </w:rPr>
            <w:t>4</w:t>
          </w:r>
          <w:r w:rsidR="00E558AA">
            <w:rPr>
              <w:noProof/>
            </w:rPr>
            <w:fldChar w:fldCharType="end"/>
          </w:r>
        </w:p>
        <w:p w14:paraId="1794FD44" w14:textId="70213CF6" w:rsidR="00E558AA" w:rsidRDefault="00E558AA">
          <w:pPr>
            <w:pStyle w:val="TOC2"/>
            <w:tabs>
              <w:tab w:val="right" w:leader="dot" w:pos="9485"/>
            </w:tabs>
            <w:rPr>
              <w:rFonts w:asciiTheme="minorHAnsi" w:eastAsiaTheme="minorEastAsia" w:hAnsiTheme="minorHAnsi" w:cstheme="minorBidi"/>
              <w:b w:val="0"/>
              <w:bCs w:val="0"/>
              <w:noProof/>
              <w:sz w:val="24"/>
              <w:szCs w:val="24"/>
              <w:lang w:eastAsia="ja-JP"/>
            </w:rPr>
          </w:pPr>
          <w:r w:rsidRPr="00CB000B">
            <w:rPr>
              <w:rFonts w:asciiTheme="majorHAnsi" w:hAnsiTheme="majorHAnsi"/>
              <w:noProof/>
              <w:lang w:bidi="en-US"/>
            </w:rPr>
            <w:t>Assessment card</w:t>
          </w:r>
          <w:r>
            <w:rPr>
              <w:noProof/>
            </w:rPr>
            <w:tab/>
          </w:r>
          <w:r>
            <w:rPr>
              <w:noProof/>
            </w:rPr>
            <w:fldChar w:fldCharType="begin"/>
          </w:r>
          <w:r>
            <w:rPr>
              <w:noProof/>
            </w:rPr>
            <w:instrText xml:space="preserve"> PAGEREF _Toc493663818 \h </w:instrText>
          </w:r>
          <w:r>
            <w:rPr>
              <w:noProof/>
            </w:rPr>
          </w:r>
          <w:r>
            <w:rPr>
              <w:noProof/>
            </w:rPr>
            <w:fldChar w:fldCharType="separate"/>
          </w:r>
          <w:r w:rsidR="00327B36">
            <w:rPr>
              <w:noProof/>
            </w:rPr>
            <w:t>5</w:t>
          </w:r>
          <w:r>
            <w:rPr>
              <w:noProof/>
            </w:rPr>
            <w:fldChar w:fldCharType="end"/>
          </w:r>
        </w:p>
        <w:p w14:paraId="49C4D14D" w14:textId="37307D4B" w:rsidR="00E558AA" w:rsidRDefault="00E558AA">
          <w:pPr>
            <w:pStyle w:val="TOC2"/>
            <w:tabs>
              <w:tab w:val="right" w:leader="dot" w:pos="9485"/>
            </w:tabs>
            <w:rPr>
              <w:rFonts w:asciiTheme="minorHAnsi" w:eastAsiaTheme="minorEastAsia" w:hAnsiTheme="minorHAnsi" w:cstheme="minorBidi"/>
              <w:b w:val="0"/>
              <w:bCs w:val="0"/>
              <w:noProof/>
              <w:sz w:val="24"/>
              <w:szCs w:val="24"/>
              <w:lang w:eastAsia="ja-JP"/>
            </w:rPr>
          </w:pPr>
          <w:r w:rsidRPr="00CB000B">
            <w:rPr>
              <w:rFonts w:asciiTheme="majorHAnsi" w:hAnsiTheme="majorHAnsi"/>
              <w:noProof/>
              <w:lang w:bidi="en-US"/>
            </w:rPr>
            <w:t>Recommendations</w:t>
          </w:r>
          <w:r>
            <w:rPr>
              <w:noProof/>
            </w:rPr>
            <w:tab/>
          </w:r>
          <w:r>
            <w:rPr>
              <w:noProof/>
            </w:rPr>
            <w:fldChar w:fldCharType="begin"/>
          </w:r>
          <w:r>
            <w:rPr>
              <w:noProof/>
            </w:rPr>
            <w:instrText xml:space="preserve"> PAGEREF _Toc493663819 \h </w:instrText>
          </w:r>
          <w:r>
            <w:rPr>
              <w:noProof/>
            </w:rPr>
          </w:r>
          <w:r>
            <w:rPr>
              <w:noProof/>
            </w:rPr>
            <w:fldChar w:fldCharType="separate"/>
          </w:r>
          <w:r w:rsidR="00327B36">
            <w:rPr>
              <w:noProof/>
            </w:rPr>
            <w:t>6</w:t>
          </w:r>
          <w:r>
            <w:rPr>
              <w:noProof/>
            </w:rPr>
            <w:fldChar w:fldCharType="end"/>
          </w:r>
        </w:p>
        <w:p w14:paraId="6EF8B198" w14:textId="54C1419A" w:rsidR="00315FBE" w:rsidRPr="005F45A7" w:rsidRDefault="00315FBE">
          <w:pPr>
            <w:rPr>
              <w:rFonts w:asciiTheme="majorHAnsi" w:hAnsiTheme="majorHAnsi"/>
            </w:rPr>
          </w:pPr>
          <w:r w:rsidRPr="005F45A7">
            <w:rPr>
              <w:rFonts w:asciiTheme="majorHAnsi" w:hAnsiTheme="majorHAnsi"/>
              <w:bCs/>
              <w:sz w:val="24"/>
              <w:szCs w:val="24"/>
            </w:rPr>
            <w:fldChar w:fldCharType="end"/>
          </w:r>
        </w:p>
      </w:sdtContent>
    </w:sdt>
    <w:p w14:paraId="6093BD8A" w14:textId="77777777" w:rsidR="00E2419B" w:rsidRPr="0095659E" w:rsidRDefault="00E2419B" w:rsidP="00E2419B">
      <w:pPr>
        <w:spacing w:before="120" w:after="120"/>
        <w:rPr>
          <w:rFonts w:asciiTheme="majorHAnsi" w:hAnsiTheme="majorHAnsi" w:cstheme="majorHAnsi"/>
          <w:b/>
          <w:bCs/>
          <w:sz w:val="18"/>
          <w:szCs w:val="18"/>
          <w:lang w:eastAsia="nb-NO"/>
        </w:rPr>
      </w:pPr>
      <w:r w:rsidRPr="0095659E">
        <w:rPr>
          <w:rFonts w:asciiTheme="majorHAnsi" w:hAnsiTheme="majorHAnsi" w:cstheme="majorHAnsi"/>
          <w:b/>
          <w:bCs/>
          <w:sz w:val="18"/>
          <w:szCs w:val="18"/>
          <w:lang w:eastAsia="nb-NO"/>
        </w:rPr>
        <w:t xml:space="preserve">Supporting documentation </w:t>
      </w:r>
    </w:p>
    <w:p w14:paraId="509868A9" w14:textId="77777777" w:rsidR="00742203" w:rsidRPr="00D8519F" w:rsidRDefault="00742203" w:rsidP="00742203">
      <w:pPr>
        <w:spacing w:after="0"/>
        <w:rPr>
          <w:rFonts w:asciiTheme="majorHAnsi" w:hAnsiTheme="majorHAnsi"/>
          <w:bCs/>
          <w:sz w:val="18"/>
          <w:szCs w:val="18"/>
          <w:lang w:eastAsia="nb-NO"/>
        </w:rPr>
      </w:pPr>
      <w:r w:rsidRPr="00D8519F">
        <w:rPr>
          <w:rFonts w:asciiTheme="majorHAnsi" w:hAnsiTheme="majorHAnsi"/>
          <w:sz w:val="18"/>
          <w:szCs w:val="18"/>
          <w:lang w:eastAsia="nb-NO"/>
        </w:rPr>
        <w:t>Validation report [</w:t>
      </w:r>
      <w:hyperlink r:id="rId13" w:history="1">
        <w:r w:rsidRPr="00D8519F">
          <w:rPr>
            <w:rStyle w:val="Hyperlink"/>
            <w:rFonts w:asciiTheme="majorHAnsi" w:hAnsiTheme="majorHAnsi" w:cs="Calibri"/>
            <w:sz w:val="18"/>
            <w:szCs w:val="18"/>
          </w:rPr>
          <w:t>English</w:t>
        </w:r>
      </w:hyperlink>
      <w:r w:rsidRPr="00D8519F">
        <w:rPr>
          <w:rFonts w:asciiTheme="majorHAnsi" w:hAnsiTheme="majorHAnsi"/>
          <w:sz w:val="18"/>
          <w:szCs w:val="18"/>
          <w:lang w:eastAsia="nb-NO"/>
        </w:rPr>
        <w:t xml:space="preserve"> | </w:t>
      </w:r>
      <w:hyperlink r:id="rId14" w:history="1">
        <w:r w:rsidRPr="00D8519F">
          <w:rPr>
            <w:rStyle w:val="Hyperlink"/>
            <w:rFonts w:asciiTheme="majorHAnsi" w:hAnsiTheme="majorHAnsi" w:cs="Calibri"/>
            <w:sz w:val="18"/>
            <w:szCs w:val="18"/>
          </w:rPr>
          <w:t>French</w:t>
        </w:r>
      </w:hyperlink>
      <w:r w:rsidRPr="00D8519F">
        <w:rPr>
          <w:rFonts w:asciiTheme="majorHAnsi" w:hAnsiTheme="majorHAnsi"/>
          <w:sz w:val="18"/>
          <w:szCs w:val="18"/>
          <w:lang w:eastAsia="nb-NO"/>
        </w:rPr>
        <w:t>].</w:t>
      </w:r>
    </w:p>
    <w:p w14:paraId="01F40E30" w14:textId="77777777" w:rsidR="00742203" w:rsidRPr="00D8519F" w:rsidRDefault="00742203" w:rsidP="00742203">
      <w:pPr>
        <w:spacing w:after="0"/>
        <w:rPr>
          <w:sz w:val="18"/>
          <w:szCs w:val="18"/>
        </w:rPr>
      </w:pPr>
      <w:r w:rsidRPr="00D8519F">
        <w:rPr>
          <w:sz w:val="18"/>
          <w:szCs w:val="18"/>
        </w:rPr>
        <w:t>Comments on the draft Validation Report and initial assessment by the MSG</w:t>
      </w:r>
      <w:r w:rsidRPr="00D8519F">
        <w:rPr>
          <w:rFonts w:asciiTheme="majorHAnsi" w:hAnsiTheme="majorHAnsi"/>
          <w:sz w:val="18"/>
          <w:szCs w:val="18"/>
          <w:lang w:eastAsia="nb-NO"/>
        </w:rPr>
        <w:t xml:space="preserve"> [</w:t>
      </w:r>
      <w:hyperlink r:id="rId15" w:history="1">
        <w:r w:rsidRPr="00D8519F">
          <w:rPr>
            <w:rStyle w:val="Hyperlink"/>
            <w:rFonts w:asciiTheme="majorHAnsi" w:hAnsiTheme="majorHAnsi" w:cs="Calibri"/>
            <w:sz w:val="18"/>
            <w:szCs w:val="18"/>
            <w:lang w:eastAsia="nb-NO"/>
          </w:rPr>
          <w:t>English</w:t>
        </w:r>
      </w:hyperlink>
      <w:r w:rsidRPr="00D8519F">
        <w:rPr>
          <w:rFonts w:asciiTheme="majorHAnsi" w:hAnsiTheme="majorHAnsi"/>
          <w:sz w:val="18"/>
          <w:szCs w:val="18"/>
          <w:lang w:eastAsia="nb-NO"/>
        </w:rPr>
        <w:t xml:space="preserve"> | </w:t>
      </w:r>
      <w:hyperlink r:id="rId16" w:history="1">
        <w:r w:rsidRPr="00D8519F">
          <w:rPr>
            <w:rStyle w:val="Hyperlink"/>
            <w:rFonts w:asciiTheme="majorHAnsi" w:hAnsiTheme="majorHAnsi" w:cs="Calibri"/>
            <w:sz w:val="18"/>
            <w:szCs w:val="18"/>
            <w:lang w:eastAsia="nb-NO"/>
          </w:rPr>
          <w:t>French</w:t>
        </w:r>
      </w:hyperlink>
      <w:r w:rsidRPr="00D8519F">
        <w:rPr>
          <w:rFonts w:asciiTheme="majorHAnsi" w:hAnsiTheme="majorHAnsi"/>
          <w:sz w:val="18"/>
          <w:szCs w:val="18"/>
          <w:lang w:eastAsia="nb-NO"/>
        </w:rPr>
        <w:t>].</w:t>
      </w:r>
    </w:p>
    <w:p w14:paraId="0AD10568" w14:textId="77777777" w:rsidR="00742203" w:rsidRPr="00D8519F" w:rsidRDefault="00742203" w:rsidP="00742203">
      <w:pPr>
        <w:spacing w:after="0"/>
        <w:rPr>
          <w:rFonts w:asciiTheme="majorHAnsi" w:hAnsiTheme="majorHAnsi"/>
          <w:sz w:val="18"/>
          <w:szCs w:val="18"/>
        </w:rPr>
      </w:pPr>
      <w:r w:rsidRPr="00D8519F">
        <w:rPr>
          <w:rFonts w:asciiTheme="majorHAnsi" w:hAnsiTheme="majorHAnsi"/>
          <w:sz w:val="18"/>
          <w:szCs w:val="18"/>
        </w:rPr>
        <w:t>Draft Validation report [</w:t>
      </w:r>
      <w:hyperlink r:id="rId17" w:history="1">
        <w:r w:rsidRPr="00D8519F">
          <w:rPr>
            <w:rStyle w:val="Hyperlink"/>
            <w:rFonts w:asciiTheme="majorHAnsi" w:hAnsiTheme="majorHAnsi" w:cs="Calibri"/>
            <w:sz w:val="18"/>
            <w:szCs w:val="18"/>
          </w:rPr>
          <w:t>English</w:t>
        </w:r>
      </w:hyperlink>
      <w:r w:rsidRPr="00D8519F">
        <w:rPr>
          <w:rFonts w:asciiTheme="majorHAnsi" w:hAnsiTheme="majorHAnsi"/>
          <w:sz w:val="18"/>
          <w:szCs w:val="18"/>
        </w:rPr>
        <w:t xml:space="preserve"> | </w:t>
      </w:r>
      <w:hyperlink r:id="rId18" w:history="1">
        <w:r w:rsidRPr="00D8519F">
          <w:rPr>
            <w:rStyle w:val="Hyperlink"/>
            <w:rFonts w:asciiTheme="majorHAnsi" w:hAnsiTheme="majorHAnsi" w:cs="Calibri"/>
            <w:sz w:val="18"/>
            <w:szCs w:val="18"/>
          </w:rPr>
          <w:t>French</w:t>
        </w:r>
      </w:hyperlink>
      <w:r w:rsidRPr="00D8519F">
        <w:rPr>
          <w:rFonts w:asciiTheme="majorHAnsi" w:hAnsiTheme="majorHAnsi"/>
          <w:sz w:val="18"/>
          <w:szCs w:val="18"/>
        </w:rPr>
        <w:t>].</w:t>
      </w:r>
    </w:p>
    <w:p w14:paraId="45259169" w14:textId="0B7DE40C" w:rsidR="00E2419B" w:rsidRPr="00742203" w:rsidRDefault="00742203" w:rsidP="00E2419B">
      <w:pPr>
        <w:spacing w:after="0"/>
        <w:rPr>
          <w:rStyle w:val="Hyperlink"/>
          <w:rFonts w:cs="Calibri"/>
          <w:color w:val="auto"/>
          <w:sz w:val="18"/>
          <w:szCs w:val="18"/>
          <w:u w:val="none"/>
        </w:rPr>
      </w:pPr>
      <w:r w:rsidRPr="00D8519F">
        <w:rPr>
          <w:sz w:val="18"/>
          <w:szCs w:val="18"/>
        </w:rPr>
        <w:t>Initial assessment by the International Secretariat</w:t>
      </w:r>
      <w:r w:rsidRPr="00D8519F">
        <w:rPr>
          <w:rFonts w:asciiTheme="majorHAnsi" w:hAnsiTheme="majorHAnsi"/>
          <w:sz w:val="18"/>
          <w:szCs w:val="18"/>
          <w:lang w:eastAsia="nb-NO"/>
        </w:rPr>
        <w:t xml:space="preserve"> [</w:t>
      </w:r>
      <w:hyperlink r:id="rId19" w:history="1">
        <w:r w:rsidRPr="00D8519F">
          <w:rPr>
            <w:rStyle w:val="Hyperlink"/>
            <w:rFonts w:asciiTheme="majorHAnsi" w:hAnsiTheme="majorHAnsi" w:cs="Calibri"/>
            <w:sz w:val="18"/>
            <w:szCs w:val="18"/>
            <w:lang w:eastAsia="nb-NO"/>
          </w:rPr>
          <w:t>English</w:t>
        </w:r>
      </w:hyperlink>
      <w:r w:rsidRPr="00D8519F">
        <w:rPr>
          <w:rFonts w:asciiTheme="majorHAnsi" w:hAnsiTheme="majorHAnsi"/>
          <w:sz w:val="18"/>
          <w:szCs w:val="18"/>
          <w:lang w:eastAsia="nb-NO"/>
        </w:rPr>
        <w:t xml:space="preserve"> | </w:t>
      </w:r>
      <w:hyperlink r:id="rId20" w:history="1">
        <w:r w:rsidRPr="00D8519F">
          <w:rPr>
            <w:rStyle w:val="Hyperlink"/>
            <w:rFonts w:asciiTheme="majorHAnsi" w:hAnsiTheme="majorHAnsi" w:cs="Calibri"/>
            <w:sz w:val="18"/>
            <w:szCs w:val="18"/>
            <w:lang w:eastAsia="nb-NO"/>
          </w:rPr>
          <w:t>French</w:t>
        </w:r>
      </w:hyperlink>
      <w:r w:rsidRPr="00D8519F">
        <w:rPr>
          <w:rFonts w:asciiTheme="majorHAnsi" w:hAnsiTheme="majorHAnsi"/>
          <w:sz w:val="18"/>
          <w:szCs w:val="18"/>
          <w:lang w:eastAsia="nb-NO"/>
        </w:rPr>
        <w:t>].</w:t>
      </w:r>
      <w:r w:rsidR="00E2419B" w:rsidRPr="0095659E">
        <w:rPr>
          <w:rFonts w:asciiTheme="majorHAnsi" w:hAnsiTheme="majorHAnsi" w:cstheme="majorHAnsi"/>
          <w:bCs/>
          <w:sz w:val="18"/>
          <w:szCs w:val="18"/>
          <w:lang w:eastAsia="nb-NO"/>
        </w:rPr>
        <w:fldChar w:fldCharType="begin"/>
      </w:r>
      <w:r w:rsidR="00E2419B" w:rsidRPr="0095659E">
        <w:rPr>
          <w:rFonts w:asciiTheme="majorHAnsi" w:hAnsiTheme="majorHAnsi" w:cstheme="majorHAnsi"/>
          <w:bCs/>
          <w:sz w:val="18"/>
          <w:szCs w:val="18"/>
          <w:lang w:eastAsia="nb-NO"/>
        </w:rPr>
        <w:instrText>HYPERLINK "https://eiti.org/sites/default/files/documents/norway_comments_on_validation_initial_assessment.pdf"</w:instrText>
      </w:r>
      <w:r w:rsidR="00E2419B" w:rsidRPr="0095659E">
        <w:rPr>
          <w:rFonts w:asciiTheme="majorHAnsi" w:hAnsiTheme="majorHAnsi" w:cstheme="majorHAnsi"/>
          <w:bCs/>
          <w:sz w:val="18"/>
          <w:szCs w:val="18"/>
          <w:lang w:eastAsia="nb-NO"/>
        </w:rPr>
        <w:fldChar w:fldCharType="separate"/>
      </w:r>
    </w:p>
    <w:p w14:paraId="4D484A67" w14:textId="77777777" w:rsidR="00E2419B" w:rsidRPr="0095659E" w:rsidRDefault="00E2419B" w:rsidP="00E2419B">
      <w:pPr>
        <w:spacing w:before="120" w:after="120"/>
        <w:rPr>
          <w:rFonts w:asciiTheme="majorHAnsi" w:hAnsiTheme="majorHAnsi" w:cstheme="majorHAnsi"/>
          <w:b/>
          <w:bCs/>
          <w:sz w:val="18"/>
          <w:szCs w:val="18"/>
          <w:lang w:eastAsia="nb-NO"/>
        </w:rPr>
      </w:pPr>
      <w:r w:rsidRPr="0095659E">
        <w:rPr>
          <w:rFonts w:asciiTheme="majorHAnsi" w:hAnsiTheme="majorHAnsi" w:cstheme="majorHAnsi"/>
          <w:bCs/>
          <w:sz w:val="18"/>
          <w:szCs w:val="18"/>
          <w:lang w:eastAsia="nb-NO"/>
        </w:rPr>
        <w:fldChar w:fldCharType="end"/>
      </w:r>
      <w:r w:rsidRPr="0095659E">
        <w:rPr>
          <w:rFonts w:asciiTheme="majorHAnsi" w:hAnsiTheme="majorHAnsi" w:cstheme="majorHAnsi"/>
          <w:b/>
          <w:bCs/>
          <w:sz w:val="18"/>
          <w:szCs w:val="18"/>
          <w:lang w:eastAsia="nb-NO"/>
        </w:rPr>
        <w:t>Has the EITI competence for any proposed actions been considered?</w:t>
      </w:r>
    </w:p>
    <w:p w14:paraId="695B226A" w14:textId="77777777" w:rsidR="00E2419B" w:rsidRPr="0095659E" w:rsidRDefault="00E2419B" w:rsidP="00E2419B">
      <w:pPr>
        <w:spacing w:after="120"/>
        <w:rPr>
          <w:rFonts w:asciiTheme="majorHAnsi" w:hAnsiTheme="majorHAnsi" w:cstheme="majorHAnsi"/>
          <w:bCs/>
          <w:sz w:val="18"/>
          <w:szCs w:val="18"/>
          <w:lang w:eastAsia="nb-NO"/>
        </w:rPr>
      </w:pPr>
      <w:r w:rsidRPr="0095659E">
        <w:rPr>
          <w:rFonts w:asciiTheme="majorHAnsi" w:hAnsiTheme="majorHAnsi" w:cstheme="majorHAnsi"/>
          <w:bCs/>
          <w:sz w:val="18"/>
          <w:szCs w:val="18"/>
          <w:lang w:eastAsia="nb-NO"/>
        </w:rPr>
        <w:t>The Articles of Association mandate the Board to classify implementing countries as candidate countries or compliant countries (Article 5(2)(i)(a)). The EITI Standard (</w:t>
      </w:r>
      <w:hyperlink r:id="rId21" w:anchor="r8-3" w:history="1">
        <w:r w:rsidRPr="0095659E">
          <w:rPr>
            <w:rStyle w:val="Hyperlink"/>
            <w:rFonts w:asciiTheme="majorHAnsi" w:hAnsiTheme="majorHAnsi" w:cstheme="majorHAnsi"/>
            <w:bCs/>
            <w:sz w:val="18"/>
            <w:szCs w:val="18"/>
            <w:lang w:eastAsia="nb-NO"/>
          </w:rPr>
          <w:t>Requirement 8.3</w:t>
        </w:r>
      </w:hyperlink>
      <w:r w:rsidRPr="0095659E">
        <w:rPr>
          <w:rFonts w:asciiTheme="majorHAnsi" w:hAnsiTheme="majorHAnsi" w:cstheme="majorHAnsi"/>
          <w:bCs/>
          <w:sz w:val="18"/>
          <w:szCs w:val="18"/>
          <w:lang w:eastAsia="nb-NO"/>
        </w:rPr>
        <w:t xml:space="preserve">) addresses </w:t>
      </w:r>
      <w:hyperlink r:id="rId22" w:anchor="r8-3" w:history="1">
        <w:r w:rsidRPr="0095659E">
          <w:rPr>
            <w:rStyle w:val="Hyperlink"/>
            <w:rFonts w:asciiTheme="majorHAnsi" w:hAnsiTheme="majorHAnsi" w:cstheme="majorHAnsi"/>
            <w:bCs/>
            <w:sz w:val="18"/>
            <w:szCs w:val="18"/>
            <w:lang w:eastAsia="nb-NO"/>
          </w:rPr>
          <w:t>EITI Validation deadlines and the consequences</w:t>
        </w:r>
      </w:hyperlink>
      <w:r w:rsidRPr="0095659E">
        <w:rPr>
          <w:rFonts w:asciiTheme="majorHAnsi" w:hAnsiTheme="majorHAnsi" w:cstheme="majorHAnsi"/>
          <w:bCs/>
          <w:sz w:val="18"/>
          <w:szCs w:val="18"/>
          <w:lang w:eastAsia="nb-NO"/>
        </w:rPr>
        <w:t xml:space="preserve"> following Validation. </w:t>
      </w:r>
    </w:p>
    <w:p w14:paraId="684423E8" w14:textId="77777777" w:rsidR="00E2419B" w:rsidRPr="0095659E" w:rsidRDefault="00E2419B" w:rsidP="00E2419B">
      <w:pPr>
        <w:spacing w:before="120" w:after="120"/>
        <w:rPr>
          <w:rFonts w:asciiTheme="majorHAnsi" w:hAnsiTheme="majorHAnsi" w:cstheme="majorHAnsi"/>
          <w:b/>
          <w:bCs/>
          <w:sz w:val="18"/>
          <w:szCs w:val="18"/>
          <w:lang w:eastAsia="nb-NO"/>
        </w:rPr>
      </w:pPr>
      <w:r w:rsidRPr="0095659E">
        <w:rPr>
          <w:rFonts w:asciiTheme="majorHAnsi" w:hAnsiTheme="majorHAnsi" w:cstheme="majorHAnsi"/>
          <w:b/>
          <w:bCs/>
          <w:sz w:val="18"/>
          <w:szCs w:val="18"/>
          <w:lang w:eastAsia="nb-NO"/>
        </w:rPr>
        <w:t>Financial implications of any actions</w:t>
      </w:r>
    </w:p>
    <w:p w14:paraId="19226E99" w14:textId="0D7EEDD3" w:rsidR="00E2419B" w:rsidRPr="0095659E" w:rsidRDefault="00E2419B" w:rsidP="00E2419B">
      <w:pPr>
        <w:spacing w:after="120"/>
        <w:rPr>
          <w:rFonts w:asciiTheme="majorHAnsi" w:hAnsiTheme="majorHAnsi" w:cstheme="majorHAnsi"/>
          <w:bCs/>
          <w:sz w:val="18"/>
          <w:szCs w:val="18"/>
          <w:lang w:eastAsia="nb-NO"/>
        </w:rPr>
      </w:pPr>
      <w:r w:rsidRPr="0095659E">
        <w:rPr>
          <w:rFonts w:asciiTheme="majorHAnsi" w:hAnsiTheme="majorHAnsi" w:cstheme="majorHAnsi"/>
          <w:bCs/>
          <w:sz w:val="18"/>
          <w:szCs w:val="18"/>
          <w:lang w:eastAsia="nb-NO"/>
        </w:rPr>
        <w:t xml:space="preserve">The recommendation implies a </w:t>
      </w:r>
      <w:r w:rsidR="003501D0" w:rsidRPr="0095659E">
        <w:rPr>
          <w:rFonts w:asciiTheme="majorHAnsi" w:hAnsiTheme="majorHAnsi" w:cstheme="majorHAnsi"/>
          <w:bCs/>
          <w:sz w:val="18"/>
          <w:szCs w:val="18"/>
          <w:lang w:eastAsia="nb-NO"/>
        </w:rPr>
        <w:t>re-</w:t>
      </w:r>
      <w:r w:rsidR="00742203">
        <w:rPr>
          <w:rFonts w:asciiTheme="majorHAnsi" w:hAnsiTheme="majorHAnsi" w:cstheme="majorHAnsi"/>
          <w:bCs/>
          <w:sz w:val="18"/>
          <w:szCs w:val="18"/>
          <w:lang w:eastAsia="nb-NO"/>
        </w:rPr>
        <w:t>Validation commencing in early 2021</w:t>
      </w:r>
      <w:r w:rsidRPr="0095659E">
        <w:rPr>
          <w:rFonts w:asciiTheme="majorHAnsi" w:hAnsiTheme="majorHAnsi" w:cstheme="majorHAnsi"/>
          <w:bCs/>
          <w:sz w:val="18"/>
          <w:szCs w:val="18"/>
          <w:lang w:eastAsia="nb-NO"/>
        </w:rPr>
        <w:t xml:space="preserve">. The cost of </w:t>
      </w:r>
      <w:r w:rsidR="003501D0" w:rsidRPr="0095659E">
        <w:rPr>
          <w:rFonts w:asciiTheme="majorHAnsi" w:hAnsiTheme="majorHAnsi" w:cstheme="majorHAnsi"/>
          <w:bCs/>
          <w:sz w:val="18"/>
          <w:szCs w:val="18"/>
          <w:lang w:eastAsia="nb-NO"/>
        </w:rPr>
        <w:t>re-</w:t>
      </w:r>
      <w:r w:rsidRPr="0095659E">
        <w:rPr>
          <w:rFonts w:asciiTheme="majorHAnsi" w:hAnsiTheme="majorHAnsi" w:cstheme="majorHAnsi"/>
          <w:bCs/>
          <w:sz w:val="18"/>
          <w:szCs w:val="18"/>
          <w:lang w:eastAsia="nb-NO"/>
        </w:rPr>
        <w:t>Validations varies depending on the size of the country and the extractive industries. In this case, a revalidation is expected to cost circa 40 000 USD, including staff time, travel and the cost of engaging the Independent Validator.</w:t>
      </w:r>
    </w:p>
    <w:p w14:paraId="58F9ABF6" w14:textId="77777777" w:rsidR="00E2419B" w:rsidRPr="0095659E" w:rsidRDefault="00E2419B" w:rsidP="00E2419B">
      <w:pPr>
        <w:spacing w:before="120" w:after="120"/>
        <w:rPr>
          <w:rFonts w:asciiTheme="majorHAnsi" w:hAnsiTheme="majorHAnsi" w:cstheme="majorHAnsi"/>
          <w:b/>
          <w:bCs/>
          <w:sz w:val="18"/>
          <w:szCs w:val="18"/>
          <w:lang w:eastAsia="nb-NO"/>
        </w:rPr>
      </w:pPr>
      <w:r w:rsidRPr="0095659E">
        <w:rPr>
          <w:rFonts w:asciiTheme="majorHAnsi" w:hAnsiTheme="majorHAnsi" w:cstheme="majorHAnsi"/>
          <w:b/>
          <w:bCs/>
          <w:sz w:val="18"/>
          <w:szCs w:val="18"/>
          <w:lang w:eastAsia="nb-NO"/>
        </w:rPr>
        <w:t>Document history</w:t>
      </w:r>
    </w:p>
    <w:tbl>
      <w:tblPr>
        <w:tblStyle w:val="TableGrid"/>
        <w:tblW w:w="0" w:type="auto"/>
        <w:tblLook w:val="04A0" w:firstRow="1" w:lastRow="0" w:firstColumn="1" w:lastColumn="0" w:noHBand="0" w:noVBand="1"/>
      </w:tblPr>
      <w:tblGrid>
        <w:gridCol w:w="4855"/>
        <w:gridCol w:w="2483"/>
      </w:tblGrid>
      <w:tr w:rsidR="00742203" w:rsidRPr="00997694" w14:paraId="77D8E64C" w14:textId="77777777" w:rsidTr="00063FB9">
        <w:tc>
          <w:tcPr>
            <w:tcW w:w="4855" w:type="dxa"/>
            <w:vAlign w:val="center"/>
          </w:tcPr>
          <w:p w14:paraId="3A5871FF" w14:textId="77777777" w:rsidR="00742203" w:rsidRPr="00997694" w:rsidRDefault="00742203" w:rsidP="00063FB9">
            <w:pPr>
              <w:spacing w:after="0"/>
              <w:rPr>
                <w:rFonts w:asciiTheme="majorHAnsi" w:hAnsiTheme="majorHAnsi"/>
                <w:sz w:val="18"/>
                <w:lang w:val="en-GB" w:bidi="en-US"/>
              </w:rPr>
            </w:pPr>
            <w:r w:rsidRPr="00997694">
              <w:rPr>
                <w:rFonts w:asciiTheme="majorHAnsi" w:hAnsiTheme="majorHAnsi"/>
                <w:sz w:val="18"/>
                <w:lang w:bidi="en-US"/>
              </w:rPr>
              <w:t xml:space="preserve">Draft Board Paper </w:t>
            </w:r>
            <w:proofErr w:type="spellStart"/>
            <w:r w:rsidRPr="00997694">
              <w:rPr>
                <w:rFonts w:asciiTheme="majorHAnsi" w:hAnsiTheme="majorHAnsi"/>
                <w:sz w:val="18"/>
                <w:lang w:bidi="en-US"/>
              </w:rPr>
              <w:t>reviewed</w:t>
            </w:r>
            <w:proofErr w:type="spellEnd"/>
            <w:r w:rsidRPr="00997694">
              <w:rPr>
                <w:rFonts w:asciiTheme="majorHAnsi" w:hAnsiTheme="majorHAnsi"/>
                <w:sz w:val="18"/>
                <w:lang w:bidi="en-US"/>
              </w:rPr>
              <w:t xml:space="preserve"> by </w:t>
            </w:r>
            <w:proofErr w:type="spellStart"/>
            <w:r w:rsidRPr="00997694">
              <w:rPr>
                <w:rFonts w:asciiTheme="majorHAnsi" w:hAnsiTheme="majorHAnsi"/>
                <w:sz w:val="18"/>
                <w:lang w:bidi="en-US"/>
              </w:rPr>
              <w:t>the</w:t>
            </w:r>
            <w:proofErr w:type="spellEnd"/>
            <w:r w:rsidRPr="00997694">
              <w:rPr>
                <w:rFonts w:asciiTheme="majorHAnsi" w:hAnsiTheme="majorHAnsi"/>
                <w:sz w:val="18"/>
                <w:lang w:bidi="en-US"/>
              </w:rPr>
              <w:t xml:space="preserve"> </w:t>
            </w:r>
            <w:proofErr w:type="spellStart"/>
            <w:r w:rsidRPr="00997694">
              <w:rPr>
                <w:rFonts w:asciiTheme="majorHAnsi" w:hAnsiTheme="majorHAnsi"/>
                <w:sz w:val="18"/>
                <w:lang w:bidi="en-US"/>
              </w:rPr>
              <w:t>Validation</w:t>
            </w:r>
            <w:proofErr w:type="spellEnd"/>
            <w:r w:rsidRPr="00997694">
              <w:rPr>
                <w:rFonts w:asciiTheme="majorHAnsi" w:hAnsiTheme="majorHAnsi"/>
                <w:sz w:val="18"/>
                <w:lang w:bidi="en-US"/>
              </w:rPr>
              <w:t xml:space="preserve"> Committee</w:t>
            </w:r>
          </w:p>
        </w:tc>
        <w:tc>
          <w:tcPr>
            <w:tcW w:w="2483" w:type="dxa"/>
            <w:vAlign w:val="center"/>
          </w:tcPr>
          <w:p w14:paraId="6E1A0905" w14:textId="77777777" w:rsidR="00742203" w:rsidRPr="00997694" w:rsidRDefault="00742203" w:rsidP="00063FB9">
            <w:pPr>
              <w:spacing w:after="0"/>
              <w:rPr>
                <w:rFonts w:asciiTheme="majorHAnsi" w:hAnsiTheme="majorHAnsi"/>
                <w:sz w:val="18"/>
                <w:lang w:val="en-GB" w:bidi="en-US"/>
              </w:rPr>
            </w:pPr>
            <w:r w:rsidRPr="00997694">
              <w:rPr>
                <w:rFonts w:asciiTheme="majorHAnsi" w:hAnsiTheme="majorHAnsi"/>
                <w:sz w:val="18"/>
                <w:lang w:bidi="en-US"/>
              </w:rPr>
              <w:t xml:space="preserve">26 </w:t>
            </w:r>
            <w:proofErr w:type="spellStart"/>
            <w:r w:rsidRPr="00997694">
              <w:rPr>
                <w:rFonts w:asciiTheme="majorHAnsi" w:hAnsiTheme="majorHAnsi"/>
                <w:sz w:val="18"/>
                <w:lang w:bidi="en-US"/>
              </w:rPr>
              <w:t>January</w:t>
            </w:r>
            <w:proofErr w:type="spellEnd"/>
            <w:r w:rsidRPr="00997694">
              <w:rPr>
                <w:rFonts w:asciiTheme="majorHAnsi" w:hAnsiTheme="majorHAnsi"/>
                <w:sz w:val="18"/>
                <w:lang w:bidi="en-US"/>
              </w:rPr>
              <w:t xml:space="preserve"> 2018</w:t>
            </w:r>
          </w:p>
        </w:tc>
      </w:tr>
      <w:tr w:rsidR="00742203" w:rsidRPr="00997694" w14:paraId="3E861353" w14:textId="77777777" w:rsidTr="00063FB9">
        <w:tc>
          <w:tcPr>
            <w:tcW w:w="4855" w:type="dxa"/>
            <w:vAlign w:val="center"/>
          </w:tcPr>
          <w:p w14:paraId="5707D796" w14:textId="77777777" w:rsidR="00742203" w:rsidRPr="00997694" w:rsidRDefault="00742203" w:rsidP="00063FB9">
            <w:pPr>
              <w:spacing w:after="0"/>
              <w:rPr>
                <w:rFonts w:asciiTheme="majorHAnsi" w:hAnsiTheme="majorHAnsi"/>
                <w:sz w:val="18"/>
                <w:lang w:val="en-GB" w:bidi="en-US"/>
              </w:rPr>
            </w:pPr>
            <w:r w:rsidRPr="00997694">
              <w:rPr>
                <w:rFonts w:asciiTheme="majorHAnsi" w:hAnsiTheme="majorHAnsi"/>
                <w:sz w:val="18"/>
                <w:lang w:bidi="en-US"/>
              </w:rPr>
              <w:t xml:space="preserve">Board Paper (for </w:t>
            </w:r>
            <w:proofErr w:type="spellStart"/>
            <w:r w:rsidRPr="00997694">
              <w:rPr>
                <w:rFonts w:asciiTheme="majorHAnsi" w:hAnsiTheme="majorHAnsi"/>
                <w:sz w:val="18"/>
                <w:lang w:bidi="en-US"/>
              </w:rPr>
              <w:t>discussion</w:t>
            </w:r>
            <w:proofErr w:type="spellEnd"/>
            <w:r w:rsidRPr="00997694">
              <w:rPr>
                <w:rFonts w:asciiTheme="majorHAnsi" w:hAnsiTheme="majorHAnsi"/>
                <w:sz w:val="18"/>
                <w:lang w:bidi="en-US"/>
              </w:rPr>
              <w:t xml:space="preserve">) </w:t>
            </w:r>
            <w:proofErr w:type="spellStart"/>
            <w:r w:rsidRPr="00997694">
              <w:rPr>
                <w:rFonts w:asciiTheme="majorHAnsi" w:hAnsiTheme="majorHAnsi"/>
                <w:sz w:val="18"/>
                <w:lang w:bidi="en-US"/>
              </w:rPr>
              <w:t>reviewed</w:t>
            </w:r>
            <w:proofErr w:type="spellEnd"/>
            <w:r w:rsidRPr="00997694">
              <w:rPr>
                <w:rFonts w:asciiTheme="majorHAnsi" w:hAnsiTheme="majorHAnsi"/>
                <w:sz w:val="18"/>
                <w:lang w:bidi="en-US"/>
              </w:rPr>
              <w:t xml:space="preserve"> by </w:t>
            </w:r>
            <w:proofErr w:type="spellStart"/>
            <w:r w:rsidRPr="00997694">
              <w:rPr>
                <w:rFonts w:asciiTheme="majorHAnsi" w:hAnsiTheme="majorHAnsi"/>
                <w:sz w:val="18"/>
                <w:lang w:bidi="en-US"/>
              </w:rPr>
              <w:t>the</w:t>
            </w:r>
            <w:proofErr w:type="spellEnd"/>
            <w:r w:rsidRPr="00997694">
              <w:rPr>
                <w:rFonts w:asciiTheme="majorHAnsi" w:hAnsiTheme="majorHAnsi"/>
                <w:sz w:val="18"/>
                <w:lang w:bidi="en-US"/>
              </w:rPr>
              <w:t xml:space="preserve"> Board</w:t>
            </w:r>
          </w:p>
        </w:tc>
        <w:tc>
          <w:tcPr>
            <w:tcW w:w="2483" w:type="dxa"/>
            <w:vAlign w:val="center"/>
          </w:tcPr>
          <w:p w14:paraId="62E67792" w14:textId="77777777" w:rsidR="00742203" w:rsidRPr="00997694" w:rsidRDefault="00742203" w:rsidP="00063FB9">
            <w:pPr>
              <w:spacing w:after="0"/>
              <w:rPr>
                <w:rFonts w:asciiTheme="majorHAnsi" w:hAnsiTheme="majorHAnsi"/>
                <w:sz w:val="18"/>
                <w:lang w:val="en-GB" w:bidi="en-US"/>
              </w:rPr>
            </w:pPr>
            <w:r w:rsidRPr="00997694">
              <w:rPr>
                <w:rFonts w:asciiTheme="majorHAnsi" w:hAnsiTheme="majorHAnsi"/>
                <w:sz w:val="18"/>
                <w:lang w:bidi="en-US"/>
              </w:rPr>
              <w:t xml:space="preserve">13 </w:t>
            </w:r>
            <w:proofErr w:type="spellStart"/>
            <w:r w:rsidRPr="00997694">
              <w:rPr>
                <w:rFonts w:asciiTheme="majorHAnsi" w:hAnsiTheme="majorHAnsi"/>
                <w:sz w:val="18"/>
                <w:lang w:bidi="en-US"/>
              </w:rPr>
              <w:t>February</w:t>
            </w:r>
            <w:proofErr w:type="spellEnd"/>
            <w:r w:rsidRPr="00997694">
              <w:rPr>
                <w:rFonts w:asciiTheme="majorHAnsi" w:hAnsiTheme="majorHAnsi"/>
                <w:sz w:val="18"/>
                <w:lang w:bidi="en-US"/>
              </w:rPr>
              <w:t xml:space="preserve"> 2018</w:t>
            </w:r>
          </w:p>
        </w:tc>
      </w:tr>
      <w:tr w:rsidR="00742203" w:rsidRPr="00BB1CBF" w14:paraId="7B7CF0AE" w14:textId="77777777" w:rsidTr="00063FB9">
        <w:tc>
          <w:tcPr>
            <w:tcW w:w="4855" w:type="dxa"/>
            <w:vAlign w:val="center"/>
          </w:tcPr>
          <w:p w14:paraId="38A03796" w14:textId="77777777" w:rsidR="00742203" w:rsidRPr="00997694" w:rsidRDefault="00742203" w:rsidP="00063FB9">
            <w:pPr>
              <w:spacing w:after="0"/>
              <w:rPr>
                <w:rFonts w:asciiTheme="majorHAnsi" w:hAnsiTheme="majorHAnsi"/>
                <w:sz w:val="18"/>
                <w:lang w:val="en-GB" w:bidi="en-US"/>
              </w:rPr>
            </w:pPr>
            <w:proofErr w:type="spellStart"/>
            <w:r w:rsidRPr="00997694">
              <w:rPr>
                <w:rFonts w:asciiTheme="majorHAnsi" w:hAnsiTheme="majorHAnsi"/>
                <w:sz w:val="18"/>
                <w:lang w:bidi="en-US"/>
              </w:rPr>
              <w:t>Updated</w:t>
            </w:r>
            <w:proofErr w:type="spellEnd"/>
            <w:r w:rsidRPr="00997694">
              <w:rPr>
                <w:rFonts w:asciiTheme="majorHAnsi" w:hAnsiTheme="majorHAnsi"/>
                <w:sz w:val="18"/>
                <w:lang w:bidi="en-US"/>
              </w:rPr>
              <w:t xml:space="preserve"> draft Board Paper </w:t>
            </w:r>
            <w:proofErr w:type="spellStart"/>
            <w:r w:rsidRPr="00997694">
              <w:rPr>
                <w:rFonts w:asciiTheme="majorHAnsi" w:hAnsiTheme="majorHAnsi"/>
                <w:sz w:val="18"/>
                <w:lang w:bidi="en-US"/>
              </w:rPr>
              <w:t>reviewed</w:t>
            </w:r>
            <w:proofErr w:type="spellEnd"/>
            <w:r w:rsidRPr="00997694">
              <w:rPr>
                <w:rFonts w:asciiTheme="majorHAnsi" w:hAnsiTheme="majorHAnsi"/>
                <w:sz w:val="18"/>
                <w:lang w:bidi="en-US"/>
              </w:rPr>
              <w:t xml:space="preserve"> </w:t>
            </w:r>
            <w:r w:rsidRPr="00997694">
              <w:rPr>
                <w:rFonts w:asciiTheme="majorHAnsi" w:hAnsiTheme="majorHAnsi"/>
                <w:sz w:val="18"/>
                <w:lang w:val="en-GB" w:bidi="en-US"/>
              </w:rPr>
              <w:t>by the Validation Committee</w:t>
            </w:r>
          </w:p>
        </w:tc>
        <w:tc>
          <w:tcPr>
            <w:tcW w:w="2483" w:type="dxa"/>
            <w:vAlign w:val="center"/>
          </w:tcPr>
          <w:p w14:paraId="75814690" w14:textId="77777777" w:rsidR="00742203" w:rsidRPr="00BB1CBF" w:rsidRDefault="00742203" w:rsidP="00063FB9">
            <w:pPr>
              <w:spacing w:after="0"/>
              <w:rPr>
                <w:rFonts w:asciiTheme="majorHAnsi" w:hAnsiTheme="majorHAnsi"/>
                <w:sz w:val="18"/>
                <w:lang w:val="en-GB" w:bidi="en-US"/>
              </w:rPr>
            </w:pPr>
            <w:r w:rsidRPr="00476019">
              <w:rPr>
                <w:rFonts w:asciiTheme="majorHAnsi" w:hAnsiTheme="majorHAnsi"/>
                <w:sz w:val="18"/>
                <w:lang w:val="en-GB" w:bidi="en-US"/>
              </w:rPr>
              <w:t>2</w:t>
            </w:r>
            <w:r>
              <w:rPr>
                <w:rFonts w:asciiTheme="majorHAnsi" w:hAnsiTheme="majorHAnsi"/>
                <w:sz w:val="18"/>
                <w:lang w:val="en-GB" w:bidi="en-US"/>
              </w:rPr>
              <w:t>6</w:t>
            </w:r>
            <w:r w:rsidRPr="00476019">
              <w:rPr>
                <w:rFonts w:asciiTheme="majorHAnsi" w:hAnsiTheme="majorHAnsi"/>
                <w:sz w:val="18"/>
                <w:lang w:val="en-GB" w:bidi="en-US"/>
              </w:rPr>
              <w:t xml:space="preserve"> March </w:t>
            </w:r>
            <w:r w:rsidRPr="00BB1CBF">
              <w:rPr>
                <w:rFonts w:asciiTheme="majorHAnsi" w:hAnsiTheme="majorHAnsi"/>
                <w:sz w:val="18"/>
                <w:lang w:val="en-GB" w:bidi="en-US"/>
              </w:rPr>
              <w:t>2018</w:t>
            </w:r>
          </w:p>
        </w:tc>
      </w:tr>
      <w:tr w:rsidR="00E2419B" w:rsidRPr="0095659E" w14:paraId="395763CE" w14:textId="77777777" w:rsidTr="008E02EA">
        <w:tc>
          <w:tcPr>
            <w:tcW w:w="4855" w:type="dxa"/>
            <w:vAlign w:val="center"/>
          </w:tcPr>
          <w:p w14:paraId="3A8A62E5" w14:textId="77777777" w:rsidR="00E2419B" w:rsidRPr="0095659E" w:rsidRDefault="00E2419B" w:rsidP="008E02EA">
            <w:pPr>
              <w:spacing w:after="0"/>
              <w:rPr>
                <w:rFonts w:asciiTheme="majorHAnsi" w:hAnsiTheme="majorHAnsi" w:cstheme="majorHAnsi"/>
                <w:sz w:val="18"/>
                <w:szCs w:val="18"/>
                <w:lang w:val="en-GB" w:bidi="en-US"/>
              </w:rPr>
            </w:pPr>
            <w:r w:rsidRPr="0095659E">
              <w:rPr>
                <w:rFonts w:asciiTheme="majorHAnsi" w:hAnsiTheme="majorHAnsi" w:cstheme="majorHAnsi"/>
                <w:sz w:val="18"/>
                <w:szCs w:val="18"/>
                <w:lang w:val="en-GB" w:bidi="en-US"/>
              </w:rPr>
              <w:t>Validation Committee agreement on a Board Paper</w:t>
            </w:r>
            <w:r w:rsidRPr="0095659E" w:rsidDel="003806F4">
              <w:rPr>
                <w:rFonts w:asciiTheme="majorHAnsi" w:hAnsiTheme="majorHAnsi" w:cstheme="majorHAnsi"/>
                <w:sz w:val="18"/>
                <w:szCs w:val="18"/>
                <w:lang w:val="en-GB" w:bidi="en-US"/>
              </w:rPr>
              <w:t xml:space="preserve"> </w:t>
            </w:r>
          </w:p>
        </w:tc>
        <w:tc>
          <w:tcPr>
            <w:tcW w:w="2483" w:type="dxa"/>
            <w:vAlign w:val="center"/>
          </w:tcPr>
          <w:p w14:paraId="6A00BCC9" w14:textId="75F5495B" w:rsidR="00E2419B" w:rsidRPr="0095659E" w:rsidRDefault="00742203" w:rsidP="008E02EA">
            <w:pPr>
              <w:spacing w:after="0"/>
              <w:rPr>
                <w:rFonts w:asciiTheme="majorHAnsi" w:hAnsiTheme="majorHAnsi" w:cstheme="majorHAnsi"/>
                <w:sz w:val="18"/>
                <w:szCs w:val="18"/>
                <w:lang w:val="en-GB" w:bidi="en-US"/>
              </w:rPr>
            </w:pPr>
            <w:r>
              <w:rPr>
                <w:rFonts w:asciiTheme="majorHAnsi" w:hAnsiTheme="majorHAnsi" w:cstheme="majorHAnsi"/>
                <w:sz w:val="18"/>
                <w:szCs w:val="18"/>
                <w:lang w:val="en-GB" w:bidi="en-US"/>
              </w:rPr>
              <w:t xml:space="preserve">20 April </w:t>
            </w:r>
            <w:r w:rsidR="00E2419B" w:rsidRPr="0095659E">
              <w:rPr>
                <w:rFonts w:asciiTheme="majorHAnsi" w:hAnsiTheme="majorHAnsi" w:cstheme="majorHAnsi"/>
                <w:sz w:val="18"/>
                <w:szCs w:val="18"/>
                <w:lang w:val="en-GB" w:bidi="en-US"/>
              </w:rPr>
              <w:t>201</w:t>
            </w:r>
            <w:r>
              <w:rPr>
                <w:rFonts w:asciiTheme="majorHAnsi" w:hAnsiTheme="majorHAnsi" w:cstheme="majorHAnsi"/>
                <w:sz w:val="18"/>
                <w:szCs w:val="18"/>
                <w:lang w:val="en-GB" w:bidi="en-US"/>
              </w:rPr>
              <w:t>8</w:t>
            </w:r>
          </w:p>
        </w:tc>
      </w:tr>
    </w:tbl>
    <w:p w14:paraId="43939DB5" w14:textId="78A9B02F" w:rsidR="001D7DBC" w:rsidRPr="005F45A7" w:rsidRDefault="00E2419B" w:rsidP="001D7DBC">
      <w:pPr>
        <w:pStyle w:val="Heading1"/>
        <w:rPr>
          <w:rFonts w:asciiTheme="majorHAnsi" w:hAnsiTheme="majorHAnsi"/>
          <w:lang w:bidi="en-US"/>
        </w:rPr>
      </w:pPr>
      <w:r>
        <w:rPr>
          <w:rFonts w:asciiTheme="majorHAnsi" w:hAnsiTheme="majorHAnsi"/>
          <w:lang w:bidi="en-US"/>
        </w:rPr>
        <w:t xml:space="preserve">Board statement on the Validation of the </w:t>
      </w:r>
      <w:r w:rsidR="002B7879">
        <w:rPr>
          <w:rFonts w:asciiTheme="majorHAnsi" w:hAnsiTheme="majorHAnsi"/>
          <w:lang w:bidi="en-US"/>
        </w:rPr>
        <w:t>Senegal</w:t>
      </w:r>
      <w:r w:rsidRPr="005F45A7">
        <w:rPr>
          <w:rFonts w:asciiTheme="majorHAnsi" w:hAnsiTheme="majorHAnsi"/>
          <w:lang w:bidi="en-US"/>
        </w:rPr>
        <w:t xml:space="preserve"> </w:t>
      </w:r>
    </w:p>
    <w:p w14:paraId="70D25B9C" w14:textId="77777777" w:rsidR="00E2419B" w:rsidRDefault="00E2419B" w:rsidP="00E2419B">
      <w:pPr>
        <w:rPr>
          <w:lang w:bidi="en-US"/>
        </w:rPr>
      </w:pPr>
      <w:r>
        <w:rPr>
          <w:lang w:bidi="en-US"/>
        </w:rPr>
        <w:t>The Validation Committee recommends that the EITI Board issue the following statement.</w:t>
      </w:r>
    </w:p>
    <w:p w14:paraId="7AC0E613" w14:textId="77777777" w:rsidR="002B7879" w:rsidRPr="002B7879" w:rsidRDefault="002B7879" w:rsidP="002B7879">
      <w:pPr>
        <w:tabs>
          <w:tab w:val="right" w:pos="993"/>
        </w:tabs>
        <w:spacing w:before="120" w:after="120"/>
        <w:ind w:left="992"/>
        <w:rPr>
          <w:rFonts w:asciiTheme="majorHAnsi" w:hAnsiTheme="majorHAnsi"/>
          <w:i/>
          <w:color w:val="000000" w:themeColor="text1"/>
        </w:rPr>
      </w:pPr>
      <w:r w:rsidRPr="002B7879">
        <w:rPr>
          <w:rFonts w:asciiTheme="majorHAnsi" w:hAnsiTheme="majorHAnsi"/>
          <w:i/>
          <w:color w:val="000000" w:themeColor="text1"/>
        </w:rPr>
        <w:t xml:space="preserve">Following the conclusion of Senegal’s Validation, the EITI Board decides that Senegal has made satisfactory progress overall in implementing the EITI Standard. </w:t>
      </w:r>
    </w:p>
    <w:p w14:paraId="5547702C" w14:textId="77777777" w:rsidR="002B7879" w:rsidRPr="002B7879" w:rsidRDefault="002B7879" w:rsidP="002B7879">
      <w:pPr>
        <w:tabs>
          <w:tab w:val="right" w:pos="993"/>
        </w:tabs>
        <w:spacing w:before="120" w:after="120"/>
        <w:ind w:left="992"/>
        <w:rPr>
          <w:rFonts w:asciiTheme="majorHAnsi" w:hAnsiTheme="majorHAnsi"/>
          <w:i/>
          <w:color w:val="000000" w:themeColor="text1"/>
        </w:rPr>
      </w:pPr>
      <w:r w:rsidRPr="002B7879">
        <w:rPr>
          <w:rFonts w:asciiTheme="majorHAnsi" w:hAnsiTheme="majorHAnsi"/>
          <w:i/>
          <w:color w:val="000000" w:themeColor="text1"/>
        </w:rPr>
        <w:t>The Board congratulates the Government of Senegal and the Multi-Stakeholder Group (MSG) on the progress made in</w:t>
      </w:r>
      <w:r w:rsidRPr="002B7879">
        <w:rPr>
          <w:rFonts w:asciiTheme="majorHAnsi" w:hAnsiTheme="majorHAnsi"/>
          <w:bCs/>
          <w:i/>
          <w:color w:val="000000" w:themeColor="text1"/>
        </w:rPr>
        <w:t xml:space="preserve"> improving transparency and accountability in the extractive industries, and for</w:t>
      </w:r>
      <w:r w:rsidRPr="002B7879">
        <w:rPr>
          <w:rFonts w:asciiTheme="majorHAnsi" w:hAnsiTheme="majorHAnsi"/>
          <w:i/>
          <w:color w:val="000000" w:themeColor="text1"/>
        </w:rPr>
        <w:t xml:space="preserve"> using the process to drive government reforms and generate a vibrant public debate on the nascent extractives sector. Senegal has made swift progress in its four years of EITI implementation, which have led to tangible impacts through government reforms and host communities’ greater awareness of their rights and entitlements. Validation has confirmed that Senegal has used the EITI to support reforms in oversight of the extractive industries and public financial management. </w:t>
      </w:r>
    </w:p>
    <w:p w14:paraId="30A718D5" w14:textId="77777777" w:rsidR="002B7879" w:rsidRPr="002B7879" w:rsidRDefault="002B7879" w:rsidP="002B7879">
      <w:pPr>
        <w:tabs>
          <w:tab w:val="right" w:pos="993"/>
        </w:tabs>
        <w:spacing w:before="120" w:after="120"/>
        <w:ind w:left="992"/>
        <w:rPr>
          <w:rFonts w:asciiTheme="majorHAnsi" w:hAnsiTheme="majorHAnsi"/>
          <w:i/>
          <w:color w:val="000000" w:themeColor="text1"/>
        </w:rPr>
      </w:pPr>
      <w:r w:rsidRPr="002B7879">
        <w:rPr>
          <w:rFonts w:asciiTheme="majorHAnsi" w:hAnsiTheme="majorHAnsi"/>
          <w:i/>
          <w:color w:val="000000" w:themeColor="text1"/>
        </w:rPr>
        <w:lastRenderedPageBreak/>
        <w:tab/>
        <w:t xml:space="preserve">The Board recognises Senegal’s efforts to go beyond the requirements of the EITI Standard in areas of contract transparency, social expenditures, following up on recommendations and impacting public debate. The MSG has proved adept at balancing interests between equal partners and proactive in its dissemination, outreach and assessment of impact. The Board also takes note of Senegal’s exemplary work in publishing extractives contracts. The Board encourages the government to deepen the EITI’s contribution in enhancing extractives licence management, transparency of state-owned enterprises, beneficial ownership disclosure, and comprehensiveness and reliability of production figures. The Board welcomes the government’s commitment to entrench an enabling environment for EITI implementation in sector policies and legislations, and encourages the MSG’s efforts to move towards systematic disclosures of EITI data through government and company systems. </w:t>
      </w:r>
    </w:p>
    <w:p w14:paraId="15707CD9" w14:textId="77777777" w:rsidR="002B7879" w:rsidRPr="002B7879" w:rsidRDefault="002B7879" w:rsidP="002B7879">
      <w:pPr>
        <w:tabs>
          <w:tab w:val="right" w:pos="993"/>
        </w:tabs>
        <w:spacing w:before="120" w:after="120"/>
        <w:ind w:left="992"/>
        <w:rPr>
          <w:rFonts w:asciiTheme="majorHAnsi" w:hAnsiTheme="majorHAnsi"/>
          <w:i/>
          <w:color w:val="000000" w:themeColor="text1"/>
        </w:rPr>
      </w:pPr>
      <w:r w:rsidRPr="002B7879">
        <w:rPr>
          <w:rFonts w:asciiTheme="majorHAnsi" w:hAnsiTheme="majorHAnsi"/>
          <w:i/>
          <w:color w:val="000000" w:themeColor="text1"/>
        </w:rPr>
        <w:t xml:space="preserve">In making its decision, the Board takes special note of the Government of Senegal’s efforts to ensure accessible, regular disclosure of information on the sector to its citizens, not least through the Senegal EITI website. </w:t>
      </w:r>
    </w:p>
    <w:p w14:paraId="17723FAA" w14:textId="77777777" w:rsidR="002B7879" w:rsidRPr="002B7879" w:rsidRDefault="002B7879" w:rsidP="002B7879">
      <w:pPr>
        <w:tabs>
          <w:tab w:val="right" w:pos="993"/>
        </w:tabs>
        <w:spacing w:before="120" w:after="120"/>
        <w:ind w:left="992"/>
        <w:rPr>
          <w:rFonts w:asciiTheme="majorHAnsi" w:hAnsiTheme="majorHAnsi"/>
          <w:i/>
          <w:color w:val="000000" w:themeColor="text1"/>
        </w:rPr>
      </w:pPr>
      <w:r w:rsidRPr="002B7879">
        <w:rPr>
          <w:rFonts w:asciiTheme="majorHAnsi" w:hAnsiTheme="majorHAnsi"/>
          <w:i/>
          <w:color w:val="000000" w:themeColor="text1"/>
        </w:rPr>
        <w:t xml:space="preserve">The Board has determined that Senegal will have three years, i.e. until &lt;date of Board decision + 3 years) before a re-Validation under the EITI Standard. </w:t>
      </w:r>
      <w:r w:rsidRPr="002B7879" w:rsidDel="002C76E8">
        <w:rPr>
          <w:rFonts w:asciiTheme="majorHAnsi" w:hAnsiTheme="majorHAnsi"/>
          <w:i/>
          <w:color w:val="000000" w:themeColor="text1"/>
        </w:rPr>
        <w:t xml:space="preserve"> </w:t>
      </w:r>
    </w:p>
    <w:p w14:paraId="26173393" w14:textId="7A2B5B88" w:rsidR="00AE480F" w:rsidRPr="002B7879" w:rsidRDefault="002B7879" w:rsidP="002B7879">
      <w:pPr>
        <w:tabs>
          <w:tab w:val="right" w:pos="993"/>
        </w:tabs>
        <w:spacing w:before="120" w:after="120"/>
        <w:ind w:left="992"/>
        <w:rPr>
          <w:rFonts w:asciiTheme="majorHAnsi" w:hAnsiTheme="majorHAnsi"/>
          <w:i/>
          <w:color w:val="000000" w:themeColor="text1"/>
        </w:rPr>
      </w:pPr>
      <w:r w:rsidRPr="002B7879">
        <w:rPr>
          <w:rFonts w:asciiTheme="majorHAnsi" w:hAnsiTheme="majorHAnsi"/>
          <w:i/>
          <w:color w:val="000000" w:themeColor="text1"/>
        </w:rPr>
        <w:t>The Board’s decision followed a Validation that commenced on 1 July 2017. In accordance with the 2016 EITI Standard, an initial assessment was undertaken by the International Secretariat. The findings were reviewed by an Independent Validator, who submitted a draft Validation report to the MSG for comment. The MSG’s comments on the report were taken into consideration by the independent Validator in finalising the Validation report and the independent Validator responded to the MSG’s comments. The final decision was taken by the EITI Board.</w:t>
      </w:r>
    </w:p>
    <w:p w14:paraId="450066B0" w14:textId="51909F3F" w:rsidR="004626AC" w:rsidRPr="005F45A7" w:rsidRDefault="004626AC" w:rsidP="004626AC">
      <w:pPr>
        <w:pStyle w:val="Heading2"/>
        <w:rPr>
          <w:rFonts w:asciiTheme="majorHAnsi" w:hAnsiTheme="majorHAnsi"/>
          <w:lang w:bidi="en-US"/>
        </w:rPr>
      </w:pPr>
      <w:bookmarkStart w:id="0" w:name="_Toc493663817"/>
      <w:r w:rsidRPr="005F45A7">
        <w:rPr>
          <w:rFonts w:asciiTheme="majorHAnsi" w:hAnsiTheme="majorHAnsi"/>
          <w:lang w:bidi="en-US"/>
        </w:rPr>
        <w:t>Background</w:t>
      </w:r>
      <w:bookmarkEnd w:id="0"/>
    </w:p>
    <w:p w14:paraId="2CD7C6F7" w14:textId="77777777" w:rsidR="002873DC" w:rsidRPr="002873DC" w:rsidRDefault="002873DC" w:rsidP="002873DC">
      <w:pPr>
        <w:tabs>
          <w:tab w:val="right" w:pos="993"/>
        </w:tabs>
        <w:spacing w:after="0"/>
        <w:rPr>
          <w:rFonts w:asciiTheme="majorHAnsi" w:hAnsiTheme="majorHAnsi"/>
        </w:rPr>
      </w:pPr>
      <w:r w:rsidRPr="002873DC">
        <w:rPr>
          <w:rFonts w:asciiTheme="majorHAnsi" w:hAnsiTheme="majorHAnsi"/>
        </w:rPr>
        <w:t xml:space="preserve">The Government of Senegal committed to implement the EITI on 2 February 2012 and enacted Prime Ministerial </w:t>
      </w:r>
      <w:r w:rsidRPr="002873DC">
        <w:rPr>
          <w:rFonts w:asciiTheme="majorHAnsi" w:hAnsiTheme="majorHAnsi"/>
          <w:bCs/>
        </w:rPr>
        <w:t>Decree 2013-881 in June 2013 establishing the National EITI Committee</w:t>
      </w:r>
      <w:r w:rsidRPr="002873DC">
        <w:rPr>
          <w:rFonts w:asciiTheme="majorHAnsi" w:hAnsiTheme="majorHAnsi"/>
        </w:rPr>
        <w:t xml:space="preserve">. Senegal was accepted as an EITI candidate in October 2013 at the EITI Board’s meeting in Abidjan. </w:t>
      </w:r>
    </w:p>
    <w:p w14:paraId="6CF8BCCE" w14:textId="77777777" w:rsidR="002873DC" w:rsidRPr="002873DC" w:rsidRDefault="002873DC" w:rsidP="002873DC">
      <w:pPr>
        <w:tabs>
          <w:tab w:val="right" w:pos="993"/>
        </w:tabs>
        <w:spacing w:after="0"/>
        <w:rPr>
          <w:rFonts w:asciiTheme="majorHAnsi" w:hAnsiTheme="majorHAnsi"/>
        </w:rPr>
      </w:pPr>
    </w:p>
    <w:p w14:paraId="1D702B31" w14:textId="77777777" w:rsidR="002873DC" w:rsidRPr="002873DC" w:rsidRDefault="002873DC" w:rsidP="002873DC">
      <w:pPr>
        <w:tabs>
          <w:tab w:val="right" w:pos="993"/>
        </w:tabs>
        <w:spacing w:after="0"/>
        <w:rPr>
          <w:rFonts w:asciiTheme="majorHAnsi" w:hAnsiTheme="majorHAnsi"/>
        </w:rPr>
      </w:pPr>
      <w:r w:rsidRPr="002873DC">
        <w:rPr>
          <w:rFonts w:asciiTheme="majorHAnsi" w:hAnsiTheme="majorHAnsi"/>
        </w:rPr>
        <w:t>The Validation process commenced on 1 July 2017. In accordance with the Validation procedures, an initial assessment [</w:t>
      </w:r>
      <w:hyperlink r:id="rId23" w:history="1">
        <w:r w:rsidRPr="002873DC">
          <w:rPr>
            <w:rStyle w:val="Hyperlink"/>
            <w:rFonts w:asciiTheme="majorHAnsi" w:hAnsiTheme="majorHAnsi" w:cs="Calibri"/>
          </w:rPr>
          <w:t>English</w:t>
        </w:r>
      </w:hyperlink>
      <w:r w:rsidRPr="002873DC">
        <w:rPr>
          <w:rFonts w:asciiTheme="majorHAnsi" w:hAnsiTheme="majorHAnsi"/>
        </w:rPr>
        <w:t xml:space="preserve"> | </w:t>
      </w:r>
      <w:hyperlink r:id="rId24" w:history="1">
        <w:r w:rsidRPr="002873DC">
          <w:rPr>
            <w:rStyle w:val="Hyperlink"/>
            <w:rFonts w:asciiTheme="majorHAnsi" w:hAnsiTheme="majorHAnsi" w:cs="Calibri"/>
          </w:rPr>
          <w:t>French</w:t>
        </w:r>
      </w:hyperlink>
      <w:r w:rsidRPr="002873DC">
        <w:rPr>
          <w:rFonts w:asciiTheme="majorHAnsi" w:hAnsiTheme="majorHAnsi"/>
        </w:rPr>
        <w:t>] was prepared by the International Secretariat. The Independent Validator reviewed the findings and wrote a draft Validation report [</w:t>
      </w:r>
      <w:hyperlink r:id="rId25" w:history="1">
        <w:r w:rsidRPr="002873DC">
          <w:rPr>
            <w:rStyle w:val="Hyperlink"/>
            <w:rFonts w:asciiTheme="majorHAnsi" w:hAnsiTheme="majorHAnsi" w:cs="Calibri"/>
          </w:rPr>
          <w:t>English</w:t>
        </w:r>
      </w:hyperlink>
      <w:r w:rsidRPr="002873DC">
        <w:rPr>
          <w:rFonts w:asciiTheme="majorHAnsi" w:hAnsiTheme="majorHAnsi"/>
        </w:rPr>
        <w:t xml:space="preserve"> | </w:t>
      </w:r>
      <w:hyperlink r:id="rId26" w:history="1">
        <w:r w:rsidRPr="002873DC">
          <w:rPr>
            <w:rStyle w:val="Hyperlink"/>
            <w:rFonts w:asciiTheme="majorHAnsi" w:hAnsiTheme="majorHAnsi" w:cs="Calibri"/>
          </w:rPr>
          <w:t>French</w:t>
        </w:r>
      </w:hyperlink>
      <w:r w:rsidRPr="002873DC">
        <w:rPr>
          <w:rFonts w:asciiTheme="majorHAnsi" w:hAnsiTheme="majorHAnsi"/>
        </w:rPr>
        <w:t>]. Comments from the MSG [</w:t>
      </w:r>
      <w:hyperlink r:id="rId27" w:history="1">
        <w:r w:rsidRPr="002873DC">
          <w:rPr>
            <w:rStyle w:val="Hyperlink"/>
            <w:rFonts w:asciiTheme="majorHAnsi" w:hAnsiTheme="majorHAnsi" w:cs="Calibri"/>
          </w:rPr>
          <w:t>English</w:t>
        </w:r>
      </w:hyperlink>
      <w:r w:rsidRPr="002873DC">
        <w:rPr>
          <w:rFonts w:asciiTheme="majorHAnsi" w:hAnsiTheme="majorHAnsi"/>
        </w:rPr>
        <w:t xml:space="preserve"> | </w:t>
      </w:r>
      <w:hyperlink r:id="rId28" w:history="1">
        <w:r w:rsidRPr="002873DC">
          <w:rPr>
            <w:rStyle w:val="Hyperlink"/>
            <w:rFonts w:asciiTheme="majorHAnsi" w:hAnsiTheme="majorHAnsi" w:cs="Calibri"/>
          </w:rPr>
          <w:t>French</w:t>
        </w:r>
      </w:hyperlink>
      <w:r w:rsidRPr="002873DC">
        <w:rPr>
          <w:rFonts w:asciiTheme="majorHAnsi" w:hAnsiTheme="majorHAnsi"/>
        </w:rPr>
        <w:t>] were received on 3 February 2018. The MSG considered that Senegal had addressed the two corrective actions and provided supporting evidence. The Independent Validator reviewed the comments and responded to the MSG, before finalising the Validation report [</w:t>
      </w:r>
      <w:hyperlink r:id="rId29" w:history="1">
        <w:r w:rsidRPr="002873DC">
          <w:rPr>
            <w:rStyle w:val="Hyperlink"/>
            <w:rFonts w:asciiTheme="majorHAnsi" w:hAnsiTheme="majorHAnsi" w:cs="Calibri"/>
          </w:rPr>
          <w:t>English</w:t>
        </w:r>
      </w:hyperlink>
      <w:r w:rsidRPr="002873DC">
        <w:rPr>
          <w:rFonts w:asciiTheme="majorHAnsi" w:hAnsiTheme="majorHAnsi"/>
        </w:rPr>
        <w:t xml:space="preserve"> | </w:t>
      </w:r>
      <w:hyperlink r:id="rId30" w:history="1">
        <w:r w:rsidRPr="002873DC">
          <w:rPr>
            <w:rStyle w:val="Hyperlink"/>
            <w:rFonts w:asciiTheme="majorHAnsi" w:hAnsiTheme="majorHAnsi" w:cs="Calibri"/>
          </w:rPr>
          <w:t>French</w:t>
        </w:r>
      </w:hyperlink>
      <w:r w:rsidRPr="002873DC">
        <w:rPr>
          <w:rFonts w:asciiTheme="majorHAnsi" w:hAnsiTheme="majorHAnsi"/>
        </w:rPr>
        <w:t>].</w:t>
      </w:r>
    </w:p>
    <w:p w14:paraId="7335B01E" w14:textId="77777777" w:rsidR="002873DC" w:rsidRPr="002873DC" w:rsidRDefault="002873DC" w:rsidP="002873DC">
      <w:pPr>
        <w:tabs>
          <w:tab w:val="right" w:pos="993"/>
        </w:tabs>
        <w:spacing w:after="0"/>
        <w:rPr>
          <w:rFonts w:asciiTheme="majorHAnsi" w:hAnsiTheme="majorHAnsi"/>
        </w:rPr>
      </w:pPr>
    </w:p>
    <w:p w14:paraId="6DB26D60" w14:textId="77777777" w:rsidR="002873DC" w:rsidRPr="002873DC" w:rsidRDefault="002873DC" w:rsidP="002873DC">
      <w:pPr>
        <w:tabs>
          <w:tab w:val="right" w:pos="993"/>
        </w:tabs>
        <w:spacing w:after="0"/>
        <w:rPr>
          <w:rFonts w:asciiTheme="majorHAnsi" w:hAnsiTheme="majorHAnsi"/>
        </w:rPr>
      </w:pPr>
      <w:r w:rsidRPr="002873DC">
        <w:rPr>
          <w:rFonts w:asciiTheme="majorHAnsi" w:hAnsiTheme="majorHAnsi"/>
        </w:rPr>
        <w:t>The Validation Committee reviewed the case on 26 January 2018 and presented a paper for discussion at the Board’s 39</w:t>
      </w:r>
      <w:r w:rsidRPr="002873DC">
        <w:rPr>
          <w:rFonts w:asciiTheme="majorHAnsi" w:hAnsiTheme="majorHAnsi"/>
          <w:vertAlign w:val="superscript"/>
        </w:rPr>
        <w:t>th</w:t>
      </w:r>
      <w:r w:rsidRPr="002873DC">
        <w:rPr>
          <w:rFonts w:asciiTheme="majorHAnsi" w:hAnsiTheme="majorHAnsi"/>
        </w:rPr>
        <w:t xml:space="preserve"> meeting in Oslo on 13 February 2018. Following receipt of MSG comments and finalisation of the Validation report, the Validation Committee reviewed the case again on 26 March 2018. Based on the findings above, the Validation Committee agreed to recommend the assessment card and corrective actions outlined below.</w:t>
      </w:r>
    </w:p>
    <w:p w14:paraId="711AED17" w14:textId="77777777" w:rsidR="002873DC" w:rsidRPr="002873DC" w:rsidRDefault="002873DC" w:rsidP="002873DC">
      <w:pPr>
        <w:tabs>
          <w:tab w:val="right" w:pos="993"/>
        </w:tabs>
        <w:spacing w:after="0"/>
        <w:rPr>
          <w:rFonts w:asciiTheme="majorHAnsi" w:hAnsiTheme="majorHAnsi"/>
        </w:rPr>
      </w:pPr>
    </w:p>
    <w:p w14:paraId="310676E1" w14:textId="77777777" w:rsidR="002873DC" w:rsidRPr="002873DC" w:rsidRDefault="002873DC" w:rsidP="002873DC">
      <w:pPr>
        <w:tabs>
          <w:tab w:val="right" w:pos="993"/>
        </w:tabs>
        <w:spacing w:after="0"/>
        <w:rPr>
          <w:rFonts w:asciiTheme="majorHAnsi" w:hAnsiTheme="majorHAnsi"/>
        </w:rPr>
      </w:pPr>
      <w:r w:rsidRPr="002873DC">
        <w:rPr>
          <w:rFonts w:asciiTheme="majorHAnsi" w:hAnsiTheme="majorHAnsi"/>
        </w:rPr>
        <w:t xml:space="preserve">The Committee also agreed to recommend an overall assessment of “satisfactory progress” in </w:t>
      </w:r>
      <w:r w:rsidRPr="002873DC">
        <w:rPr>
          <w:rFonts w:asciiTheme="majorHAnsi" w:hAnsiTheme="majorHAnsi"/>
        </w:rPr>
        <w:lastRenderedPageBreak/>
        <w:t>implementing the 2016 EITI Standard. Requirement 8.3.b of the EITI Standard states that:</w:t>
      </w:r>
    </w:p>
    <w:p w14:paraId="7D8ABF3E" w14:textId="77777777" w:rsidR="00E2419B" w:rsidRPr="00DD00AA" w:rsidRDefault="00E2419B" w:rsidP="00E2419B">
      <w:pPr>
        <w:tabs>
          <w:tab w:val="right" w:pos="993"/>
        </w:tabs>
        <w:spacing w:after="0"/>
        <w:rPr>
          <w:rFonts w:asciiTheme="majorHAnsi" w:hAnsiTheme="majorHAnsi"/>
        </w:rPr>
      </w:pPr>
    </w:p>
    <w:p w14:paraId="4ED79872" w14:textId="77777777" w:rsidR="00E2419B" w:rsidRPr="00B608E5" w:rsidRDefault="00E2419B" w:rsidP="00E2419B">
      <w:pPr>
        <w:tabs>
          <w:tab w:val="right" w:pos="993"/>
        </w:tabs>
        <w:spacing w:after="0"/>
        <w:ind w:left="720"/>
        <w:rPr>
          <w:rFonts w:asciiTheme="majorHAnsi" w:hAnsiTheme="majorHAnsi"/>
          <w:b/>
          <w:sz w:val="20"/>
        </w:rPr>
      </w:pPr>
      <w:r w:rsidRPr="00B608E5">
        <w:rPr>
          <w:rFonts w:asciiTheme="majorHAnsi" w:hAnsiTheme="majorHAnsi"/>
          <w:b/>
          <w:sz w:val="20"/>
        </w:rPr>
        <w:t>b) Consequences of compliance</w:t>
      </w:r>
    </w:p>
    <w:p w14:paraId="40002F0C" w14:textId="77777777" w:rsidR="00E2419B" w:rsidRPr="00F17475" w:rsidRDefault="00E2419B" w:rsidP="00E2419B">
      <w:pPr>
        <w:tabs>
          <w:tab w:val="right" w:pos="993"/>
        </w:tabs>
        <w:spacing w:after="0"/>
        <w:ind w:left="720"/>
        <w:rPr>
          <w:rFonts w:asciiTheme="majorHAnsi" w:hAnsiTheme="majorHAnsi"/>
          <w:sz w:val="20"/>
        </w:rPr>
      </w:pPr>
      <w:r w:rsidRPr="00F17475">
        <w:rPr>
          <w:rFonts w:asciiTheme="majorHAnsi" w:hAnsiTheme="majorHAnsi"/>
          <w:sz w:val="20"/>
        </w:rPr>
        <w:t>Where Validation verifies that a country has made satisfactory progress on all of the</w:t>
      </w:r>
      <w:r>
        <w:rPr>
          <w:rFonts w:asciiTheme="majorHAnsi" w:hAnsiTheme="majorHAnsi"/>
          <w:sz w:val="20"/>
        </w:rPr>
        <w:t xml:space="preserve"> </w:t>
      </w:r>
      <w:r w:rsidRPr="00F17475">
        <w:rPr>
          <w:rFonts w:asciiTheme="majorHAnsi" w:hAnsiTheme="majorHAnsi"/>
          <w:sz w:val="20"/>
        </w:rPr>
        <w:t>requirements, the EITI Board will designate that country as EITI Compliant.</w:t>
      </w:r>
    </w:p>
    <w:p w14:paraId="6219ACD5" w14:textId="77777777" w:rsidR="00E2419B" w:rsidRPr="00F17475" w:rsidRDefault="00E2419B" w:rsidP="00E2419B">
      <w:pPr>
        <w:tabs>
          <w:tab w:val="right" w:pos="993"/>
        </w:tabs>
        <w:spacing w:after="0"/>
        <w:ind w:left="720"/>
        <w:rPr>
          <w:rFonts w:asciiTheme="majorHAnsi" w:hAnsiTheme="majorHAnsi"/>
          <w:sz w:val="20"/>
        </w:rPr>
      </w:pPr>
      <w:r w:rsidRPr="00F17475">
        <w:rPr>
          <w:rFonts w:asciiTheme="majorHAnsi" w:hAnsiTheme="majorHAnsi"/>
          <w:sz w:val="20"/>
        </w:rPr>
        <w:t>EITI Compliant countries must maintain adherence to the EITI Principles and</w:t>
      </w:r>
      <w:r>
        <w:rPr>
          <w:rFonts w:asciiTheme="majorHAnsi" w:hAnsiTheme="majorHAnsi"/>
          <w:sz w:val="20"/>
        </w:rPr>
        <w:t xml:space="preserve"> </w:t>
      </w:r>
      <w:r w:rsidRPr="00F17475">
        <w:rPr>
          <w:rFonts w:asciiTheme="majorHAnsi" w:hAnsiTheme="majorHAnsi"/>
          <w:sz w:val="20"/>
        </w:rPr>
        <w:t>Requirements in order to retain Compliant status. Where a country has become EITI</w:t>
      </w:r>
      <w:r>
        <w:rPr>
          <w:rFonts w:asciiTheme="majorHAnsi" w:hAnsiTheme="majorHAnsi"/>
          <w:sz w:val="20"/>
        </w:rPr>
        <w:t xml:space="preserve"> </w:t>
      </w:r>
      <w:r w:rsidRPr="00F17475">
        <w:rPr>
          <w:rFonts w:asciiTheme="majorHAnsi" w:hAnsiTheme="majorHAnsi"/>
          <w:sz w:val="20"/>
        </w:rPr>
        <w:t>Compliant, but concerns are raised about whether its implementation of the EITI has</w:t>
      </w:r>
      <w:r>
        <w:rPr>
          <w:rFonts w:asciiTheme="majorHAnsi" w:hAnsiTheme="majorHAnsi"/>
          <w:sz w:val="20"/>
        </w:rPr>
        <w:t xml:space="preserve"> </w:t>
      </w:r>
      <w:r w:rsidRPr="00F17475">
        <w:rPr>
          <w:rFonts w:asciiTheme="majorHAnsi" w:hAnsiTheme="majorHAnsi"/>
          <w:sz w:val="20"/>
        </w:rPr>
        <w:t>subsequently fallen below the required standard, the EITI Board reserves the right</w:t>
      </w:r>
      <w:r>
        <w:rPr>
          <w:rFonts w:asciiTheme="majorHAnsi" w:hAnsiTheme="majorHAnsi"/>
          <w:sz w:val="20"/>
        </w:rPr>
        <w:t xml:space="preserve"> </w:t>
      </w:r>
      <w:r w:rsidRPr="00F17475">
        <w:rPr>
          <w:rFonts w:asciiTheme="majorHAnsi" w:hAnsiTheme="majorHAnsi"/>
          <w:sz w:val="20"/>
        </w:rPr>
        <w:t>to require the country to undergo a new Validation. Stakeholders may petition the</w:t>
      </w:r>
      <w:r>
        <w:rPr>
          <w:rFonts w:asciiTheme="majorHAnsi" w:hAnsiTheme="majorHAnsi"/>
          <w:sz w:val="20"/>
        </w:rPr>
        <w:t xml:space="preserve"> </w:t>
      </w:r>
      <w:r w:rsidRPr="00F17475">
        <w:rPr>
          <w:rFonts w:asciiTheme="majorHAnsi" w:hAnsiTheme="majorHAnsi"/>
          <w:sz w:val="20"/>
        </w:rPr>
        <w:t>EITI Board if they consider that Compliant status should be reviewed. This request</w:t>
      </w:r>
      <w:r>
        <w:rPr>
          <w:rFonts w:asciiTheme="majorHAnsi" w:hAnsiTheme="majorHAnsi"/>
          <w:sz w:val="20"/>
        </w:rPr>
        <w:t xml:space="preserve"> </w:t>
      </w:r>
      <w:r w:rsidRPr="00F17475">
        <w:rPr>
          <w:rFonts w:asciiTheme="majorHAnsi" w:hAnsiTheme="majorHAnsi"/>
          <w:sz w:val="20"/>
        </w:rPr>
        <w:t>may be mediated through a stakeholder’s constituency representative(s) on the</w:t>
      </w:r>
      <w:r>
        <w:rPr>
          <w:rFonts w:asciiTheme="majorHAnsi" w:hAnsiTheme="majorHAnsi"/>
          <w:sz w:val="20"/>
        </w:rPr>
        <w:t xml:space="preserve"> </w:t>
      </w:r>
      <w:r w:rsidRPr="00F17475">
        <w:rPr>
          <w:rFonts w:asciiTheme="majorHAnsi" w:hAnsiTheme="majorHAnsi"/>
          <w:sz w:val="20"/>
        </w:rPr>
        <w:t>EITI Board. The EITI Board will review the situation and exercise its discretion as to</w:t>
      </w:r>
      <w:r>
        <w:rPr>
          <w:rFonts w:asciiTheme="majorHAnsi" w:hAnsiTheme="majorHAnsi"/>
          <w:sz w:val="20"/>
        </w:rPr>
        <w:t xml:space="preserve"> </w:t>
      </w:r>
      <w:r w:rsidRPr="00F17475">
        <w:rPr>
          <w:rFonts w:asciiTheme="majorHAnsi" w:hAnsiTheme="majorHAnsi"/>
          <w:sz w:val="20"/>
        </w:rPr>
        <w:t>whether to require an earlier Validation or Secretariat Review. Subject to the findings</w:t>
      </w:r>
      <w:r>
        <w:rPr>
          <w:rFonts w:asciiTheme="majorHAnsi" w:hAnsiTheme="majorHAnsi"/>
          <w:sz w:val="20"/>
        </w:rPr>
        <w:t xml:space="preserve"> </w:t>
      </w:r>
      <w:r w:rsidRPr="00F17475">
        <w:rPr>
          <w:rFonts w:asciiTheme="majorHAnsi" w:hAnsiTheme="majorHAnsi"/>
          <w:sz w:val="20"/>
        </w:rPr>
        <w:t>of that assessment, the EITI Board will determine the country’s status.</w:t>
      </w:r>
    </w:p>
    <w:p w14:paraId="0E08608B" w14:textId="77777777" w:rsidR="00E2419B" w:rsidRDefault="00E2419B" w:rsidP="00E2419B">
      <w:pPr>
        <w:tabs>
          <w:tab w:val="right" w:pos="993"/>
        </w:tabs>
        <w:spacing w:after="0"/>
        <w:ind w:left="720"/>
        <w:rPr>
          <w:rFonts w:asciiTheme="majorHAnsi" w:hAnsiTheme="majorHAnsi"/>
          <w:sz w:val="20"/>
        </w:rPr>
      </w:pPr>
      <w:r w:rsidRPr="00F17475">
        <w:rPr>
          <w:rFonts w:asciiTheme="majorHAnsi" w:hAnsiTheme="majorHAnsi"/>
          <w:sz w:val="20"/>
        </w:rPr>
        <w:t>Where a Compliant country is being re-validate</w:t>
      </w:r>
      <w:r>
        <w:rPr>
          <w:rFonts w:asciiTheme="majorHAnsi" w:hAnsiTheme="majorHAnsi"/>
          <w:sz w:val="20"/>
        </w:rPr>
        <w:t xml:space="preserve">d and validation concludes that </w:t>
      </w:r>
      <w:r w:rsidRPr="00F17475">
        <w:rPr>
          <w:rFonts w:asciiTheme="majorHAnsi" w:hAnsiTheme="majorHAnsi"/>
          <w:sz w:val="20"/>
        </w:rPr>
        <w:t>the country has not met all EITI requirements, the consequences set out in (c)</w:t>
      </w:r>
      <w:r>
        <w:rPr>
          <w:rFonts w:asciiTheme="majorHAnsi" w:hAnsiTheme="majorHAnsi"/>
          <w:sz w:val="20"/>
        </w:rPr>
        <w:t xml:space="preserve"> </w:t>
      </w:r>
      <w:r w:rsidRPr="00F17475">
        <w:rPr>
          <w:rFonts w:asciiTheme="majorHAnsi" w:hAnsiTheme="majorHAnsi"/>
          <w:sz w:val="20"/>
        </w:rPr>
        <w:t>below apply.</w:t>
      </w:r>
    </w:p>
    <w:p w14:paraId="077295BD" w14:textId="77777777" w:rsidR="002873DC" w:rsidRDefault="002873DC" w:rsidP="00E2419B">
      <w:pPr>
        <w:tabs>
          <w:tab w:val="right" w:pos="993"/>
        </w:tabs>
        <w:spacing w:after="0"/>
        <w:rPr>
          <w:rFonts w:asciiTheme="majorHAnsi" w:hAnsiTheme="majorHAnsi"/>
        </w:rPr>
      </w:pPr>
    </w:p>
    <w:p w14:paraId="42370024" w14:textId="1815628E" w:rsidR="00E2419B" w:rsidRDefault="00E2419B" w:rsidP="00E2419B">
      <w:pPr>
        <w:tabs>
          <w:tab w:val="right" w:pos="993"/>
        </w:tabs>
        <w:spacing w:after="0"/>
        <w:rPr>
          <w:rFonts w:asciiTheme="majorHAnsi" w:hAnsiTheme="majorHAnsi"/>
        </w:rPr>
      </w:pPr>
      <w:r>
        <w:rPr>
          <w:rFonts w:asciiTheme="majorHAnsi" w:hAnsiTheme="majorHAnsi"/>
        </w:rPr>
        <w:t xml:space="preserve">In accordance with Requirement 8.3.d.i, </w:t>
      </w:r>
      <w:r w:rsidR="002873DC">
        <w:rPr>
          <w:rFonts w:asciiTheme="majorHAnsi" w:hAnsiTheme="majorHAnsi"/>
        </w:rPr>
        <w:t>Senegal</w:t>
      </w:r>
      <w:r>
        <w:rPr>
          <w:rFonts w:asciiTheme="majorHAnsi" w:hAnsiTheme="majorHAnsi"/>
        </w:rPr>
        <w:t xml:space="preserve"> will be revalidated in three years:</w:t>
      </w:r>
    </w:p>
    <w:p w14:paraId="530D3686" w14:textId="77777777" w:rsidR="00E2419B" w:rsidRPr="00DD00AA" w:rsidRDefault="00E2419B" w:rsidP="00E2419B">
      <w:pPr>
        <w:tabs>
          <w:tab w:val="right" w:pos="993"/>
        </w:tabs>
        <w:spacing w:after="0"/>
        <w:rPr>
          <w:rFonts w:asciiTheme="majorHAnsi" w:hAnsiTheme="majorHAnsi"/>
        </w:rPr>
      </w:pPr>
    </w:p>
    <w:p w14:paraId="3CF19D87" w14:textId="77777777" w:rsidR="00E2419B" w:rsidRPr="00F17475" w:rsidRDefault="00E2419B" w:rsidP="00E2419B">
      <w:pPr>
        <w:tabs>
          <w:tab w:val="right" w:pos="993"/>
        </w:tabs>
        <w:spacing w:after="0"/>
        <w:ind w:left="720"/>
        <w:rPr>
          <w:rFonts w:asciiTheme="majorHAnsi" w:hAnsiTheme="majorHAnsi"/>
          <w:b/>
          <w:sz w:val="20"/>
        </w:rPr>
      </w:pPr>
      <w:r w:rsidRPr="00F17475">
        <w:rPr>
          <w:rFonts w:asciiTheme="majorHAnsi" w:hAnsiTheme="majorHAnsi"/>
          <w:b/>
          <w:sz w:val="20"/>
        </w:rPr>
        <w:t>d) Timeframes for achieving compliance.</w:t>
      </w:r>
    </w:p>
    <w:p w14:paraId="63CA696E" w14:textId="5839C7D0" w:rsidR="002B085E" w:rsidRPr="00755366" w:rsidRDefault="00E2419B" w:rsidP="00AF2DF1">
      <w:pPr>
        <w:tabs>
          <w:tab w:val="right" w:pos="993"/>
        </w:tabs>
        <w:spacing w:after="0"/>
        <w:ind w:left="720"/>
        <w:rPr>
          <w:rFonts w:asciiTheme="majorHAnsi" w:hAnsiTheme="majorHAnsi"/>
        </w:rPr>
      </w:pPr>
      <w:r w:rsidRPr="00B608E5">
        <w:rPr>
          <w:rFonts w:asciiTheme="majorHAnsi" w:hAnsiTheme="majorHAnsi"/>
          <w:sz w:val="20"/>
        </w:rPr>
        <w:t>(i) EITI Candidate countries are required to commence the first Validation</w:t>
      </w:r>
      <w:r>
        <w:rPr>
          <w:rFonts w:asciiTheme="majorHAnsi" w:hAnsiTheme="majorHAnsi"/>
          <w:sz w:val="20"/>
        </w:rPr>
        <w:t xml:space="preserve"> </w:t>
      </w:r>
      <w:r w:rsidRPr="00B608E5">
        <w:rPr>
          <w:rFonts w:asciiTheme="majorHAnsi" w:hAnsiTheme="majorHAnsi"/>
          <w:sz w:val="20"/>
        </w:rPr>
        <w:t>within two and a half years of becoming an EITI Candidate. EITI Complian</w:t>
      </w:r>
      <w:r>
        <w:rPr>
          <w:rFonts w:asciiTheme="majorHAnsi" w:hAnsiTheme="majorHAnsi"/>
          <w:sz w:val="20"/>
        </w:rPr>
        <w:t xml:space="preserve">t </w:t>
      </w:r>
      <w:r w:rsidRPr="00B608E5">
        <w:rPr>
          <w:rFonts w:asciiTheme="majorHAnsi" w:hAnsiTheme="majorHAnsi"/>
          <w:sz w:val="20"/>
        </w:rPr>
        <w:t>countries are required to be re-validated every three years. In accordance</w:t>
      </w:r>
      <w:r>
        <w:rPr>
          <w:rFonts w:asciiTheme="majorHAnsi" w:hAnsiTheme="majorHAnsi"/>
          <w:sz w:val="20"/>
        </w:rPr>
        <w:t xml:space="preserve"> </w:t>
      </w:r>
      <w:r w:rsidRPr="00B608E5">
        <w:rPr>
          <w:rFonts w:asciiTheme="majorHAnsi" w:hAnsiTheme="majorHAnsi"/>
          <w:sz w:val="20"/>
        </w:rPr>
        <w:t>with provision 8.5, a country may request an extension of this timeframe.</w:t>
      </w:r>
      <w:r>
        <w:rPr>
          <w:rFonts w:asciiTheme="majorHAnsi" w:hAnsiTheme="majorHAnsi"/>
          <w:sz w:val="20"/>
        </w:rPr>
        <w:t xml:space="preserve"> </w:t>
      </w:r>
      <w:r w:rsidRPr="00B608E5">
        <w:rPr>
          <w:rFonts w:asciiTheme="majorHAnsi" w:hAnsiTheme="majorHAnsi"/>
          <w:sz w:val="20"/>
        </w:rPr>
        <w:t>A country may also request to commence Validation earlier than scheduled</w:t>
      </w:r>
      <w:r>
        <w:rPr>
          <w:rFonts w:asciiTheme="majorHAnsi" w:hAnsiTheme="majorHAnsi"/>
          <w:sz w:val="20"/>
        </w:rPr>
        <w:t xml:space="preserve"> </w:t>
      </w:r>
      <w:r w:rsidRPr="00B608E5">
        <w:rPr>
          <w:rFonts w:asciiTheme="majorHAnsi" w:hAnsiTheme="majorHAnsi"/>
          <w:sz w:val="20"/>
        </w:rPr>
        <w:t xml:space="preserve">by the EITI Board. </w:t>
      </w:r>
    </w:p>
    <w:p w14:paraId="2E421F74" w14:textId="77777777" w:rsidR="002873DC" w:rsidRDefault="002873DC">
      <w:pPr>
        <w:widowControl/>
        <w:suppressAutoHyphens w:val="0"/>
        <w:spacing w:after="0" w:line="240" w:lineRule="auto"/>
        <w:rPr>
          <w:rFonts w:asciiTheme="majorHAnsi" w:hAnsiTheme="majorHAnsi"/>
          <w:b/>
          <w:bCs/>
          <w:color w:val="4F81BD"/>
          <w:sz w:val="28"/>
          <w:szCs w:val="26"/>
          <w:lang w:bidi="en-US"/>
        </w:rPr>
      </w:pPr>
      <w:bookmarkStart w:id="1" w:name="_Toc493663818"/>
      <w:r>
        <w:rPr>
          <w:rFonts w:asciiTheme="majorHAnsi" w:hAnsiTheme="majorHAnsi"/>
          <w:lang w:bidi="en-US"/>
        </w:rPr>
        <w:br w:type="page"/>
      </w:r>
    </w:p>
    <w:p w14:paraId="3C8F9EA2" w14:textId="51E73752" w:rsidR="004626AC" w:rsidRPr="005F45A7" w:rsidRDefault="004626AC" w:rsidP="00755366">
      <w:pPr>
        <w:pStyle w:val="Heading2"/>
        <w:ind w:left="0" w:firstLine="0"/>
        <w:rPr>
          <w:rFonts w:asciiTheme="majorHAnsi" w:hAnsiTheme="majorHAnsi"/>
          <w:lang w:bidi="en-US"/>
        </w:rPr>
      </w:pPr>
      <w:r w:rsidRPr="005F45A7">
        <w:rPr>
          <w:rFonts w:asciiTheme="majorHAnsi" w:hAnsiTheme="majorHAnsi"/>
          <w:lang w:bidi="en-US"/>
        </w:rPr>
        <w:lastRenderedPageBreak/>
        <w:t>Assessment card</w:t>
      </w:r>
      <w:bookmarkEnd w:id="1"/>
    </w:p>
    <w:p w14:paraId="557E99B0" w14:textId="0471E9FA" w:rsidR="00AE7E56" w:rsidRDefault="00AE7E56" w:rsidP="00AE7E56">
      <w:pPr>
        <w:rPr>
          <w:rFonts w:asciiTheme="majorHAnsi" w:hAnsiTheme="majorHAnsi"/>
          <w:lang w:bidi="en-US"/>
        </w:rPr>
      </w:pPr>
      <w:r w:rsidRPr="005F45A7">
        <w:rPr>
          <w:rFonts w:asciiTheme="majorHAnsi" w:hAnsiTheme="majorHAnsi"/>
          <w:lang w:bidi="en-US"/>
        </w:rPr>
        <w:t xml:space="preserve">The Validation Committee recommends the following assessment: </w:t>
      </w:r>
    </w:p>
    <w:tbl>
      <w:tblPr>
        <w:tblW w:w="9067" w:type="dxa"/>
        <w:tblInd w:w="-15" w:type="dxa"/>
        <w:tblLayout w:type="fixed"/>
        <w:tblLook w:val="04A0" w:firstRow="1" w:lastRow="0" w:firstColumn="1" w:lastColumn="0" w:noHBand="0" w:noVBand="1"/>
      </w:tblPr>
      <w:tblGrid>
        <w:gridCol w:w="2127"/>
        <w:gridCol w:w="573"/>
        <w:gridCol w:w="940"/>
        <w:gridCol w:w="266"/>
        <w:gridCol w:w="2756"/>
        <w:gridCol w:w="491"/>
        <w:gridCol w:w="532"/>
        <w:gridCol w:w="491"/>
        <w:gridCol w:w="470"/>
        <w:gridCol w:w="421"/>
      </w:tblGrid>
      <w:tr w:rsidR="002873DC" w:rsidRPr="00997694" w14:paraId="37D2A848" w14:textId="77777777" w:rsidTr="00063FB9">
        <w:trPr>
          <w:trHeight w:val="142"/>
        </w:trPr>
        <w:tc>
          <w:tcPr>
            <w:tcW w:w="6662" w:type="dxa"/>
            <w:gridSpan w:val="5"/>
            <w:tcBorders>
              <w:top w:val="single" w:sz="12" w:space="0" w:color="auto"/>
              <w:left w:val="single" w:sz="12" w:space="0" w:color="auto"/>
              <w:bottom w:val="single" w:sz="4" w:space="0" w:color="auto"/>
              <w:right w:val="single" w:sz="4" w:space="0" w:color="auto"/>
            </w:tcBorders>
            <w:shd w:val="clear" w:color="000000" w:fill="366092"/>
            <w:noWrap/>
            <w:vAlign w:val="bottom"/>
          </w:tcPr>
          <w:p w14:paraId="5507E729" w14:textId="77777777" w:rsidR="002873DC" w:rsidRPr="00997694" w:rsidRDefault="002873DC" w:rsidP="00063FB9">
            <w:pPr>
              <w:widowControl/>
              <w:suppressAutoHyphens w:val="0"/>
              <w:spacing w:after="0" w:line="240" w:lineRule="auto"/>
              <w:rPr>
                <w:rFonts w:cs="Times New Roman"/>
                <w:b/>
                <w:bCs/>
                <w:color w:val="FFFFFF"/>
                <w:lang w:eastAsia="en-GB"/>
              </w:rPr>
            </w:pPr>
            <w:r w:rsidRPr="00997694">
              <w:rPr>
                <w:rFonts w:cs="Times New Roman"/>
                <w:b/>
                <w:bCs/>
                <w:color w:val="FFFFFF"/>
                <w:lang w:eastAsia="en-GB"/>
              </w:rPr>
              <w:t>EITI Requirements</w:t>
            </w:r>
          </w:p>
        </w:tc>
        <w:tc>
          <w:tcPr>
            <w:tcW w:w="2405" w:type="dxa"/>
            <w:gridSpan w:val="5"/>
            <w:tcBorders>
              <w:top w:val="single" w:sz="12" w:space="0" w:color="auto"/>
              <w:left w:val="single" w:sz="4" w:space="0" w:color="auto"/>
              <w:bottom w:val="single" w:sz="4" w:space="0" w:color="auto"/>
              <w:right w:val="single" w:sz="12" w:space="0" w:color="auto"/>
            </w:tcBorders>
            <w:shd w:val="clear" w:color="000000" w:fill="366092"/>
            <w:vAlign w:val="center"/>
          </w:tcPr>
          <w:p w14:paraId="2B3BFFD7" w14:textId="77777777" w:rsidR="002873DC" w:rsidRPr="00997694" w:rsidRDefault="002873DC" w:rsidP="00063FB9">
            <w:pPr>
              <w:widowControl/>
              <w:suppressAutoHyphens w:val="0"/>
              <w:spacing w:after="0" w:line="240" w:lineRule="auto"/>
              <w:jc w:val="center"/>
              <w:rPr>
                <w:rFonts w:cs="Times New Roman"/>
                <w:b/>
                <w:bCs/>
                <w:color w:val="FFFFFF"/>
                <w:lang w:eastAsia="en-GB"/>
              </w:rPr>
            </w:pPr>
            <w:r w:rsidRPr="00997694">
              <w:rPr>
                <w:rFonts w:cs="Times New Roman"/>
                <w:b/>
                <w:bCs/>
                <w:color w:val="FFFFFF"/>
                <w:lang w:eastAsia="en-GB"/>
              </w:rPr>
              <w:t>LEVEL OF PROGRESS</w:t>
            </w:r>
          </w:p>
        </w:tc>
      </w:tr>
      <w:tr w:rsidR="002873DC" w:rsidRPr="00997694" w14:paraId="3EE1E019" w14:textId="77777777" w:rsidTr="00063FB9">
        <w:trPr>
          <w:trHeight w:val="1372"/>
        </w:trPr>
        <w:tc>
          <w:tcPr>
            <w:tcW w:w="2700" w:type="dxa"/>
            <w:gridSpan w:val="2"/>
            <w:tcBorders>
              <w:top w:val="single" w:sz="4" w:space="0" w:color="auto"/>
              <w:left w:val="single" w:sz="12" w:space="0" w:color="auto"/>
              <w:bottom w:val="nil"/>
              <w:right w:val="nil"/>
            </w:tcBorders>
            <w:shd w:val="clear" w:color="000000" w:fill="F2F2F2"/>
            <w:noWrap/>
            <w:vAlign w:val="bottom"/>
            <w:hideMark/>
          </w:tcPr>
          <w:p w14:paraId="278EAF72" w14:textId="77777777" w:rsidR="002873DC" w:rsidRPr="00997694" w:rsidRDefault="002873DC" w:rsidP="00063FB9">
            <w:pPr>
              <w:widowControl/>
              <w:suppressAutoHyphens w:val="0"/>
              <w:spacing w:after="0" w:line="240" w:lineRule="auto"/>
              <w:rPr>
                <w:rFonts w:cs="Times New Roman"/>
                <w:color w:val="000000"/>
                <w:lang w:eastAsia="en-GB"/>
              </w:rPr>
            </w:pPr>
            <w:r w:rsidRPr="00997694">
              <w:rPr>
                <w:rFonts w:cs="Times New Roman"/>
                <w:color w:val="000000"/>
                <w:lang w:eastAsia="en-GB"/>
              </w:rPr>
              <w:t> </w:t>
            </w:r>
          </w:p>
        </w:tc>
        <w:tc>
          <w:tcPr>
            <w:tcW w:w="940" w:type="dxa"/>
            <w:tcBorders>
              <w:top w:val="single" w:sz="4" w:space="0" w:color="auto"/>
              <w:left w:val="nil"/>
              <w:bottom w:val="nil"/>
              <w:right w:val="nil"/>
            </w:tcBorders>
            <w:shd w:val="clear" w:color="000000" w:fill="F2F2F2"/>
            <w:noWrap/>
            <w:vAlign w:val="bottom"/>
            <w:hideMark/>
          </w:tcPr>
          <w:p w14:paraId="27ED615D" w14:textId="77777777" w:rsidR="002873DC" w:rsidRPr="00997694" w:rsidRDefault="002873DC" w:rsidP="00063FB9">
            <w:pPr>
              <w:widowControl/>
              <w:suppressAutoHyphens w:val="0"/>
              <w:spacing w:after="0" w:line="240" w:lineRule="auto"/>
              <w:rPr>
                <w:rFonts w:cs="Times New Roman"/>
                <w:color w:val="000000"/>
                <w:lang w:eastAsia="en-GB"/>
              </w:rPr>
            </w:pPr>
            <w:r w:rsidRPr="00997694">
              <w:rPr>
                <w:rFonts w:cs="Times New Roman"/>
                <w:color w:val="000000"/>
                <w:lang w:eastAsia="en-GB"/>
              </w:rPr>
              <w:t> </w:t>
            </w:r>
          </w:p>
        </w:tc>
        <w:tc>
          <w:tcPr>
            <w:tcW w:w="266" w:type="dxa"/>
            <w:tcBorders>
              <w:top w:val="single" w:sz="4" w:space="0" w:color="auto"/>
              <w:left w:val="nil"/>
              <w:bottom w:val="nil"/>
              <w:right w:val="nil"/>
            </w:tcBorders>
            <w:shd w:val="clear" w:color="000000" w:fill="F2F2F2"/>
            <w:noWrap/>
            <w:vAlign w:val="bottom"/>
            <w:hideMark/>
          </w:tcPr>
          <w:p w14:paraId="58BCE20F" w14:textId="77777777" w:rsidR="002873DC" w:rsidRPr="00997694" w:rsidRDefault="002873DC" w:rsidP="00063FB9">
            <w:pPr>
              <w:widowControl/>
              <w:suppressAutoHyphens w:val="0"/>
              <w:spacing w:after="0" w:line="240" w:lineRule="auto"/>
              <w:rPr>
                <w:rFonts w:cs="Times New Roman"/>
                <w:color w:val="000000"/>
                <w:lang w:eastAsia="en-GB"/>
              </w:rPr>
            </w:pPr>
            <w:r w:rsidRPr="00997694">
              <w:rPr>
                <w:rFonts w:cs="Times New Roman"/>
                <w:color w:val="000000"/>
                <w:lang w:eastAsia="en-GB"/>
              </w:rPr>
              <w:t> </w:t>
            </w:r>
          </w:p>
        </w:tc>
        <w:tc>
          <w:tcPr>
            <w:tcW w:w="2756" w:type="dxa"/>
            <w:tcBorders>
              <w:top w:val="single" w:sz="4" w:space="0" w:color="auto"/>
              <w:left w:val="nil"/>
              <w:bottom w:val="nil"/>
              <w:right w:val="single" w:sz="8" w:space="0" w:color="auto"/>
            </w:tcBorders>
            <w:shd w:val="clear" w:color="000000" w:fill="F2F2F2"/>
            <w:noWrap/>
            <w:vAlign w:val="center"/>
            <w:hideMark/>
          </w:tcPr>
          <w:p w14:paraId="613938E8" w14:textId="77777777" w:rsidR="002873DC" w:rsidRPr="00997694" w:rsidRDefault="002873DC" w:rsidP="00063FB9">
            <w:pPr>
              <w:widowControl/>
              <w:suppressAutoHyphens w:val="0"/>
              <w:spacing w:after="0" w:line="240" w:lineRule="auto"/>
              <w:rPr>
                <w:rFonts w:cs="Times New Roman"/>
                <w:b/>
                <w:bCs/>
                <w:color w:val="FFFFFF"/>
                <w:lang w:eastAsia="en-GB"/>
              </w:rPr>
            </w:pPr>
            <w:r w:rsidRPr="00997694">
              <w:rPr>
                <w:rFonts w:cs="Times New Roman"/>
                <w:b/>
                <w:bCs/>
                <w:color w:val="FFFFFF"/>
                <w:lang w:eastAsia="en-GB"/>
              </w:rPr>
              <w:t> </w:t>
            </w:r>
          </w:p>
        </w:tc>
        <w:tc>
          <w:tcPr>
            <w:tcW w:w="491" w:type="dxa"/>
            <w:tcBorders>
              <w:top w:val="single" w:sz="4" w:space="0" w:color="auto"/>
              <w:left w:val="single" w:sz="4" w:space="0" w:color="000000" w:themeColor="text1"/>
              <w:right w:val="single" w:sz="12" w:space="0" w:color="auto"/>
            </w:tcBorders>
            <w:shd w:val="clear" w:color="000000" w:fill="F2F2F2"/>
            <w:textDirection w:val="btLr"/>
          </w:tcPr>
          <w:p w14:paraId="6B4905DA" w14:textId="77777777" w:rsidR="002873DC" w:rsidRPr="00997694" w:rsidRDefault="002873DC" w:rsidP="00063FB9">
            <w:pPr>
              <w:widowControl/>
              <w:suppressAutoHyphens w:val="0"/>
              <w:spacing w:after="0" w:line="240" w:lineRule="auto"/>
              <w:rPr>
                <w:rFonts w:cs="Times New Roman"/>
                <w:bCs/>
                <w:color w:val="000000"/>
                <w:lang w:eastAsia="en-GB"/>
              </w:rPr>
            </w:pPr>
            <w:r w:rsidRPr="00997694">
              <w:rPr>
                <w:rFonts w:cs="Times New Roman"/>
                <w:bCs/>
                <w:color w:val="000000"/>
                <w:lang w:eastAsia="en-GB"/>
              </w:rPr>
              <w:t xml:space="preserve">  No progress</w:t>
            </w:r>
          </w:p>
        </w:tc>
        <w:tc>
          <w:tcPr>
            <w:tcW w:w="532" w:type="dxa"/>
            <w:tcBorders>
              <w:top w:val="single" w:sz="4" w:space="0" w:color="auto"/>
              <w:left w:val="single" w:sz="4" w:space="0" w:color="000000" w:themeColor="text1"/>
              <w:right w:val="single" w:sz="12" w:space="0" w:color="auto"/>
            </w:tcBorders>
            <w:shd w:val="clear" w:color="000000" w:fill="F2F2F2"/>
            <w:textDirection w:val="btLr"/>
          </w:tcPr>
          <w:p w14:paraId="6B7279C6" w14:textId="77777777" w:rsidR="002873DC" w:rsidRPr="00997694" w:rsidRDefault="002873DC" w:rsidP="00063FB9">
            <w:pPr>
              <w:widowControl/>
              <w:suppressAutoHyphens w:val="0"/>
              <w:spacing w:after="0" w:line="240" w:lineRule="auto"/>
              <w:rPr>
                <w:rFonts w:cs="Times New Roman"/>
                <w:bCs/>
                <w:color w:val="000000"/>
                <w:lang w:eastAsia="en-GB"/>
              </w:rPr>
            </w:pPr>
            <w:r w:rsidRPr="00997694">
              <w:rPr>
                <w:rFonts w:cs="Times New Roman"/>
                <w:bCs/>
                <w:color w:val="000000"/>
                <w:lang w:eastAsia="en-GB"/>
              </w:rPr>
              <w:t xml:space="preserve">  Inadequate</w:t>
            </w:r>
          </w:p>
        </w:tc>
        <w:tc>
          <w:tcPr>
            <w:tcW w:w="491" w:type="dxa"/>
            <w:tcBorders>
              <w:top w:val="single" w:sz="4" w:space="0" w:color="auto"/>
              <w:left w:val="single" w:sz="4" w:space="0" w:color="000000" w:themeColor="text1"/>
              <w:right w:val="single" w:sz="12" w:space="0" w:color="auto"/>
            </w:tcBorders>
            <w:shd w:val="clear" w:color="000000" w:fill="F2F2F2"/>
            <w:textDirection w:val="btLr"/>
          </w:tcPr>
          <w:p w14:paraId="21B68B41" w14:textId="77777777" w:rsidR="002873DC" w:rsidRPr="00997694" w:rsidRDefault="002873DC" w:rsidP="00063FB9">
            <w:pPr>
              <w:widowControl/>
              <w:suppressAutoHyphens w:val="0"/>
              <w:spacing w:after="0" w:line="240" w:lineRule="auto"/>
              <w:rPr>
                <w:rFonts w:cs="Times New Roman"/>
                <w:bCs/>
                <w:color w:val="000000"/>
                <w:lang w:eastAsia="en-GB"/>
              </w:rPr>
            </w:pPr>
            <w:r w:rsidRPr="00997694">
              <w:rPr>
                <w:rFonts w:cs="Times New Roman"/>
                <w:bCs/>
                <w:color w:val="000000"/>
                <w:lang w:eastAsia="en-GB"/>
              </w:rPr>
              <w:t xml:space="preserve">  Meaningful</w:t>
            </w:r>
          </w:p>
        </w:tc>
        <w:tc>
          <w:tcPr>
            <w:tcW w:w="470" w:type="dxa"/>
            <w:tcBorders>
              <w:top w:val="single" w:sz="4" w:space="0" w:color="auto"/>
              <w:left w:val="single" w:sz="4" w:space="0" w:color="000000" w:themeColor="text1"/>
              <w:right w:val="single" w:sz="12" w:space="0" w:color="auto"/>
            </w:tcBorders>
            <w:shd w:val="clear" w:color="000000" w:fill="F2F2F2"/>
            <w:textDirection w:val="btLr"/>
          </w:tcPr>
          <w:p w14:paraId="73090CDC" w14:textId="77777777" w:rsidR="002873DC" w:rsidRPr="00997694" w:rsidRDefault="002873DC" w:rsidP="00063FB9">
            <w:pPr>
              <w:widowControl/>
              <w:suppressAutoHyphens w:val="0"/>
              <w:spacing w:after="0" w:line="240" w:lineRule="auto"/>
              <w:rPr>
                <w:rFonts w:cs="Times New Roman"/>
                <w:bCs/>
                <w:color w:val="000000"/>
                <w:lang w:eastAsia="en-GB"/>
              </w:rPr>
            </w:pPr>
            <w:r w:rsidRPr="00997694">
              <w:rPr>
                <w:rFonts w:cs="Times New Roman"/>
                <w:bCs/>
                <w:color w:val="000000"/>
                <w:lang w:eastAsia="en-GB"/>
              </w:rPr>
              <w:t xml:space="preserve">  Satisfactory</w:t>
            </w:r>
          </w:p>
        </w:tc>
        <w:tc>
          <w:tcPr>
            <w:tcW w:w="421" w:type="dxa"/>
            <w:tcBorders>
              <w:top w:val="single" w:sz="4" w:space="0" w:color="auto"/>
              <w:left w:val="single" w:sz="4" w:space="0" w:color="000000" w:themeColor="text1"/>
              <w:right w:val="single" w:sz="12" w:space="0" w:color="auto"/>
            </w:tcBorders>
            <w:shd w:val="clear" w:color="000000" w:fill="F2F2F2"/>
            <w:textDirection w:val="btLr"/>
            <w:vAlign w:val="center"/>
          </w:tcPr>
          <w:p w14:paraId="3D3F425E" w14:textId="77777777" w:rsidR="002873DC" w:rsidRPr="00997694" w:rsidRDefault="002873DC" w:rsidP="00063FB9">
            <w:pPr>
              <w:widowControl/>
              <w:suppressAutoHyphens w:val="0"/>
              <w:spacing w:after="0" w:line="240" w:lineRule="auto"/>
              <w:rPr>
                <w:rFonts w:cs="Times New Roman"/>
                <w:bCs/>
                <w:color w:val="000000"/>
                <w:lang w:eastAsia="en-GB"/>
              </w:rPr>
            </w:pPr>
            <w:r w:rsidRPr="00997694">
              <w:rPr>
                <w:rFonts w:cs="Times New Roman"/>
                <w:bCs/>
                <w:color w:val="000000"/>
                <w:lang w:eastAsia="en-GB"/>
              </w:rPr>
              <w:t xml:space="preserve">  Beyond</w:t>
            </w:r>
          </w:p>
        </w:tc>
      </w:tr>
      <w:tr w:rsidR="002873DC" w:rsidRPr="00997694" w14:paraId="4C012A21" w14:textId="77777777" w:rsidTr="00063FB9">
        <w:trPr>
          <w:trHeight w:val="306"/>
        </w:trPr>
        <w:tc>
          <w:tcPr>
            <w:tcW w:w="2127" w:type="dxa"/>
            <w:tcBorders>
              <w:left w:val="single" w:sz="12" w:space="0" w:color="auto"/>
              <w:bottom w:val="single" w:sz="12" w:space="0" w:color="000000" w:themeColor="text1"/>
            </w:tcBorders>
            <w:shd w:val="clear" w:color="000000" w:fill="F2F2F2"/>
            <w:noWrap/>
            <w:vAlign w:val="bottom"/>
            <w:hideMark/>
          </w:tcPr>
          <w:p w14:paraId="7A5EF1A6" w14:textId="77777777" w:rsidR="002873DC" w:rsidRPr="00997694" w:rsidRDefault="002873DC" w:rsidP="00063FB9">
            <w:pPr>
              <w:widowControl/>
              <w:suppressAutoHyphens w:val="0"/>
              <w:spacing w:after="0" w:line="240" w:lineRule="auto"/>
              <w:rPr>
                <w:rFonts w:cs="Times New Roman"/>
                <w:b/>
                <w:bCs/>
                <w:color w:val="000000"/>
                <w:lang w:eastAsia="en-GB"/>
              </w:rPr>
            </w:pPr>
            <w:r w:rsidRPr="00997694">
              <w:rPr>
                <w:rFonts w:cs="Times New Roman"/>
                <w:b/>
                <w:bCs/>
                <w:color w:val="000000"/>
                <w:lang w:eastAsia="en-GB"/>
              </w:rPr>
              <w:t>Categories</w:t>
            </w:r>
          </w:p>
        </w:tc>
        <w:tc>
          <w:tcPr>
            <w:tcW w:w="4535" w:type="dxa"/>
            <w:gridSpan w:val="4"/>
            <w:tcBorders>
              <w:bottom w:val="single" w:sz="12" w:space="0" w:color="000000" w:themeColor="text1"/>
              <w:right w:val="single" w:sz="8" w:space="0" w:color="auto"/>
            </w:tcBorders>
            <w:shd w:val="clear" w:color="000000" w:fill="F2F2F2"/>
            <w:noWrap/>
            <w:vAlign w:val="center"/>
            <w:hideMark/>
          </w:tcPr>
          <w:p w14:paraId="276973F4" w14:textId="77777777" w:rsidR="002873DC" w:rsidRPr="00997694" w:rsidRDefault="002873DC" w:rsidP="00063FB9">
            <w:pPr>
              <w:widowControl/>
              <w:suppressAutoHyphens w:val="0"/>
              <w:spacing w:after="0" w:line="240" w:lineRule="auto"/>
              <w:rPr>
                <w:rFonts w:cs="Times New Roman"/>
                <w:b/>
                <w:bCs/>
                <w:color w:val="000000"/>
                <w:lang w:eastAsia="en-GB"/>
              </w:rPr>
            </w:pPr>
            <w:r w:rsidRPr="00997694">
              <w:rPr>
                <w:rFonts w:cs="Times New Roman"/>
                <w:b/>
                <w:bCs/>
                <w:color w:val="000000"/>
                <w:lang w:eastAsia="en-GB"/>
              </w:rPr>
              <w:t>Requirements</w:t>
            </w:r>
          </w:p>
        </w:tc>
        <w:tc>
          <w:tcPr>
            <w:tcW w:w="491" w:type="dxa"/>
            <w:tcBorders>
              <w:left w:val="single" w:sz="4" w:space="0" w:color="000000" w:themeColor="text1"/>
              <w:bottom w:val="single" w:sz="12" w:space="0" w:color="auto"/>
              <w:right w:val="single" w:sz="12" w:space="0" w:color="auto"/>
            </w:tcBorders>
            <w:shd w:val="clear" w:color="000000" w:fill="C00000"/>
          </w:tcPr>
          <w:p w14:paraId="13921ADB" w14:textId="77777777" w:rsidR="002873DC" w:rsidRPr="00997694" w:rsidRDefault="002873DC" w:rsidP="00063FB9">
            <w:pPr>
              <w:widowControl/>
              <w:suppressAutoHyphens w:val="0"/>
              <w:spacing w:after="0" w:line="240" w:lineRule="auto"/>
              <w:rPr>
                <w:rFonts w:cs="Times New Roman"/>
                <w:b/>
                <w:bCs/>
                <w:color w:val="C00000"/>
                <w:lang w:eastAsia="en-GB"/>
              </w:rPr>
            </w:pPr>
          </w:p>
        </w:tc>
        <w:tc>
          <w:tcPr>
            <w:tcW w:w="532" w:type="dxa"/>
            <w:tcBorders>
              <w:left w:val="single" w:sz="4" w:space="0" w:color="000000" w:themeColor="text1"/>
              <w:bottom w:val="single" w:sz="12" w:space="0" w:color="auto"/>
              <w:right w:val="single" w:sz="12" w:space="0" w:color="auto"/>
            </w:tcBorders>
            <w:shd w:val="clear" w:color="000000" w:fill="FAC433"/>
          </w:tcPr>
          <w:p w14:paraId="671CF469" w14:textId="77777777" w:rsidR="002873DC" w:rsidRPr="00997694" w:rsidRDefault="002873DC" w:rsidP="00063FB9">
            <w:pPr>
              <w:widowControl/>
              <w:suppressAutoHyphens w:val="0"/>
              <w:spacing w:after="0" w:line="240" w:lineRule="auto"/>
              <w:rPr>
                <w:rFonts w:cs="Times New Roman"/>
                <w:b/>
                <w:bCs/>
                <w:color w:val="C00000"/>
                <w:lang w:eastAsia="en-GB"/>
              </w:rPr>
            </w:pPr>
          </w:p>
        </w:tc>
        <w:tc>
          <w:tcPr>
            <w:tcW w:w="491" w:type="dxa"/>
            <w:tcBorders>
              <w:left w:val="single" w:sz="4" w:space="0" w:color="000000" w:themeColor="text1"/>
              <w:bottom w:val="single" w:sz="12" w:space="0" w:color="auto"/>
              <w:right w:val="single" w:sz="12" w:space="0" w:color="auto"/>
            </w:tcBorders>
            <w:shd w:val="clear" w:color="000000" w:fill="84AE43"/>
            <w:vAlign w:val="bottom"/>
          </w:tcPr>
          <w:p w14:paraId="5CD94A77" w14:textId="77777777" w:rsidR="002873DC" w:rsidRPr="00997694" w:rsidRDefault="002873DC" w:rsidP="00063FB9">
            <w:pPr>
              <w:widowControl/>
              <w:suppressAutoHyphens w:val="0"/>
              <w:spacing w:after="0" w:line="240" w:lineRule="auto"/>
              <w:rPr>
                <w:rFonts w:cs="Times New Roman"/>
                <w:b/>
                <w:bCs/>
                <w:color w:val="000000"/>
                <w:lang w:eastAsia="en-GB"/>
              </w:rPr>
            </w:pPr>
            <w:r w:rsidRPr="00997694">
              <w:rPr>
                <w:rFonts w:cs="Times New Roman"/>
                <w:color w:val="000000"/>
                <w:lang w:eastAsia="en-GB"/>
              </w:rPr>
              <w:t> </w:t>
            </w:r>
          </w:p>
        </w:tc>
        <w:tc>
          <w:tcPr>
            <w:tcW w:w="470" w:type="dxa"/>
            <w:tcBorders>
              <w:left w:val="single" w:sz="4" w:space="0" w:color="000000" w:themeColor="text1"/>
              <w:bottom w:val="single" w:sz="12" w:space="0" w:color="auto"/>
              <w:right w:val="single" w:sz="12" w:space="0" w:color="auto"/>
            </w:tcBorders>
            <w:shd w:val="clear" w:color="000000" w:fill="2D8B2A"/>
            <w:vAlign w:val="bottom"/>
          </w:tcPr>
          <w:p w14:paraId="170AADC5" w14:textId="77777777" w:rsidR="002873DC" w:rsidRPr="00997694" w:rsidRDefault="002873DC" w:rsidP="00063FB9">
            <w:pPr>
              <w:widowControl/>
              <w:suppressAutoHyphens w:val="0"/>
              <w:spacing w:after="0" w:line="240" w:lineRule="auto"/>
              <w:rPr>
                <w:rFonts w:cs="Times New Roman"/>
                <w:b/>
                <w:bCs/>
                <w:color w:val="000000"/>
                <w:lang w:eastAsia="en-GB"/>
              </w:rPr>
            </w:pPr>
            <w:r w:rsidRPr="00997694">
              <w:rPr>
                <w:rFonts w:cs="Times New Roman"/>
                <w:color w:val="000000"/>
                <w:lang w:eastAsia="en-GB"/>
              </w:rPr>
              <w:t> </w:t>
            </w:r>
          </w:p>
        </w:tc>
        <w:tc>
          <w:tcPr>
            <w:tcW w:w="421" w:type="dxa"/>
            <w:tcBorders>
              <w:left w:val="single" w:sz="4" w:space="0" w:color="000000" w:themeColor="text1"/>
              <w:bottom w:val="single" w:sz="12" w:space="0" w:color="auto"/>
              <w:right w:val="single" w:sz="12" w:space="0" w:color="auto"/>
            </w:tcBorders>
            <w:shd w:val="clear" w:color="000000" w:fill="0076AF"/>
            <w:vAlign w:val="center"/>
          </w:tcPr>
          <w:p w14:paraId="0FB91FAF" w14:textId="77777777" w:rsidR="002873DC" w:rsidRPr="00997694" w:rsidRDefault="002873DC" w:rsidP="00063FB9">
            <w:pPr>
              <w:widowControl/>
              <w:suppressAutoHyphens w:val="0"/>
              <w:spacing w:after="0" w:line="240" w:lineRule="auto"/>
              <w:rPr>
                <w:rFonts w:cs="Times New Roman"/>
                <w:b/>
                <w:bCs/>
                <w:color w:val="000000"/>
                <w:lang w:eastAsia="en-GB"/>
              </w:rPr>
            </w:pPr>
            <w:r w:rsidRPr="00997694">
              <w:rPr>
                <w:rFonts w:cs="Times New Roman"/>
                <w:color w:val="000000"/>
                <w:lang w:eastAsia="en-GB"/>
              </w:rPr>
              <w:t> </w:t>
            </w:r>
          </w:p>
        </w:tc>
      </w:tr>
      <w:tr w:rsidR="002873DC" w:rsidRPr="00997694" w14:paraId="081C3226" w14:textId="77777777" w:rsidTr="00063FB9">
        <w:trPr>
          <w:trHeight w:val="53"/>
        </w:trPr>
        <w:tc>
          <w:tcPr>
            <w:tcW w:w="2127" w:type="dxa"/>
            <w:vMerge w:val="restart"/>
            <w:tcBorders>
              <w:top w:val="single" w:sz="12" w:space="0" w:color="000000" w:themeColor="text1"/>
              <w:left w:val="single" w:sz="12" w:space="0" w:color="auto"/>
              <w:bottom w:val="single" w:sz="8" w:space="0" w:color="000000"/>
              <w:right w:val="single" w:sz="2" w:space="0" w:color="A6A6A6" w:themeColor="background1" w:themeShade="A6"/>
            </w:tcBorders>
            <w:shd w:val="clear" w:color="000000" w:fill="BFBFBF"/>
            <w:noWrap/>
            <w:vAlign w:val="center"/>
            <w:hideMark/>
          </w:tcPr>
          <w:p w14:paraId="63BA1E9C" w14:textId="77777777" w:rsidR="002873DC" w:rsidRPr="00997694" w:rsidRDefault="002873DC" w:rsidP="00063FB9">
            <w:pPr>
              <w:widowControl/>
              <w:suppressAutoHyphens w:val="0"/>
              <w:spacing w:after="0" w:line="240" w:lineRule="auto"/>
              <w:rPr>
                <w:rFonts w:cs="Times New Roman"/>
                <w:b/>
                <w:bCs/>
                <w:color w:val="000000"/>
                <w:lang w:eastAsia="en-GB"/>
              </w:rPr>
            </w:pPr>
            <w:r w:rsidRPr="00997694">
              <w:rPr>
                <w:rFonts w:cs="Times New Roman"/>
                <w:b/>
                <w:bCs/>
                <w:color w:val="000000"/>
                <w:lang w:eastAsia="en-GB"/>
              </w:rPr>
              <w:t>MSG oversight</w:t>
            </w:r>
          </w:p>
        </w:tc>
        <w:tc>
          <w:tcPr>
            <w:tcW w:w="4535" w:type="dxa"/>
            <w:gridSpan w:val="4"/>
            <w:tcBorders>
              <w:top w:val="single" w:sz="12" w:space="0" w:color="000000" w:themeColor="text1"/>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FFFFFF"/>
            <w:noWrap/>
            <w:vAlign w:val="bottom"/>
            <w:hideMark/>
          </w:tcPr>
          <w:p w14:paraId="763532B7" w14:textId="77777777" w:rsidR="002873DC" w:rsidRPr="00997694" w:rsidRDefault="002873DC" w:rsidP="00063FB9">
            <w:pPr>
              <w:widowControl/>
              <w:suppressAutoHyphens w:val="0"/>
              <w:spacing w:after="0" w:line="240" w:lineRule="auto"/>
              <w:rPr>
                <w:rFonts w:cs="Times New Roman"/>
                <w:color w:val="000000"/>
                <w:lang w:eastAsia="en-GB"/>
              </w:rPr>
            </w:pPr>
            <w:r w:rsidRPr="00997694">
              <w:rPr>
                <w:rFonts w:cs="Times New Roman"/>
                <w:color w:val="000000"/>
                <w:lang w:eastAsia="en-GB"/>
              </w:rPr>
              <w:t>Government engagement (#1.1)</w:t>
            </w:r>
          </w:p>
        </w:tc>
        <w:tc>
          <w:tcPr>
            <w:tcW w:w="491" w:type="dxa"/>
            <w:tcBorders>
              <w:top w:val="single" w:sz="12" w:space="0" w:color="auto"/>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tcPr>
          <w:p w14:paraId="71E793D5" w14:textId="77777777" w:rsidR="002873DC" w:rsidRPr="00997694" w:rsidRDefault="002873DC" w:rsidP="00063FB9">
            <w:pPr>
              <w:widowControl/>
              <w:suppressAutoHyphens w:val="0"/>
              <w:spacing w:after="0" w:line="240" w:lineRule="auto"/>
              <w:rPr>
                <w:rFonts w:cs="Times New Roman"/>
                <w:color w:val="000000"/>
                <w:lang w:eastAsia="en-GB"/>
              </w:rPr>
            </w:pPr>
          </w:p>
        </w:tc>
        <w:tc>
          <w:tcPr>
            <w:tcW w:w="532" w:type="dxa"/>
            <w:tcBorders>
              <w:top w:val="single" w:sz="12" w:space="0" w:color="auto"/>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noWrap/>
            <w:vAlign w:val="bottom"/>
            <w:hideMark/>
          </w:tcPr>
          <w:p w14:paraId="5C1F4E3C" w14:textId="77777777" w:rsidR="002873DC" w:rsidRPr="00997694" w:rsidRDefault="002873DC" w:rsidP="00063FB9">
            <w:pPr>
              <w:widowControl/>
              <w:suppressAutoHyphens w:val="0"/>
              <w:spacing w:after="0" w:line="240" w:lineRule="auto"/>
              <w:rPr>
                <w:rFonts w:cs="Times New Roman"/>
                <w:color w:val="000000"/>
                <w:lang w:eastAsia="en-GB"/>
              </w:rPr>
            </w:pPr>
            <w:r w:rsidRPr="00997694">
              <w:rPr>
                <w:rFonts w:cs="Times New Roman"/>
                <w:color w:val="000000"/>
                <w:lang w:eastAsia="en-GB"/>
              </w:rPr>
              <w:t> </w:t>
            </w:r>
          </w:p>
        </w:tc>
        <w:tc>
          <w:tcPr>
            <w:tcW w:w="491" w:type="dxa"/>
            <w:tcBorders>
              <w:top w:val="single" w:sz="12" w:space="0" w:color="auto"/>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noWrap/>
            <w:vAlign w:val="bottom"/>
            <w:hideMark/>
          </w:tcPr>
          <w:p w14:paraId="38093761" w14:textId="77777777" w:rsidR="002873DC" w:rsidRPr="00997694" w:rsidRDefault="002873DC" w:rsidP="00063FB9">
            <w:pPr>
              <w:widowControl/>
              <w:suppressAutoHyphens w:val="0"/>
              <w:spacing w:after="0" w:line="240" w:lineRule="auto"/>
              <w:rPr>
                <w:rFonts w:cs="Times New Roman"/>
                <w:color w:val="000000"/>
                <w:lang w:eastAsia="en-GB"/>
              </w:rPr>
            </w:pPr>
            <w:r w:rsidRPr="00997694">
              <w:rPr>
                <w:rFonts w:cs="Times New Roman"/>
                <w:color w:val="000000"/>
                <w:lang w:eastAsia="en-GB"/>
              </w:rPr>
              <w:t> </w:t>
            </w:r>
          </w:p>
        </w:tc>
        <w:tc>
          <w:tcPr>
            <w:tcW w:w="470" w:type="dxa"/>
            <w:tcBorders>
              <w:top w:val="single" w:sz="12" w:space="0" w:color="auto"/>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2D8B2A"/>
            <w:noWrap/>
            <w:vAlign w:val="bottom"/>
            <w:hideMark/>
          </w:tcPr>
          <w:p w14:paraId="549E4713" w14:textId="77777777" w:rsidR="002873DC" w:rsidRPr="00997694" w:rsidRDefault="002873DC" w:rsidP="00063FB9">
            <w:pPr>
              <w:widowControl/>
              <w:suppressAutoHyphens w:val="0"/>
              <w:spacing w:after="0" w:line="240" w:lineRule="auto"/>
              <w:rPr>
                <w:rFonts w:cs="Times New Roman"/>
                <w:color w:val="000000"/>
                <w:lang w:eastAsia="en-GB"/>
              </w:rPr>
            </w:pPr>
            <w:r w:rsidRPr="00997694">
              <w:rPr>
                <w:rFonts w:cs="Times New Roman"/>
                <w:color w:val="000000"/>
                <w:lang w:eastAsia="en-GB"/>
              </w:rPr>
              <w:t> </w:t>
            </w:r>
          </w:p>
        </w:tc>
        <w:tc>
          <w:tcPr>
            <w:tcW w:w="421" w:type="dxa"/>
            <w:tcBorders>
              <w:top w:val="single" w:sz="12" w:space="0" w:color="auto"/>
              <w:left w:val="single" w:sz="2" w:space="0" w:color="A6A6A6" w:themeColor="background1" w:themeShade="A6"/>
              <w:bottom w:val="single" w:sz="2" w:space="0" w:color="A6A6A6" w:themeColor="background1" w:themeShade="A6"/>
              <w:right w:val="single" w:sz="12" w:space="0" w:color="auto"/>
            </w:tcBorders>
            <w:shd w:val="clear" w:color="auto" w:fill="auto"/>
            <w:noWrap/>
            <w:vAlign w:val="bottom"/>
            <w:hideMark/>
          </w:tcPr>
          <w:p w14:paraId="57197EA4" w14:textId="77777777" w:rsidR="002873DC" w:rsidRPr="00997694" w:rsidRDefault="002873DC" w:rsidP="00063FB9">
            <w:pPr>
              <w:widowControl/>
              <w:suppressAutoHyphens w:val="0"/>
              <w:spacing w:after="0" w:line="240" w:lineRule="auto"/>
              <w:rPr>
                <w:rFonts w:cs="Times New Roman"/>
                <w:color w:val="000000"/>
                <w:lang w:eastAsia="en-GB"/>
              </w:rPr>
            </w:pPr>
            <w:r w:rsidRPr="00997694">
              <w:rPr>
                <w:rFonts w:cs="Times New Roman"/>
                <w:color w:val="000000"/>
                <w:lang w:eastAsia="en-GB"/>
              </w:rPr>
              <w:t> </w:t>
            </w:r>
          </w:p>
        </w:tc>
      </w:tr>
      <w:tr w:rsidR="002873DC" w:rsidRPr="00997694" w14:paraId="0A312028" w14:textId="77777777" w:rsidTr="00063FB9">
        <w:trPr>
          <w:trHeight w:val="281"/>
        </w:trPr>
        <w:tc>
          <w:tcPr>
            <w:tcW w:w="2127" w:type="dxa"/>
            <w:vMerge/>
            <w:tcBorders>
              <w:top w:val="single" w:sz="8" w:space="0" w:color="auto"/>
              <w:left w:val="single" w:sz="12" w:space="0" w:color="auto"/>
              <w:bottom w:val="single" w:sz="8" w:space="0" w:color="000000"/>
              <w:right w:val="single" w:sz="2" w:space="0" w:color="A6A6A6" w:themeColor="background1" w:themeShade="A6"/>
            </w:tcBorders>
            <w:vAlign w:val="center"/>
            <w:hideMark/>
          </w:tcPr>
          <w:p w14:paraId="3CBC83BE" w14:textId="77777777" w:rsidR="002873DC" w:rsidRPr="00997694" w:rsidRDefault="002873DC" w:rsidP="00063FB9">
            <w:pPr>
              <w:widowControl/>
              <w:suppressAutoHyphens w:val="0"/>
              <w:spacing w:after="0" w:line="240" w:lineRule="auto"/>
              <w:rPr>
                <w:rFonts w:cs="Times New Roman"/>
                <w:b/>
                <w:bCs/>
                <w:color w:val="000000"/>
                <w:lang w:eastAsia="en-GB"/>
              </w:rPr>
            </w:pPr>
          </w:p>
        </w:tc>
        <w:tc>
          <w:tcPr>
            <w:tcW w:w="4535" w:type="dxa"/>
            <w:gridSpan w:val="4"/>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FFFFFF"/>
            <w:noWrap/>
            <w:vAlign w:val="bottom"/>
            <w:hideMark/>
          </w:tcPr>
          <w:p w14:paraId="2716E2BF" w14:textId="77777777" w:rsidR="002873DC" w:rsidRPr="00997694" w:rsidRDefault="002873DC" w:rsidP="00063FB9">
            <w:pPr>
              <w:widowControl/>
              <w:suppressAutoHyphens w:val="0"/>
              <w:spacing w:after="0" w:line="240" w:lineRule="auto"/>
              <w:rPr>
                <w:rFonts w:cs="Times New Roman"/>
                <w:color w:val="000000"/>
                <w:lang w:eastAsia="en-GB"/>
              </w:rPr>
            </w:pPr>
            <w:r w:rsidRPr="00997694">
              <w:rPr>
                <w:rFonts w:cs="Times New Roman"/>
                <w:color w:val="000000"/>
                <w:lang w:eastAsia="en-GB"/>
              </w:rPr>
              <w:t>Industry engagement (#1.2)</w:t>
            </w:r>
          </w:p>
        </w:tc>
        <w:tc>
          <w:tcPr>
            <w:tcW w:w="49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3405813E" w14:textId="77777777" w:rsidR="002873DC" w:rsidRPr="00997694" w:rsidRDefault="002873DC" w:rsidP="00063FB9">
            <w:pPr>
              <w:widowControl/>
              <w:suppressAutoHyphens w:val="0"/>
              <w:spacing w:after="0" w:line="240" w:lineRule="auto"/>
              <w:rPr>
                <w:rFonts w:cs="Times New Roman"/>
                <w:color w:val="000000"/>
                <w:lang w:eastAsia="en-GB"/>
              </w:rPr>
            </w:pPr>
          </w:p>
        </w:tc>
        <w:tc>
          <w:tcPr>
            <w:tcW w:w="532"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noWrap/>
            <w:vAlign w:val="bottom"/>
            <w:hideMark/>
          </w:tcPr>
          <w:p w14:paraId="523C08C8" w14:textId="77777777" w:rsidR="002873DC" w:rsidRPr="00997694" w:rsidRDefault="002873DC" w:rsidP="00063FB9">
            <w:pPr>
              <w:widowControl/>
              <w:suppressAutoHyphens w:val="0"/>
              <w:spacing w:after="0" w:line="240" w:lineRule="auto"/>
              <w:rPr>
                <w:rFonts w:cs="Times New Roman"/>
                <w:color w:val="000000"/>
                <w:lang w:eastAsia="en-GB"/>
              </w:rPr>
            </w:pPr>
            <w:r w:rsidRPr="00997694">
              <w:rPr>
                <w:rFonts w:cs="Times New Roman"/>
                <w:color w:val="000000"/>
                <w:lang w:eastAsia="en-GB"/>
              </w:rPr>
              <w:t> </w:t>
            </w:r>
          </w:p>
        </w:tc>
        <w:tc>
          <w:tcPr>
            <w:tcW w:w="49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noWrap/>
            <w:vAlign w:val="bottom"/>
            <w:hideMark/>
          </w:tcPr>
          <w:p w14:paraId="6429B1A7" w14:textId="77777777" w:rsidR="002873DC" w:rsidRPr="00997694" w:rsidRDefault="002873DC" w:rsidP="00063FB9">
            <w:pPr>
              <w:widowControl/>
              <w:suppressAutoHyphens w:val="0"/>
              <w:spacing w:after="0" w:line="240" w:lineRule="auto"/>
              <w:rPr>
                <w:rFonts w:cs="Times New Roman"/>
                <w:color w:val="000000"/>
                <w:lang w:eastAsia="en-GB"/>
              </w:rPr>
            </w:pPr>
            <w:r w:rsidRPr="00997694">
              <w:rPr>
                <w:rFonts w:cs="Times New Roman"/>
                <w:color w:val="000000"/>
                <w:lang w:eastAsia="en-GB"/>
              </w:rPr>
              <w:t> </w:t>
            </w:r>
          </w:p>
        </w:tc>
        <w:tc>
          <w:tcPr>
            <w:tcW w:w="47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2D8B2A"/>
            <w:noWrap/>
            <w:vAlign w:val="bottom"/>
            <w:hideMark/>
          </w:tcPr>
          <w:p w14:paraId="2E913B12" w14:textId="77777777" w:rsidR="002873DC" w:rsidRPr="00997694" w:rsidRDefault="002873DC" w:rsidP="00063FB9">
            <w:pPr>
              <w:widowControl/>
              <w:suppressAutoHyphens w:val="0"/>
              <w:spacing w:after="0" w:line="240" w:lineRule="auto"/>
              <w:rPr>
                <w:rFonts w:cs="Times New Roman"/>
                <w:color w:val="000000"/>
                <w:lang w:eastAsia="en-GB"/>
              </w:rPr>
            </w:pPr>
            <w:r w:rsidRPr="00997694">
              <w:rPr>
                <w:rFonts w:cs="Times New Roman"/>
                <w:color w:val="000000"/>
                <w:lang w:eastAsia="en-GB"/>
              </w:rPr>
              <w:t> </w:t>
            </w:r>
          </w:p>
        </w:tc>
        <w:tc>
          <w:tcPr>
            <w:tcW w:w="42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12" w:space="0" w:color="auto"/>
            </w:tcBorders>
            <w:shd w:val="clear" w:color="auto" w:fill="auto"/>
            <w:noWrap/>
            <w:vAlign w:val="bottom"/>
            <w:hideMark/>
          </w:tcPr>
          <w:p w14:paraId="1493EE7E" w14:textId="77777777" w:rsidR="002873DC" w:rsidRPr="00997694" w:rsidRDefault="002873DC" w:rsidP="00063FB9">
            <w:pPr>
              <w:widowControl/>
              <w:suppressAutoHyphens w:val="0"/>
              <w:spacing w:after="0" w:line="240" w:lineRule="auto"/>
              <w:rPr>
                <w:rFonts w:cs="Times New Roman"/>
                <w:color w:val="000000"/>
                <w:lang w:eastAsia="en-GB"/>
              </w:rPr>
            </w:pPr>
            <w:r w:rsidRPr="00997694">
              <w:rPr>
                <w:rFonts w:cs="Times New Roman"/>
                <w:color w:val="000000"/>
                <w:lang w:eastAsia="en-GB"/>
              </w:rPr>
              <w:t> </w:t>
            </w:r>
          </w:p>
        </w:tc>
      </w:tr>
      <w:tr w:rsidR="002873DC" w:rsidRPr="00997694" w14:paraId="5D25B328" w14:textId="77777777" w:rsidTr="00063FB9">
        <w:trPr>
          <w:trHeight w:val="53"/>
        </w:trPr>
        <w:tc>
          <w:tcPr>
            <w:tcW w:w="2127" w:type="dxa"/>
            <w:vMerge/>
            <w:tcBorders>
              <w:top w:val="single" w:sz="8" w:space="0" w:color="auto"/>
              <w:left w:val="single" w:sz="12" w:space="0" w:color="auto"/>
              <w:bottom w:val="single" w:sz="8" w:space="0" w:color="000000"/>
              <w:right w:val="single" w:sz="2" w:space="0" w:color="A6A6A6" w:themeColor="background1" w:themeShade="A6"/>
            </w:tcBorders>
            <w:vAlign w:val="center"/>
            <w:hideMark/>
          </w:tcPr>
          <w:p w14:paraId="19AB63D8" w14:textId="77777777" w:rsidR="002873DC" w:rsidRPr="00997694" w:rsidRDefault="002873DC" w:rsidP="00063FB9">
            <w:pPr>
              <w:widowControl/>
              <w:suppressAutoHyphens w:val="0"/>
              <w:spacing w:after="0" w:line="240" w:lineRule="auto"/>
              <w:rPr>
                <w:rFonts w:cs="Times New Roman"/>
                <w:b/>
                <w:bCs/>
                <w:color w:val="000000"/>
                <w:lang w:eastAsia="en-GB"/>
              </w:rPr>
            </w:pPr>
          </w:p>
        </w:tc>
        <w:tc>
          <w:tcPr>
            <w:tcW w:w="4535" w:type="dxa"/>
            <w:gridSpan w:val="4"/>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FFFFFF"/>
            <w:noWrap/>
            <w:vAlign w:val="bottom"/>
            <w:hideMark/>
          </w:tcPr>
          <w:p w14:paraId="5F22099E" w14:textId="77777777" w:rsidR="002873DC" w:rsidRPr="00997694" w:rsidRDefault="002873DC" w:rsidP="00063FB9">
            <w:pPr>
              <w:widowControl/>
              <w:suppressAutoHyphens w:val="0"/>
              <w:spacing w:after="0" w:line="240" w:lineRule="auto"/>
              <w:rPr>
                <w:rFonts w:cs="Times New Roman"/>
                <w:color w:val="000000"/>
                <w:lang w:eastAsia="en-GB"/>
              </w:rPr>
            </w:pPr>
            <w:r w:rsidRPr="00997694">
              <w:rPr>
                <w:rFonts w:cs="Times New Roman"/>
                <w:color w:val="000000"/>
                <w:lang w:eastAsia="en-GB"/>
              </w:rPr>
              <w:t>Civil society engagement (#1.3)</w:t>
            </w:r>
          </w:p>
        </w:tc>
        <w:tc>
          <w:tcPr>
            <w:tcW w:w="49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37D7DC6C" w14:textId="77777777" w:rsidR="002873DC" w:rsidRPr="00997694" w:rsidRDefault="002873DC" w:rsidP="00063FB9">
            <w:pPr>
              <w:widowControl/>
              <w:suppressAutoHyphens w:val="0"/>
              <w:spacing w:after="0" w:line="240" w:lineRule="auto"/>
              <w:rPr>
                <w:rFonts w:cs="Times New Roman"/>
                <w:color w:val="000000"/>
                <w:lang w:eastAsia="en-GB"/>
              </w:rPr>
            </w:pPr>
          </w:p>
        </w:tc>
        <w:tc>
          <w:tcPr>
            <w:tcW w:w="532"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noWrap/>
            <w:vAlign w:val="bottom"/>
            <w:hideMark/>
          </w:tcPr>
          <w:p w14:paraId="6F2FF5E5" w14:textId="77777777" w:rsidR="002873DC" w:rsidRPr="00997694" w:rsidRDefault="002873DC" w:rsidP="00063FB9">
            <w:pPr>
              <w:widowControl/>
              <w:suppressAutoHyphens w:val="0"/>
              <w:spacing w:after="0" w:line="240" w:lineRule="auto"/>
              <w:rPr>
                <w:rFonts w:cs="Times New Roman"/>
                <w:color w:val="000000"/>
                <w:lang w:eastAsia="en-GB"/>
              </w:rPr>
            </w:pPr>
            <w:r w:rsidRPr="00997694">
              <w:rPr>
                <w:rFonts w:cs="Times New Roman"/>
                <w:color w:val="000000"/>
                <w:lang w:eastAsia="en-GB"/>
              </w:rPr>
              <w:t> </w:t>
            </w:r>
          </w:p>
        </w:tc>
        <w:tc>
          <w:tcPr>
            <w:tcW w:w="49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noWrap/>
            <w:vAlign w:val="bottom"/>
            <w:hideMark/>
          </w:tcPr>
          <w:p w14:paraId="1DF94A27" w14:textId="77777777" w:rsidR="002873DC" w:rsidRPr="00997694" w:rsidRDefault="002873DC" w:rsidP="00063FB9">
            <w:pPr>
              <w:widowControl/>
              <w:suppressAutoHyphens w:val="0"/>
              <w:spacing w:after="0" w:line="240" w:lineRule="auto"/>
              <w:rPr>
                <w:rFonts w:cs="Times New Roman"/>
                <w:color w:val="000000"/>
                <w:lang w:eastAsia="en-GB"/>
              </w:rPr>
            </w:pPr>
            <w:r w:rsidRPr="00997694">
              <w:rPr>
                <w:rFonts w:cs="Times New Roman"/>
                <w:color w:val="000000"/>
                <w:lang w:eastAsia="en-GB"/>
              </w:rPr>
              <w:t> </w:t>
            </w:r>
          </w:p>
        </w:tc>
        <w:tc>
          <w:tcPr>
            <w:tcW w:w="47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2D8B2A"/>
            <w:noWrap/>
            <w:vAlign w:val="bottom"/>
            <w:hideMark/>
          </w:tcPr>
          <w:p w14:paraId="7F9E8CA9" w14:textId="77777777" w:rsidR="002873DC" w:rsidRPr="00997694" w:rsidRDefault="002873DC" w:rsidP="00063FB9">
            <w:pPr>
              <w:widowControl/>
              <w:suppressAutoHyphens w:val="0"/>
              <w:spacing w:after="0" w:line="240" w:lineRule="auto"/>
              <w:rPr>
                <w:rFonts w:cs="Times New Roman"/>
                <w:color w:val="000000"/>
                <w:lang w:eastAsia="en-GB"/>
              </w:rPr>
            </w:pPr>
            <w:r w:rsidRPr="00997694">
              <w:rPr>
                <w:rFonts w:cs="Times New Roman"/>
                <w:color w:val="000000"/>
                <w:lang w:eastAsia="en-GB"/>
              </w:rPr>
              <w:t> </w:t>
            </w:r>
          </w:p>
        </w:tc>
        <w:tc>
          <w:tcPr>
            <w:tcW w:w="42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12" w:space="0" w:color="auto"/>
            </w:tcBorders>
            <w:shd w:val="clear" w:color="auto" w:fill="auto"/>
            <w:noWrap/>
            <w:vAlign w:val="bottom"/>
            <w:hideMark/>
          </w:tcPr>
          <w:p w14:paraId="00872F14" w14:textId="77777777" w:rsidR="002873DC" w:rsidRPr="00997694" w:rsidRDefault="002873DC" w:rsidP="00063FB9">
            <w:pPr>
              <w:widowControl/>
              <w:suppressAutoHyphens w:val="0"/>
              <w:spacing w:after="0" w:line="240" w:lineRule="auto"/>
              <w:rPr>
                <w:rFonts w:cs="Times New Roman"/>
                <w:color w:val="000000"/>
                <w:lang w:eastAsia="en-GB"/>
              </w:rPr>
            </w:pPr>
            <w:r w:rsidRPr="00997694">
              <w:rPr>
                <w:rFonts w:cs="Times New Roman"/>
                <w:color w:val="000000"/>
                <w:lang w:eastAsia="en-GB"/>
              </w:rPr>
              <w:t> </w:t>
            </w:r>
          </w:p>
        </w:tc>
      </w:tr>
      <w:tr w:rsidR="002873DC" w:rsidRPr="00997694" w14:paraId="181AAAB1" w14:textId="77777777" w:rsidTr="00063FB9">
        <w:trPr>
          <w:trHeight w:val="258"/>
        </w:trPr>
        <w:tc>
          <w:tcPr>
            <w:tcW w:w="2127" w:type="dxa"/>
            <w:vMerge/>
            <w:tcBorders>
              <w:top w:val="single" w:sz="8" w:space="0" w:color="auto"/>
              <w:left w:val="single" w:sz="12" w:space="0" w:color="auto"/>
              <w:bottom w:val="single" w:sz="8" w:space="0" w:color="000000"/>
              <w:right w:val="single" w:sz="2" w:space="0" w:color="A6A6A6" w:themeColor="background1" w:themeShade="A6"/>
            </w:tcBorders>
            <w:vAlign w:val="center"/>
            <w:hideMark/>
          </w:tcPr>
          <w:p w14:paraId="0A56FBC6" w14:textId="77777777" w:rsidR="002873DC" w:rsidRPr="00997694" w:rsidRDefault="002873DC" w:rsidP="00063FB9">
            <w:pPr>
              <w:widowControl/>
              <w:suppressAutoHyphens w:val="0"/>
              <w:spacing w:after="0" w:line="240" w:lineRule="auto"/>
              <w:rPr>
                <w:rFonts w:cs="Times New Roman"/>
                <w:b/>
                <w:bCs/>
                <w:color w:val="000000"/>
                <w:lang w:eastAsia="en-GB"/>
              </w:rPr>
            </w:pPr>
          </w:p>
        </w:tc>
        <w:tc>
          <w:tcPr>
            <w:tcW w:w="4535" w:type="dxa"/>
            <w:gridSpan w:val="4"/>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FFFFFF"/>
            <w:noWrap/>
            <w:vAlign w:val="bottom"/>
            <w:hideMark/>
          </w:tcPr>
          <w:p w14:paraId="46058BA2" w14:textId="77777777" w:rsidR="002873DC" w:rsidRPr="00997694" w:rsidRDefault="002873DC" w:rsidP="00063FB9">
            <w:pPr>
              <w:widowControl/>
              <w:suppressAutoHyphens w:val="0"/>
              <w:spacing w:after="0" w:line="240" w:lineRule="auto"/>
              <w:rPr>
                <w:rFonts w:cs="Times New Roman"/>
                <w:color w:val="000000"/>
                <w:lang w:eastAsia="en-GB"/>
              </w:rPr>
            </w:pPr>
            <w:r w:rsidRPr="00997694">
              <w:rPr>
                <w:rFonts w:cs="Times New Roman"/>
                <w:color w:val="000000"/>
                <w:lang w:eastAsia="en-GB"/>
              </w:rPr>
              <w:t>MSG governance (#1.4)</w:t>
            </w:r>
          </w:p>
        </w:tc>
        <w:tc>
          <w:tcPr>
            <w:tcW w:w="49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5DCAA23D" w14:textId="77777777" w:rsidR="002873DC" w:rsidRPr="00997694" w:rsidRDefault="002873DC" w:rsidP="00063FB9">
            <w:pPr>
              <w:widowControl/>
              <w:suppressAutoHyphens w:val="0"/>
              <w:spacing w:after="0" w:line="240" w:lineRule="auto"/>
              <w:rPr>
                <w:rFonts w:cs="Times New Roman"/>
                <w:color w:val="000000"/>
                <w:lang w:eastAsia="en-GB"/>
              </w:rPr>
            </w:pPr>
          </w:p>
        </w:tc>
        <w:tc>
          <w:tcPr>
            <w:tcW w:w="532"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noWrap/>
            <w:vAlign w:val="bottom"/>
            <w:hideMark/>
          </w:tcPr>
          <w:p w14:paraId="41BED693" w14:textId="77777777" w:rsidR="002873DC" w:rsidRPr="00997694" w:rsidRDefault="002873DC" w:rsidP="00063FB9">
            <w:pPr>
              <w:widowControl/>
              <w:suppressAutoHyphens w:val="0"/>
              <w:spacing w:after="0" w:line="240" w:lineRule="auto"/>
              <w:rPr>
                <w:rFonts w:cs="Times New Roman"/>
                <w:color w:val="000000"/>
                <w:lang w:eastAsia="en-GB"/>
              </w:rPr>
            </w:pPr>
            <w:r w:rsidRPr="00997694">
              <w:rPr>
                <w:rFonts w:cs="Times New Roman"/>
                <w:color w:val="000000"/>
                <w:lang w:eastAsia="en-GB"/>
              </w:rPr>
              <w:t> </w:t>
            </w:r>
          </w:p>
        </w:tc>
        <w:tc>
          <w:tcPr>
            <w:tcW w:w="49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noWrap/>
            <w:vAlign w:val="bottom"/>
            <w:hideMark/>
          </w:tcPr>
          <w:p w14:paraId="513AAC21" w14:textId="77777777" w:rsidR="002873DC" w:rsidRPr="00997694" w:rsidRDefault="002873DC" w:rsidP="00063FB9">
            <w:pPr>
              <w:widowControl/>
              <w:suppressAutoHyphens w:val="0"/>
              <w:spacing w:after="0" w:line="240" w:lineRule="auto"/>
              <w:rPr>
                <w:rFonts w:cs="Times New Roman"/>
                <w:color w:val="000000"/>
                <w:lang w:eastAsia="en-GB"/>
              </w:rPr>
            </w:pPr>
            <w:r w:rsidRPr="00997694">
              <w:rPr>
                <w:rFonts w:cs="Times New Roman"/>
                <w:color w:val="000000"/>
                <w:lang w:eastAsia="en-GB"/>
              </w:rPr>
              <w:t> </w:t>
            </w:r>
          </w:p>
        </w:tc>
        <w:tc>
          <w:tcPr>
            <w:tcW w:w="47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2D8B2A"/>
            <w:noWrap/>
            <w:vAlign w:val="bottom"/>
            <w:hideMark/>
          </w:tcPr>
          <w:p w14:paraId="52EA48F3" w14:textId="77777777" w:rsidR="002873DC" w:rsidRPr="00997694" w:rsidRDefault="002873DC" w:rsidP="00063FB9">
            <w:pPr>
              <w:widowControl/>
              <w:suppressAutoHyphens w:val="0"/>
              <w:spacing w:after="0" w:line="240" w:lineRule="auto"/>
              <w:rPr>
                <w:rFonts w:cs="Times New Roman"/>
                <w:color w:val="000000"/>
                <w:lang w:eastAsia="en-GB"/>
              </w:rPr>
            </w:pPr>
            <w:r w:rsidRPr="00997694">
              <w:rPr>
                <w:rFonts w:cs="Times New Roman"/>
                <w:color w:val="000000"/>
                <w:lang w:eastAsia="en-GB"/>
              </w:rPr>
              <w:t> </w:t>
            </w:r>
          </w:p>
        </w:tc>
        <w:tc>
          <w:tcPr>
            <w:tcW w:w="42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12" w:space="0" w:color="auto"/>
            </w:tcBorders>
            <w:shd w:val="clear" w:color="auto" w:fill="auto"/>
            <w:noWrap/>
            <w:vAlign w:val="bottom"/>
            <w:hideMark/>
          </w:tcPr>
          <w:p w14:paraId="00FD7FC0" w14:textId="77777777" w:rsidR="002873DC" w:rsidRPr="00997694" w:rsidRDefault="002873DC" w:rsidP="00063FB9">
            <w:pPr>
              <w:widowControl/>
              <w:suppressAutoHyphens w:val="0"/>
              <w:spacing w:after="0" w:line="240" w:lineRule="auto"/>
              <w:rPr>
                <w:rFonts w:cs="Times New Roman"/>
                <w:color w:val="000000"/>
                <w:lang w:eastAsia="en-GB"/>
              </w:rPr>
            </w:pPr>
            <w:r w:rsidRPr="00997694">
              <w:rPr>
                <w:rFonts w:cs="Times New Roman"/>
                <w:color w:val="000000"/>
                <w:lang w:eastAsia="en-GB"/>
              </w:rPr>
              <w:t> </w:t>
            </w:r>
          </w:p>
        </w:tc>
      </w:tr>
      <w:tr w:rsidR="002873DC" w:rsidRPr="00997694" w14:paraId="67894A23" w14:textId="77777777" w:rsidTr="00063FB9">
        <w:trPr>
          <w:trHeight w:val="53"/>
        </w:trPr>
        <w:tc>
          <w:tcPr>
            <w:tcW w:w="2127" w:type="dxa"/>
            <w:vMerge/>
            <w:tcBorders>
              <w:top w:val="single" w:sz="8" w:space="0" w:color="auto"/>
              <w:left w:val="single" w:sz="12" w:space="0" w:color="auto"/>
              <w:bottom w:val="single" w:sz="12" w:space="0" w:color="000000" w:themeColor="text1"/>
              <w:right w:val="single" w:sz="2" w:space="0" w:color="A6A6A6" w:themeColor="background1" w:themeShade="A6"/>
            </w:tcBorders>
            <w:vAlign w:val="center"/>
            <w:hideMark/>
          </w:tcPr>
          <w:p w14:paraId="5212F5C8" w14:textId="77777777" w:rsidR="002873DC" w:rsidRPr="00997694" w:rsidRDefault="002873DC" w:rsidP="00063FB9">
            <w:pPr>
              <w:widowControl/>
              <w:suppressAutoHyphens w:val="0"/>
              <w:spacing w:after="0" w:line="240" w:lineRule="auto"/>
              <w:rPr>
                <w:rFonts w:cs="Times New Roman"/>
                <w:b/>
                <w:bCs/>
                <w:color w:val="000000"/>
                <w:lang w:eastAsia="en-GB"/>
              </w:rPr>
            </w:pPr>
          </w:p>
        </w:tc>
        <w:tc>
          <w:tcPr>
            <w:tcW w:w="4535" w:type="dxa"/>
            <w:gridSpan w:val="4"/>
            <w:tcBorders>
              <w:top w:val="single" w:sz="2" w:space="0" w:color="A6A6A6" w:themeColor="background1" w:themeShade="A6"/>
              <w:left w:val="single" w:sz="2" w:space="0" w:color="A6A6A6" w:themeColor="background1" w:themeShade="A6"/>
              <w:bottom w:val="single" w:sz="12" w:space="0" w:color="000000" w:themeColor="text1"/>
              <w:right w:val="single" w:sz="2" w:space="0" w:color="A6A6A6" w:themeColor="background1" w:themeShade="A6"/>
            </w:tcBorders>
            <w:shd w:val="clear" w:color="000000" w:fill="FFFFFF"/>
            <w:noWrap/>
            <w:vAlign w:val="bottom"/>
            <w:hideMark/>
          </w:tcPr>
          <w:p w14:paraId="3C6BE8D0" w14:textId="77777777" w:rsidR="002873DC" w:rsidRPr="00997694" w:rsidRDefault="002873DC" w:rsidP="00063FB9">
            <w:pPr>
              <w:widowControl/>
              <w:suppressAutoHyphens w:val="0"/>
              <w:spacing w:after="0" w:line="240" w:lineRule="auto"/>
              <w:rPr>
                <w:rFonts w:cs="Times New Roman"/>
                <w:color w:val="000000"/>
                <w:lang w:eastAsia="en-GB"/>
              </w:rPr>
            </w:pPr>
            <w:r w:rsidRPr="00997694">
              <w:rPr>
                <w:rFonts w:cs="Times New Roman"/>
                <w:color w:val="000000"/>
                <w:lang w:eastAsia="en-GB"/>
              </w:rPr>
              <w:t>Work plan (#1.5)</w:t>
            </w:r>
          </w:p>
        </w:tc>
        <w:tc>
          <w:tcPr>
            <w:tcW w:w="491" w:type="dxa"/>
            <w:tcBorders>
              <w:top w:val="single" w:sz="2" w:space="0" w:color="A6A6A6" w:themeColor="background1" w:themeShade="A6"/>
              <w:left w:val="single" w:sz="2" w:space="0" w:color="A6A6A6" w:themeColor="background1" w:themeShade="A6"/>
              <w:bottom w:val="single" w:sz="12" w:space="0" w:color="000000" w:themeColor="text1"/>
              <w:right w:val="single" w:sz="2" w:space="0" w:color="A6A6A6" w:themeColor="background1" w:themeShade="A6"/>
            </w:tcBorders>
          </w:tcPr>
          <w:p w14:paraId="12CF4BFB" w14:textId="77777777" w:rsidR="002873DC" w:rsidRPr="00997694" w:rsidRDefault="002873DC" w:rsidP="00063FB9">
            <w:pPr>
              <w:widowControl/>
              <w:suppressAutoHyphens w:val="0"/>
              <w:spacing w:after="0" w:line="240" w:lineRule="auto"/>
              <w:rPr>
                <w:rFonts w:cs="Times New Roman"/>
                <w:color w:val="000000"/>
                <w:lang w:eastAsia="en-GB"/>
              </w:rPr>
            </w:pPr>
          </w:p>
        </w:tc>
        <w:tc>
          <w:tcPr>
            <w:tcW w:w="532" w:type="dxa"/>
            <w:tcBorders>
              <w:top w:val="single" w:sz="2" w:space="0" w:color="A6A6A6" w:themeColor="background1" w:themeShade="A6"/>
              <w:left w:val="single" w:sz="2" w:space="0" w:color="A6A6A6" w:themeColor="background1" w:themeShade="A6"/>
              <w:bottom w:val="single" w:sz="12" w:space="0" w:color="000000" w:themeColor="text1"/>
              <w:right w:val="single" w:sz="2" w:space="0" w:color="A6A6A6" w:themeColor="background1" w:themeShade="A6"/>
            </w:tcBorders>
            <w:shd w:val="clear" w:color="auto" w:fill="auto"/>
            <w:noWrap/>
            <w:vAlign w:val="bottom"/>
            <w:hideMark/>
          </w:tcPr>
          <w:p w14:paraId="35A29C8C" w14:textId="77777777" w:rsidR="002873DC" w:rsidRPr="00997694" w:rsidRDefault="002873DC" w:rsidP="00063FB9">
            <w:pPr>
              <w:widowControl/>
              <w:suppressAutoHyphens w:val="0"/>
              <w:spacing w:after="0" w:line="240" w:lineRule="auto"/>
              <w:rPr>
                <w:rFonts w:cs="Times New Roman"/>
                <w:color w:val="000000"/>
                <w:lang w:eastAsia="en-GB"/>
              </w:rPr>
            </w:pPr>
            <w:r w:rsidRPr="00997694">
              <w:rPr>
                <w:rFonts w:cs="Times New Roman"/>
                <w:color w:val="000000"/>
                <w:lang w:eastAsia="en-GB"/>
              </w:rPr>
              <w:t> </w:t>
            </w:r>
          </w:p>
        </w:tc>
        <w:tc>
          <w:tcPr>
            <w:tcW w:w="491" w:type="dxa"/>
            <w:tcBorders>
              <w:top w:val="single" w:sz="2" w:space="0" w:color="A6A6A6" w:themeColor="background1" w:themeShade="A6"/>
              <w:left w:val="single" w:sz="2" w:space="0" w:color="A6A6A6" w:themeColor="background1" w:themeShade="A6"/>
              <w:bottom w:val="single" w:sz="12" w:space="0" w:color="000000" w:themeColor="text1"/>
              <w:right w:val="single" w:sz="2" w:space="0" w:color="A6A6A6" w:themeColor="background1" w:themeShade="A6"/>
            </w:tcBorders>
            <w:shd w:val="clear" w:color="auto" w:fill="auto"/>
            <w:noWrap/>
            <w:vAlign w:val="bottom"/>
            <w:hideMark/>
          </w:tcPr>
          <w:p w14:paraId="3A5C81D3" w14:textId="77777777" w:rsidR="002873DC" w:rsidRPr="00997694" w:rsidRDefault="002873DC" w:rsidP="00063FB9">
            <w:pPr>
              <w:widowControl/>
              <w:suppressAutoHyphens w:val="0"/>
              <w:spacing w:after="0" w:line="240" w:lineRule="auto"/>
              <w:rPr>
                <w:rFonts w:cs="Times New Roman"/>
                <w:color w:val="000000"/>
                <w:lang w:eastAsia="en-GB"/>
              </w:rPr>
            </w:pPr>
            <w:r w:rsidRPr="00997694">
              <w:rPr>
                <w:rFonts w:cs="Times New Roman"/>
                <w:color w:val="000000"/>
                <w:lang w:eastAsia="en-GB"/>
              </w:rPr>
              <w:t> </w:t>
            </w:r>
          </w:p>
        </w:tc>
        <w:tc>
          <w:tcPr>
            <w:tcW w:w="470" w:type="dxa"/>
            <w:tcBorders>
              <w:top w:val="single" w:sz="2" w:space="0" w:color="A6A6A6" w:themeColor="background1" w:themeShade="A6"/>
              <w:left w:val="single" w:sz="2" w:space="0" w:color="A6A6A6" w:themeColor="background1" w:themeShade="A6"/>
              <w:bottom w:val="single" w:sz="12" w:space="0" w:color="000000" w:themeColor="text1"/>
              <w:right w:val="single" w:sz="2" w:space="0" w:color="A6A6A6" w:themeColor="background1" w:themeShade="A6"/>
            </w:tcBorders>
            <w:shd w:val="clear" w:color="auto" w:fill="2D8B2A"/>
            <w:noWrap/>
            <w:vAlign w:val="bottom"/>
            <w:hideMark/>
          </w:tcPr>
          <w:p w14:paraId="09ED42C3" w14:textId="77777777" w:rsidR="002873DC" w:rsidRPr="00997694" w:rsidRDefault="002873DC" w:rsidP="00063FB9">
            <w:pPr>
              <w:widowControl/>
              <w:suppressAutoHyphens w:val="0"/>
              <w:spacing w:after="0" w:line="240" w:lineRule="auto"/>
              <w:rPr>
                <w:rFonts w:cs="Times New Roman"/>
                <w:color w:val="000000"/>
                <w:lang w:eastAsia="en-GB"/>
              </w:rPr>
            </w:pPr>
            <w:r w:rsidRPr="00997694">
              <w:rPr>
                <w:rFonts w:cs="Times New Roman"/>
                <w:color w:val="000000"/>
                <w:lang w:eastAsia="en-GB"/>
              </w:rPr>
              <w:t> </w:t>
            </w:r>
          </w:p>
        </w:tc>
        <w:tc>
          <w:tcPr>
            <w:tcW w:w="421" w:type="dxa"/>
            <w:tcBorders>
              <w:top w:val="single" w:sz="2" w:space="0" w:color="A6A6A6" w:themeColor="background1" w:themeShade="A6"/>
              <w:left w:val="single" w:sz="2" w:space="0" w:color="A6A6A6" w:themeColor="background1" w:themeShade="A6"/>
              <w:bottom w:val="single" w:sz="12" w:space="0" w:color="000000" w:themeColor="text1"/>
              <w:right w:val="single" w:sz="12" w:space="0" w:color="auto"/>
            </w:tcBorders>
            <w:shd w:val="clear" w:color="auto" w:fill="auto"/>
            <w:noWrap/>
            <w:vAlign w:val="bottom"/>
            <w:hideMark/>
          </w:tcPr>
          <w:p w14:paraId="6E26F4C6" w14:textId="77777777" w:rsidR="002873DC" w:rsidRPr="00997694" w:rsidRDefault="002873DC" w:rsidP="00063FB9">
            <w:pPr>
              <w:widowControl/>
              <w:suppressAutoHyphens w:val="0"/>
              <w:spacing w:after="0" w:line="240" w:lineRule="auto"/>
              <w:rPr>
                <w:rFonts w:cs="Times New Roman"/>
                <w:color w:val="000000"/>
                <w:lang w:eastAsia="en-GB"/>
              </w:rPr>
            </w:pPr>
            <w:r w:rsidRPr="00997694">
              <w:rPr>
                <w:rFonts w:cs="Times New Roman"/>
                <w:color w:val="000000"/>
                <w:lang w:eastAsia="en-GB"/>
              </w:rPr>
              <w:t> </w:t>
            </w:r>
          </w:p>
        </w:tc>
      </w:tr>
      <w:tr w:rsidR="002873DC" w:rsidRPr="00997694" w14:paraId="157D8E47" w14:textId="77777777" w:rsidTr="00063FB9">
        <w:trPr>
          <w:trHeight w:val="53"/>
        </w:trPr>
        <w:tc>
          <w:tcPr>
            <w:tcW w:w="2127" w:type="dxa"/>
            <w:vMerge w:val="restart"/>
            <w:tcBorders>
              <w:top w:val="single" w:sz="12" w:space="0" w:color="000000" w:themeColor="text1"/>
              <w:left w:val="single" w:sz="12" w:space="0" w:color="auto"/>
              <w:bottom w:val="single" w:sz="2" w:space="0" w:color="A6A6A6" w:themeColor="background1" w:themeShade="A6"/>
              <w:right w:val="single" w:sz="2" w:space="0" w:color="A6A6A6" w:themeColor="background1" w:themeShade="A6"/>
            </w:tcBorders>
            <w:shd w:val="clear" w:color="000000" w:fill="BFBFBF"/>
            <w:noWrap/>
            <w:vAlign w:val="center"/>
            <w:hideMark/>
          </w:tcPr>
          <w:p w14:paraId="18EE0472" w14:textId="77777777" w:rsidR="002873DC" w:rsidRPr="00997694" w:rsidRDefault="002873DC" w:rsidP="00063FB9">
            <w:pPr>
              <w:widowControl/>
              <w:suppressAutoHyphens w:val="0"/>
              <w:spacing w:after="0" w:line="240" w:lineRule="auto"/>
              <w:rPr>
                <w:rFonts w:cs="Times New Roman"/>
                <w:b/>
                <w:bCs/>
                <w:color w:val="000000"/>
                <w:lang w:eastAsia="en-GB"/>
              </w:rPr>
            </w:pPr>
            <w:r w:rsidRPr="00997694">
              <w:rPr>
                <w:rFonts w:cs="Times New Roman"/>
                <w:b/>
                <w:bCs/>
                <w:color w:val="000000"/>
                <w:lang w:eastAsia="en-GB"/>
              </w:rPr>
              <w:t>Licenses and contracts</w:t>
            </w:r>
          </w:p>
        </w:tc>
        <w:tc>
          <w:tcPr>
            <w:tcW w:w="4535" w:type="dxa"/>
            <w:gridSpan w:val="4"/>
            <w:tcBorders>
              <w:top w:val="single" w:sz="12" w:space="0" w:color="000000" w:themeColor="text1"/>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FFFFFF"/>
            <w:noWrap/>
            <w:vAlign w:val="center"/>
            <w:hideMark/>
          </w:tcPr>
          <w:p w14:paraId="7E2D5A2F" w14:textId="77777777" w:rsidR="002873DC" w:rsidRPr="00997694" w:rsidRDefault="002873DC" w:rsidP="00063FB9">
            <w:pPr>
              <w:widowControl/>
              <w:suppressAutoHyphens w:val="0"/>
              <w:spacing w:after="0" w:line="240" w:lineRule="auto"/>
              <w:rPr>
                <w:rFonts w:cs="Times New Roman"/>
                <w:color w:val="000000"/>
                <w:lang w:eastAsia="en-GB"/>
              </w:rPr>
            </w:pPr>
            <w:r w:rsidRPr="00997694">
              <w:rPr>
                <w:rFonts w:cs="Times New Roman"/>
                <w:color w:val="000000"/>
                <w:lang w:eastAsia="en-GB"/>
              </w:rPr>
              <w:t>Legal framework (#2.1)</w:t>
            </w:r>
          </w:p>
        </w:tc>
        <w:tc>
          <w:tcPr>
            <w:tcW w:w="491" w:type="dxa"/>
            <w:tcBorders>
              <w:top w:val="single" w:sz="12" w:space="0" w:color="000000" w:themeColor="text1"/>
              <w:left w:val="single" w:sz="2" w:space="0" w:color="A6A6A6" w:themeColor="background1" w:themeShade="A6"/>
              <w:bottom w:val="single" w:sz="2" w:space="0" w:color="A6A6A6" w:themeColor="background1" w:themeShade="A6"/>
              <w:right w:val="single" w:sz="2" w:space="0" w:color="A6A6A6" w:themeColor="background1" w:themeShade="A6"/>
            </w:tcBorders>
          </w:tcPr>
          <w:p w14:paraId="2CE9B5EF" w14:textId="77777777" w:rsidR="002873DC" w:rsidRPr="00997694" w:rsidRDefault="002873DC" w:rsidP="00063FB9">
            <w:pPr>
              <w:widowControl/>
              <w:suppressAutoHyphens w:val="0"/>
              <w:spacing w:after="0" w:line="240" w:lineRule="auto"/>
              <w:rPr>
                <w:rFonts w:cs="Times New Roman"/>
                <w:color w:val="000000"/>
                <w:lang w:eastAsia="en-GB"/>
              </w:rPr>
            </w:pPr>
          </w:p>
        </w:tc>
        <w:tc>
          <w:tcPr>
            <w:tcW w:w="532" w:type="dxa"/>
            <w:tcBorders>
              <w:top w:val="single" w:sz="12" w:space="0" w:color="000000" w:themeColor="text1"/>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noWrap/>
            <w:vAlign w:val="bottom"/>
            <w:hideMark/>
          </w:tcPr>
          <w:p w14:paraId="1CF56B37" w14:textId="77777777" w:rsidR="002873DC" w:rsidRPr="00997694" w:rsidRDefault="002873DC" w:rsidP="00063FB9">
            <w:pPr>
              <w:widowControl/>
              <w:suppressAutoHyphens w:val="0"/>
              <w:spacing w:after="0" w:line="240" w:lineRule="auto"/>
              <w:rPr>
                <w:rFonts w:cs="Times New Roman"/>
                <w:color w:val="000000"/>
                <w:lang w:eastAsia="en-GB"/>
              </w:rPr>
            </w:pPr>
            <w:r w:rsidRPr="00997694">
              <w:rPr>
                <w:rFonts w:cs="Times New Roman"/>
                <w:color w:val="000000"/>
                <w:lang w:eastAsia="en-GB"/>
              </w:rPr>
              <w:t> </w:t>
            </w:r>
          </w:p>
        </w:tc>
        <w:tc>
          <w:tcPr>
            <w:tcW w:w="491" w:type="dxa"/>
            <w:tcBorders>
              <w:top w:val="single" w:sz="12" w:space="0" w:color="000000" w:themeColor="text1"/>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noWrap/>
            <w:vAlign w:val="bottom"/>
            <w:hideMark/>
          </w:tcPr>
          <w:p w14:paraId="0E1EEB35" w14:textId="77777777" w:rsidR="002873DC" w:rsidRPr="00997694" w:rsidRDefault="002873DC" w:rsidP="00063FB9">
            <w:pPr>
              <w:widowControl/>
              <w:suppressAutoHyphens w:val="0"/>
              <w:spacing w:after="0" w:line="240" w:lineRule="auto"/>
              <w:rPr>
                <w:rFonts w:cs="Times New Roman"/>
                <w:color w:val="000000"/>
                <w:lang w:eastAsia="en-GB"/>
              </w:rPr>
            </w:pPr>
            <w:r w:rsidRPr="00997694">
              <w:rPr>
                <w:rFonts w:cs="Times New Roman"/>
                <w:color w:val="000000"/>
                <w:lang w:eastAsia="en-GB"/>
              </w:rPr>
              <w:t> </w:t>
            </w:r>
          </w:p>
        </w:tc>
        <w:tc>
          <w:tcPr>
            <w:tcW w:w="470" w:type="dxa"/>
            <w:tcBorders>
              <w:top w:val="single" w:sz="12" w:space="0" w:color="000000" w:themeColor="text1"/>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2D8B2A"/>
            <w:noWrap/>
            <w:vAlign w:val="bottom"/>
            <w:hideMark/>
          </w:tcPr>
          <w:p w14:paraId="53321C01" w14:textId="77777777" w:rsidR="002873DC" w:rsidRPr="00997694" w:rsidRDefault="002873DC" w:rsidP="00063FB9">
            <w:pPr>
              <w:widowControl/>
              <w:suppressAutoHyphens w:val="0"/>
              <w:spacing w:after="0" w:line="240" w:lineRule="auto"/>
              <w:rPr>
                <w:rFonts w:cs="Times New Roman"/>
                <w:color w:val="000000"/>
                <w:lang w:eastAsia="en-GB"/>
              </w:rPr>
            </w:pPr>
            <w:r w:rsidRPr="00997694">
              <w:rPr>
                <w:rFonts w:cs="Times New Roman"/>
                <w:color w:val="000000"/>
                <w:lang w:eastAsia="en-GB"/>
              </w:rPr>
              <w:t> </w:t>
            </w:r>
          </w:p>
        </w:tc>
        <w:tc>
          <w:tcPr>
            <w:tcW w:w="421" w:type="dxa"/>
            <w:tcBorders>
              <w:top w:val="single" w:sz="12" w:space="0" w:color="000000" w:themeColor="text1"/>
              <w:left w:val="single" w:sz="2" w:space="0" w:color="A6A6A6" w:themeColor="background1" w:themeShade="A6"/>
              <w:bottom w:val="single" w:sz="2" w:space="0" w:color="A6A6A6" w:themeColor="background1" w:themeShade="A6"/>
              <w:right w:val="single" w:sz="12" w:space="0" w:color="auto"/>
            </w:tcBorders>
            <w:shd w:val="clear" w:color="auto" w:fill="auto"/>
            <w:noWrap/>
            <w:vAlign w:val="bottom"/>
            <w:hideMark/>
          </w:tcPr>
          <w:p w14:paraId="446944B4" w14:textId="77777777" w:rsidR="002873DC" w:rsidRPr="00997694" w:rsidRDefault="002873DC" w:rsidP="00063FB9">
            <w:pPr>
              <w:widowControl/>
              <w:suppressAutoHyphens w:val="0"/>
              <w:spacing w:after="0" w:line="240" w:lineRule="auto"/>
              <w:rPr>
                <w:rFonts w:cs="Times New Roman"/>
                <w:color w:val="000000"/>
                <w:lang w:eastAsia="en-GB"/>
              </w:rPr>
            </w:pPr>
            <w:r w:rsidRPr="00997694">
              <w:rPr>
                <w:rFonts w:cs="Times New Roman"/>
                <w:color w:val="000000"/>
                <w:lang w:eastAsia="en-GB"/>
              </w:rPr>
              <w:t> </w:t>
            </w:r>
          </w:p>
        </w:tc>
      </w:tr>
      <w:tr w:rsidR="002873DC" w:rsidRPr="00997694" w14:paraId="03FA8823" w14:textId="77777777" w:rsidTr="00063FB9">
        <w:trPr>
          <w:trHeight w:val="53"/>
        </w:trPr>
        <w:tc>
          <w:tcPr>
            <w:tcW w:w="2127" w:type="dxa"/>
            <w:vMerge/>
            <w:tcBorders>
              <w:top w:val="single" w:sz="2" w:space="0" w:color="A6A6A6" w:themeColor="background1" w:themeShade="A6"/>
              <w:left w:val="single" w:sz="12" w:space="0" w:color="auto"/>
              <w:bottom w:val="single" w:sz="2" w:space="0" w:color="A6A6A6" w:themeColor="background1" w:themeShade="A6"/>
              <w:right w:val="single" w:sz="2" w:space="0" w:color="A6A6A6" w:themeColor="background1" w:themeShade="A6"/>
            </w:tcBorders>
            <w:vAlign w:val="center"/>
            <w:hideMark/>
          </w:tcPr>
          <w:p w14:paraId="0CC7E7F4" w14:textId="77777777" w:rsidR="002873DC" w:rsidRPr="00997694" w:rsidRDefault="002873DC" w:rsidP="00063FB9">
            <w:pPr>
              <w:widowControl/>
              <w:suppressAutoHyphens w:val="0"/>
              <w:spacing w:after="0" w:line="240" w:lineRule="auto"/>
              <w:rPr>
                <w:rFonts w:cs="Times New Roman"/>
                <w:b/>
                <w:bCs/>
                <w:color w:val="000000"/>
                <w:lang w:eastAsia="en-GB"/>
              </w:rPr>
            </w:pPr>
          </w:p>
        </w:tc>
        <w:tc>
          <w:tcPr>
            <w:tcW w:w="4535" w:type="dxa"/>
            <w:gridSpan w:val="4"/>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FFFFFF"/>
            <w:noWrap/>
            <w:vAlign w:val="center"/>
            <w:hideMark/>
          </w:tcPr>
          <w:p w14:paraId="6C1A2AEB" w14:textId="77777777" w:rsidR="002873DC" w:rsidRPr="00997694" w:rsidRDefault="002873DC" w:rsidP="00063FB9">
            <w:pPr>
              <w:widowControl/>
              <w:suppressAutoHyphens w:val="0"/>
              <w:spacing w:after="0" w:line="240" w:lineRule="auto"/>
              <w:rPr>
                <w:rFonts w:cs="Times New Roman"/>
                <w:color w:val="000000"/>
                <w:lang w:eastAsia="en-GB"/>
              </w:rPr>
            </w:pPr>
            <w:r w:rsidRPr="00997694">
              <w:rPr>
                <w:rFonts w:cs="Times New Roman"/>
                <w:color w:val="000000"/>
                <w:lang w:eastAsia="en-GB"/>
              </w:rPr>
              <w:t xml:space="preserve">License allocations (#2.2) </w:t>
            </w:r>
          </w:p>
        </w:tc>
        <w:tc>
          <w:tcPr>
            <w:tcW w:w="49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42ED6AD0" w14:textId="77777777" w:rsidR="002873DC" w:rsidRPr="00997694" w:rsidRDefault="002873DC" w:rsidP="00063FB9">
            <w:pPr>
              <w:widowControl/>
              <w:suppressAutoHyphens w:val="0"/>
              <w:spacing w:after="0" w:line="240" w:lineRule="auto"/>
              <w:rPr>
                <w:rFonts w:cs="Times New Roman"/>
                <w:color w:val="000000"/>
                <w:lang w:eastAsia="en-GB"/>
              </w:rPr>
            </w:pPr>
          </w:p>
        </w:tc>
        <w:tc>
          <w:tcPr>
            <w:tcW w:w="532"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noWrap/>
            <w:vAlign w:val="bottom"/>
            <w:hideMark/>
          </w:tcPr>
          <w:p w14:paraId="292787B4" w14:textId="77777777" w:rsidR="002873DC" w:rsidRPr="00997694" w:rsidRDefault="002873DC" w:rsidP="00063FB9">
            <w:pPr>
              <w:widowControl/>
              <w:suppressAutoHyphens w:val="0"/>
              <w:spacing w:after="0" w:line="240" w:lineRule="auto"/>
              <w:rPr>
                <w:rFonts w:cs="Times New Roman"/>
                <w:color w:val="000000"/>
                <w:lang w:eastAsia="en-GB"/>
              </w:rPr>
            </w:pPr>
            <w:r w:rsidRPr="00997694">
              <w:rPr>
                <w:rFonts w:cs="Times New Roman"/>
                <w:color w:val="000000"/>
                <w:lang w:eastAsia="en-GB"/>
              </w:rPr>
              <w:t> </w:t>
            </w:r>
          </w:p>
        </w:tc>
        <w:tc>
          <w:tcPr>
            <w:tcW w:w="49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noWrap/>
            <w:vAlign w:val="bottom"/>
            <w:hideMark/>
          </w:tcPr>
          <w:p w14:paraId="6C8DCB92" w14:textId="77777777" w:rsidR="002873DC" w:rsidRPr="00997694" w:rsidRDefault="002873DC" w:rsidP="00063FB9">
            <w:pPr>
              <w:widowControl/>
              <w:suppressAutoHyphens w:val="0"/>
              <w:spacing w:after="0" w:line="240" w:lineRule="auto"/>
              <w:rPr>
                <w:rFonts w:cs="Times New Roman"/>
                <w:color w:val="000000"/>
                <w:lang w:eastAsia="en-GB"/>
              </w:rPr>
            </w:pPr>
            <w:r w:rsidRPr="00997694">
              <w:rPr>
                <w:rFonts w:cs="Times New Roman"/>
                <w:color w:val="000000"/>
                <w:lang w:eastAsia="en-GB"/>
              </w:rPr>
              <w:t> </w:t>
            </w:r>
          </w:p>
        </w:tc>
        <w:tc>
          <w:tcPr>
            <w:tcW w:w="47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2D8B2A"/>
            <w:noWrap/>
            <w:vAlign w:val="bottom"/>
            <w:hideMark/>
          </w:tcPr>
          <w:p w14:paraId="16C78F4F" w14:textId="77777777" w:rsidR="002873DC" w:rsidRPr="00997694" w:rsidRDefault="002873DC" w:rsidP="00063FB9">
            <w:pPr>
              <w:widowControl/>
              <w:suppressAutoHyphens w:val="0"/>
              <w:spacing w:after="0" w:line="240" w:lineRule="auto"/>
              <w:rPr>
                <w:rFonts w:cs="Times New Roman"/>
                <w:color w:val="000000"/>
                <w:lang w:eastAsia="en-GB"/>
              </w:rPr>
            </w:pPr>
            <w:r w:rsidRPr="00997694">
              <w:rPr>
                <w:rFonts w:cs="Times New Roman"/>
                <w:color w:val="000000"/>
                <w:lang w:eastAsia="en-GB"/>
              </w:rPr>
              <w:t> </w:t>
            </w:r>
          </w:p>
        </w:tc>
        <w:tc>
          <w:tcPr>
            <w:tcW w:w="42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12" w:space="0" w:color="auto"/>
            </w:tcBorders>
            <w:shd w:val="clear" w:color="auto" w:fill="auto"/>
            <w:noWrap/>
            <w:vAlign w:val="bottom"/>
            <w:hideMark/>
          </w:tcPr>
          <w:p w14:paraId="00D19981" w14:textId="77777777" w:rsidR="002873DC" w:rsidRPr="00997694" w:rsidRDefault="002873DC" w:rsidP="00063FB9">
            <w:pPr>
              <w:widowControl/>
              <w:suppressAutoHyphens w:val="0"/>
              <w:spacing w:after="0" w:line="240" w:lineRule="auto"/>
              <w:rPr>
                <w:rFonts w:cs="Times New Roman"/>
                <w:color w:val="000000"/>
                <w:lang w:eastAsia="en-GB"/>
              </w:rPr>
            </w:pPr>
            <w:r w:rsidRPr="00997694">
              <w:rPr>
                <w:rFonts w:cs="Times New Roman"/>
                <w:color w:val="000000"/>
                <w:lang w:eastAsia="en-GB"/>
              </w:rPr>
              <w:t> </w:t>
            </w:r>
          </w:p>
        </w:tc>
      </w:tr>
      <w:tr w:rsidR="002873DC" w:rsidRPr="00997694" w14:paraId="6B1C61DA" w14:textId="77777777" w:rsidTr="00063FB9">
        <w:trPr>
          <w:trHeight w:val="53"/>
        </w:trPr>
        <w:tc>
          <w:tcPr>
            <w:tcW w:w="2127" w:type="dxa"/>
            <w:vMerge/>
            <w:tcBorders>
              <w:top w:val="single" w:sz="2" w:space="0" w:color="A6A6A6" w:themeColor="background1" w:themeShade="A6"/>
              <w:left w:val="single" w:sz="12" w:space="0" w:color="auto"/>
              <w:bottom w:val="single" w:sz="2" w:space="0" w:color="A6A6A6" w:themeColor="background1" w:themeShade="A6"/>
              <w:right w:val="single" w:sz="2" w:space="0" w:color="A6A6A6" w:themeColor="background1" w:themeShade="A6"/>
            </w:tcBorders>
            <w:vAlign w:val="center"/>
            <w:hideMark/>
          </w:tcPr>
          <w:p w14:paraId="3D4568E1" w14:textId="77777777" w:rsidR="002873DC" w:rsidRPr="00997694" w:rsidRDefault="002873DC" w:rsidP="00063FB9">
            <w:pPr>
              <w:widowControl/>
              <w:suppressAutoHyphens w:val="0"/>
              <w:spacing w:after="0" w:line="240" w:lineRule="auto"/>
              <w:rPr>
                <w:rFonts w:cs="Times New Roman"/>
                <w:b/>
                <w:bCs/>
                <w:color w:val="000000"/>
                <w:lang w:eastAsia="en-GB"/>
              </w:rPr>
            </w:pPr>
          </w:p>
        </w:tc>
        <w:tc>
          <w:tcPr>
            <w:tcW w:w="4535" w:type="dxa"/>
            <w:gridSpan w:val="4"/>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FFFFFF"/>
            <w:noWrap/>
            <w:vAlign w:val="center"/>
            <w:hideMark/>
          </w:tcPr>
          <w:p w14:paraId="2AD54DA0" w14:textId="77777777" w:rsidR="002873DC" w:rsidRPr="00997694" w:rsidRDefault="002873DC" w:rsidP="00063FB9">
            <w:pPr>
              <w:widowControl/>
              <w:suppressAutoHyphens w:val="0"/>
              <w:spacing w:after="0" w:line="240" w:lineRule="auto"/>
              <w:rPr>
                <w:rFonts w:cs="Times New Roman"/>
                <w:color w:val="000000"/>
                <w:lang w:eastAsia="en-GB"/>
              </w:rPr>
            </w:pPr>
            <w:r w:rsidRPr="00997694">
              <w:rPr>
                <w:rFonts w:cs="Times New Roman"/>
                <w:color w:val="000000"/>
                <w:lang w:eastAsia="en-GB"/>
              </w:rPr>
              <w:t>License register (#2.3)</w:t>
            </w:r>
          </w:p>
        </w:tc>
        <w:tc>
          <w:tcPr>
            <w:tcW w:w="49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540FAB18" w14:textId="77777777" w:rsidR="002873DC" w:rsidRPr="00997694" w:rsidRDefault="002873DC" w:rsidP="00063FB9">
            <w:pPr>
              <w:widowControl/>
              <w:suppressAutoHyphens w:val="0"/>
              <w:spacing w:after="0" w:line="240" w:lineRule="auto"/>
              <w:rPr>
                <w:rFonts w:cs="Times New Roman"/>
                <w:color w:val="000000"/>
                <w:lang w:eastAsia="en-GB"/>
              </w:rPr>
            </w:pPr>
          </w:p>
        </w:tc>
        <w:tc>
          <w:tcPr>
            <w:tcW w:w="532"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noWrap/>
            <w:vAlign w:val="bottom"/>
            <w:hideMark/>
          </w:tcPr>
          <w:p w14:paraId="7823ABDB" w14:textId="77777777" w:rsidR="002873DC" w:rsidRPr="00997694" w:rsidRDefault="002873DC" w:rsidP="00063FB9">
            <w:pPr>
              <w:widowControl/>
              <w:suppressAutoHyphens w:val="0"/>
              <w:spacing w:after="0" w:line="240" w:lineRule="auto"/>
              <w:rPr>
                <w:rFonts w:cs="Times New Roman"/>
                <w:color w:val="000000"/>
                <w:lang w:eastAsia="en-GB"/>
              </w:rPr>
            </w:pPr>
            <w:r w:rsidRPr="00997694">
              <w:rPr>
                <w:rFonts w:cs="Times New Roman"/>
                <w:color w:val="000000"/>
                <w:lang w:eastAsia="en-GB"/>
              </w:rPr>
              <w:t> </w:t>
            </w:r>
          </w:p>
        </w:tc>
        <w:tc>
          <w:tcPr>
            <w:tcW w:w="49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noWrap/>
            <w:vAlign w:val="bottom"/>
            <w:hideMark/>
          </w:tcPr>
          <w:p w14:paraId="0B84DF3B" w14:textId="77777777" w:rsidR="002873DC" w:rsidRPr="00997694" w:rsidRDefault="002873DC" w:rsidP="00063FB9">
            <w:pPr>
              <w:widowControl/>
              <w:suppressAutoHyphens w:val="0"/>
              <w:spacing w:after="0" w:line="240" w:lineRule="auto"/>
              <w:rPr>
                <w:rFonts w:cs="Times New Roman"/>
                <w:color w:val="000000"/>
                <w:lang w:eastAsia="en-GB"/>
              </w:rPr>
            </w:pPr>
            <w:r w:rsidRPr="00997694">
              <w:rPr>
                <w:rFonts w:cs="Times New Roman"/>
                <w:color w:val="000000"/>
                <w:lang w:eastAsia="en-GB"/>
              </w:rPr>
              <w:t> </w:t>
            </w:r>
          </w:p>
        </w:tc>
        <w:tc>
          <w:tcPr>
            <w:tcW w:w="47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2D8B2A"/>
            <w:noWrap/>
            <w:vAlign w:val="bottom"/>
            <w:hideMark/>
          </w:tcPr>
          <w:p w14:paraId="037498DA" w14:textId="77777777" w:rsidR="002873DC" w:rsidRPr="00997694" w:rsidRDefault="002873DC" w:rsidP="00063FB9">
            <w:pPr>
              <w:widowControl/>
              <w:suppressAutoHyphens w:val="0"/>
              <w:spacing w:after="0" w:line="240" w:lineRule="auto"/>
              <w:rPr>
                <w:rFonts w:cs="Times New Roman"/>
                <w:color w:val="000000"/>
                <w:lang w:eastAsia="en-GB"/>
              </w:rPr>
            </w:pPr>
            <w:r w:rsidRPr="00997694">
              <w:rPr>
                <w:rFonts w:cs="Times New Roman"/>
                <w:color w:val="000000"/>
                <w:lang w:eastAsia="en-GB"/>
              </w:rPr>
              <w:t> </w:t>
            </w:r>
          </w:p>
        </w:tc>
        <w:tc>
          <w:tcPr>
            <w:tcW w:w="42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12" w:space="0" w:color="auto"/>
            </w:tcBorders>
            <w:shd w:val="clear" w:color="auto" w:fill="auto"/>
            <w:noWrap/>
            <w:vAlign w:val="bottom"/>
            <w:hideMark/>
          </w:tcPr>
          <w:p w14:paraId="2B18A270" w14:textId="77777777" w:rsidR="002873DC" w:rsidRPr="00997694" w:rsidRDefault="002873DC" w:rsidP="00063FB9">
            <w:pPr>
              <w:widowControl/>
              <w:suppressAutoHyphens w:val="0"/>
              <w:spacing w:after="0" w:line="240" w:lineRule="auto"/>
              <w:rPr>
                <w:rFonts w:cs="Times New Roman"/>
                <w:color w:val="000000"/>
                <w:lang w:eastAsia="en-GB"/>
              </w:rPr>
            </w:pPr>
            <w:r w:rsidRPr="00997694">
              <w:rPr>
                <w:rFonts w:cs="Times New Roman"/>
                <w:color w:val="000000"/>
                <w:lang w:eastAsia="en-GB"/>
              </w:rPr>
              <w:t> </w:t>
            </w:r>
          </w:p>
        </w:tc>
      </w:tr>
      <w:tr w:rsidR="002873DC" w:rsidRPr="00997694" w14:paraId="0CEFEDC3" w14:textId="77777777" w:rsidTr="00063FB9">
        <w:trPr>
          <w:trHeight w:val="53"/>
        </w:trPr>
        <w:tc>
          <w:tcPr>
            <w:tcW w:w="2127" w:type="dxa"/>
            <w:vMerge/>
            <w:tcBorders>
              <w:top w:val="single" w:sz="2" w:space="0" w:color="A6A6A6" w:themeColor="background1" w:themeShade="A6"/>
              <w:left w:val="single" w:sz="12" w:space="0" w:color="auto"/>
              <w:bottom w:val="single" w:sz="2" w:space="0" w:color="A6A6A6" w:themeColor="background1" w:themeShade="A6"/>
              <w:right w:val="single" w:sz="2" w:space="0" w:color="A6A6A6" w:themeColor="background1" w:themeShade="A6"/>
            </w:tcBorders>
            <w:vAlign w:val="center"/>
            <w:hideMark/>
          </w:tcPr>
          <w:p w14:paraId="3AE2C6C1" w14:textId="77777777" w:rsidR="002873DC" w:rsidRPr="00997694" w:rsidRDefault="002873DC" w:rsidP="00063FB9">
            <w:pPr>
              <w:widowControl/>
              <w:suppressAutoHyphens w:val="0"/>
              <w:spacing w:after="0" w:line="240" w:lineRule="auto"/>
              <w:rPr>
                <w:rFonts w:cs="Times New Roman"/>
                <w:b/>
                <w:bCs/>
                <w:color w:val="000000"/>
                <w:lang w:eastAsia="en-GB"/>
              </w:rPr>
            </w:pPr>
          </w:p>
        </w:tc>
        <w:tc>
          <w:tcPr>
            <w:tcW w:w="4535" w:type="dxa"/>
            <w:gridSpan w:val="4"/>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FFFFFF"/>
            <w:noWrap/>
            <w:vAlign w:val="center"/>
            <w:hideMark/>
          </w:tcPr>
          <w:p w14:paraId="28EFBCF2" w14:textId="77777777" w:rsidR="002873DC" w:rsidRPr="00997694" w:rsidRDefault="002873DC" w:rsidP="00063FB9">
            <w:pPr>
              <w:widowControl/>
              <w:suppressAutoHyphens w:val="0"/>
              <w:spacing w:after="0" w:line="240" w:lineRule="auto"/>
              <w:rPr>
                <w:rFonts w:cs="Times New Roman"/>
                <w:color w:val="000000"/>
                <w:lang w:eastAsia="en-GB"/>
              </w:rPr>
            </w:pPr>
            <w:r w:rsidRPr="00997694">
              <w:rPr>
                <w:rFonts w:cs="Times New Roman"/>
                <w:color w:val="000000"/>
                <w:lang w:eastAsia="en-GB"/>
              </w:rPr>
              <w:t>Policy on contract disclosure (#2.4)</w:t>
            </w:r>
          </w:p>
        </w:tc>
        <w:tc>
          <w:tcPr>
            <w:tcW w:w="49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103059CC" w14:textId="77777777" w:rsidR="002873DC" w:rsidRPr="00997694" w:rsidRDefault="002873DC" w:rsidP="00063FB9">
            <w:pPr>
              <w:widowControl/>
              <w:suppressAutoHyphens w:val="0"/>
              <w:spacing w:after="0" w:line="240" w:lineRule="auto"/>
              <w:rPr>
                <w:rFonts w:cs="Times New Roman"/>
                <w:color w:val="000000"/>
                <w:lang w:eastAsia="en-GB"/>
              </w:rPr>
            </w:pPr>
          </w:p>
        </w:tc>
        <w:tc>
          <w:tcPr>
            <w:tcW w:w="532"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noWrap/>
            <w:vAlign w:val="bottom"/>
            <w:hideMark/>
          </w:tcPr>
          <w:p w14:paraId="29F19E55" w14:textId="77777777" w:rsidR="002873DC" w:rsidRPr="00997694" w:rsidRDefault="002873DC" w:rsidP="00063FB9">
            <w:pPr>
              <w:widowControl/>
              <w:suppressAutoHyphens w:val="0"/>
              <w:spacing w:after="0" w:line="240" w:lineRule="auto"/>
              <w:rPr>
                <w:rFonts w:cs="Times New Roman"/>
                <w:color w:val="000000"/>
                <w:lang w:eastAsia="en-GB"/>
              </w:rPr>
            </w:pPr>
            <w:r w:rsidRPr="00997694">
              <w:rPr>
                <w:rFonts w:cs="Times New Roman"/>
                <w:color w:val="000000"/>
                <w:lang w:eastAsia="en-GB"/>
              </w:rPr>
              <w:t> </w:t>
            </w:r>
          </w:p>
        </w:tc>
        <w:tc>
          <w:tcPr>
            <w:tcW w:w="49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noWrap/>
            <w:vAlign w:val="bottom"/>
            <w:hideMark/>
          </w:tcPr>
          <w:p w14:paraId="3553F7B3" w14:textId="77777777" w:rsidR="002873DC" w:rsidRPr="00997694" w:rsidRDefault="002873DC" w:rsidP="00063FB9">
            <w:pPr>
              <w:widowControl/>
              <w:suppressAutoHyphens w:val="0"/>
              <w:spacing w:after="0" w:line="240" w:lineRule="auto"/>
              <w:rPr>
                <w:rFonts w:cs="Times New Roman"/>
                <w:color w:val="000000"/>
                <w:lang w:eastAsia="en-GB"/>
              </w:rPr>
            </w:pPr>
            <w:r w:rsidRPr="00997694">
              <w:rPr>
                <w:rFonts w:cs="Times New Roman"/>
                <w:color w:val="000000"/>
                <w:lang w:eastAsia="en-GB"/>
              </w:rPr>
              <w:t> </w:t>
            </w:r>
          </w:p>
        </w:tc>
        <w:tc>
          <w:tcPr>
            <w:tcW w:w="47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noWrap/>
            <w:vAlign w:val="bottom"/>
            <w:hideMark/>
          </w:tcPr>
          <w:p w14:paraId="7152592E" w14:textId="77777777" w:rsidR="002873DC" w:rsidRPr="00997694" w:rsidRDefault="002873DC" w:rsidP="00063FB9">
            <w:pPr>
              <w:widowControl/>
              <w:suppressAutoHyphens w:val="0"/>
              <w:spacing w:after="0" w:line="240" w:lineRule="auto"/>
              <w:rPr>
                <w:rFonts w:cs="Times New Roman"/>
                <w:color w:val="000000"/>
                <w:lang w:eastAsia="en-GB"/>
              </w:rPr>
            </w:pPr>
            <w:r w:rsidRPr="00997694">
              <w:rPr>
                <w:rFonts w:cs="Times New Roman"/>
                <w:color w:val="000000"/>
                <w:lang w:eastAsia="en-GB"/>
              </w:rPr>
              <w:t> </w:t>
            </w:r>
          </w:p>
        </w:tc>
        <w:tc>
          <w:tcPr>
            <w:tcW w:w="42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12" w:space="0" w:color="auto"/>
            </w:tcBorders>
            <w:shd w:val="clear" w:color="auto" w:fill="0076AF"/>
            <w:noWrap/>
            <w:vAlign w:val="bottom"/>
            <w:hideMark/>
          </w:tcPr>
          <w:p w14:paraId="7F341AAA" w14:textId="77777777" w:rsidR="002873DC" w:rsidRPr="00997694" w:rsidRDefault="002873DC" w:rsidP="00063FB9">
            <w:pPr>
              <w:widowControl/>
              <w:suppressAutoHyphens w:val="0"/>
              <w:spacing w:after="0" w:line="240" w:lineRule="auto"/>
              <w:rPr>
                <w:rFonts w:cs="Times New Roman"/>
                <w:color w:val="000000"/>
                <w:lang w:eastAsia="en-GB"/>
              </w:rPr>
            </w:pPr>
            <w:r w:rsidRPr="00997694">
              <w:rPr>
                <w:rFonts w:cs="Times New Roman"/>
                <w:color w:val="000000"/>
                <w:lang w:eastAsia="en-GB"/>
              </w:rPr>
              <w:t> </w:t>
            </w:r>
          </w:p>
        </w:tc>
      </w:tr>
      <w:tr w:rsidR="002873DC" w:rsidRPr="00997694" w14:paraId="771D7804" w14:textId="77777777" w:rsidTr="00063FB9">
        <w:trPr>
          <w:trHeight w:val="53"/>
        </w:trPr>
        <w:tc>
          <w:tcPr>
            <w:tcW w:w="2127" w:type="dxa"/>
            <w:vMerge/>
            <w:tcBorders>
              <w:top w:val="single" w:sz="2" w:space="0" w:color="A6A6A6" w:themeColor="background1" w:themeShade="A6"/>
              <w:left w:val="single" w:sz="12" w:space="0" w:color="auto"/>
              <w:bottom w:val="single" w:sz="2" w:space="0" w:color="A6A6A6" w:themeColor="background1" w:themeShade="A6"/>
              <w:right w:val="single" w:sz="2" w:space="0" w:color="A6A6A6" w:themeColor="background1" w:themeShade="A6"/>
            </w:tcBorders>
            <w:vAlign w:val="center"/>
            <w:hideMark/>
          </w:tcPr>
          <w:p w14:paraId="6B810B02" w14:textId="77777777" w:rsidR="002873DC" w:rsidRPr="00997694" w:rsidRDefault="002873DC" w:rsidP="00063FB9">
            <w:pPr>
              <w:widowControl/>
              <w:suppressAutoHyphens w:val="0"/>
              <w:spacing w:after="0" w:line="240" w:lineRule="auto"/>
              <w:rPr>
                <w:rFonts w:cs="Times New Roman"/>
                <w:b/>
                <w:bCs/>
                <w:color w:val="000000"/>
                <w:lang w:eastAsia="en-GB"/>
              </w:rPr>
            </w:pPr>
          </w:p>
        </w:tc>
        <w:tc>
          <w:tcPr>
            <w:tcW w:w="4535" w:type="dxa"/>
            <w:gridSpan w:val="4"/>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FFFFFF"/>
            <w:noWrap/>
            <w:vAlign w:val="center"/>
            <w:hideMark/>
          </w:tcPr>
          <w:p w14:paraId="50903C45" w14:textId="77777777" w:rsidR="002873DC" w:rsidRPr="00997694" w:rsidRDefault="002873DC" w:rsidP="00063FB9">
            <w:pPr>
              <w:widowControl/>
              <w:suppressAutoHyphens w:val="0"/>
              <w:spacing w:after="0" w:line="240" w:lineRule="auto"/>
              <w:rPr>
                <w:rFonts w:cs="Times New Roman"/>
                <w:color w:val="000000"/>
                <w:lang w:eastAsia="en-GB"/>
              </w:rPr>
            </w:pPr>
            <w:r w:rsidRPr="00997694">
              <w:rPr>
                <w:rFonts w:cs="Times New Roman"/>
                <w:color w:val="000000"/>
                <w:lang w:eastAsia="en-GB"/>
              </w:rPr>
              <w:t>Beneficial ownership (#2.5)</w:t>
            </w:r>
          </w:p>
        </w:tc>
        <w:tc>
          <w:tcPr>
            <w:tcW w:w="49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D9D9D9"/>
          </w:tcPr>
          <w:p w14:paraId="4864F650" w14:textId="77777777" w:rsidR="002873DC" w:rsidRPr="00997694" w:rsidRDefault="002873DC" w:rsidP="00063FB9">
            <w:pPr>
              <w:widowControl/>
              <w:suppressAutoHyphens w:val="0"/>
              <w:spacing w:after="0" w:line="240" w:lineRule="auto"/>
              <w:rPr>
                <w:rFonts w:cs="Times New Roman"/>
                <w:color w:val="000000"/>
                <w:lang w:eastAsia="en-GB"/>
              </w:rPr>
            </w:pPr>
          </w:p>
        </w:tc>
        <w:tc>
          <w:tcPr>
            <w:tcW w:w="532"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D9D9D9"/>
            <w:noWrap/>
            <w:vAlign w:val="bottom"/>
            <w:hideMark/>
          </w:tcPr>
          <w:p w14:paraId="644A2D55" w14:textId="77777777" w:rsidR="002873DC" w:rsidRPr="00997694" w:rsidRDefault="002873DC" w:rsidP="00063FB9">
            <w:pPr>
              <w:widowControl/>
              <w:suppressAutoHyphens w:val="0"/>
              <w:spacing w:after="0" w:line="240" w:lineRule="auto"/>
              <w:rPr>
                <w:rFonts w:cs="Times New Roman"/>
                <w:color w:val="000000"/>
                <w:lang w:eastAsia="en-GB"/>
              </w:rPr>
            </w:pPr>
            <w:r w:rsidRPr="00997694">
              <w:rPr>
                <w:rFonts w:cs="Times New Roman"/>
                <w:color w:val="000000"/>
                <w:lang w:eastAsia="en-GB"/>
              </w:rPr>
              <w:t> </w:t>
            </w:r>
          </w:p>
        </w:tc>
        <w:tc>
          <w:tcPr>
            <w:tcW w:w="49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D9D9D9"/>
            <w:noWrap/>
            <w:vAlign w:val="bottom"/>
            <w:hideMark/>
          </w:tcPr>
          <w:p w14:paraId="0CBA00A8" w14:textId="77777777" w:rsidR="002873DC" w:rsidRPr="00997694" w:rsidRDefault="002873DC" w:rsidP="00063FB9">
            <w:pPr>
              <w:widowControl/>
              <w:suppressAutoHyphens w:val="0"/>
              <w:spacing w:after="0" w:line="240" w:lineRule="auto"/>
              <w:rPr>
                <w:rFonts w:cs="Times New Roman"/>
                <w:color w:val="000000"/>
                <w:lang w:eastAsia="en-GB"/>
              </w:rPr>
            </w:pPr>
            <w:r w:rsidRPr="00997694">
              <w:rPr>
                <w:rFonts w:cs="Times New Roman"/>
                <w:color w:val="000000"/>
                <w:lang w:eastAsia="en-GB"/>
              </w:rPr>
              <w:t> </w:t>
            </w:r>
          </w:p>
        </w:tc>
        <w:tc>
          <w:tcPr>
            <w:tcW w:w="47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D9D9D9"/>
            <w:noWrap/>
            <w:vAlign w:val="bottom"/>
            <w:hideMark/>
          </w:tcPr>
          <w:p w14:paraId="56B7DA49" w14:textId="77777777" w:rsidR="002873DC" w:rsidRPr="00997694" w:rsidRDefault="002873DC" w:rsidP="00063FB9">
            <w:pPr>
              <w:widowControl/>
              <w:suppressAutoHyphens w:val="0"/>
              <w:spacing w:after="0" w:line="240" w:lineRule="auto"/>
              <w:rPr>
                <w:rFonts w:cs="Times New Roman"/>
                <w:color w:val="000000"/>
                <w:lang w:eastAsia="en-GB"/>
              </w:rPr>
            </w:pPr>
            <w:r w:rsidRPr="00997694">
              <w:rPr>
                <w:rFonts w:cs="Times New Roman"/>
                <w:color w:val="000000"/>
                <w:lang w:eastAsia="en-GB"/>
              </w:rPr>
              <w:t> </w:t>
            </w:r>
          </w:p>
        </w:tc>
        <w:tc>
          <w:tcPr>
            <w:tcW w:w="42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12" w:space="0" w:color="auto"/>
            </w:tcBorders>
            <w:shd w:val="clear" w:color="000000" w:fill="D9D9D9"/>
            <w:noWrap/>
            <w:vAlign w:val="bottom"/>
            <w:hideMark/>
          </w:tcPr>
          <w:p w14:paraId="663E17A1" w14:textId="77777777" w:rsidR="002873DC" w:rsidRPr="00997694" w:rsidRDefault="002873DC" w:rsidP="00063FB9">
            <w:pPr>
              <w:widowControl/>
              <w:suppressAutoHyphens w:val="0"/>
              <w:spacing w:after="0" w:line="240" w:lineRule="auto"/>
              <w:rPr>
                <w:rFonts w:cs="Times New Roman"/>
                <w:color w:val="000000"/>
                <w:lang w:eastAsia="en-GB"/>
              </w:rPr>
            </w:pPr>
            <w:r w:rsidRPr="00997694">
              <w:rPr>
                <w:rFonts w:cs="Times New Roman"/>
                <w:color w:val="000000"/>
                <w:lang w:eastAsia="en-GB"/>
              </w:rPr>
              <w:t> </w:t>
            </w:r>
          </w:p>
        </w:tc>
      </w:tr>
      <w:tr w:rsidR="002873DC" w:rsidRPr="00997694" w14:paraId="78CB8AAB" w14:textId="77777777" w:rsidTr="00063FB9">
        <w:trPr>
          <w:trHeight w:val="108"/>
        </w:trPr>
        <w:tc>
          <w:tcPr>
            <w:tcW w:w="2127" w:type="dxa"/>
            <w:vMerge/>
            <w:tcBorders>
              <w:top w:val="single" w:sz="2" w:space="0" w:color="A6A6A6" w:themeColor="background1" w:themeShade="A6"/>
              <w:left w:val="single" w:sz="12" w:space="0" w:color="auto"/>
              <w:bottom w:val="single" w:sz="12" w:space="0" w:color="000000" w:themeColor="text1"/>
              <w:right w:val="single" w:sz="2" w:space="0" w:color="A6A6A6" w:themeColor="background1" w:themeShade="A6"/>
            </w:tcBorders>
            <w:vAlign w:val="center"/>
            <w:hideMark/>
          </w:tcPr>
          <w:p w14:paraId="40922D4F" w14:textId="77777777" w:rsidR="002873DC" w:rsidRPr="00997694" w:rsidRDefault="002873DC" w:rsidP="00063FB9">
            <w:pPr>
              <w:widowControl/>
              <w:suppressAutoHyphens w:val="0"/>
              <w:spacing w:after="0" w:line="240" w:lineRule="auto"/>
              <w:rPr>
                <w:rFonts w:cs="Times New Roman"/>
                <w:b/>
                <w:bCs/>
                <w:color w:val="000000"/>
                <w:lang w:eastAsia="en-GB"/>
              </w:rPr>
            </w:pPr>
          </w:p>
        </w:tc>
        <w:tc>
          <w:tcPr>
            <w:tcW w:w="4535" w:type="dxa"/>
            <w:gridSpan w:val="4"/>
            <w:tcBorders>
              <w:top w:val="single" w:sz="2" w:space="0" w:color="A6A6A6" w:themeColor="background1" w:themeShade="A6"/>
              <w:left w:val="single" w:sz="2" w:space="0" w:color="A6A6A6" w:themeColor="background1" w:themeShade="A6"/>
              <w:bottom w:val="single" w:sz="12" w:space="0" w:color="000000" w:themeColor="text1"/>
              <w:right w:val="single" w:sz="2" w:space="0" w:color="A6A6A6" w:themeColor="background1" w:themeShade="A6"/>
            </w:tcBorders>
            <w:shd w:val="clear" w:color="000000" w:fill="FFFFFF"/>
            <w:noWrap/>
            <w:vAlign w:val="center"/>
            <w:hideMark/>
          </w:tcPr>
          <w:p w14:paraId="42E11347" w14:textId="77777777" w:rsidR="002873DC" w:rsidRPr="00997694" w:rsidRDefault="002873DC" w:rsidP="00063FB9">
            <w:pPr>
              <w:widowControl/>
              <w:suppressAutoHyphens w:val="0"/>
              <w:spacing w:after="0" w:line="240" w:lineRule="auto"/>
              <w:rPr>
                <w:rFonts w:cs="Times New Roman"/>
                <w:color w:val="000000"/>
                <w:lang w:eastAsia="en-GB"/>
              </w:rPr>
            </w:pPr>
            <w:r w:rsidRPr="00997694">
              <w:rPr>
                <w:rFonts w:cs="Times New Roman"/>
                <w:color w:val="000000"/>
                <w:lang w:eastAsia="en-GB"/>
              </w:rPr>
              <w:t>State participation (#2.6)</w:t>
            </w:r>
          </w:p>
        </w:tc>
        <w:tc>
          <w:tcPr>
            <w:tcW w:w="491" w:type="dxa"/>
            <w:tcBorders>
              <w:top w:val="single" w:sz="2" w:space="0" w:color="A6A6A6" w:themeColor="background1" w:themeShade="A6"/>
              <w:left w:val="single" w:sz="2" w:space="0" w:color="A6A6A6" w:themeColor="background1" w:themeShade="A6"/>
              <w:bottom w:val="single" w:sz="12" w:space="0" w:color="000000" w:themeColor="text1"/>
              <w:right w:val="single" w:sz="2" w:space="0" w:color="A6A6A6" w:themeColor="background1" w:themeShade="A6"/>
            </w:tcBorders>
            <w:shd w:val="clear" w:color="auto" w:fill="FFFFFF" w:themeFill="background1"/>
          </w:tcPr>
          <w:p w14:paraId="4FAD73FE" w14:textId="77777777" w:rsidR="002873DC" w:rsidRPr="00997694" w:rsidRDefault="002873DC" w:rsidP="00063FB9">
            <w:pPr>
              <w:widowControl/>
              <w:suppressAutoHyphens w:val="0"/>
              <w:spacing w:after="0" w:line="240" w:lineRule="auto"/>
              <w:rPr>
                <w:rFonts w:cs="Times New Roman"/>
                <w:color w:val="000000"/>
                <w:lang w:eastAsia="en-GB"/>
              </w:rPr>
            </w:pPr>
          </w:p>
        </w:tc>
        <w:tc>
          <w:tcPr>
            <w:tcW w:w="532" w:type="dxa"/>
            <w:tcBorders>
              <w:top w:val="single" w:sz="2" w:space="0" w:color="A6A6A6" w:themeColor="background1" w:themeShade="A6"/>
              <w:left w:val="single" w:sz="2" w:space="0" w:color="A6A6A6" w:themeColor="background1" w:themeShade="A6"/>
              <w:bottom w:val="single" w:sz="12" w:space="0" w:color="000000" w:themeColor="text1"/>
              <w:right w:val="single" w:sz="2" w:space="0" w:color="A6A6A6" w:themeColor="background1" w:themeShade="A6"/>
            </w:tcBorders>
            <w:shd w:val="clear" w:color="auto" w:fill="FFFFFF" w:themeFill="background1"/>
            <w:noWrap/>
            <w:vAlign w:val="bottom"/>
            <w:hideMark/>
          </w:tcPr>
          <w:p w14:paraId="4C47B203" w14:textId="77777777" w:rsidR="002873DC" w:rsidRPr="00997694" w:rsidRDefault="002873DC" w:rsidP="00063FB9">
            <w:pPr>
              <w:widowControl/>
              <w:suppressAutoHyphens w:val="0"/>
              <w:spacing w:after="0" w:line="240" w:lineRule="auto"/>
              <w:rPr>
                <w:rFonts w:cs="Times New Roman"/>
                <w:color w:val="000000"/>
                <w:lang w:eastAsia="en-GB"/>
              </w:rPr>
            </w:pPr>
            <w:r w:rsidRPr="00997694">
              <w:rPr>
                <w:rFonts w:cs="Times New Roman"/>
                <w:color w:val="000000"/>
                <w:lang w:eastAsia="en-GB"/>
              </w:rPr>
              <w:t> </w:t>
            </w:r>
          </w:p>
        </w:tc>
        <w:tc>
          <w:tcPr>
            <w:tcW w:w="491" w:type="dxa"/>
            <w:tcBorders>
              <w:top w:val="single" w:sz="2" w:space="0" w:color="A6A6A6" w:themeColor="background1" w:themeShade="A6"/>
              <w:left w:val="single" w:sz="2" w:space="0" w:color="A6A6A6" w:themeColor="background1" w:themeShade="A6"/>
              <w:bottom w:val="single" w:sz="12" w:space="0" w:color="000000" w:themeColor="text1"/>
              <w:right w:val="single" w:sz="2" w:space="0" w:color="A6A6A6" w:themeColor="background1" w:themeShade="A6"/>
            </w:tcBorders>
            <w:shd w:val="clear" w:color="auto" w:fill="auto"/>
            <w:noWrap/>
            <w:vAlign w:val="bottom"/>
            <w:hideMark/>
          </w:tcPr>
          <w:p w14:paraId="7584F5A7" w14:textId="77777777" w:rsidR="002873DC" w:rsidRPr="00997694" w:rsidRDefault="002873DC" w:rsidP="00063FB9">
            <w:pPr>
              <w:widowControl/>
              <w:suppressAutoHyphens w:val="0"/>
              <w:spacing w:after="0" w:line="240" w:lineRule="auto"/>
              <w:rPr>
                <w:rFonts w:cs="Times New Roman"/>
                <w:color w:val="000000"/>
                <w:lang w:eastAsia="en-GB"/>
              </w:rPr>
            </w:pPr>
            <w:r w:rsidRPr="00997694">
              <w:rPr>
                <w:rFonts w:cs="Times New Roman"/>
                <w:color w:val="000000"/>
                <w:lang w:eastAsia="en-GB"/>
              </w:rPr>
              <w:t> </w:t>
            </w:r>
          </w:p>
        </w:tc>
        <w:tc>
          <w:tcPr>
            <w:tcW w:w="470" w:type="dxa"/>
            <w:tcBorders>
              <w:top w:val="single" w:sz="2" w:space="0" w:color="A6A6A6" w:themeColor="background1" w:themeShade="A6"/>
              <w:left w:val="single" w:sz="2" w:space="0" w:color="A6A6A6" w:themeColor="background1" w:themeShade="A6"/>
              <w:bottom w:val="single" w:sz="12" w:space="0" w:color="000000" w:themeColor="text1"/>
              <w:right w:val="single" w:sz="2" w:space="0" w:color="A6A6A6" w:themeColor="background1" w:themeShade="A6"/>
            </w:tcBorders>
            <w:shd w:val="clear" w:color="auto" w:fill="2D8B2B"/>
            <w:noWrap/>
            <w:vAlign w:val="bottom"/>
            <w:hideMark/>
          </w:tcPr>
          <w:p w14:paraId="08D0FC56" w14:textId="77777777" w:rsidR="002873DC" w:rsidRPr="00997694" w:rsidRDefault="002873DC" w:rsidP="00063FB9">
            <w:pPr>
              <w:widowControl/>
              <w:suppressAutoHyphens w:val="0"/>
              <w:spacing w:after="0" w:line="240" w:lineRule="auto"/>
              <w:rPr>
                <w:rFonts w:cs="Times New Roman"/>
                <w:color w:val="000000"/>
                <w:lang w:eastAsia="en-GB"/>
              </w:rPr>
            </w:pPr>
            <w:r w:rsidRPr="00997694">
              <w:rPr>
                <w:rFonts w:cs="Times New Roman"/>
                <w:color w:val="000000"/>
                <w:lang w:eastAsia="en-GB"/>
              </w:rPr>
              <w:t> </w:t>
            </w:r>
          </w:p>
        </w:tc>
        <w:tc>
          <w:tcPr>
            <w:tcW w:w="421" w:type="dxa"/>
            <w:tcBorders>
              <w:top w:val="single" w:sz="2" w:space="0" w:color="A6A6A6" w:themeColor="background1" w:themeShade="A6"/>
              <w:left w:val="single" w:sz="2" w:space="0" w:color="A6A6A6" w:themeColor="background1" w:themeShade="A6"/>
              <w:bottom w:val="single" w:sz="12" w:space="0" w:color="000000" w:themeColor="text1"/>
              <w:right w:val="single" w:sz="12" w:space="0" w:color="auto"/>
            </w:tcBorders>
            <w:shd w:val="clear" w:color="auto" w:fill="FFFFFF" w:themeFill="background1"/>
            <w:noWrap/>
            <w:vAlign w:val="bottom"/>
            <w:hideMark/>
          </w:tcPr>
          <w:p w14:paraId="546D1BAC" w14:textId="77777777" w:rsidR="002873DC" w:rsidRPr="00997694" w:rsidRDefault="002873DC" w:rsidP="00063FB9">
            <w:pPr>
              <w:widowControl/>
              <w:suppressAutoHyphens w:val="0"/>
              <w:spacing w:after="0" w:line="240" w:lineRule="auto"/>
              <w:rPr>
                <w:rFonts w:cs="Times New Roman"/>
                <w:color w:val="000000"/>
                <w:lang w:eastAsia="en-GB"/>
              </w:rPr>
            </w:pPr>
            <w:r w:rsidRPr="00997694">
              <w:rPr>
                <w:rFonts w:cs="Times New Roman"/>
                <w:color w:val="000000"/>
                <w:lang w:eastAsia="en-GB"/>
              </w:rPr>
              <w:t> </w:t>
            </w:r>
          </w:p>
        </w:tc>
      </w:tr>
      <w:tr w:rsidR="002873DC" w:rsidRPr="00997694" w14:paraId="07998431" w14:textId="77777777" w:rsidTr="00063FB9">
        <w:trPr>
          <w:trHeight w:val="234"/>
        </w:trPr>
        <w:tc>
          <w:tcPr>
            <w:tcW w:w="2127" w:type="dxa"/>
            <w:vMerge w:val="restart"/>
            <w:tcBorders>
              <w:top w:val="single" w:sz="12" w:space="0" w:color="000000" w:themeColor="text1"/>
              <w:left w:val="single" w:sz="12" w:space="0" w:color="auto"/>
              <w:bottom w:val="single" w:sz="2" w:space="0" w:color="A6A6A6" w:themeColor="background1" w:themeShade="A6"/>
              <w:right w:val="single" w:sz="2" w:space="0" w:color="A6A6A6" w:themeColor="background1" w:themeShade="A6"/>
            </w:tcBorders>
            <w:shd w:val="clear" w:color="000000" w:fill="BFBFBF"/>
            <w:noWrap/>
            <w:vAlign w:val="center"/>
            <w:hideMark/>
          </w:tcPr>
          <w:p w14:paraId="3393C59F" w14:textId="77777777" w:rsidR="002873DC" w:rsidRPr="00997694" w:rsidRDefault="002873DC" w:rsidP="00063FB9">
            <w:pPr>
              <w:widowControl/>
              <w:suppressAutoHyphens w:val="0"/>
              <w:spacing w:after="0" w:line="240" w:lineRule="auto"/>
              <w:rPr>
                <w:rFonts w:cs="Times New Roman"/>
                <w:b/>
                <w:bCs/>
                <w:color w:val="000000"/>
                <w:lang w:eastAsia="en-GB"/>
              </w:rPr>
            </w:pPr>
            <w:r w:rsidRPr="00997694">
              <w:rPr>
                <w:rFonts w:cs="Times New Roman"/>
                <w:b/>
                <w:bCs/>
                <w:color w:val="000000"/>
                <w:lang w:eastAsia="en-GB"/>
              </w:rPr>
              <w:t>Monitoring production</w:t>
            </w:r>
          </w:p>
        </w:tc>
        <w:tc>
          <w:tcPr>
            <w:tcW w:w="4535" w:type="dxa"/>
            <w:gridSpan w:val="4"/>
            <w:tcBorders>
              <w:top w:val="single" w:sz="12" w:space="0" w:color="000000" w:themeColor="text1"/>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FFFFFF"/>
            <w:noWrap/>
            <w:vAlign w:val="center"/>
            <w:hideMark/>
          </w:tcPr>
          <w:p w14:paraId="47113635" w14:textId="77777777" w:rsidR="002873DC" w:rsidRPr="00997694" w:rsidRDefault="002873DC" w:rsidP="00063FB9">
            <w:pPr>
              <w:widowControl/>
              <w:suppressAutoHyphens w:val="0"/>
              <w:spacing w:after="0" w:line="240" w:lineRule="auto"/>
              <w:rPr>
                <w:rFonts w:cs="Times New Roman"/>
                <w:color w:val="000000"/>
                <w:lang w:eastAsia="en-GB"/>
              </w:rPr>
            </w:pPr>
            <w:r w:rsidRPr="00997694">
              <w:rPr>
                <w:rFonts w:cs="Times New Roman"/>
                <w:color w:val="000000"/>
                <w:lang w:eastAsia="en-GB"/>
              </w:rPr>
              <w:t>Exploration data (#3.1)</w:t>
            </w:r>
          </w:p>
        </w:tc>
        <w:tc>
          <w:tcPr>
            <w:tcW w:w="491" w:type="dxa"/>
            <w:tcBorders>
              <w:top w:val="single" w:sz="12" w:space="0" w:color="000000" w:themeColor="text1"/>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FFFFF" w:themeFill="background1"/>
          </w:tcPr>
          <w:p w14:paraId="7A597A19" w14:textId="77777777" w:rsidR="002873DC" w:rsidRPr="00997694" w:rsidRDefault="002873DC" w:rsidP="00063FB9">
            <w:pPr>
              <w:widowControl/>
              <w:suppressAutoHyphens w:val="0"/>
              <w:spacing w:after="0" w:line="240" w:lineRule="auto"/>
              <w:rPr>
                <w:rFonts w:cs="Times New Roman"/>
                <w:color w:val="000000"/>
                <w:lang w:eastAsia="en-GB"/>
              </w:rPr>
            </w:pPr>
          </w:p>
        </w:tc>
        <w:tc>
          <w:tcPr>
            <w:tcW w:w="532" w:type="dxa"/>
            <w:tcBorders>
              <w:top w:val="single" w:sz="12" w:space="0" w:color="000000" w:themeColor="text1"/>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FFFFF" w:themeFill="background1"/>
            <w:noWrap/>
            <w:vAlign w:val="bottom"/>
            <w:hideMark/>
          </w:tcPr>
          <w:p w14:paraId="55AE1208" w14:textId="77777777" w:rsidR="002873DC" w:rsidRPr="00997694" w:rsidRDefault="002873DC" w:rsidP="00063FB9">
            <w:pPr>
              <w:widowControl/>
              <w:suppressAutoHyphens w:val="0"/>
              <w:spacing w:after="0" w:line="240" w:lineRule="auto"/>
              <w:rPr>
                <w:rFonts w:cs="Times New Roman"/>
                <w:color w:val="000000"/>
                <w:lang w:eastAsia="en-GB"/>
              </w:rPr>
            </w:pPr>
            <w:r w:rsidRPr="00997694">
              <w:rPr>
                <w:rFonts w:cs="Times New Roman"/>
                <w:color w:val="000000"/>
                <w:lang w:eastAsia="en-GB"/>
              </w:rPr>
              <w:t> </w:t>
            </w:r>
          </w:p>
        </w:tc>
        <w:tc>
          <w:tcPr>
            <w:tcW w:w="491" w:type="dxa"/>
            <w:tcBorders>
              <w:top w:val="single" w:sz="12" w:space="0" w:color="000000" w:themeColor="text1"/>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FFFFF" w:themeFill="background1"/>
            <w:noWrap/>
            <w:vAlign w:val="bottom"/>
            <w:hideMark/>
          </w:tcPr>
          <w:p w14:paraId="11F6ADFA" w14:textId="77777777" w:rsidR="002873DC" w:rsidRPr="00997694" w:rsidRDefault="002873DC" w:rsidP="00063FB9">
            <w:pPr>
              <w:widowControl/>
              <w:suppressAutoHyphens w:val="0"/>
              <w:spacing w:after="0" w:line="240" w:lineRule="auto"/>
              <w:rPr>
                <w:rFonts w:cs="Times New Roman"/>
                <w:color w:val="000000"/>
                <w:lang w:eastAsia="en-GB"/>
              </w:rPr>
            </w:pPr>
            <w:r w:rsidRPr="00997694">
              <w:rPr>
                <w:rFonts w:cs="Times New Roman"/>
                <w:color w:val="000000"/>
                <w:lang w:eastAsia="en-GB"/>
              </w:rPr>
              <w:t> </w:t>
            </w:r>
          </w:p>
        </w:tc>
        <w:tc>
          <w:tcPr>
            <w:tcW w:w="470" w:type="dxa"/>
            <w:tcBorders>
              <w:top w:val="single" w:sz="12" w:space="0" w:color="000000" w:themeColor="text1"/>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2D8B2A"/>
            <w:noWrap/>
            <w:vAlign w:val="bottom"/>
            <w:hideMark/>
          </w:tcPr>
          <w:p w14:paraId="3F7D06F8" w14:textId="77777777" w:rsidR="002873DC" w:rsidRPr="00997694" w:rsidRDefault="002873DC" w:rsidP="00063FB9">
            <w:pPr>
              <w:widowControl/>
              <w:suppressAutoHyphens w:val="0"/>
              <w:spacing w:after="0" w:line="240" w:lineRule="auto"/>
              <w:rPr>
                <w:rFonts w:cs="Times New Roman"/>
                <w:color w:val="000000"/>
                <w:lang w:eastAsia="en-GB"/>
              </w:rPr>
            </w:pPr>
            <w:r w:rsidRPr="00997694">
              <w:rPr>
                <w:rFonts w:cs="Times New Roman"/>
                <w:color w:val="000000"/>
                <w:lang w:eastAsia="en-GB"/>
              </w:rPr>
              <w:t> </w:t>
            </w:r>
          </w:p>
        </w:tc>
        <w:tc>
          <w:tcPr>
            <w:tcW w:w="421" w:type="dxa"/>
            <w:tcBorders>
              <w:top w:val="single" w:sz="12" w:space="0" w:color="000000" w:themeColor="text1"/>
              <w:left w:val="single" w:sz="2" w:space="0" w:color="A6A6A6" w:themeColor="background1" w:themeShade="A6"/>
              <w:bottom w:val="single" w:sz="2" w:space="0" w:color="A6A6A6" w:themeColor="background1" w:themeShade="A6"/>
              <w:right w:val="single" w:sz="12" w:space="0" w:color="auto"/>
            </w:tcBorders>
            <w:shd w:val="clear" w:color="auto" w:fill="FFFFFF" w:themeFill="background1"/>
            <w:noWrap/>
            <w:vAlign w:val="bottom"/>
            <w:hideMark/>
          </w:tcPr>
          <w:p w14:paraId="3A8125F2" w14:textId="77777777" w:rsidR="002873DC" w:rsidRPr="00997694" w:rsidRDefault="002873DC" w:rsidP="00063FB9">
            <w:pPr>
              <w:widowControl/>
              <w:suppressAutoHyphens w:val="0"/>
              <w:spacing w:after="0" w:line="240" w:lineRule="auto"/>
              <w:rPr>
                <w:rFonts w:cs="Times New Roman"/>
                <w:color w:val="000000"/>
                <w:lang w:eastAsia="en-GB"/>
              </w:rPr>
            </w:pPr>
            <w:r w:rsidRPr="00997694">
              <w:rPr>
                <w:rFonts w:cs="Times New Roman"/>
                <w:color w:val="000000"/>
                <w:lang w:eastAsia="en-GB"/>
              </w:rPr>
              <w:t> </w:t>
            </w:r>
          </w:p>
        </w:tc>
      </w:tr>
      <w:tr w:rsidR="002873DC" w:rsidRPr="00997694" w14:paraId="5AFED24F" w14:textId="77777777" w:rsidTr="00063FB9">
        <w:trPr>
          <w:trHeight w:val="300"/>
        </w:trPr>
        <w:tc>
          <w:tcPr>
            <w:tcW w:w="2127" w:type="dxa"/>
            <w:vMerge/>
            <w:tcBorders>
              <w:top w:val="single" w:sz="2" w:space="0" w:color="A6A6A6" w:themeColor="background1" w:themeShade="A6"/>
              <w:left w:val="single" w:sz="12" w:space="0" w:color="auto"/>
              <w:bottom w:val="single" w:sz="2" w:space="0" w:color="A6A6A6" w:themeColor="background1" w:themeShade="A6"/>
              <w:right w:val="single" w:sz="2" w:space="0" w:color="A6A6A6" w:themeColor="background1" w:themeShade="A6"/>
            </w:tcBorders>
            <w:vAlign w:val="center"/>
            <w:hideMark/>
          </w:tcPr>
          <w:p w14:paraId="27710606" w14:textId="77777777" w:rsidR="002873DC" w:rsidRPr="00997694" w:rsidRDefault="002873DC" w:rsidP="00063FB9">
            <w:pPr>
              <w:widowControl/>
              <w:suppressAutoHyphens w:val="0"/>
              <w:spacing w:after="0" w:line="240" w:lineRule="auto"/>
              <w:rPr>
                <w:rFonts w:cs="Times New Roman"/>
                <w:b/>
                <w:bCs/>
                <w:color w:val="000000"/>
                <w:lang w:eastAsia="en-GB"/>
              </w:rPr>
            </w:pPr>
          </w:p>
        </w:tc>
        <w:tc>
          <w:tcPr>
            <w:tcW w:w="4535" w:type="dxa"/>
            <w:gridSpan w:val="4"/>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FFFFFF"/>
            <w:noWrap/>
            <w:vAlign w:val="center"/>
            <w:hideMark/>
          </w:tcPr>
          <w:p w14:paraId="3600CCD4" w14:textId="77777777" w:rsidR="002873DC" w:rsidRPr="00997694" w:rsidRDefault="002873DC" w:rsidP="00063FB9">
            <w:pPr>
              <w:widowControl/>
              <w:suppressAutoHyphens w:val="0"/>
              <w:spacing w:after="0" w:line="240" w:lineRule="auto"/>
              <w:rPr>
                <w:rFonts w:cs="Times New Roman"/>
                <w:color w:val="000000"/>
                <w:lang w:eastAsia="en-GB"/>
              </w:rPr>
            </w:pPr>
            <w:r w:rsidRPr="00997694">
              <w:rPr>
                <w:rFonts w:cs="Times New Roman"/>
                <w:color w:val="000000"/>
                <w:lang w:eastAsia="en-GB"/>
              </w:rPr>
              <w:t>Production data (#3.2)</w:t>
            </w:r>
          </w:p>
        </w:tc>
        <w:tc>
          <w:tcPr>
            <w:tcW w:w="49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FFFFF" w:themeFill="background1"/>
          </w:tcPr>
          <w:p w14:paraId="57BEA0C7" w14:textId="77777777" w:rsidR="002873DC" w:rsidRPr="00997694" w:rsidRDefault="002873DC" w:rsidP="00063FB9">
            <w:pPr>
              <w:widowControl/>
              <w:suppressAutoHyphens w:val="0"/>
              <w:spacing w:after="0" w:line="240" w:lineRule="auto"/>
              <w:rPr>
                <w:rFonts w:cs="Times New Roman"/>
                <w:color w:val="000000"/>
                <w:lang w:eastAsia="en-GB"/>
              </w:rPr>
            </w:pPr>
          </w:p>
        </w:tc>
        <w:tc>
          <w:tcPr>
            <w:tcW w:w="532"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FFFFF" w:themeFill="background1"/>
            <w:noWrap/>
            <w:vAlign w:val="bottom"/>
            <w:hideMark/>
          </w:tcPr>
          <w:p w14:paraId="472AE23C" w14:textId="77777777" w:rsidR="002873DC" w:rsidRPr="00997694" w:rsidRDefault="002873DC" w:rsidP="00063FB9">
            <w:pPr>
              <w:widowControl/>
              <w:suppressAutoHyphens w:val="0"/>
              <w:spacing w:after="0" w:line="240" w:lineRule="auto"/>
              <w:rPr>
                <w:rFonts w:cs="Times New Roman"/>
                <w:color w:val="000000"/>
                <w:lang w:eastAsia="en-GB"/>
              </w:rPr>
            </w:pPr>
            <w:r w:rsidRPr="00997694">
              <w:rPr>
                <w:rFonts w:cs="Times New Roman"/>
                <w:color w:val="000000"/>
                <w:lang w:eastAsia="en-GB"/>
              </w:rPr>
              <w:t> </w:t>
            </w:r>
          </w:p>
        </w:tc>
        <w:tc>
          <w:tcPr>
            <w:tcW w:w="49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noWrap/>
            <w:vAlign w:val="bottom"/>
            <w:hideMark/>
          </w:tcPr>
          <w:p w14:paraId="5335FFDF" w14:textId="77777777" w:rsidR="002873DC" w:rsidRPr="00997694" w:rsidRDefault="002873DC" w:rsidP="00063FB9">
            <w:pPr>
              <w:widowControl/>
              <w:suppressAutoHyphens w:val="0"/>
              <w:spacing w:after="0" w:line="240" w:lineRule="auto"/>
              <w:rPr>
                <w:rFonts w:cs="Times New Roman"/>
                <w:color w:val="000000"/>
                <w:lang w:eastAsia="en-GB"/>
              </w:rPr>
            </w:pPr>
            <w:r w:rsidRPr="00997694">
              <w:rPr>
                <w:rFonts w:cs="Times New Roman"/>
                <w:color w:val="000000"/>
                <w:lang w:eastAsia="en-GB"/>
              </w:rPr>
              <w:t> </w:t>
            </w:r>
          </w:p>
        </w:tc>
        <w:tc>
          <w:tcPr>
            <w:tcW w:w="47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2D8B2B"/>
            <w:noWrap/>
            <w:vAlign w:val="bottom"/>
            <w:hideMark/>
          </w:tcPr>
          <w:p w14:paraId="59A5F350" w14:textId="77777777" w:rsidR="002873DC" w:rsidRPr="00997694" w:rsidRDefault="002873DC" w:rsidP="00063FB9">
            <w:pPr>
              <w:widowControl/>
              <w:suppressAutoHyphens w:val="0"/>
              <w:spacing w:after="0" w:line="240" w:lineRule="auto"/>
              <w:rPr>
                <w:rFonts w:cs="Times New Roman"/>
                <w:color w:val="000000"/>
                <w:lang w:eastAsia="en-GB"/>
              </w:rPr>
            </w:pPr>
            <w:r w:rsidRPr="00997694">
              <w:rPr>
                <w:rFonts w:cs="Times New Roman"/>
                <w:color w:val="000000"/>
                <w:lang w:eastAsia="en-GB"/>
              </w:rPr>
              <w:t> </w:t>
            </w:r>
          </w:p>
        </w:tc>
        <w:tc>
          <w:tcPr>
            <w:tcW w:w="42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12" w:space="0" w:color="auto"/>
            </w:tcBorders>
            <w:shd w:val="clear" w:color="auto" w:fill="FFFFFF" w:themeFill="background1"/>
            <w:noWrap/>
            <w:vAlign w:val="bottom"/>
            <w:hideMark/>
          </w:tcPr>
          <w:p w14:paraId="4E743414" w14:textId="77777777" w:rsidR="002873DC" w:rsidRPr="00997694" w:rsidRDefault="002873DC" w:rsidP="00063FB9">
            <w:pPr>
              <w:widowControl/>
              <w:suppressAutoHyphens w:val="0"/>
              <w:spacing w:after="0" w:line="240" w:lineRule="auto"/>
              <w:rPr>
                <w:rFonts w:cs="Times New Roman"/>
                <w:color w:val="000000"/>
                <w:lang w:eastAsia="en-GB"/>
              </w:rPr>
            </w:pPr>
            <w:r w:rsidRPr="00997694">
              <w:rPr>
                <w:rFonts w:cs="Times New Roman"/>
                <w:color w:val="000000"/>
                <w:lang w:eastAsia="en-GB"/>
              </w:rPr>
              <w:t> </w:t>
            </w:r>
          </w:p>
        </w:tc>
      </w:tr>
      <w:tr w:rsidR="002873DC" w:rsidRPr="00997694" w14:paraId="7829ED14" w14:textId="77777777" w:rsidTr="00063FB9">
        <w:trPr>
          <w:trHeight w:val="300"/>
        </w:trPr>
        <w:tc>
          <w:tcPr>
            <w:tcW w:w="2127" w:type="dxa"/>
            <w:vMerge/>
            <w:tcBorders>
              <w:top w:val="single" w:sz="2" w:space="0" w:color="A6A6A6" w:themeColor="background1" w:themeShade="A6"/>
              <w:left w:val="single" w:sz="12" w:space="0" w:color="auto"/>
              <w:bottom w:val="single" w:sz="12" w:space="0" w:color="000000" w:themeColor="text1"/>
              <w:right w:val="single" w:sz="2" w:space="0" w:color="A6A6A6" w:themeColor="background1" w:themeShade="A6"/>
            </w:tcBorders>
            <w:vAlign w:val="center"/>
            <w:hideMark/>
          </w:tcPr>
          <w:p w14:paraId="7CD701E1" w14:textId="77777777" w:rsidR="002873DC" w:rsidRPr="00997694" w:rsidRDefault="002873DC" w:rsidP="00063FB9">
            <w:pPr>
              <w:widowControl/>
              <w:suppressAutoHyphens w:val="0"/>
              <w:spacing w:after="0" w:line="240" w:lineRule="auto"/>
              <w:rPr>
                <w:rFonts w:cs="Times New Roman"/>
                <w:b/>
                <w:bCs/>
                <w:color w:val="000000"/>
                <w:lang w:eastAsia="en-GB"/>
              </w:rPr>
            </w:pPr>
          </w:p>
        </w:tc>
        <w:tc>
          <w:tcPr>
            <w:tcW w:w="4535" w:type="dxa"/>
            <w:gridSpan w:val="4"/>
            <w:tcBorders>
              <w:top w:val="single" w:sz="2" w:space="0" w:color="A6A6A6" w:themeColor="background1" w:themeShade="A6"/>
              <w:left w:val="single" w:sz="2" w:space="0" w:color="A6A6A6" w:themeColor="background1" w:themeShade="A6"/>
              <w:bottom w:val="single" w:sz="12" w:space="0" w:color="000000" w:themeColor="text1"/>
              <w:right w:val="single" w:sz="2" w:space="0" w:color="A6A6A6" w:themeColor="background1" w:themeShade="A6"/>
            </w:tcBorders>
            <w:shd w:val="clear" w:color="000000" w:fill="FFFFFF"/>
            <w:noWrap/>
            <w:vAlign w:val="center"/>
            <w:hideMark/>
          </w:tcPr>
          <w:p w14:paraId="5F700521" w14:textId="77777777" w:rsidR="002873DC" w:rsidRPr="00997694" w:rsidRDefault="002873DC" w:rsidP="00063FB9">
            <w:pPr>
              <w:widowControl/>
              <w:suppressAutoHyphens w:val="0"/>
              <w:spacing w:after="0" w:line="240" w:lineRule="auto"/>
              <w:rPr>
                <w:rFonts w:cs="Times New Roman"/>
                <w:color w:val="000000"/>
                <w:lang w:eastAsia="en-GB"/>
              </w:rPr>
            </w:pPr>
            <w:r w:rsidRPr="00997694">
              <w:rPr>
                <w:rFonts w:cs="Times New Roman"/>
                <w:color w:val="000000"/>
                <w:lang w:eastAsia="en-GB"/>
              </w:rPr>
              <w:t>Export data (#3.3)</w:t>
            </w:r>
          </w:p>
        </w:tc>
        <w:tc>
          <w:tcPr>
            <w:tcW w:w="491" w:type="dxa"/>
            <w:tcBorders>
              <w:top w:val="single" w:sz="2" w:space="0" w:color="A6A6A6" w:themeColor="background1" w:themeShade="A6"/>
              <w:left w:val="single" w:sz="2" w:space="0" w:color="A6A6A6" w:themeColor="background1" w:themeShade="A6"/>
              <w:bottom w:val="single" w:sz="12" w:space="0" w:color="000000" w:themeColor="text1"/>
              <w:right w:val="single" w:sz="2" w:space="0" w:color="A6A6A6" w:themeColor="background1" w:themeShade="A6"/>
            </w:tcBorders>
            <w:shd w:val="clear" w:color="auto" w:fill="FFFFFF" w:themeFill="background1"/>
          </w:tcPr>
          <w:p w14:paraId="6781AE82" w14:textId="77777777" w:rsidR="002873DC" w:rsidRPr="00997694" w:rsidRDefault="002873DC" w:rsidP="00063FB9">
            <w:pPr>
              <w:widowControl/>
              <w:suppressAutoHyphens w:val="0"/>
              <w:spacing w:after="0" w:line="240" w:lineRule="auto"/>
              <w:rPr>
                <w:rFonts w:cs="Times New Roman"/>
                <w:color w:val="000000"/>
                <w:lang w:eastAsia="en-GB"/>
              </w:rPr>
            </w:pPr>
          </w:p>
        </w:tc>
        <w:tc>
          <w:tcPr>
            <w:tcW w:w="532" w:type="dxa"/>
            <w:tcBorders>
              <w:top w:val="single" w:sz="2" w:space="0" w:color="A6A6A6" w:themeColor="background1" w:themeShade="A6"/>
              <w:left w:val="single" w:sz="2" w:space="0" w:color="A6A6A6" w:themeColor="background1" w:themeShade="A6"/>
              <w:bottom w:val="single" w:sz="12" w:space="0" w:color="000000" w:themeColor="text1"/>
              <w:right w:val="single" w:sz="2" w:space="0" w:color="A6A6A6" w:themeColor="background1" w:themeShade="A6"/>
            </w:tcBorders>
            <w:shd w:val="clear" w:color="auto" w:fill="FFFFFF" w:themeFill="background1"/>
            <w:noWrap/>
            <w:vAlign w:val="bottom"/>
            <w:hideMark/>
          </w:tcPr>
          <w:p w14:paraId="7510A42A" w14:textId="77777777" w:rsidR="002873DC" w:rsidRPr="00997694" w:rsidRDefault="002873DC" w:rsidP="00063FB9">
            <w:pPr>
              <w:widowControl/>
              <w:suppressAutoHyphens w:val="0"/>
              <w:spacing w:after="0" w:line="240" w:lineRule="auto"/>
              <w:rPr>
                <w:rFonts w:cs="Times New Roman"/>
                <w:color w:val="000000"/>
                <w:lang w:eastAsia="en-GB"/>
              </w:rPr>
            </w:pPr>
            <w:r w:rsidRPr="00997694">
              <w:rPr>
                <w:rFonts w:cs="Times New Roman"/>
                <w:color w:val="000000"/>
                <w:lang w:eastAsia="en-GB"/>
              </w:rPr>
              <w:t> </w:t>
            </w:r>
          </w:p>
        </w:tc>
        <w:tc>
          <w:tcPr>
            <w:tcW w:w="491" w:type="dxa"/>
            <w:tcBorders>
              <w:top w:val="single" w:sz="2" w:space="0" w:color="A6A6A6" w:themeColor="background1" w:themeShade="A6"/>
              <w:left w:val="single" w:sz="2" w:space="0" w:color="A6A6A6" w:themeColor="background1" w:themeShade="A6"/>
              <w:bottom w:val="single" w:sz="12" w:space="0" w:color="000000" w:themeColor="text1"/>
              <w:right w:val="single" w:sz="2" w:space="0" w:color="A6A6A6" w:themeColor="background1" w:themeShade="A6"/>
            </w:tcBorders>
            <w:shd w:val="clear" w:color="auto" w:fill="FFFFFF" w:themeFill="background1"/>
            <w:noWrap/>
            <w:vAlign w:val="bottom"/>
            <w:hideMark/>
          </w:tcPr>
          <w:p w14:paraId="1A76D187" w14:textId="77777777" w:rsidR="002873DC" w:rsidRPr="00997694" w:rsidRDefault="002873DC" w:rsidP="00063FB9">
            <w:pPr>
              <w:widowControl/>
              <w:suppressAutoHyphens w:val="0"/>
              <w:spacing w:after="0" w:line="240" w:lineRule="auto"/>
              <w:rPr>
                <w:rFonts w:cs="Times New Roman"/>
                <w:color w:val="000000"/>
                <w:lang w:eastAsia="en-GB"/>
              </w:rPr>
            </w:pPr>
            <w:r w:rsidRPr="00997694">
              <w:rPr>
                <w:rFonts w:cs="Times New Roman"/>
                <w:color w:val="000000"/>
                <w:lang w:eastAsia="en-GB"/>
              </w:rPr>
              <w:t> </w:t>
            </w:r>
          </w:p>
        </w:tc>
        <w:tc>
          <w:tcPr>
            <w:tcW w:w="470" w:type="dxa"/>
            <w:tcBorders>
              <w:top w:val="single" w:sz="2" w:space="0" w:color="A6A6A6" w:themeColor="background1" w:themeShade="A6"/>
              <w:left w:val="single" w:sz="2" w:space="0" w:color="A6A6A6" w:themeColor="background1" w:themeShade="A6"/>
              <w:bottom w:val="single" w:sz="12" w:space="0" w:color="000000" w:themeColor="text1"/>
              <w:right w:val="single" w:sz="2" w:space="0" w:color="A6A6A6" w:themeColor="background1" w:themeShade="A6"/>
            </w:tcBorders>
            <w:shd w:val="clear" w:color="auto" w:fill="2D8B2A"/>
            <w:noWrap/>
            <w:vAlign w:val="bottom"/>
            <w:hideMark/>
          </w:tcPr>
          <w:p w14:paraId="5B50DBAB" w14:textId="77777777" w:rsidR="002873DC" w:rsidRPr="00997694" w:rsidRDefault="002873DC" w:rsidP="00063FB9">
            <w:pPr>
              <w:widowControl/>
              <w:suppressAutoHyphens w:val="0"/>
              <w:spacing w:after="0" w:line="240" w:lineRule="auto"/>
              <w:rPr>
                <w:rFonts w:cs="Times New Roman"/>
                <w:color w:val="000000"/>
                <w:lang w:eastAsia="en-GB"/>
              </w:rPr>
            </w:pPr>
            <w:r w:rsidRPr="00997694">
              <w:rPr>
                <w:rFonts w:cs="Times New Roman"/>
                <w:color w:val="000000"/>
                <w:lang w:eastAsia="en-GB"/>
              </w:rPr>
              <w:t> </w:t>
            </w:r>
          </w:p>
        </w:tc>
        <w:tc>
          <w:tcPr>
            <w:tcW w:w="421" w:type="dxa"/>
            <w:tcBorders>
              <w:top w:val="single" w:sz="2" w:space="0" w:color="A6A6A6" w:themeColor="background1" w:themeShade="A6"/>
              <w:left w:val="single" w:sz="2" w:space="0" w:color="A6A6A6" w:themeColor="background1" w:themeShade="A6"/>
              <w:bottom w:val="single" w:sz="12" w:space="0" w:color="000000" w:themeColor="text1"/>
              <w:right w:val="single" w:sz="12" w:space="0" w:color="auto"/>
            </w:tcBorders>
            <w:shd w:val="clear" w:color="auto" w:fill="FFFFFF" w:themeFill="background1"/>
            <w:noWrap/>
            <w:vAlign w:val="bottom"/>
            <w:hideMark/>
          </w:tcPr>
          <w:p w14:paraId="48080EBB" w14:textId="77777777" w:rsidR="002873DC" w:rsidRPr="00997694" w:rsidRDefault="002873DC" w:rsidP="00063FB9">
            <w:pPr>
              <w:widowControl/>
              <w:suppressAutoHyphens w:val="0"/>
              <w:spacing w:after="0" w:line="240" w:lineRule="auto"/>
              <w:rPr>
                <w:rFonts w:cs="Times New Roman"/>
                <w:color w:val="000000"/>
                <w:lang w:eastAsia="en-GB"/>
              </w:rPr>
            </w:pPr>
            <w:r w:rsidRPr="00997694">
              <w:rPr>
                <w:rFonts w:cs="Times New Roman"/>
                <w:color w:val="000000"/>
                <w:lang w:eastAsia="en-GB"/>
              </w:rPr>
              <w:t> </w:t>
            </w:r>
          </w:p>
        </w:tc>
      </w:tr>
      <w:tr w:rsidR="002873DC" w:rsidRPr="00997694" w14:paraId="0EBBDFFD" w14:textId="77777777" w:rsidTr="00063FB9">
        <w:trPr>
          <w:trHeight w:val="285"/>
        </w:trPr>
        <w:tc>
          <w:tcPr>
            <w:tcW w:w="2127" w:type="dxa"/>
            <w:vMerge w:val="restart"/>
            <w:tcBorders>
              <w:top w:val="single" w:sz="12" w:space="0" w:color="000000" w:themeColor="text1"/>
              <w:left w:val="single" w:sz="12" w:space="0" w:color="auto"/>
              <w:bottom w:val="single" w:sz="2" w:space="0" w:color="A6A6A6" w:themeColor="background1" w:themeShade="A6"/>
              <w:right w:val="single" w:sz="2" w:space="0" w:color="A6A6A6" w:themeColor="background1" w:themeShade="A6"/>
            </w:tcBorders>
            <w:shd w:val="clear" w:color="000000" w:fill="BFBFBF"/>
            <w:noWrap/>
            <w:vAlign w:val="center"/>
            <w:hideMark/>
          </w:tcPr>
          <w:p w14:paraId="7B790D9A" w14:textId="77777777" w:rsidR="002873DC" w:rsidRPr="00997694" w:rsidRDefault="002873DC" w:rsidP="00063FB9">
            <w:pPr>
              <w:widowControl/>
              <w:suppressAutoHyphens w:val="0"/>
              <w:spacing w:after="0" w:line="240" w:lineRule="auto"/>
              <w:rPr>
                <w:rFonts w:cs="Times New Roman"/>
                <w:b/>
                <w:bCs/>
                <w:color w:val="000000"/>
                <w:lang w:eastAsia="en-GB"/>
              </w:rPr>
            </w:pPr>
            <w:r w:rsidRPr="00997694">
              <w:rPr>
                <w:rFonts w:cs="Times New Roman"/>
                <w:b/>
                <w:bCs/>
                <w:color w:val="000000"/>
                <w:lang w:eastAsia="en-GB"/>
              </w:rPr>
              <w:t>Revenue collection</w:t>
            </w:r>
          </w:p>
        </w:tc>
        <w:tc>
          <w:tcPr>
            <w:tcW w:w="4535" w:type="dxa"/>
            <w:gridSpan w:val="4"/>
            <w:tcBorders>
              <w:top w:val="single" w:sz="12" w:space="0" w:color="000000" w:themeColor="text1"/>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FFFFFF"/>
            <w:noWrap/>
            <w:vAlign w:val="center"/>
            <w:hideMark/>
          </w:tcPr>
          <w:p w14:paraId="6E0BB82A" w14:textId="77777777" w:rsidR="002873DC" w:rsidRPr="00997694" w:rsidRDefault="002873DC" w:rsidP="00063FB9">
            <w:pPr>
              <w:widowControl/>
              <w:suppressAutoHyphens w:val="0"/>
              <w:spacing w:after="0" w:line="240" w:lineRule="auto"/>
              <w:rPr>
                <w:rFonts w:cs="Times New Roman"/>
                <w:color w:val="000000"/>
                <w:lang w:eastAsia="en-GB"/>
              </w:rPr>
            </w:pPr>
            <w:r w:rsidRPr="00997694">
              <w:rPr>
                <w:rFonts w:cs="Times New Roman"/>
                <w:color w:val="000000"/>
                <w:lang w:eastAsia="en-GB"/>
              </w:rPr>
              <w:t>Comprehensiveness (#4.1)</w:t>
            </w:r>
          </w:p>
        </w:tc>
        <w:tc>
          <w:tcPr>
            <w:tcW w:w="491" w:type="dxa"/>
            <w:tcBorders>
              <w:top w:val="single" w:sz="12" w:space="0" w:color="000000" w:themeColor="text1"/>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FFFFF" w:themeFill="background1"/>
          </w:tcPr>
          <w:p w14:paraId="52A520C3" w14:textId="77777777" w:rsidR="002873DC" w:rsidRPr="00997694" w:rsidRDefault="002873DC" w:rsidP="00063FB9">
            <w:pPr>
              <w:widowControl/>
              <w:suppressAutoHyphens w:val="0"/>
              <w:spacing w:after="0" w:line="240" w:lineRule="auto"/>
              <w:rPr>
                <w:rFonts w:cs="Times New Roman"/>
                <w:color w:val="000000"/>
                <w:lang w:eastAsia="en-GB"/>
              </w:rPr>
            </w:pPr>
          </w:p>
        </w:tc>
        <w:tc>
          <w:tcPr>
            <w:tcW w:w="532" w:type="dxa"/>
            <w:tcBorders>
              <w:top w:val="single" w:sz="12" w:space="0" w:color="000000" w:themeColor="text1"/>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FFFFF" w:themeFill="background1"/>
            <w:noWrap/>
            <w:vAlign w:val="bottom"/>
            <w:hideMark/>
          </w:tcPr>
          <w:p w14:paraId="23E6BC46" w14:textId="77777777" w:rsidR="002873DC" w:rsidRPr="00997694" w:rsidRDefault="002873DC" w:rsidP="00063FB9">
            <w:pPr>
              <w:widowControl/>
              <w:suppressAutoHyphens w:val="0"/>
              <w:spacing w:after="0" w:line="240" w:lineRule="auto"/>
              <w:rPr>
                <w:rFonts w:cs="Times New Roman"/>
                <w:color w:val="000000"/>
                <w:lang w:eastAsia="en-GB"/>
              </w:rPr>
            </w:pPr>
            <w:r w:rsidRPr="00997694">
              <w:rPr>
                <w:rFonts w:cs="Times New Roman"/>
                <w:color w:val="000000"/>
                <w:lang w:eastAsia="en-GB"/>
              </w:rPr>
              <w:t> </w:t>
            </w:r>
          </w:p>
        </w:tc>
        <w:tc>
          <w:tcPr>
            <w:tcW w:w="491" w:type="dxa"/>
            <w:tcBorders>
              <w:top w:val="single" w:sz="12" w:space="0" w:color="000000" w:themeColor="text1"/>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FFFFF" w:themeFill="background1"/>
            <w:noWrap/>
            <w:vAlign w:val="bottom"/>
            <w:hideMark/>
          </w:tcPr>
          <w:p w14:paraId="65D17E54" w14:textId="77777777" w:rsidR="002873DC" w:rsidRPr="00997694" w:rsidRDefault="002873DC" w:rsidP="00063FB9">
            <w:pPr>
              <w:widowControl/>
              <w:suppressAutoHyphens w:val="0"/>
              <w:spacing w:after="0" w:line="240" w:lineRule="auto"/>
              <w:rPr>
                <w:rFonts w:cs="Times New Roman"/>
                <w:color w:val="000000"/>
                <w:lang w:eastAsia="en-GB"/>
              </w:rPr>
            </w:pPr>
            <w:r w:rsidRPr="00997694">
              <w:rPr>
                <w:rFonts w:cs="Times New Roman"/>
                <w:color w:val="000000"/>
                <w:lang w:eastAsia="en-GB"/>
              </w:rPr>
              <w:t> </w:t>
            </w:r>
          </w:p>
        </w:tc>
        <w:tc>
          <w:tcPr>
            <w:tcW w:w="470" w:type="dxa"/>
            <w:tcBorders>
              <w:top w:val="single" w:sz="12" w:space="0" w:color="000000" w:themeColor="text1"/>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2D8B2A"/>
            <w:noWrap/>
            <w:vAlign w:val="bottom"/>
            <w:hideMark/>
          </w:tcPr>
          <w:p w14:paraId="30E83F7F" w14:textId="77777777" w:rsidR="002873DC" w:rsidRPr="00997694" w:rsidRDefault="002873DC" w:rsidP="00063FB9">
            <w:pPr>
              <w:widowControl/>
              <w:suppressAutoHyphens w:val="0"/>
              <w:spacing w:after="0" w:line="240" w:lineRule="auto"/>
              <w:rPr>
                <w:rFonts w:cs="Times New Roman"/>
                <w:color w:val="000000"/>
                <w:lang w:eastAsia="en-GB"/>
              </w:rPr>
            </w:pPr>
            <w:r w:rsidRPr="00997694">
              <w:rPr>
                <w:rFonts w:cs="Times New Roman"/>
                <w:color w:val="000000"/>
                <w:lang w:eastAsia="en-GB"/>
              </w:rPr>
              <w:t> </w:t>
            </w:r>
          </w:p>
        </w:tc>
        <w:tc>
          <w:tcPr>
            <w:tcW w:w="421" w:type="dxa"/>
            <w:tcBorders>
              <w:top w:val="single" w:sz="12" w:space="0" w:color="000000" w:themeColor="text1"/>
              <w:left w:val="single" w:sz="2" w:space="0" w:color="A6A6A6" w:themeColor="background1" w:themeShade="A6"/>
              <w:bottom w:val="single" w:sz="2" w:space="0" w:color="A6A6A6" w:themeColor="background1" w:themeShade="A6"/>
              <w:right w:val="single" w:sz="12" w:space="0" w:color="auto"/>
            </w:tcBorders>
            <w:shd w:val="clear" w:color="auto" w:fill="FFFFFF" w:themeFill="background1"/>
            <w:noWrap/>
            <w:vAlign w:val="bottom"/>
            <w:hideMark/>
          </w:tcPr>
          <w:p w14:paraId="58D8C2F4" w14:textId="77777777" w:rsidR="002873DC" w:rsidRPr="00997694" w:rsidRDefault="002873DC" w:rsidP="00063FB9">
            <w:pPr>
              <w:widowControl/>
              <w:suppressAutoHyphens w:val="0"/>
              <w:spacing w:after="0" w:line="240" w:lineRule="auto"/>
              <w:rPr>
                <w:rFonts w:cs="Times New Roman"/>
                <w:color w:val="000000"/>
                <w:lang w:eastAsia="en-GB"/>
              </w:rPr>
            </w:pPr>
            <w:r w:rsidRPr="00997694">
              <w:rPr>
                <w:rFonts w:cs="Times New Roman"/>
                <w:color w:val="000000"/>
                <w:lang w:eastAsia="en-GB"/>
              </w:rPr>
              <w:t> </w:t>
            </w:r>
          </w:p>
        </w:tc>
      </w:tr>
      <w:tr w:rsidR="002873DC" w:rsidRPr="00997694" w14:paraId="58FA61E9" w14:textId="77777777" w:rsidTr="00063FB9">
        <w:trPr>
          <w:trHeight w:val="53"/>
        </w:trPr>
        <w:tc>
          <w:tcPr>
            <w:tcW w:w="2127" w:type="dxa"/>
            <w:vMerge/>
            <w:tcBorders>
              <w:top w:val="single" w:sz="2" w:space="0" w:color="A6A6A6" w:themeColor="background1" w:themeShade="A6"/>
              <w:left w:val="single" w:sz="12" w:space="0" w:color="auto"/>
              <w:bottom w:val="single" w:sz="2" w:space="0" w:color="A6A6A6" w:themeColor="background1" w:themeShade="A6"/>
              <w:right w:val="single" w:sz="2" w:space="0" w:color="A6A6A6" w:themeColor="background1" w:themeShade="A6"/>
            </w:tcBorders>
            <w:vAlign w:val="center"/>
            <w:hideMark/>
          </w:tcPr>
          <w:p w14:paraId="588C9C1D" w14:textId="77777777" w:rsidR="002873DC" w:rsidRPr="00997694" w:rsidRDefault="002873DC" w:rsidP="00063FB9">
            <w:pPr>
              <w:widowControl/>
              <w:suppressAutoHyphens w:val="0"/>
              <w:spacing w:after="0" w:line="240" w:lineRule="auto"/>
              <w:rPr>
                <w:rFonts w:cs="Times New Roman"/>
                <w:b/>
                <w:bCs/>
                <w:color w:val="000000"/>
                <w:lang w:eastAsia="en-GB"/>
              </w:rPr>
            </w:pPr>
          </w:p>
        </w:tc>
        <w:tc>
          <w:tcPr>
            <w:tcW w:w="4535" w:type="dxa"/>
            <w:gridSpan w:val="4"/>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FFFFFF"/>
            <w:noWrap/>
            <w:vAlign w:val="center"/>
            <w:hideMark/>
          </w:tcPr>
          <w:p w14:paraId="254DEF03" w14:textId="77777777" w:rsidR="002873DC" w:rsidRPr="00997694" w:rsidRDefault="002873DC" w:rsidP="00063FB9">
            <w:pPr>
              <w:widowControl/>
              <w:suppressAutoHyphens w:val="0"/>
              <w:spacing w:after="0" w:line="240" w:lineRule="auto"/>
              <w:rPr>
                <w:rFonts w:cs="Times New Roman"/>
                <w:color w:val="000000"/>
                <w:lang w:eastAsia="en-GB"/>
              </w:rPr>
            </w:pPr>
            <w:r w:rsidRPr="00997694">
              <w:rPr>
                <w:rFonts w:cs="Times New Roman"/>
                <w:color w:val="000000"/>
                <w:lang w:eastAsia="en-GB"/>
              </w:rPr>
              <w:t>In-kind revenues (#4.2)</w:t>
            </w:r>
          </w:p>
        </w:tc>
        <w:tc>
          <w:tcPr>
            <w:tcW w:w="49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diagStripe" w:color="auto" w:fill="FFFFFF" w:themeFill="background1"/>
          </w:tcPr>
          <w:p w14:paraId="39D6FDD6" w14:textId="77777777" w:rsidR="002873DC" w:rsidRPr="00997694" w:rsidRDefault="002873DC" w:rsidP="00063FB9">
            <w:pPr>
              <w:widowControl/>
              <w:suppressAutoHyphens w:val="0"/>
              <w:spacing w:after="0" w:line="240" w:lineRule="auto"/>
              <w:rPr>
                <w:rFonts w:cs="Times New Roman"/>
                <w:color w:val="000000"/>
                <w:lang w:eastAsia="en-GB"/>
              </w:rPr>
            </w:pPr>
          </w:p>
        </w:tc>
        <w:tc>
          <w:tcPr>
            <w:tcW w:w="532"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diagStripe" w:color="auto" w:fill="FFFFFF" w:themeFill="background1"/>
            <w:noWrap/>
            <w:vAlign w:val="bottom"/>
            <w:hideMark/>
          </w:tcPr>
          <w:p w14:paraId="07D4D9FB" w14:textId="77777777" w:rsidR="002873DC" w:rsidRPr="00997694" w:rsidRDefault="002873DC" w:rsidP="00063FB9">
            <w:pPr>
              <w:widowControl/>
              <w:suppressAutoHyphens w:val="0"/>
              <w:spacing w:after="0" w:line="240" w:lineRule="auto"/>
              <w:rPr>
                <w:rFonts w:cs="Times New Roman"/>
                <w:color w:val="000000"/>
                <w:lang w:eastAsia="en-GB"/>
              </w:rPr>
            </w:pPr>
            <w:r w:rsidRPr="00997694">
              <w:rPr>
                <w:rFonts w:cs="Times New Roman"/>
                <w:color w:val="000000"/>
                <w:lang w:eastAsia="en-GB"/>
              </w:rPr>
              <w:t> </w:t>
            </w:r>
          </w:p>
        </w:tc>
        <w:tc>
          <w:tcPr>
            <w:tcW w:w="49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diagStripe" w:color="auto" w:fill="FFFFFF" w:themeFill="background1"/>
            <w:noWrap/>
            <w:vAlign w:val="bottom"/>
            <w:hideMark/>
          </w:tcPr>
          <w:p w14:paraId="0BBB207E" w14:textId="77777777" w:rsidR="002873DC" w:rsidRPr="00997694" w:rsidRDefault="002873DC" w:rsidP="00063FB9">
            <w:pPr>
              <w:widowControl/>
              <w:suppressAutoHyphens w:val="0"/>
              <w:spacing w:after="0" w:line="240" w:lineRule="auto"/>
              <w:rPr>
                <w:rFonts w:cs="Times New Roman"/>
                <w:color w:val="000000"/>
                <w:lang w:eastAsia="en-GB"/>
              </w:rPr>
            </w:pPr>
            <w:r w:rsidRPr="00997694">
              <w:rPr>
                <w:rFonts w:cs="Times New Roman"/>
                <w:color w:val="000000"/>
                <w:lang w:eastAsia="en-GB"/>
              </w:rPr>
              <w:t> </w:t>
            </w:r>
          </w:p>
        </w:tc>
        <w:tc>
          <w:tcPr>
            <w:tcW w:w="47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diagStripe" w:color="auto" w:fill="FFFFFF" w:themeFill="background1"/>
            <w:noWrap/>
            <w:vAlign w:val="bottom"/>
            <w:hideMark/>
          </w:tcPr>
          <w:p w14:paraId="24DA3EFE" w14:textId="77777777" w:rsidR="002873DC" w:rsidRPr="00997694" w:rsidRDefault="002873DC" w:rsidP="00063FB9">
            <w:pPr>
              <w:widowControl/>
              <w:suppressAutoHyphens w:val="0"/>
              <w:spacing w:after="0" w:line="240" w:lineRule="auto"/>
              <w:rPr>
                <w:rFonts w:cs="Times New Roman"/>
                <w:color w:val="000000"/>
                <w:lang w:eastAsia="en-GB"/>
              </w:rPr>
            </w:pPr>
            <w:r w:rsidRPr="00997694">
              <w:rPr>
                <w:rFonts w:cs="Times New Roman"/>
                <w:color w:val="000000"/>
                <w:lang w:eastAsia="en-GB"/>
              </w:rPr>
              <w:t> </w:t>
            </w:r>
          </w:p>
        </w:tc>
        <w:tc>
          <w:tcPr>
            <w:tcW w:w="42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12" w:space="0" w:color="auto"/>
            </w:tcBorders>
            <w:shd w:val="diagStripe" w:color="auto" w:fill="FFFFFF" w:themeFill="background1"/>
            <w:noWrap/>
            <w:vAlign w:val="bottom"/>
            <w:hideMark/>
          </w:tcPr>
          <w:p w14:paraId="63AF591C" w14:textId="77777777" w:rsidR="002873DC" w:rsidRPr="00997694" w:rsidRDefault="002873DC" w:rsidP="00063FB9">
            <w:pPr>
              <w:widowControl/>
              <w:suppressAutoHyphens w:val="0"/>
              <w:spacing w:after="0" w:line="240" w:lineRule="auto"/>
              <w:rPr>
                <w:rFonts w:cs="Times New Roman"/>
                <w:color w:val="000000"/>
                <w:lang w:eastAsia="en-GB"/>
              </w:rPr>
            </w:pPr>
            <w:r w:rsidRPr="00997694">
              <w:rPr>
                <w:rFonts w:cs="Times New Roman"/>
                <w:color w:val="000000"/>
                <w:lang w:eastAsia="en-GB"/>
              </w:rPr>
              <w:t> </w:t>
            </w:r>
          </w:p>
        </w:tc>
      </w:tr>
      <w:tr w:rsidR="002873DC" w:rsidRPr="00997694" w14:paraId="640E6516" w14:textId="77777777" w:rsidTr="00063FB9">
        <w:trPr>
          <w:trHeight w:val="77"/>
        </w:trPr>
        <w:tc>
          <w:tcPr>
            <w:tcW w:w="2127" w:type="dxa"/>
            <w:vMerge/>
            <w:tcBorders>
              <w:top w:val="single" w:sz="2" w:space="0" w:color="A6A6A6" w:themeColor="background1" w:themeShade="A6"/>
              <w:left w:val="single" w:sz="12" w:space="0" w:color="auto"/>
              <w:bottom w:val="single" w:sz="2" w:space="0" w:color="A6A6A6" w:themeColor="background1" w:themeShade="A6"/>
              <w:right w:val="single" w:sz="2" w:space="0" w:color="A6A6A6" w:themeColor="background1" w:themeShade="A6"/>
            </w:tcBorders>
            <w:vAlign w:val="center"/>
            <w:hideMark/>
          </w:tcPr>
          <w:p w14:paraId="188B0036" w14:textId="77777777" w:rsidR="002873DC" w:rsidRPr="00997694" w:rsidRDefault="002873DC" w:rsidP="00063FB9">
            <w:pPr>
              <w:widowControl/>
              <w:suppressAutoHyphens w:val="0"/>
              <w:spacing w:after="0" w:line="240" w:lineRule="auto"/>
              <w:rPr>
                <w:rFonts w:cs="Times New Roman"/>
                <w:b/>
                <w:bCs/>
                <w:color w:val="000000"/>
                <w:lang w:eastAsia="en-GB"/>
              </w:rPr>
            </w:pPr>
          </w:p>
        </w:tc>
        <w:tc>
          <w:tcPr>
            <w:tcW w:w="4535" w:type="dxa"/>
            <w:gridSpan w:val="4"/>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FFFFFF"/>
            <w:noWrap/>
            <w:vAlign w:val="center"/>
            <w:hideMark/>
          </w:tcPr>
          <w:p w14:paraId="2793E5EB" w14:textId="77777777" w:rsidR="002873DC" w:rsidRPr="00997694" w:rsidRDefault="002873DC" w:rsidP="00063FB9">
            <w:pPr>
              <w:widowControl/>
              <w:suppressAutoHyphens w:val="0"/>
              <w:spacing w:after="0" w:line="240" w:lineRule="auto"/>
              <w:rPr>
                <w:rFonts w:cs="Times New Roman"/>
                <w:color w:val="000000"/>
                <w:lang w:eastAsia="en-GB"/>
              </w:rPr>
            </w:pPr>
            <w:r w:rsidRPr="00997694">
              <w:rPr>
                <w:rFonts w:cs="Times New Roman"/>
                <w:color w:val="000000"/>
                <w:lang w:eastAsia="en-GB"/>
              </w:rPr>
              <w:t>Barter agreements (#4.3)</w:t>
            </w:r>
          </w:p>
        </w:tc>
        <w:tc>
          <w:tcPr>
            <w:tcW w:w="49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FFFFF" w:themeFill="background1"/>
          </w:tcPr>
          <w:p w14:paraId="6FE83B17" w14:textId="77777777" w:rsidR="002873DC" w:rsidRPr="00997694" w:rsidRDefault="002873DC" w:rsidP="00063FB9">
            <w:pPr>
              <w:widowControl/>
              <w:suppressAutoHyphens w:val="0"/>
              <w:spacing w:after="0" w:line="240" w:lineRule="auto"/>
              <w:rPr>
                <w:rFonts w:cs="Times New Roman"/>
                <w:color w:val="000000"/>
                <w:lang w:eastAsia="en-GB"/>
              </w:rPr>
            </w:pPr>
          </w:p>
        </w:tc>
        <w:tc>
          <w:tcPr>
            <w:tcW w:w="532"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FFFFF" w:themeFill="background1"/>
            <w:noWrap/>
            <w:vAlign w:val="bottom"/>
            <w:hideMark/>
          </w:tcPr>
          <w:p w14:paraId="3B2FCF93" w14:textId="77777777" w:rsidR="002873DC" w:rsidRPr="00997694" w:rsidRDefault="002873DC" w:rsidP="00063FB9">
            <w:pPr>
              <w:widowControl/>
              <w:suppressAutoHyphens w:val="0"/>
              <w:spacing w:after="0" w:line="240" w:lineRule="auto"/>
              <w:rPr>
                <w:rFonts w:cs="Times New Roman"/>
                <w:color w:val="000000"/>
                <w:lang w:eastAsia="en-GB"/>
              </w:rPr>
            </w:pPr>
            <w:r w:rsidRPr="00997694">
              <w:rPr>
                <w:rFonts w:cs="Times New Roman"/>
                <w:color w:val="000000"/>
                <w:lang w:eastAsia="en-GB"/>
              </w:rPr>
              <w:t> </w:t>
            </w:r>
          </w:p>
        </w:tc>
        <w:tc>
          <w:tcPr>
            <w:tcW w:w="49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FFFFF" w:themeFill="background1"/>
            <w:noWrap/>
            <w:vAlign w:val="bottom"/>
            <w:hideMark/>
          </w:tcPr>
          <w:p w14:paraId="343B1BBC" w14:textId="77777777" w:rsidR="002873DC" w:rsidRPr="00997694" w:rsidRDefault="002873DC" w:rsidP="00063FB9">
            <w:pPr>
              <w:widowControl/>
              <w:suppressAutoHyphens w:val="0"/>
              <w:spacing w:after="0" w:line="240" w:lineRule="auto"/>
              <w:rPr>
                <w:rFonts w:cs="Times New Roman"/>
                <w:color w:val="000000"/>
                <w:lang w:eastAsia="en-GB"/>
              </w:rPr>
            </w:pPr>
            <w:r w:rsidRPr="00997694">
              <w:rPr>
                <w:rFonts w:cs="Times New Roman"/>
                <w:color w:val="000000"/>
                <w:lang w:eastAsia="en-GB"/>
              </w:rPr>
              <w:t> </w:t>
            </w:r>
          </w:p>
        </w:tc>
        <w:tc>
          <w:tcPr>
            <w:tcW w:w="47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2D8B2A"/>
            <w:noWrap/>
            <w:vAlign w:val="bottom"/>
            <w:hideMark/>
          </w:tcPr>
          <w:p w14:paraId="5AA3D343" w14:textId="77777777" w:rsidR="002873DC" w:rsidRPr="00997694" w:rsidRDefault="002873DC" w:rsidP="00063FB9">
            <w:pPr>
              <w:widowControl/>
              <w:suppressAutoHyphens w:val="0"/>
              <w:spacing w:after="0" w:line="240" w:lineRule="auto"/>
              <w:rPr>
                <w:rFonts w:cs="Times New Roman"/>
                <w:color w:val="000000"/>
                <w:lang w:eastAsia="en-GB"/>
              </w:rPr>
            </w:pPr>
            <w:r w:rsidRPr="00997694">
              <w:rPr>
                <w:rFonts w:cs="Times New Roman"/>
                <w:color w:val="000000"/>
                <w:lang w:eastAsia="en-GB"/>
              </w:rPr>
              <w:t> </w:t>
            </w:r>
          </w:p>
        </w:tc>
        <w:tc>
          <w:tcPr>
            <w:tcW w:w="42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12" w:space="0" w:color="auto"/>
            </w:tcBorders>
            <w:shd w:val="clear" w:color="auto" w:fill="FFFFFF" w:themeFill="background1"/>
            <w:noWrap/>
            <w:vAlign w:val="bottom"/>
            <w:hideMark/>
          </w:tcPr>
          <w:p w14:paraId="59EC949E" w14:textId="77777777" w:rsidR="002873DC" w:rsidRPr="00997694" w:rsidRDefault="002873DC" w:rsidP="00063FB9">
            <w:pPr>
              <w:widowControl/>
              <w:suppressAutoHyphens w:val="0"/>
              <w:spacing w:after="0" w:line="240" w:lineRule="auto"/>
              <w:rPr>
                <w:rFonts w:cs="Times New Roman"/>
                <w:color w:val="000000"/>
                <w:lang w:eastAsia="en-GB"/>
              </w:rPr>
            </w:pPr>
            <w:r w:rsidRPr="00997694">
              <w:rPr>
                <w:rFonts w:cs="Times New Roman"/>
                <w:color w:val="000000"/>
                <w:lang w:eastAsia="en-GB"/>
              </w:rPr>
              <w:t> </w:t>
            </w:r>
          </w:p>
        </w:tc>
      </w:tr>
      <w:tr w:rsidR="002873DC" w:rsidRPr="00997694" w14:paraId="4AEA3E0A" w14:textId="77777777" w:rsidTr="00063FB9">
        <w:trPr>
          <w:trHeight w:val="53"/>
        </w:trPr>
        <w:tc>
          <w:tcPr>
            <w:tcW w:w="2127" w:type="dxa"/>
            <w:vMerge/>
            <w:tcBorders>
              <w:top w:val="single" w:sz="2" w:space="0" w:color="A6A6A6" w:themeColor="background1" w:themeShade="A6"/>
              <w:left w:val="single" w:sz="12" w:space="0" w:color="auto"/>
              <w:bottom w:val="single" w:sz="2" w:space="0" w:color="A6A6A6" w:themeColor="background1" w:themeShade="A6"/>
              <w:right w:val="single" w:sz="2" w:space="0" w:color="A6A6A6" w:themeColor="background1" w:themeShade="A6"/>
            </w:tcBorders>
            <w:vAlign w:val="center"/>
            <w:hideMark/>
          </w:tcPr>
          <w:p w14:paraId="1748E838" w14:textId="77777777" w:rsidR="002873DC" w:rsidRPr="00997694" w:rsidRDefault="002873DC" w:rsidP="00063FB9">
            <w:pPr>
              <w:widowControl/>
              <w:suppressAutoHyphens w:val="0"/>
              <w:spacing w:after="0" w:line="240" w:lineRule="auto"/>
              <w:rPr>
                <w:rFonts w:cs="Times New Roman"/>
                <w:b/>
                <w:bCs/>
                <w:color w:val="000000"/>
                <w:lang w:eastAsia="en-GB"/>
              </w:rPr>
            </w:pPr>
          </w:p>
        </w:tc>
        <w:tc>
          <w:tcPr>
            <w:tcW w:w="4535" w:type="dxa"/>
            <w:gridSpan w:val="4"/>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FFFFFF"/>
            <w:noWrap/>
            <w:vAlign w:val="center"/>
            <w:hideMark/>
          </w:tcPr>
          <w:p w14:paraId="63015D0C" w14:textId="77777777" w:rsidR="002873DC" w:rsidRPr="00997694" w:rsidRDefault="002873DC" w:rsidP="00063FB9">
            <w:pPr>
              <w:widowControl/>
              <w:suppressAutoHyphens w:val="0"/>
              <w:spacing w:after="0" w:line="240" w:lineRule="auto"/>
              <w:rPr>
                <w:rFonts w:cs="Times New Roman"/>
                <w:color w:val="000000"/>
                <w:lang w:eastAsia="en-GB"/>
              </w:rPr>
            </w:pPr>
            <w:r w:rsidRPr="00997694">
              <w:rPr>
                <w:rFonts w:cs="Times New Roman"/>
                <w:color w:val="000000"/>
                <w:lang w:eastAsia="en-GB"/>
              </w:rPr>
              <w:t>Transportation revenues (#4.4)</w:t>
            </w:r>
          </w:p>
        </w:tc>
        <w:tc>
          <w:tcPr>
            <w:tcW w:w="49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FFFFF" w:themeFill="background1"/>
          </w:tcPr>
          <w:p w14:paraId="465B71BF" w14:textId="77777777" w:rsidR="002873DC" w:rsidRPr="00997694" w:rsidRDefault="002873DC" w:rsidP="00063FB9">
            <w:pPr>
              <w:widowControl/>
              <w:suppressAutoHyphens w:val="0"/>
              <w:spacing w:after="0" w:line="240" w:lineRule="auto"/>
              <w:rPr>
                <w:rFonts w:cs="Times New Roman"/>
                <w:color w:val="000000"/>
                <w:lang w:eastAsia="en-GB"/>
              </w:rPr>
            </w:pPr>
          </w:p>
        </w:tc>
        <w:tc>
          <w:tcPr>
            <w:tcW w:w="532"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FFFFF" w:themeFill="background1"/>
            <w:noWrap/>
            <w:vAlign w:val="bottom"/>
            <w:hideMark/>
          </w:tcPr>
          <w:p w14:paraId="3D2784CD" w14:textId="77777777" w:rsidR="002873DC" w:rsidRPr="00997694" w:rsidRDefault="002873DC" w:rsidP="00063FB9">
            <w:pPr>
              <w:widowControl/>
              <w:suppressAutoHyphens w:val="0"/>
              <w:spacing w:after="0" w:line="240" w:lineRule="auto"/>
              <w:rPr>
                <w:rFonts w:cs="Times New Roman"/>
                <w:color w:val="000000"/>
                <w:lang w:eastAsia="en-GB"/>
              </w:rPr>
            </w:pPr>
            <w:r w:rsidRPr="00997694">
              <w:rPr>
                <w:rFonts w:cs="Times New Roman"/>
                <w:color w:val="000000"/>
                <w:lang w:eastAsia="en-GB"/>
              </w:rPr>
              <w:t> </w:t>
            </w:r>
          </w:p>
        </w:tc>
        <w:tc>
          <w:tcPr>
            <w:tcW w:w="49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FFFFF" w:themeFill="background1"/>
            <w:noWrap/>
            <w:vAlign w:val="center"/>
            <w:hideMark/>
          </w:tcPr>
          <w:p w14:paraId="301E9333" w14:textId="77777777" w:rsidR="002873DC" w:rsidRPr="00997694" w:rsidRDefault="002873DC" w:rsidP="00063FB9">
            <w:pPr>
              <w:widowControl/>
              <w:suppressAutoHyphens w:val="0"/>
              <w:spacing w:after="0" w:line="240" w:lineRule="auto"/>
              <w:jc w:val="center"/>
              <w:rPr>
                <w:rFonts w:cs="Times New Roman"/>
                <w:color w:val="00B050"/>
                <w:lang w:eastAsia="en-GB"/>
              </w:rPr>
            </w:pPr>
            <w:r w:rsidRPr="00997694">
              <w:rPr>
                <w:rFonts w:cs="Times New Roman"/>
                <w:color w:val="00B050"/>
                <w:lang w:eastAsia="en-GB"/>
              </w:rPr>
              <w:t> </w:t>
            </w:r>
          </w:p>
        </w:tc>
        <w:tc>
          <w:tcPr>
            <w:tcW w:w="47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2D8B2A"/>
            <w:noWrap/>
            <w:vAlign w:val="center"/>
            <w:hideMark/>
          </w:tcPr>
          <w:p w14:paraId="2001E67E" w14:textId="77777777" w:rsidR="002873DC" w:rsidRPr="00997694" w:rsidRDefault="002873DC" w:rsidP="00063FB9">
            <w:pPr>
              <w:widowControl/>
              <w:suppressAutoHyphens w:val="0"/>
              <w:spacing w:after="0" w:line="240" w:lineRule="auto"/>
              <w:jc w:val="center"/>
              <w:rPr>
                <w:rFonts w:cs="Times New Roman"/>
                <w:color w:val="00B050"/>
                <w:lang w:eastAsia="en-GB"/>
              </w:rPr>
            </w:pPr>
            <w:r w:rsidRPr="00997694">
              <w:rPr>
                <w:rFonts w:cs="Times New Roman"/>
                <w:color w:val="00B050"/>
                <w:lang w:eastAsia="en-GB"/>
              </w:rPr>
              <w:t> </w:t>
            </w:r>
          </w:p>
        </w:tc>
        <w:tc>
          <w:tcPr>
            <w:tcW w:w="42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12" w:space="0" w:color="auto"/>
            </w:tcBorders>
            <w:shd w:val="clear" w:color="auto" w:fill="FFFFFF" w:themeFill="background1"/>
            <w:noWrap/>
            <w:vAlign w:val="center"/>
            <w:hideMark/>
          </w:tcPr>
          <w:p w14:paraId="03F436E2" w14:textId="77777777" w:rsidR="002873DC" w:rsidRPr="00997694" w:rsidRDefault="002873DC" w:rsidP="00063FB9">
            <w:pPr>
              <w:widowControl/>
              <w:suppressAutoHyphens w:val="0"/>
              <w:spacing w:after="0" w:line="240" w:lineRule="auto"/>
              <w:jc w:val="center"/>
              <w:rPr>
                <w:rFonts w:cs="Times New Roman"/>
                <w:color w:val="00B050"/>
                <w:lang w:eastAsia="en-GB"/>
              </w:rPr>
            </w:pPr>
            <w:r w:rsidRPr="00997694">
              <w:rPr>
                <w:rFonts w:cs="Times New Roman"/>
                <w:color w:val="00B050"/>
                <w:lang w:eastAsia="en-GB"/>
              </w:rPr>
              <w:t> </w:t>
            </w:r>
          </w:p>
        </w:tc>
      </w:tr>
      <w:tr w:rsidR="002873DC" w:rsidRPr="00997694" w14:paraId="77F4CF7B" w14:textId="77777777" w:rsidTr="00063FB9">
        <w:trPr>
          <w:trHeight w:val="53"/>
        </w:trPr>
        <w:tc>
          <w:tcPr>
            <w:tcW w:w="2127" w:type="dxa"/>
            <w:vMerge/>
            <w:tcBorders>
              <w:top w:val="single" w:sz="2" w:space="0" w:color="A6A6A6" w:themeColor="background1" w:themeShade="A6"/>
              <w:left w:val="single" w:sz="12" w:space="0" w:color="auto"/>
              <w:bottom w:val="single" w:sz="2" w:space="0" w:color="A6A6A6" w:themeColor="background1" w:themeShade="A6"/>
              <w:right w:val="single" w:sz="2" w:space="0" w:color="A6A6A6" w:themeColor="background1" w:themeShade="A6"/>
            </w:tcBorders>
            <w:vAlign w:val="center"/>
            <w:hideMark/>
          </w:tcPr>
          <w:p w14:paraId="175AD97B" w14:textId="77777777" w:rsidR="002873DC" w:rsidRPr="00997694" w:rsidRDefault="002873DC" w:rsidP="00063FB9">
            <w:pPr>
              <w:widowControl/>
              <w:suppressAutoHyphens w:val="0"/>
              <w:spacing w:after="0" w:line="240" w:lineRule="auto"/>
              <w:rPr>
                <w:rFonts w:cs="Times New Roman"/>
                <w:b/>
                <w:bCs/>
                <w:color w:val="000000"/>
                <w:lang w:eastAsia="en-GB"/>
              </w:rPr>
            </w:pPr>
          </w:p>
        </w:tc>
        <w:tc>
          <w:tcPr>
            <w:tcW w:w="4535" w:type="dxa"/>
            <w:gridSpan w:val="4"/>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FFFFFF"/>
            <w:noWrap/>
            <w:vAlign w:val="center"/>
            <w:hideMark/>
          </w:tcPr>
          <w:p w14:paraId="135600FA" w14:textId="77777777" w:rsidR="002873DC" w:rsidRPr="00997694" w:rsidRDefault="002873DC" w:rsidP="00063FB9">
            <w:pPr>
              <w:widowControl/>
              <w:suppressAutoHyphens w:val="0"/>
              <w:spacing w:after="0" w:line="240" w:lineRule="auto"/>
              <w:rPr>
                <w:rFonts w:cs="Times New Roman"/>
                <w:color w:val="000000"/>
                <w:lang w:eastAsia="en-GB"/>
              </w:rPr>
            </w:pPr>
            <w:r w:rsidRPr="00997694">
              <w:rPr>
                <w:rFonts w:cs="Times New Roman"/>
                <w:color w:val="000000"/>
                <w:lang w:eastAsia="en-GB"/>
              </w:rPr>
              <w:t>SOE transactions (#4.5)</w:t>
            </w:r>
          </w:p>
        </w:tc>
        <w:tc>
          <w:tcPr>
            <w:tcW w:w="49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FFFFF" w:themeFill="background1"/>
          </w:tcPr>
          <w:p w14:paraId="6570409F" w14:textId="77777777" w:rsidR="002873DC" w:rsidRPr="00997694" w:rsidRDefault="002873DC" w:rsidP="00063FB9">
            <w:pPr>
              <w:widowControl/>
              <w:suppressAutoHyphens w:val="0"/>
              <w:spacing w:after="0" w:line="240" w:lineRule="auto"/>
              <w:rPr>
                <w:rFonts w:cs="Times New Roman"/>
                <w:color w:val="000000"/>
                <w:lang w:eastAsia="en-GB"/>
              </w:rPr>
            </w:pPr>
          </w:p>
        </w:tc>
        <w:tc>
          <w:tcPr>
            <w:tcW w:w="532"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FFFFF" w:themeFill="background1"/>
            <w:noWrap/>
            <w:vAlign w:val="bottom"/>
            <w:hideMark/>
          </w:tcPr>
          <w:p w14:paraId="1E6C10BF" w14:textId="77777777" w:rsidR="002873DC" w:rsidRPr="00997694" w:rsidRDefault="002873DC" w:rsidP="00063FB9">
            <w:pPr>
              <w:widowControl/>
              <w:suppressAutoHyphens w:val="0"/>
              <w:spacing w:after="0" w:line="240" w:lineRule="auto"/>
              <w:rPr>
                <w:rFonts w:cs="Times New Roman"/>
                <w:color w:val="000000"/>
                <w:lang w:eastAsia="en-GB"/>
              </w:rPr>
            </w:pPr>
            <w:r w:rsidRPr="00997694">
              <w:rPr>
                <w:rFonts w:cs="Times New Roman"/>
                <w:color w:val="000000"/>
                <w:lang w:eastAsia="en-GB"/>
              </w:rPr>
              <w:t> </w:t>
            </w:r>
          </w:p>
        </w:tc>
        <w:tc>
          <w:tcPr>
            <w:tcW w:w="49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FFFFF" w:themeFill="background1"/>
            <w:noWrap/>
            <w:vAlign w:val="center"/>
            <w:hideMark/>
          </w:tcPr>
          <w:p w14:paraId="32CB21F7" w14:textId="77777777" w:rsidR="002873DC" w:rsidRPr="00997694" w:rsidRDefault="002873DC" w:rsidP="00063FB9">
            <w:pPr>
              <w:widowControl/>
              <w:suppressAutoHyphens w:val="0"/>
              <w:spacing w:after="0" w:line="240" w:lineRule="auto"/>
              <w:jc w:val="center"/>
              <w:rPr>
                <w:rFonts w:cs="Times New Roman"/>
                <w:color w:val="00B050"/>
                <w:lang w:eastAsia="en-GB"/>
              </w:rPr>
            </w:pPr>
            <w:r w:rsidRPr="00997694">
              <w:rPr>
                <w:rFonts w:cs="Times New Roman"/>
                <w:color w:val="00B050"/>
                <w:lang w:eastAsia="en-GB"/>
              </w:rPr>
              <w:t> </w:t>
            </w:r>
          </w:p>
        </w:tc>
        <w:tc>
          <w:tcPr>
            <w:tcW w:w="47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2D8B2A"/>
            <w:noWrap/>
            <w:vAlign w:val="bottom"/>
            <w:hideMark/>
          </w:tcPr>
          <w:p w14:paraId="35E2CB83" w14:textId="77777777" w:rsidR="002873DC" w:rsidRPr="00997694" w:rsidRDefault="002873DC" w:rsidP="00063FB9">
            <w:pPr>
              <w:widowControl/>
              <w:suppressAutoHyphens w:val="0"/>
              <w:spacing w:after="0" w:line="240" w:lineRule="auto"/>
              <w:rPr>
                <w:rFonts w:cs="Times New Roman"/>
                <w:color w:val="000000"/>
                <w:lang w:eastAsia="en-GB"/>
              </w:rPr>
            </w:pPr>
            <w:r w:rsidRPr="00997694">
              <w:rPr>
                <w:rFonts w:cs="Times New Roman"/>
                <w:color w:val="000000"/>
                <w:lang w:eastAsia="en-GB"/>
              </w:rPr>
              <w:t> </w:t>
            </w:r>
          </w:p>
        </w:tc>
        <w:tc>
          <w:tcPr>
            <w:tcW w:w="42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12" w:space="0" w:color="auto"/>
            </w:tcBorders>
            <w:shd w:val="clear" w:color="auto" w:fill="FFFFFF" w:themeFill="background1"/>
            <w:noWrap/>
            <w:vAlign w:val="bottom"/>
            <w:hideMark/>
          </w:tcPr>
          <w:p w14:paraId="58A61EB4" w14:textId="77777777" w:rsidR="002873DC" w:rsidRPr="00997694" w:rsidRDefault="002873DC" w:rsidP="00063FB9">
            <w:pPr>
              <w:widowControl/>
              <w:suppressAutoHyphens w:val="0"/>
              <w:spacing w:after="0" w:line="240" w:lineRule="auto"/>
              <w:rPr>
                <w:rFonts w:cs="Times New Roman"/>
                <w:color w:val="000000"/>
                <w:lang w:eastAsia="en-GB"/>
              </w:rPr>
            </w:pPr>
            <w:r w:rsidRPr="00997694">
              <w:rPr>
                <w:rFonts w:cs="Times New Roman"/>
                <w:color w:val="000000"/>
                <w:lang w:eastAsia="en-GB"/>
              </w:rPr>
              <w:t> </w:t>
            </w:r>
          </w:p>
        </w:tc>
      </w:tr>
      <w:tr w:rsidR="002873DC" w:rsidRPr="00997694" w14:paraId="0E69E729" w14:textId="77777777" w:rsidTr="00063FB9">
        <w:trPr>
          <w:trHeight w:val="281"/>
        </w:trPr>
        <w:tc>
          <w:tcPr>
            <w:tcW w:w="2127" w:type="dxa"/>
            <w:vMerge/>
            <w:tcBorders>
              <w:top w:val="single" w:sz="2" w:space="0" w:color="A6A6A6" w:themeColor="background1" w:themeShade="A6"/>
              <w:left w:val="single" w:sz="12" w:space="0" w:color="auto"/>
              <w:bottom w:val="single" w:sz="2" w:space="0" w:color="A6A6A6" w:themeColor="background1" w:themeShade="A6"/>
              <w:right w:val="single" w:sz="2" w:space="0" w:color="A6A6A6" w:themeColor="background1" w:themeShade="A6"/>
            </w:tcBorders>
            <w:vAlign w:val="center"/>
            <w:hideMark/>
          </w:tcPr>
          <w:p w14:paraId="05C897B3" w14:textId="77777777" w:rsidR="002873DC" w:rsidRPr="00997694" w:rsidRDefault="002873DC" w:rsidP="00063FB9">
            <w:pPr>
              <w:widowControl/>
              <w:suppressAutoHyphens w:val="0"/>
              <w:spacing w:after="0" w:line="240" w:lineRule="auto"/>
              <w:rPr>
                <w:rFonts w:cs="Times New Roman"/>
                <w:b/>
                <w:bCs/>
                <w:color w:val="000000"/>
                <w:lang w:eastAsia="en-GB"/>
              </w:rPr>
            </w:pPr>
          </w:p>
        </w:tc>
        <w:tc>
          <w:tcPr>
            <w:tcW w:w="4535" w:type="dxa"/>
            <w:gridSpan w:val="4"/>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FFFFFF"/>
            <w:noWrap/>
            <w:vAlign w:val="center"/>
            <w:hideMark/>
          </w:tcPr>
          <w:p w14:paraId="7B7064CC" w14:textId="77777777" w:rsidR="002873DC" w:rsidRPr="00997694" w:rsidRDefault="002873DC" w:rsidP="00063FB9">
            <w:pPr>
              <w:widowControl/>
              <w:suppressAutoHyphens w:val="0"/>
              <w:spacing w:after="0" w:line="240" w:lineRule="auto"/>
              <w:rPr>
                <w:rFonts w:cs="Times New Roman"/>
                <w:color w:val="000000"/>
                <w:lang w:eastAsia="en-GB"/>
              </w:rPr>
            </w:pPr>
            <w:r w:rsidRPr="00997694">
              <w:rPr>
                <w:rFonts w:cs="Times New Roman"/>
                <w:color w:val="000000"/>
                <w:lang w:eastAsia="en-GB"/>
              </w:rPr>
              <w:t>Direct subnational payments (#4.6)</w:t>
            </w:r>
          </w:p>
        </w:tc>
        <w:tc>
          <w:tcPr>
            <w:tcW w:w="49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diagStripe" w:color="auto" w:fill="FFFFFF" w:themeFill="background1"/>
          </w:tcPr>
          <w:p w14:paraId="21D7DDD9" w14:textId="77777777" w:rsidR="002873DC" w:rsidRPr="00997694" w:rsidRDefault="002873DC" w:rsidP="00063FB9">
            <w:pPr>
              <w:widowControl/>
              <w:suppressAutoHyphens w:val="0"/>
              <w:spacing w:after="0" w:line="240" w:lineRule="auto"/>
              <w:rPr>
                <w:rFonts w:cs="Times New Roman"/>
                <w:color w:val="000000"/>
                <w:lang w:eastAsia="en-GB"/>
              </w:rPr>
            </w:pPr>
          </w:p>
        </w:tc>
        <w:tc>
          <w:tcPr>
            <w:tcW w:w="532"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diagStripe" w:color="auto" w:fill="FFFFFF" w:themeFill="background1"/>
            <w:noWrap/>
            <w:vAlign w:val="bottom"/>
            <w:hideMark/>
          </w:tcPr>
          <w:p w14:paraId="71668B7F" w14:textId="77777777" w:rsidR="002873DC" w:rsidRPr="00997694" w:rsidRDefault="002873DC" w:rsidP="00063FB9">
            <w:pPr>
              <w:widowControl/>
              <w:suppressAutoHyphens w:val="0"/>
              <w:spacing w:after="0" w:line="240" w:lineRule="auto"/>
              <w:rPr>
                <w:rFonts w:cs="Times New Roman"/>
                <w:color w:val="000000"/>
                <w:lang w:eastAsia="en-GB"/>
              </w:rPr>
            </w:pPr>
            <w:r w:rsidRPr="00997694">
              <w:rPr>
                <w:rFonts w:cs="Times New Roman"/>
                <w:color w:val="000000"/>
                <w:lang w:eastAsia="en-GB"/>
              </w:rPr>
              <w:t> </w:t>
            </w:r>
          </w:p>
        </w:tc>
        <w:tc>
          <w:tcPr>
            <w:tcW w:w="49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diagStripe" w:color="auto" w:fill="FFFFFF" w:themeFill="background1"/>
            <w:noWrap/>
            <w:vAlign w:val="bottom"/>
            <w:hideMark/>
          </w:tcPr>
          <w:p w14:paraId="060273C9" w14:textId="77777777" w:rsidR="002873DC" w:rsidRPr="00997694" w:rsidRDefault="002873DC" w:rsidP="00063FB9">
            <w:pPr>
              <w:widowControl/>
              <w:suppressAutoHyphens w:val="0"/>
              <w:spacing w:after="0" w:line="240" w:lineRule="auto"/>
              <w:rPr>
                <w:rFonts w:cs="Times New Roman"/>
                <w:color w:val="000000"/>
                <w:lang w:eastAsia="en-GB"/>
              </w:rPr>
            </w:pPr>
            <w:r w:rsidRPr="00997694">
              <w:rPr>
                <w:rFonts w:cs="Times New Roman"/>
                <w:color w:val="000000"/>
                <w:lang w:eastAsia="en-GB"/>
              </w:rPr>
              <w:t> </w:t>
            </w:r>
          </w:p>
        </w:tc>
        <w:tc>
          <w:tcPr>
            <w:tcW w:w="47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diagStripe" w:color="auto" w:fill="FFFFFF" w:themeFill="background1"/>
            <w:noWrap/>
            <w:vAlign w:val="bottom"/>
            <w:hideMark/>
          </w:tcPr>
          <w:p w14:paraId="2720A82F" w14:textId="77777777" w:rsidR="002873DC" w:rsidRPr="00997694" w:rsidRDefault="002873DC" w:rsidP="00063FB9">
            <w:pPr>
              <w:widowControl/>
              <w:suppressAutoHyphens w:val="0"/>
              <w:spacing w:after="0" w:line="240" w:lineRule="auto"/>
              <w:rPr>
                <w:rFonts w:cs="Times New Roman"/>
                <w:color w:val="000000"/>
                <w:lang w:eastAsia="en-GB"/>
              </w:rPr>
            </w:pPr>
            <w:r w:rsidRPr="00997694">
              <w:rPr>
                <w:rFonts w:cs="Times New Roman"/>
                <w:color w:val="000000"/>
                <w:lang w:eastAsia="en-GB"/>
              </w:rPr>
              <w:t> </w:t>
            </w:r>
          </w:p>
        </w:tc>
        <w:tc>
          <w:tcPr>
            <w:tcW w:w="42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12" w:space="0" w:color="auto"/>
            </w:tcBorders>
            <w:shd w:val="diagStripe" w:color="auto" w:fill="FFFFFF" w:themeFill="background1"/>
            <w:noWrap/>
            <w:vAlign w:val="bottom"/>
            <w:hideMark/>
          </w:tcPr>
          <w:p w14:paraId="2AE0D576" w14:textId="77777777" w:rsidR="002873DC" w:rsidRPr="00997694" w:rsidRDefault="002873DC" w:rsidP="00063FB9">
            <w:pPr>
              <w:widowControl/>
              <w:suppressAutoHyphens w:val="0"/>
              <w:spacing w:after="0" w:line="240" w:lineRule="auto"/>
              <w:rPr>
                <w:rFonts w:cs="Times New Roman"/>
                <w:color w:val="000000"/>
                <w:lang w:eastAsia="en-GB"/>
              </w:rPr>
            </w:pPr>
            <w:r w:rsidRPr="00997694">
              <w:rPr>
                <w:rFonts w:cs="Times New Roman"/>
                <w:color w:val="000000"/>
                <w:lang w:eastAsia="en-GB"/>
              </w:rPr>
              <w:t> </w:t>
            </w:r>
          </w:p>
        </w:tc>
      </w:tr>
      <w:tr w:rsidR="002873DC" w:rsidRPr="00997694" w14:paraId="4A6DF248" w14:textId="77777777" w:rsidTr="00063FB9">
        <w:trPr>
          <w:trHeight w:val="53"/>
        </w:trPr>
        <w:tc>
          <w:tcPr>
            <w:tcW w:w="2127" w:type="dxa"/>
            <w:vMerge/>
            <w:tcBorders>
              <w:top w:val="single" w:sz="2" w:space="0" w:color="A6A6A6" w:themeColor="background1" w:themeShade="A6"/>
              <w:left w:val="single" w:sz="12" w:space="0" w:color="auto"/>
              <w:bottom w:val="single" w:sz="2" w:space="0" w:color="A6A6A6" w:themeColor="background1" w:themeShade="A6"/>
              <w:right w:val="single" w:sz="2" w:space="0" w:color="A6A6A6" w:themeColor="background1" w:themeShade="A6"/>
            </w:tcBorders>
            <w:vAlign w:val="center"/>
            <w:hideMark/>
          </w:tcPr>
          <w:p w14:paraId="0FD5DAD3" w14:textId="77777777" w:rsidR="002873DC" w:rsidRPr="00997694" w:rsidRDefault="002873DC" w:rsidP="00063FB9">
            <w:pPr>
              <w:widowControl/>
              <w:suppressAutoHyphens w:val="0"/>
              <w:spacing w:after="0" w:line="240" w:lineRule="auto"/>
              <w:rPr>
                <w:rFonts w:cs="Times New Roman"/>
                <w:b/>
                <w:bCs/>
                <w:color w:val="000000"/>
                <w:lang w:eastAsia="en-GB"/>
              </w:rPr>
            </w:pPr>
          </w:p>
        </w:tc>
        <w:tc>
          <w:tcPr>
            <w:tcW w:w="4535" w:type="dxa"/>
            <w:gridSpan w:val="4"/>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FFFFFF"/>
            <w:noWrap/>
            <w:vAlign w:val="center"/>
            <w:hideMark/>
          </w:tcPr>
          <w:p w14:paraId="1A389CB5" w14:textId="77777777" w:rsidR="002873DC" w:rsidRPr="00997694" w:rsidRDefault="002873DC" w:rsidP="00063FB9">
            <w:pPr>
              <w:widowControl/>
              <w:suppressAutoHyphens w:val="0"/>
              <w:spacing w:after="0" w:line="240" w:lineRule="auto"/>
              <w:rPr>
                <w:rFonts w:cs="Times New Roman"/>
                <w:color w:val="000000"/>
                <w:lang w:eastAsia="en-GB"/>
              </w:rPr>
            </w:pPr>
            <w:r w:rsidRPr="00997694">
              <w:rPr>
                <w:rFonts w:cs="Times New Roman"/>
                <w:color w:val="000000"/>
                <w:lang w:eastAsia="en-GB"/>
              </w:rPr>
              <w:t>Disaggregation (#4.7)</w:t>
            </w:r>
          </w:p>
        </w:tc>
        <w:tc>
          <w:tcPr>
            <w:tcW w:w="49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FFFFF" w:themeFill="background1"/>
          </w:tcPr>
          <w:p w14:paraId="08E08D3F" w14:textId="77777777" w:rsidR="002873DC" w:rsidRPr="00997694" w:rsidRDefault="002873DC" w:rsidP="00063FB9">
            <w:pPr>
              <w:widowControl/>
              <w:suppressAutoHyphens w:val="0"/>
              <w:spacing w:after="0" w:line="240" w:lineRule="auto"/>
              <w:rPr>
                <w:rFonts w:cs="Times New Roman"/>
                <w:color w:val="000000"/>
                <w:lang w:eastAsia="en-GB"/>
              </w:rPr>
            </w:pPr>
          </w:p>
        </w:tc>
        <w:tc>
          <w:tcPr>
            <w:tcW w:w="532"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FFFFF" w:themeFill="background1"/>
            <w:noWrap/>
            <w:vAlign w:val="bottom"/>
            <w:hideMark/>
          </w:tcPr>
          <w:p w14:paraId="299753EC" w14:textId="77777777" w:rsidR="002873DC" w:rsidRPr="00997694" w:rsidRDefault="002873DC" w:rsidP="00063FB9">
            <w:pPr>
              <w:widowControl/>
              <w:suppressAutoHyphens w:val="0"/>
              <w:spacing w:after="0" w:line="240" w:lineRule="auto"/>
              <w:rPr>
                <w:rFonts w:cs="Times New Roman"/>
                <w:color w:val="000000"/>
                <w:lang w:eastAsia="en-GB"/>
              </w:rPr>
            </w:pPr>
            <w:r w:rsidRPr="00997694">
              <w:rPr>
                <w:rFonts w:cs="Times New Roman"/>
                <w:color w:val="000000"/>
                <w:lang w:eastAsia="en-GB"/>
              </w:rPr>
              <w:t> </w:t>
            </w:r>
          </w:p>
        </w:tc>
        <w:tc>
          <w:tcPr>
            <w:tcW w:w="49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FFFFF" w:themeFill="background1"/>
            <w:noWrap/>
            <w:vAlign w:val="bottom"/>
            <w:hideMark/>
          </w:tcPr>
          <w:p w14:paraId="2D7B5AC1" w14:textId="77777777" w:rsidR="002873DC" w:rsidRPr="00997694" w:rsidRDefault="002873DC" w:rsidP="00063FB9">
            <w:pPr>
              <w:widowControl/>
              <w:suppressAutoHyphens w:val="0"/>
              <w:spacing w:after="0" w:line="240" w:lineRule="auto"/>
              <w:rPr>
                <w:rFonts w:cs="Times New Roman"/>
                <w:color w:val="000000"/>
                <w:lang w:eastAsia="en-GB"/>
              </w:rPr>
            </w:pPr>
            <w:r w:rsidRPr="00997694">
              <w:rPr>
                <w:rFonts w:cs="Times New Roman"/>
                <w:color w:val="000000"/>
                <w:lang w:eastAsia="en-GB"/>
              </w:rPr>
              <w:t> </w:t>
            </w:r>
          </w:p>
        </w:tc>
        <w:tc>
          <w:tcPr>
            <w:tcW w:w="47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2D8B2A"/>
            <w:noWrap/>
            <w:vAlign w:val="bottom"/>
            <w:hideMark/>
          </w:tcPr>
          <w:p w14:paraId="705565AB" w14:textId="77777777" w:rsidR="002873DC" w:rsidRPr="00997694" w:rsidRDefault="002873DC" w:rsidP="00063FB9">
            <w:pPr>
              <w:widowControl/>
              <w:suppressAutoHyphens w:val="0"/>
              <w:spacing w:after="0" w:line="240" w:lineRule="auto"/>
              <w:rPr>
                <w:rFonts w:cs="Times New Roman"/>
                <w:color w:val="000000"/>
                <w:lang w:eastAsia="en-GB"/>
              </w:rPr>
            </w:pPr>
            <w:r w:rsidRPr="00997694">
              <w:rPr>
                <w:rFonts w:cs="Times New Roman"/>
                <w:color w:val="000000"/>
                <w:lang w:eastAsia="en-GB"/>
              </w:rPr>
              <w:t> </w:t>
            </w:r>
          </w:p>
        </w:tc>
        <w:tc>
          <w:tcPr>
            <w:tcW w:w="42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12" w:space="0" w:color="auto"/>
            </w:tcBorders>
            <w:shd w:val="clear" w:color="auto" w:fill="FFFFFF" w:themeFill="background1"/>
            <w:noWrap/>
            <w:vAlign w:val="bottom"/>
            <w:hideMark/>
          </w:tcPr>
          <w:p w14:paraId="172A3CDF" w14:textId="77777777" w:rsidR="002873DC" w:rsidRPr="00997694" w:rsidRDefault="002873DC" w:rsidP="00063FB9">
            <w:pPr>
              <w:widowControl/>
              <w:suppressAutoHyphens w:val="0"/>
              <w:spacing w:after="0" w:line="240" w:lineRule="auto"/>
              <w:rPr>
                <w:rFonts w:cs="Times New Roman"/>
                <w:color w:val="000000"/>
                <w:lang w:eastAsia="en-GB"/>
              </w:rPr>
            </w:pPr>
            <w:r w:rsidRPr="00997694">
              <w:rPr>
                <w:rFonts w:cs="Times New Roman"/>
                <w:color w:val="000000"/>
                <w:lang w:eastAsia="en-GB"/>
              </w:rPr>
              <w:t> </w:t>
            </w:r>
          </w:p>
        </w:tc>
      </w:tr>
      <w:tr w:rsidR="002873DC" w:rsidRPr="00997694" w14:paraId="51A312A9" w14:textId="77777777" w:rsidTr="00063FB9">
        <w:trPr>
          <w:trHeight w:val="56"/>
        </w:trPr>
        <w:tc>
          <w:tcPr>
            <w:tcW w:w="2127" w:type="dxa"/>
            <w:vMerge/>
            <w:tcBorders>
              <w:top w:val="single" w:sz="2" w:space="0" w:color="A6A6A6" w:themeColor="background1" w:themeShade="A6"/>
              <w:left w:val="single" w:sz="12" w:space="0" w:color="auto"/>
              <w:bottom w:val="single" w:sz="2" w:space="0" w:color="A6A6A6" w:themeColor="background1" w:themeShade="A6"/>
              <w:right w:val="single" w:sz="2" w:space="0" w:color="A6A6A6" w:themeColor="background1" w:themeShade="A6"/>
            </w:tcBorders>
            <w:vAlign w:val="center"/>
            <w:hideMark/>
          </w:tcPr>
          <w:p w14:paraId="76F481A1" w14:textId="77777777" w:rsidR="002873DC" w:rsidRPr="00997694" w:rsidRDefault="002873DC" w:rsidP="00063FB9">
            <w:pPr>
              <w:widowControl/>
              <w:suppressAutoHyphens w:val="0"/>
              <w:spacing w:after="0" w:line="240" w:lineRule="auto"/>
              <w:rPr>
                <w:rFonts w:cs="Times New Roman"/>
                <w:b/>
                <w:bCs/>
                <w:color w:val="000000"/>
                <w:lang w:eastAsia="en-GB"/>
              </w:rPr>
            </w:pPr>
          </w:p>
        </w:tc>
        <w:tc>
          <w:tcPr>
            <w:tcW w:w="4535" w:type="dxa"/>
            <w:gridSpan w:val="4"/>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FFFFFF"/>
            <w:noWrap/>
            <w:vAlign w:val="center"/>
            <w:hideMark/>
          </w:tcPr>
          <w:p w14:paraId="1D1DF6A6" w14:textId="77777777" w:rsidR="002873DC" w:rsidRPr="00997694" w:rsidRDefault="002873DC" w:rsidP="00063FB9">
            <w:pPr>
              <w:widowControl/>
              <w:suppressAutoHyphens w:val="0"/>
              <w:spacing w:after="0" w:line="240" w:lineRule="auto"/>
              <w:rPr>
                <w:rFonts w:cs="Times New Roman"/>
                <w:color w:val="000000"/>
                <w:lang w:eastAsia="en-GB"/>
              </w:rPr>
            </w:pPr>
            <w:r w:rsidRPr="00997694">
              <w:rPr>
                <w:rFonts w:cs="Times New Roman"/>
                <w:color w:val="000000"/>
                <w:lang w:eastAsia="en-GB"/>
              </w:rPr>
              <w:t>Data timeliness (#4.8)</w:t>
            </w:r>
          </w:p>
        </w:tc>
        <w:tc>
          <w:tcPr>
            <w:tcW w:w="49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FFFFF" w:themeFill="background1"/>
          </w:tcPr>
          <w:p w14:paraId="218C0D35" w14:textId="77777777" w:rsidR="002873DC" w:rsidRPr="00997694" w:rsidRDefault="002873DC" w:rsidP="00063FB9">
            <w:pPr>
              <w:widowControl/>
              <w:suppressAutoHyphens w:val="0"/>
              <w:spacing w:after="0" w:line="240" w:lineRule="auto"/>
              <w:rPr>
                <w:rFonts w:cs="Times New Roman"/>
                <w:color w:val="000000"/>
                <w:lang w:eastAsia="en-GB"/>
              </w:rPr>
            </w:pPr>
          </w:p>
        </w:tc>
        <w:tc>
          <w:tcPr>
            <w:tcW w:w="532"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FFFFF" w:themeFill="background1"/>
            <w:noWrap/>
            <w:vAlign w:val="bottom"/>
            <w:hideMark/>
          </w:tcPr>
          <w:p w14:paraId="14E367FF" w14:textId="77777777" w:rsidR="002873DC" w:rsidRPr="00997694" w:rsidRDefault="002873DC" w:rsidP="00063FB9">
            <w:pPr>
              <w:widowControl/>
              <w:suppressAutoHyphens w:val="0"/>
              <w:spacing w:after="0" w:line="240" w:lineRule="auto"/>
              <w:rPr>
                <w:rFonts w:cs="Times New Roman"/>
                <w:color w:val="000000"/>
                <w:lang w:eastAsia="en-GB"/>
              </w:rPr>
            </w:pPr>
            <w:r w:rsidRPr="00997694">
              <w:rPr>
                <w:rFonts w:cs="Times New Roman"/>
                <w:color w:val="000000"/>
                <w:lang w:eastAsia="en-GB"/>
              </w:rPr>
              <w:t> </w:t>
            </w:r>
          </w:p>
        </w:tc>
        <w:tc>
          <w:tcPr>
            <w:tcW w:w="49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FFFFF" w:themeFill="background1"/>
            <w:noWrap/>
            <w:vAlign w:val="bottom"/>
            <w:hideMark/>
          </w:tcPr>
          <w:p w14:paraId="73196EE3" w14:textId="77777777" w:rsidR="002873DC" w:rsidRPr="00997694" w:rsidRDefault="002873DC" w:rsidP="00063FB9">
            <w:pPr>
              <w:widowControl/>
              <w:suppressAutoHyphens w:val="0"/>
              <w:spacing w:after="0" w:line="240" w:lineRule="auto"/>
              <w:rPr>
                <w:rFonts w:cs="Times New Roman"/>
                <w:color w:val="000000"/>
                <w:lang w:eastAsia="en-GB"/>
              </w:rPr>
            </w:pPr>
            <w:r w:rsidRPr="00997694">
              <w:rPr>
                <w:rFonts w:cs="Times New Roman"/>
                <w:color w:val="000000"/>
                <w:lang w:eastAsia="en-GB"/>
              </w:rPr>
              <w:t> </w:t>
            </w:r>
          </w:p>
        </w:tc>
        <w:tc>
          <w:tcPr>
            <w:tcW w:w="47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2D8B2A"/>
            <w:noWrap/>
            <w:vAlign w:val="bottom"/>
            <w:hideMark/>
          </w:tcPr>
          <w:p w14:paraId="31BFDEB8" w14:textId="77777777" w:rsidR="002873DC" w:rsidRPr="00997694" w:rsidRDefault="002873DC" w:rsidP="00063FB9">
            <w:pPr>
              <w:widowControl/>
              <w:suppressAutoHyphens w:val="0"/>
              <w:spacing w:after="0" w:line="240" w:lineRule="auto"/>
              <w:rPr>
                <w:rFonts w:cs="Times New Roman"/>
                <w:color w:val="000000"/>
                <w:lang w:eastAsia="en-GB"/>
              </w:rPr>
            </w:pPr>
            <w:r w:rsidRPr="00997694">
              <w:rPr>
                <w:rFonts w:cs="Times New Roman"/>
                <w:color w:val="000000"/>
                <w:lang w:eastAsia="en-GB"/>
              </w:rPr>
              <w:t> </w:t>
            </w:r>
          </w:p>
        </w:tc>
        <w:tc>
          <w:tcPr>
            <w:tcW w:w="42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12" w:space="0" w:color="auto"/>
            </w:tcBorders>
            <w:shd w:val="clear" w:color="auto" w:fill="FFFFFF" w:themeFill="background1"/>
            <w:noWrap/>
            <w:vAlign w:val="bottom"/>
            <w:hideMark/>
          </w:tcPr>
          <w:p w14:paraId="28D0142F" w14:textId="77777777" w:rsidR="002873DC" w:rsidRPr="00997694" w:rsidRDefault="002873DC" w:rsidP="00063FB9">
            <w:pPr>
              <w:widowControl/>
              <w:suppressAutoHyphens w:val="0"/>
              <w:spacing w:after="0" w:line="240" w:lineRule="auto"/>
              <w:rPr>
                <w:rFonts w:cs="Times New Roman"/>
                <w:color w:val="000000"/>
                <w:lang w:eastAsia="en-GB"/>
              </w:rPr>
            </w:pPr>
            <w:r w:rsidRPr="00997694">
              <w:rPr>
                <w:rFonts w:cs="Times New Roman"/>
                <w:color w:val="000000"/>
                <w:lang w:eastAsia="en-GB"/>
              </w:rPr>
              <w:t> </w:t>
            </w:r>
          </w:p>
        </w:tc>
      </w:tr>
      <w:tr w:rsidR="002873DC" w:rsidRPr="00997694" w14:paraId="3BC055A2" w14:textId="77777777" w:rsidTr="00063FB9">
        <w:trPr>
          <w:trHeight w:val="300"/>
        </w:trPr>
        <w:tc>
          <w:tcPr>
            <w:tcW w:w="2127" w:type="dxa"/>
            <w:vMerge/>
            <w:tcBorders>
              <w:top w:val="single" w:sz="2" w:space="0" w:color="A6A6A6" w:themeColor="background1" w:themeShade="A6"/>
              <w:left w:val="single" w:sz="12" w:space="0" w:color="auto"/>
              <w:bottom w:val="single" w:sz="12" w:space="0" w:color="000000" w:themeColor="text1"/>
              <w:right w:val="single" w:sz="2" w:space="0" w:color="A6A6A6" w:themeColor="background1" w:themeShade="A6"/>
            </w:tcBorders>
            <w:vAlign w:val="center"/>
            <w:hideMark/>
          </w:tcPr>
          <w:p w14:paraId="780FB116" w14:textId="77777777" w:rsidR="002873DC" w:rsidRPr="00997694" w:rsidRDefault="002873DC" w:rsidP="00063FB9">
            <w:pPr>
              <w:widowControl/>
              <w:suppressAutoHyphens w:val="0"/>
              <w:spacing w:after="0" w:line="240" w:lineRule="auto"/>
              <w:rPr>
                <w:rFonts w:cs="Times New Roman"/>
                <w:b/>
                <w:bCs/>
                <w:color w:val="000000"/>
                <w:lang w:eastAsia="en-GB"/>
              </w:rPr>
            </w:pPr>
          </w:p>
        </w:tc>
        <w:tc>
          <w:tcPr>
            <w:tcW w:w="4535" w:type="dxa"/>
            <w:gridSpan w:val="4"/>
            <w:tcBorders>
              <w:top w:val="single" w:sz="2" w:space="0" w:color="A6A6A6" w:themeColor="background1" w:themeShade="A6"/>
              <w:left w:val="single" w:sz="2" w:space="0" w:color="A6A6A6" w:themeColor="background1" w:themeShade="A6"/>
              <w:bottom w:val="single" w:sz="12" w:space="0" w:color="000000" w:themeColor="text1"/>
              <w:right w:val="single" w:sz="2" w:space="0" w:color="A6A6A6" w:themeColor="background1" w:themeShade="A6"/>
            </w:tcBorders>
            <w:shd w:val="clear" w:color="000000" w:fill="FFFFFF"/>
            <w:noWrap/>
            <w:vAlign w:val="center"/>
            <w:hideMark/>
          </w:tcPr>
          <w:p w14:paraId="0D099514" w14:textId="77777777" w:rsidR="002873DC" w:rsidRPr="00997694" w:rsidRDefault="002873DC" w:rsidP="00063FB9">
            <w:pPr>
              <w:widowControl/>
              <w:suppressAutoHyphens w:val="0"/>
              <w:spacing w:after="0" w:line="240" w:lineRule="auto"/>
              <w:rPr>
                <w:rFonts w:cs="Times New Roman"/>
                <w:color w:val="000000"/>
                <w:lang w:eastAsia="en-GB"/>
              </w:rPr>
            </w:pPr>
            <w:r w:rsidRPr="00997694">
              <w:rPr>
                <w:rFonts w:cs="Times New Roman"/>
                <w:color w:val="000000"/>
                <w:lang w:eastAsia="en-GB"/>
              </w:rPr>
              <w:t>Data quality (#4.9)</w:t>
            </w:r>
          </w:p>
        </w:tc>
        <w:tc>
          <w:tcPr>
            <w:tcW w:w="491" w:type="dxa"/>
            <w:tcBorders>
              <w:top w:val="single" w:sz="2" w:space="0" w:color="A6A6A6" w:themeColor="background1" w:themeShade="A6"/>
              <w:left w:val="single" w:sz="2" w:space="0" w:color="A6A6A6" w:themeColor="background1" w:themeShade="A6"/>
              <w:bottom w:val="single" w:sz="12" w:space="0" w:color="000000" w:themeColor="text1"/>
              <w:right w:val="single" w:sz="2" w:space="0" w:color="A6A6A6" w:themeColor="background1" w:themeShade="A6"/>
            </w:tcBorders>
            <w:shd w:val="clear" w:color="auto" w:fill="FFFFFF" w:themeFill="background1"/>
          </w:tcPr>
          <w:p w14:paraId="43A8CBF3" w14:textId="77777777" w:rsidR="002873DC" w:rsidRPr="00997694" w:rsidRDefault="002873DC" w:rsidP="00063FB9">
            <w:pPr>
              <w:widowControl/>
              <w:suppressAutoHyphens w:val="0"/>
              <w:spacing w:after="0" w:line="240" w:lineRule="auto"/>
              <w:rPr>
                <w:rFonts w:cs="Times New Roman"/>
                <w:color w:val="000000"/>
                <w:lang w:eastAsia="en-GB"/>
              </w:rPr>
            </w:pPr>
          </w:p>
        </w:tc>
        <w:tc>
          <w:tcPr>
            <w:tcW w:w="532" w:type="dxa"/>
            <w:tcBorders>
              <w:top w:val="single" w:sz="2" w:space="0" w:color="A6A6A6" w:themeColor="background1" w:themeShade="A6"/>
              <w:left w:val="single" w:sz="2" w:space="0" w:color="A6A6A6" w:themeColor="background1" w:themeShade="A6"/>
              <w:bottom w:val="single" w:sz="12" w:space="0" w:color="000000" w:themeColor="text1"/>
              <w:right w:val="single" w:sz="2" w:space="0" w:color="A6A6A6" w:themeColor="background1" w:themeShade="A6"/>
            </w:tcBorders>
            <w:shd w:val="clear" w:color="auto" w:fill="FFFFFF" w:themeFill="background1"/>
            <w:noWrap/>
            <w:vAlign w:val="bottom"/>
            <w:hideMark/>
          </w:tcPr>
          <w:p w14:paraId="3DA4FF25" w14:textId="77777777" w:rsidR="002873DC" w:rsidRPr="00997694" w:rsidRDefault="002873DC" w:rsidP="00063FB9">
            <w:pPr>
              <w:widowControl/>
              <w:suppressAutoHyphens w:val="0"/>
              <w:spacing w:after="0" w:line="240" w:lineRule="auto"/>
              <w:rPr>
                <w:rFonts w:cs="Times New Roman"/>
                <w:color w:val="000000"/>
                <w:lang w:eastAsia="en-GB"/>
              </w:rPr>
            </w:pPr>
            <w:r w:rsidRPr="00997694">
              <w:rPr>
                <w:rFonts w:cs="Times New Roman"/>
                <w:color w:val="000000"/>
                <w:lang w:eastAsia="en-GB"/>
              </w:rPr>
              <w:t> </w:t>
            </w:r>
          </w:p>
        </w:tc>
        <w:tc>
          <w:tcPr>
            <w:tcW w:w="491" w:type="dxa"/>
            <w:tcBorders>
              <w:top w:val="single" w:sz="2" w:space="0" w:color="A6A6A6" w:themeColor="background1" w:themeShade="A6"/>
              <w:left w:val="single" w:sz="2" w:space="0" w:color="A6A6A6" w:themeColor="background1" w:themeShade="A6"/>
              <w:bottom w:val="single" w:sz="12" w:space="0" w:color="000000" w:themeColor="text1"/>
              <w:right w:val="single" w:sz="2" w:space="0" w:color="A6A6A6" w:themeColor="background1" w:themeShade="A6"/>
            </w:tcBorders>
            <w:shd w:val="clear" w:color="auto" w:fill="FFFFFF" w:themeFill="background1"/>
            <w:noWrap/>
            <w:vAlign w:val="bottom"/>
            <w:hideMark/>
          </w:tcPr>
          <w:p w14:paraId="7DDD0E6C" w14:textId="77777777" w:rsidR="002873DC" w:rsidRPr="00997694" w:rsidRDefault="002873DC" w:rsidP="00063FB9">
            <w:pPr>
              <w:widowControl/>
              <w:suppressAutoHyphens w:val="0"/>
              <w:spacing w:after="0" w:line="240" w:lineRule="auto"/>
              <w:rPr>
                <w:rFonts w:cs="Times New Roman"/>
                <w:color w:val="000000"/>
                <w:lang w:eastAsia="en-GB"/>
              </w:rPr>
            </w:pPr>
            <w:r w:rsidRPr="00997694">
              <w:rPr>
                <w:rFonts w:cs="Times New Roman"/>
                <w:color w:val="000000"/>
                <w:lang w:eastAsia="en-GB"/>
              </w:rPr>
              <w:t> </w:t>
            </w:r>
          </w:p>
        </w:tc>
        <w:tc>
          <w:tcPr>
            <w:tcW w:w="470" w:type="dxa"/>
            <w:tcBorders>
              <w:top w:val="single" w:sz="2" w:space="0" w:color="A6A6A6" w:themeColor="background1" w:themeShade="A6"/>
              <w:left w:val="single" w:sz="2" w:space="0" w:color="A6A6A6" w:themeColor="background1" w:themeShade="A6"/>
              <w:bottom w:val="single" w:sz="12" w:space="0" w:color="000000" w:themeColor="text1"/>
              <w:right w:val="single" w:sz="2" w:space="0" w:color="A6A6A6" w:themeColor="background1" w:themeShade="A6"/>
            </w:tcBorders>
            <w:shd w:val="clear" w:color="auto" w:fill="2D8B2A"/>
            <w:noWrap/>
            <w:vAlign w:val="bottom"/>
            <w:hideMark/>
          </w:tcPr>
          <w:p w14:paraId="247F393A" w14:textId="77777777" w:rsidR="002873DC" w:rsidRPr="00997694" w:rsidRDefault="002873DC" w:rsidP="00063FB9">
            <w:pPr>
              <w:widowControl/>
              <w:suppressAutoHyphens w:val="0"/>
              <w:spacing w:after="0" w:line="240" w:lineRule="auto"/>
              <w:rPr>
                <w:rFonts w:cs="Times New Roman"/>
                <w:color w:val="000000"/>
                <w:lang w:eastAsia="en-GB"/>
              </w:rPr>
            </w:pPr>
            <w:r w:rsidRPr="00997694">
              <w:rPr>
                <w:rFonts w:cs="Times New Roman"/>
                <w:color w:val="000000"/>
                <w:lang w:eastAsia="en-GB"/>
              </w:rPr>
              <w:t> </w:t>
            </w:r>
          </w:p>
        </w:tc>
        <w:tc>
          <w:tcPr>
            <w:tcW w:w="421" w:type="dxa"/>
            <w:tcBorders>
              <w:top w:val="single" w:sz="2" w:space="0" w:color="A6A6A6" w:themeColor="background1" w:themeShade="A6"/>
              <w:left w:val="single" w:sz="2" w:space="0" w:color="A6A6A6" w:themeColor="background1" w:themeShade="A6"/>
              <w:bottom w:val="single" w:sz="12" w:space="0" w:color="000000" w:themeColor="text1"/>
              <w:right w:val="single" w:sz="12" w:space="0" w:color="auto"/>
            </w:tcBorders>
            <w:shd w:val="clear" w:color="auto" w:fill="FFFFFF" w:themeFill="background1"/>
            <w:noWrap/>
            <w:vAlign w:val="bottom"/>
            <w:hideMark/>
          </w:tcPr>
          <w:p w14:paraId="3FC32071" w14:textId="77777777" w:rsidR="002873DC" w:rsidRPr="00997694" w:rsidRDefault="002873DC" w:rsidP="00063FB9">
            <w:pPr>
              <w:widowControl/>
              <w:suppressAutoHyphens w:val="0"/>
              <w:spacing w:after="0" w:line="240" w:lineRule="auto"/>
              <w:rPr>
                <w:rFonts w:cs="Times New Roman"/>
                <w:color w:val="000000"/>
                <w:lang w:eastAsia="en-GB"/>
              </w:rPr>
            </w:pPr>
            <w:r w:rsidRPr="00997694">
              <w:rPr>
                <w:rFonts w:cs="Times New Roman"/>
                <w:color w:val="000000"/>
                <w:lang w:eastAsia="en-GB"/>
              </w:rPr>
              <w:t> </w:t>
            </w:r>
          </w:p>
        </w:tc>
      </w:tr>
      <w:tr w:rsidR="002873DC" w:rsidRPr="00997694" w14:paraId="788E69D8" w14:textId="77777777" w:rsidTr="00063FB9">
        <w:trPr>
          <w:trHeight w:val="300"/>
        </w:trPr>
        <w:tc>
          <w:tcPr>
            <w:tcW w:w="2127" w:type="dxa"/>
            <w:vMerge w:val="restart"/>
            <w:tcBorders>
              <w:top w:val="single" w:sz="12" w:space="0" w:color="000000" w:themeColor="text1"/>
              <w:left w:val="single" w:sz="12" w:space="0" w:color="auto"/>
              <w:bottom w:val="single" w:sz="2" w:space="0" w:color="A6A6A6" w:themeColor="background1" w:themeShade="A6"/>
              <w:right w:val="single" w:sz="2" w:space="0" w:color="A6A6A6" w:themeColor="background1" w:themeShade="A6"/>
            </w:tcBorders>
            <w:shd w:val="clear" w:color="000000" w:fill="BFBFBF"/>
            <w:vAlign w:val="center"/>
            <w:hideMark/>
          </w:tcPr>
          <w:p w14:paraId="5CA205BC" w14:textId="77777777" w:rsidR="002873DC" w:rsidRPr="00997694" w:rsidRDefault="002873DC" w:rsidP="00063FB9">
            <w:pPr>
              <w:widowControl/>
              <w:suppressAutoHyphens w:val="0"/>
              <w:spacing w:after="0" w:line="240" w:lineRule="auto"/>
              <w:rPr>
                <w:rFonts w:cs="Times New Roman"/>
                <w:b/>
                <w:bCs/>
                <w:color w:val="000000"/>
                <w:lang w:eastAsia="en-GB"/>
              </w:rPr>
            </w:pPr>
            <w:r w:rsidRPr="00997694">
              <w:rPr>
                <w:rFonts w:cs="Times New Roman"/>
                <w:b/>
                <w:bCs/>
                <w:color w:val="000000"/>
                <w:lang w:eastAsia="en-GB"/>
              </w:rPr>
              <w:t>Revenue allocation</w:t>
            </w:r>
          </w:p>
        </w:tc>
        <w:tc>
          <w:tcPr>
            <w:tcW w:w="4535" w:type="dxa"/>
            <w:gridSpan w:val="4"/>
            <w:tcBorders>
              <w:top w:val="single" w:sz="12" w:space="0" w:color="000000" w:themeColor="text1"/>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FFFFFF"/>
            <w:vAlign w:val="center"/>
            <w:hideMark/>
          </w:tcPr>
          <w:p w14:paraId="4EC2EDFD" w14:textId="77777777" w:rsidR="002873DC" w:rsidRPr="00997694" w:rsidRDefault="002873DC" w:rsidP="00063FB9">
            <w:pPr>
              <w:widowControl/>
              <w:suppressAutoHyphens w:val="0"/>
              <w:spacing w:after="0" w:line="240" w:lineRule="auto"/>
              <w:rPr>
                <w:rFonts w:cs="Times New Roman"/>
                <w:color w:val="000000"/>
                <w:lang w:eastAsia="en-GB"/>
              </w:rPr>
            </w:pPr>
            <w:r w:rsidRPr="00997694">
              <w:rPr>
                <w:rFonts w:cs="Times New Roman"/>
                <w:color w:val="000000"/>
                <w:lang w:eastAsia="en-GB"/>
              </w:rPr>
              <w:t>Distribution of revenues (#5.1)</w:t>
            </w:r>
          </w:p>
        </w:tc>
        <w:tc>
          <w:tcPr>
            <w:tcW w:w="491" w:type="dxa"/>
            <w:tcBorders>
              <w:top w:val="single" w:sz="12" w:space="0" w:color="000000" w:themeColor="text1"/>
              <w:left w:val="single" w:sz="2" w:space="0" w:color="A6A6A6" w:themeColor="background1" w:themeShade="A6"/>
              <w:bottom w:val="single" w:sz="2" w:space="0" w:color="A6A6A6" w:themeColor="background1" w:themeShade="A6"/>
              <w:right w:val="single" w:sz="2" w:space="0" w:color="A6A6A6" w:themeColor="background1" w:themeShade="A6"/>
            </w:tcBorders>
          </w:tcPr>
          <w:p w14:paraId="2730E3F2" w14:textId="77777777" w:rsidR="002873DC" w:rsidRPr="00997694" w:rsidRDefault="002873DC" w:rsidP="00063FB9">
            <w:pPr>
              <w:widowControl/>
              <w:suppressAutoHyphens w:val="0"/>
              <w:spacing w:after="0" w:line="240" w:lineRule="auto"/>
              <w:rPr>
                <w:rFonts w:cs="Times New Roman"/>
                <w:color w:val="000000"/>
                <w:lang w:eastAsia="en-GB"/>
              </w:rPr>
            </w:pPr>
          </w:p>
        </w:tc>
        <w:tc>
          <w:tcPr>
            <w:tcW w:w="532" w:type="dxa"/>
            <w:tcBorders>
              <w:top w:val="single" w:sz="12" w:space="0" w:color="000000" w:themeColor="text1"/>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noWrap/>
            <w:vAlign w:val="bottom"/>
            <w:hideMark/>
          </w:tcPr>
          <w:p w14:paraId="19A57702" w14:textId="77777777" w:rsidR="002873DC" w:rsidRPr="00997694" w:rsidRDefault="002873DC" w:rsidP="00063FB9">
            <w:pPr>
              <w:widowControl/>
              <w:suppressAutoHyphens w:val="0"/>
              <w:spacing w:after="0" w:line="240" w:lineRule="auto"/>
              <w:rPr>
                <w:rFonts w:cs="Times New Roman"/>
                <w:color w:val="000000"/>
                <w:lang w:eastAsia="en-GB"/>
              </w:rPr>
            </w:pPr>
            <w:r w:rsidRPr="00997694">
              <w:rPr>
                <w:rFonts w:cs="Times New Roman"/>
                <w:color w:val="000000"/>
                <w:lang w:eastAsia="en-GB"/>
              </w:rPr>
              <w:t> </w:t>
            </w:r>
          </w:p>
        </w:tc>
        <w:tc>
          <w:tcPr>
            <w:tcW w:w="491" w:type="dxa"/>
            <w:tcBorders>
              <w:top w:val="single" w:sz="12" w:space="0" w:color="000000" w:themeColor="text1"/>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noWrap/>
            <w:vAlign w:val="bottom"/>
            <w:hideMark/>
          </w:tcPr>
          <w:p w14:paraId="7BD35520" w14:textId="77777777" w:rsidR="002873DC" w:rsidRPr="00997694" w:rsidRDefault="002873DC" w:rsidP="00063FB9">
            <w:pPr>
              <w:widowControl/>
              <w:suppressAutoHyphens w:val="0"/>
              <w:spacing w:after="0" w:line="240" w:lineRule="auto"/>
              <w:rPr>
                <w:rFonts w:cs="Times New Roman"/>
                <w:color w:val="000000"/>
                <w:lang w:eastAsia="en-GB"/>
              </w:rPr>
            </w:pPr>
            <w:r w:rsidRPr="00997694">
              <w:rPr>
                <w:rFonts w:cs="Times New Roman"/>
                <w:color w:val="000000"/>
                <w:lang w:eastAsia="en-GB"/>
              </w:rPr>
              <w:t> </w:t>
            </w:r>
          </w:p>
        </w:tc>
        <w:tc>
          <w:tcPr>
            <w:tcW w:w="470" w:type="dxa"/>
            <w:tcBorders>
              <w:top w:val="single" w:sz="12" w:space="0" w:color="000000" w:themeColor="text1"/>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2D8B2A"/>
            <w:noWrap/>
            <w:vAlign w:val="bottom"/>
            <w:hideMark/>
          </w:tcPr>
          <w:p w14:paraId="75759ED0" w14:textId="77777777" w:rsidR="002873DC" w:rsidRPr="00997694" w:rsidRDefault="002873DC" w:rsidP="00063FB9">
            <w:pPr>
              <w:widowControl/>
              <w:suppressAutoHyphens w:val="0"/>
              <w:spacing w:after="0" w:line="240" w:lineRule="auto"/>
              <w:rPr>
                <w:rFonts w:cs="Times New Roman"/>
                <w:color w:val="000000"/>
                <w:lang w:eastAsia="en-GB"/>
              </w:rPr>
            </w:pPr>
            <w:r w:rsidRPr="00997694">
              <w:rPr>
                <w:rFonts w:cs="Times New Roman"/>
                <w:color w:val="000000"/>
                <w:lang w:eastAsia="en-GB"/>
              </w:rPr>
              <w:t> </w:t>
            </w:r>
          </w:p>
        </w:tc>
        <w:tc>
          <w:tcPr>
            <w:tcW w:w="421" w:type="dxa"/>
            <w:tcBorders>
              <w:top w:val="single" w:sz="12" w:space="0" w:color="000000" w:themeColor="text1"/>
              <w:left w:val="single" w:sz="2" w:space="0" w:color="A6A6A6" w:themeColor="background1" w:themeShade="A6"/>
              <w:bottom w:val="single" w:sz="2" w:space="0" w:color="A6A6A6" w:themeColor="background1" w:themeShade="A6"/>
              <w:right w:val="single" w:sz="12" w:space="0" w:color="auto"/>
            </w:tcBorders>
            <w:shd w:val="clear" w:color="auto" w:fill="auto"/>
            <w:noWrap/>
            <w:vAlign w:val="bottom"/>
            <w:hideMark/>
          </w:tcPr>
          <w:p w14:paraId="3C5A8ADF" w14:textId="77777777" w:rsidR="002873DC" w:rsidRPr="00997694" w:rsidRDefault="002873DC" w:rsidP="00063FB9">
            <w:pPr>
              <w:widowControl/>
              <w:suppressAutoHyphens w:val="0"/>
              <w:spacing w:after="0" w:line="240" w:lineRule="auto"/>
              <w:rPr>
                <w:rFonts w:cs="Times New Roman"/>
                <w:color w:val="000000"/>
                <w:lang w:eastAsia="en-GB"/>
              </w:rPr>
            </w:pPr>
            <w:r w:rsidRPr="00997694">
              <w:rPr>
                <w:rFonts w:cs="Times New Roman"/>
                <w:color w:val="000000"/>
                <w:lang w:eastAsia="en-GB"/>
              </w:rPr>
              <w:t> </w:t>
            </w:r>
          </w:p>
        </w:tc>
      </w:tr>
      <w:tr w:rsidR="002873DC" w:rsidRPr="00997694" w14:paraId="446B85D7" w14:textId="77777777" w:rsidTr="00063FB9">
        <w:trPr>
          <w:trHeight w:val="300"/>
        </w:trPr>
        <w:tc>
          <w:tcPr>
            <w:tcW w:w="2127" w:type="dxa"/>
            <w:vMerge/>
            <w:tcBorders>
              <w:top w:val="single" w:sz="2" w:space="0" w:color="A6A6A6" w:themeColor="background1" w:themeShade="A6"/>
              <w:left w:val="single" w:sz="12" w:space="0" w:color="auto"/>
              <w:bottom w:val="single" w:sz="2" w:space="0" w:color="A6A6A6" w:themeColor="background1" w:themeShade="A6"/>
              <w:right w:val="single" w:sz="2" w:space="0" w:color="A6A6A6" w:themeColor="background1" w:themeShade="A6"/>
            </w:tcBorders>
            <w:vAlign w:val="center"/>
            <w:hideMark/>
          </w:tcPr>
          <w:p w14:paraId="0A7F85B3" w14:textId="77777777" w:rsidR="002873DC" w:rsidRPr="00997694" w:rsidRDefault="002873DC" w:rsidP="00063FB9">
            <w:pPr>
              <w:widowControl/>
              <w:suppressAutoHyphens w:val="0"/>
              <w:spacing w:after="0" w:line="240" w:lineRule="auto"/>
              <w:rPr>
                <w:rFonts w:cs="Times New Roman"/>
                <w:b/>
                <w:bCs/>
                <w:color w:val="000000"/>
                <w:lang w:eastAsia="en-GB"/>
              </w:rPr>
            </w:pPr>
          </w:p>
        </w:tc>
        <w:tc>
          <w:tcPr>
            <w:tcW w:w="4535" w:type="dxa"/>
            <w:gridSpan w:val="4"/>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FFFFFF"/>
            <w:vAlign w:val="center"/>
            <w:hideMark/>
          </w:tcPr>
          <w:p w14:paraId="5938CBD0" w14:textId="77777777" w:rsidR="002873DC" w:rsidRPr="00997694" w:rsidRDefault="002873DC" w:rsidP="00063FB9">
            <w:pPr>
              <w:widowControl/>
              <w:suppressAutoHyphens w:val="0"/>
              <w:spacing w:after="0" w:line="240" w:lineRule="auto"/>
              <w:rPr>
                <w:rFonts w:cs="Times New Roman"/>
                <w:color w:val="000000"/>
                <w:lang w:eastAsia="en-GB"/>
              </w:rPr>
            </w:pPr>
            <w:r w:rsidRPr="00997694">
              <w:rPr>
                <w:rFonts w:cs="Times New Roman"/>
                <w:color w:val="000000"/>
                <w:lang w:eastAsia="en-GB"/>
              </w:rPr>
              <w:t>Subnational transfers (#5.2)</w:t>
            </w:r>
          </w:p>
        </w:tc>
        <w:tc>
          <w:tcPr>
            <w:tcW w:w="49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diagStripe" w:color="auto" w:fill="auto"/>
          </w:tcPr>
          <w:p w14:paraId="72EFD5B5" w14:textId="77777777" w:rsidR="002873DC" w:rsidRPr="00997694" w:rsidRDefault="002873DC" w:rsidP="00063FB9">
            <w:pPr>
              <w:widowControl/>
              <w:suppressAutoHyphens w:val="0"/>
              <w:spacing w:after="0" w:line="240" w:lineRule="auto"/>
              <w:rPr>
                <w:rFonts w:cs="Times New Roman"/>
                <w:color w:val="000000"/>
                <w:lang w:eastAsia="en-GB"/>
              </w:rPr>
            </w:pPr>
          </w:p>
        </w:tc>
        <w:tc>
          <w:tcPr>
            <w:tcW w:w="532"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diagStripe" w:color="auto" w:fill="auto"/>
            <w:noWrap/>
            <w:vAlign w:val="bottom"/>
            <w:hideMark/>
          </w:tcPr>
          <w:p w14:paraId="75E67736" w14:textId="77777777" w:rsidR="002873DC" w:rsidRPr="00997694" w:rsidRDefault="002873DC" w:rsidP="00063FB9">
            <w:pPr>
              <w:widowControl/>
              <w:suppressAutoHyphens w:val="0"/>
              <w:spacing w:after="0" w:line="240" w:lineRule="auto"/>
              <w:rPr>
                <w:rFonts w:cs="Times New Roman"/>
                <w:color w:val="000000"/>
                <w:lang w:eastAsia="en-GB"/>
              </w:rPr>
            </w:pPr>
            <w:r w:rsidRPr="00997694">
              <w:rPr>
                <w:rFonts w:cs="Times New Roman"/>
                <w:color w:val="000000"/>
                <w:lang w:eastAsia="en-GB"/>
              </w:rPr>
              <w:t> </w:t>
            </w:r>
          </w:p>
        </w:tc>
        <w:tc>
          <w:tcPr>
            <w:tcW w:w="49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diagStripe" w:color="auto" w:fill="auto"/>
            <w:noWrap/>
            <w:vAlign w:val="bottom"/>
            <w:hideMark/>
          </w:tcPr>
          <w:p w14:paraId="25785991" w14:textId="77777777" w:rsidR="002873DC" w:rsidRPr="00997694" w:rsidRDefault="002873DC" w:rsidP="00063FB9">
            <w:pPr>
              <w:widowControl/>
              <w:suppressAutoHyphens w:val="0"/>
              <w:spacing w:after="0" w:line="240" w:lineRule="auto"/>
              <w:rPr>
                <w:rFonts w:cs="Times New Roman"/>
                <w:color w:val="000000"/>
                <w:lang w:eastAsia="en-GB"/>
              </w:rPr>
            </w:pPr>
            <w:r w:rsidRPr="00997694">
              <w:rPr>
                <w:rFonts w:cs="Times New Roman"/>
                <w:color w:val="000000"/>
                <w:lang w:eastAsia="en-GB"/>
              </w:rPr>
              <w:t> </w:t>
            </w:r>
          </w:p>
        </w:tc>
        <w:tc>
          <w:tcPr>
            <w:tcW w:w="47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diagStripe" w:color="auto" w:fill="auto"/>
            <w:noWrap/>
            <w:vAlign w:val="bottom"/>
            <w:hideMark/>
          </w:tcPr>
          <w:p w14:paraId="1510C866" w14:textId="77777777" w:rsidR="002873DC" w:rsidRPr="00997694" w:rsidRDefault="002873DC" w:rsidP="00063FB9">
            <w:pPr>
              <w:widowControl/>
              <w:suppressAutoHyphens w:val="0"/>
              <w:spacing w:after="0" w:line="240" w:lineRule="auto"/>
              <w:rPr>
                <w:rFonts w:cs="Times New Roman"/>
                <w:color w:val="000000"/>
                <w:lang w:eastAsia="en-GB"/>
              </w:rPr>
            </w:pPr>
            <w:r w:rsidRPr="00997694">
              <w:rPr>
                <w:rFonts w:cs="Times New Roman"/>
                <w:color w:val="000000"/>
                <w:lang w:eastAsia="en-GB"/>
              </w:rPr>
              <w:t> </w:t>
            </w:r>
          </w:p>
        </w:tc>
        <w:tc>
          <w:tcPr>
            <w:tcW w:w="42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12" w:space="0" w:color="auto"/>
            </w:tcBorders>
            <w:shd w:val="diagStripe" w:color="auto" w:fill="auto"/>
            <w:noWrap/>
            <w:vAlign w:val="bottom"/>
            <w:hideMark/>
          </w:tcPr>
          <w:p w14:paraId="3FE4B7CA" w14:textId="77777777" w:rsidR="002873DC" w:rsidRPr="00997694" w:rsidRDefault="002873DC" w:rsidP="00063FB9">
            <w:pPr>
              <w:widowControl/>
              <w:suppressAutoHyphens w:val="0"/>
              <w:spacing w:after="0" w:line="240" w:lineRule="auto"/>
              <w:rPr>
                <w:rFonts w:cs="Times New Roman"/>
                <w:color w:val="000000"/>
                <w:lang w:eastAsia="en-GB"/>
              </w:rPr>
            </w:pPr>
            <w:r w:rsidRPr="00997694">
              <w:rPr>
                <w:rFonts w:cs="Times New Roman"/>
                <w:color w:val="000000"/>
                <w:lang w:eastAsia="en-GB"/>
              </w:rPr>
              <w:t> </w:t>
            </w:r>
          </w:p>
        </w:tc>
      </w:tr>
      <w:tr w:rsidR="002873DC" w:rsidRPr="00997694" w14:paraId="01A70478" w14:textId="77777777" w:rsidTr="00063FB9">
        <w:trPr>
          <w:trHeight w:val="300"/>
        </w:trPr>
        <w:tc>
          <w:tcPr>
            <w:tcW w:w="2127" w:type="dxa"/>
            <w:vMerge/>
            <w:tcBorders>
              <w:top w:val="single" w:sz="2" w:space="0" w:color="A6A6A6" w:themeColor="background1" w:themeShade="A6"/>
              <w:left w:val="single" w:sz="12" w:space="0" w:color="auto"/>
              <w:bottom w:val="single" w:sz="12" w:space="0" w:color="000000" w:themeColor="text1"/>
              <w:right w:val="single" w:sz="2" w:space="0" w:color="A6A6A6" w:themeColor="background1" w:themeShade="A6"/>
            </w:tcBorders>
            <w:vAlign w:val="center"/>
            <w:hideMark/>
          </w:tcPr>
          <w:p w14:paraId="6BFA718E" w14:textId="77777777" w:rsidR="002873DC" w:rsidRPr="00997694" w:rsidRDefault="002873DC" w:rsidP="00063FB9">
            <w:pPr>
              <w:widowControl/>
              <w:suppressAutoHyphens w:val="0"/>
              <w:spacing w:after="0" w:line="240" w:lineRule="auto"/>
              <w:rPr>
                <w:rFonts w:cs="Times New Roman"/>
                <w:b/>
                <w:bCs/>
                <w:color w:val="000000"/>
                <w:lang w:eastAsia="en-GB"/>
              </w:rPr>
            </w:pPr>
          </w:p>
        </w:tc>
        <w:tc>
          <w:tcPr>
            <w:tcW w:w="4535" w:type="dxa"/>
            <w:gridSpan w:val="4"/>
            <w:tcBorders>
              <w:top w:val="single" w:sz="2" w:space="0" w:color="A6A6A6" w:themeColor="background1" w:themeShade="A6"/>
              <w:left w:val="single" w:sz="2" w:space="0" w:color="A6A6A6" w:themeColor="background1" w:themeShade="A6"/>
              <w:bottom w:val="single" w:sz="12" w:space="0" w:color="000000" w:themeColor="text1"/>
              <w:right w:val="single" w:sz="2" w:space="0" w:color="A6A6A6" w:themeColor="background1" w:themeShade="A6"/>
            </w:tcBorders>
            <w:shd w:val="clear" w:color="000000" w:fill="FFFFFF"/>
            <w:vAlign w:val="center"/>
            <w:hideMark/>
          </w:tcPr>
          <w:p w14:paraId="01E3365F" w14:textId="77777777" w:rsidR="002873DC" w:rsidRPr="00997694" w:rsidRDefault="002873DC" w:rsidP="00063FB9">
            <w:pPr>
              <w:widowControl/>
              <w:suppressAutoHyphens w:val="0"/>
              <w:spacing w:after="0" w:line="240" w:lineRule="auto"/>
              <w:rPr>
                <w:rFonts w:cs="Times New Roman"/>
                <w:color w:val="000000"/>
                <w:lang w:eastAsia="en-GB"/>
              </w:rPr>
            </w:pPr>
            <w:r w:rsidRPr="00997694">
              <w:rPr>
                <w:rFonts w:cs="Times New Roman"/>
                <w:color w:val="000000"/>
                <w:lang w:eastAsia="en-GB"/>
              </w:rPr>
              <w:t>Revenue management and expenditures (#5.3)</w:t>
            </w:r>
          </w:p>
        </w:tc>
        <w:tc>
          <w:tcPr>
            <w:tcW w:w="491" w:type="dxa"/>
            <w:tcBorders>
              <w:top w:val="single" w:sz="2" w:space="0" w:color="A6A6A6" w:themeColor="background1" w:themeShade="A6"/>
              <w:left w:val="single" w:sz="2" w:space="0" w:color="A6A6A6" w:themeColor="background1" w:themeShade="A6"/>
              <w:bottom w:val="single" w:sz="12" w:space="0" w:color="000000" w:themeColor="text1"/>
              <w:right w:val="single" w:sz="2" w:space="0" w:color="A6A6A6" w:themeColor="background1" w:themeShade="A6"/>
            </w:tcBorders>
            <w:shd w:val="clear" w:color="000000" w:fill="D9D9D9"/>
          </w:tcPr>
          <w:p w14:paraId="04A98FA4" w14:textId="77777777" w:rsidR="002873DC" w:rsidRPr="00997694" w:rsidRDefault="002873DC" w:rsidP="00063FB9">
            <w:pPr>
              <w:widowControl/>
              <w:suppressAutoHyphens w:val="0"/>
              <w:spacing w:after="0" w:line="240" w:lineRule="auto"/>
              <w:rPr>
                <w:rFonts w:cs="Times New Roman"/>
                <w:color w:val="000000"/>
                <w:lang w:eastAsia="en-GB"/>
              </w:rPr>
            </w:pPr>
          </w:p>
        </w:tc>
        <w:tc>
          <w:tcPr>
            <w:tcW w:w="532" w:type="dxa"/>
            <w:tcBorders>
              <w:top w:val="single" w:sz="2" w:space="0" w:color="A6A6A6" w:themeColor="background1" w:themeShade="A6"/>
              <w:left w:val="single" w:sz="2" w:space="0" w:color="A6A6A6" w:themeColor="background1" w:themeShade="A6"/>
              <w:bottom w:val="single" w:sz="12" w:space="0" w:color="000000" w:themeColor="text1"/>
              <w:right w:val="single" w:sz="2" w:space="0" w:color="A6A6A6" w:themeColor="background1" w:themeShade="A6"/>
            </w:tcBorders>
            <w:shd w:val="clear" w:color="000000" w:fill="D9D9D9"/>
            <w:noWrap/>
            <w:vAlign w:val="bottom"/>
            <w:hideMark/>
          </w:tcPr>
          <w:p w14:paraId="77F831BC" w14:textId="77777777" w:rsidR="002873DC" w:rsidRPr="00997694" w:rsidRDefault="002873DC" w:rsidP="00063FB9">
            <w:pPr>
              <w:widowControl/>
              <w:suppressAutoHyphens w:val="0"/>
              <w:spacing w:after="0" w:line="240" w:lineRule="auto"/>
              <w:rPr>
                <w:rFonts w:cs="Times New Roman"/>
                <w:color w:val="000000"/>
                <w:lang w:eastAsia="en-GB"/>
              </w:rPr>
            </w:pPr>
            <w:r w:rsidRPr="00997694">
              <w:rPr>
                <w:rFonts w:cs="Times New Roman"/>
                <w:color w:val="000000"/>
                <w:lang w:eastAsia="en-GB"/>
              </w:rPr>
              <w:t> </w:t>
            </w:r>
          </w:p>
        </w:tc>
        <w:tc>
          <w:tcPr>
            <w:tcW w:w="491" w:type="dxa"/>
            <w:tcBorders>
              <w:top w:val="single" w:sz="2" w:space="0" w:color="A6A6A6" w:themeColor="background1" w:themeShade="A6"/>
              <w:left w:val="single" w:sz="2" w:space="0" w:color="A6A6A6" w:themeColor="background1" w:themeShade="A6"/>
              <w:bottom w:val="single" w:sz="12" w:space="0" w:color="000000" w:themeColor="text1"/>
              <w:right w:val="single" w:sz="2" w:space="0" w:color="A6A6A6" w:themeColor="background1" w:themeShade="A6"/>
            </w:tcBorders>
            <w:shd w:val="clear" w:color="000000" w:fill="D9D9D9"/>
            <w:noWrap/>
            <w:vAlign w:val="bottom"/>
            <w:hideMark/>
          </w:tcPr>
          <w:p w14:paraId="0799021C" w14:textId="77777777" w:rsidR="002873DC" w:rsidRPr="00997694" w:rsidRDefault="002873DC" w:rsidP="00063FB9">
            <w:pPr>
              <w:widowControl/>
              <w:suppressAutoHyphens w:val="0"/>
              <w:spacing w:after="0" w:line="240" w:lineRule="auto"/>
              <w:rPr>
                <w:rFonts w:cs="Times New Roman"/>
                <w:color w:val="000000"/>
                <w:lang w:eastAsia="en-GB"/>
              </w:rPr>
            </w:pPr>
            <w:r w:rsidRPr="00997694">
              <w:rPr>
                <w:rFonts w:cs="Times New Roman"/>
                <w:color w:val="000000"/>
                <w:lang w:eastAsia="en-GB"/>
              </w:rPr>
              <w:t> </w:t>
            </w:r>
          </w:p>
        </w:tc>
        <w:tc>
          <w:tcPr>
            <w:tcW w:w="470" w:type="dxa"/>
            <w:tcBorders>
              <w:top w:val="single" w:sz="2" w:space="0" w:color="A6A6A6" w:themeColor="background1" w:themeShade="A6"/>
              <w:left w:val="single" w:sz="2" w:space="0" w:color="A6A6A6" w:themeColor="background1" w:themeShade="A6"/>
              <w:bottom w:val="single" w:sz="12" w:space="0" w:color="000000" w:themeColor="text1"/>
              <w:right w:val="single" w:sz="2" w:space="0" w:color="A6A6A6" w:themeColor="background1" w:themeShade="A6"/>
            </w:tcBorders>
            <w:shd w:val="clear" w:color="000000" w:fill="D9D9D9"/>
            <w:noWrap/>
            <w:vAlign w:val="bottom"/>
            <w:hideMark/>
          </w:tcPr>
          <w:p w14:paraId="13F2AA71" w14:textId="77777777" w:rsidR="002873DC" w:rsidRPr="00997694" w:rsidRDefault="002873DC" w:rsidP="00063FB9">
            <w:pPr>
              <w:widowControl/>
              <w:suppressAutoHyphens w:val="0"/>
              <w:spacing w:after="0" w:line="240" w:lineRule="auto"/>
              <w:rPr>
                <w:rFonts w:cs="Times New Roman"/>
                <w:color w:val="000000"/>
                <w:lang w:eastAsia="en-GB"/>
              </w:rPr>
            </w:pPr>
            <w:r w:rsidRPr="00997694">
              <w:rPr>
                <w:rFonts w:cs="Times New Roman"/>
                <w:color w:val="000000"/>
                <w:lang w:eastAsia="en-GB"/>
              </w:rPr>
              <w:t> </w:t>
            </w:r>
          </w:p>
        </w:tc>
        <w:tc>
          <w:tcPr>
            <w:tcW w:w="421" w:type="dxa"/>
            <w:tcBorders>
              <w:top w:val="single" w:sz="2" w:space="0" w:color="A6A6A6" w:themeColor="background1" w:themeShade="A6"/>
              <w:left w:val="single" w:sz="2" w:space="0" w:color="A6A6A6" w:themeColor="background1" w:themeShade="A6"/>
              <w:bottom w:val="single" w:sz="12" w:space="0" w:color="000000" w:themeColor="text1"/>
              <w:right w:val="single" w:sz="12" w:space="0" w:color="auto"/>
            </w:tcBorders>
            <w:shd w:val="clear" w:color="000000" w:fill="D9D9D9"/>
            <w:noWrap/>
            <w:vAlign w:val="bottom"/>
            <w:hideMark/>
          </w:tcPr>
          <w:p w14:paraId="5F81625A" w14:textId="77777777" w:rsidR="002873DC" w:rsidRPr="00997694" w:rsidRDefault="002873DC" w:rsidP="00063FB9">
            <w:pPr>
              <w:widowControl/>
              <w:suppressAutoHyphens w:val="0"/>
              <w:spacing w:after="0" w:line="240" w:lineRule="auto"/>
              <w:rPr>
                <w:rFonts w:cs="Times New Roman"/>
                <w:color w:val="000000"/>
                <w:lang w:eastAsia="en-GB"/>
              </w:rPr>
            </w:pPr>
            <w:r w:rsidRPr="00997694">
              <w:rPr>
                <w:rFonts w:cs="Times New Roman"/>
                <w:color w:val="000000"/>
                <w:lang w:eastAsia="en-GB"/>
              </w:rPr>
              <w:t> </w:t>
            </w:r>
          </w:p>
        </w:tc>
      </w:tr>
      <w:tr w:rsidR="002873DC" w:rsidRPr="00997694" w14:paraId="300DEB62" w14:textId="77777777" w:rsidTr="00063FB9">
        <w:trPr>
          <w:trHeight w:val="276"/>
        </w:trPr>
        <w:tc>
          <w:tcPr>
            <w:tcW w:w="2127" w:type="dxa"/>
            <w:vMerge w:val="restart"/>
            <w:tcBorders>
              <w:top w:val="single" w:sz="12" w:space="0" w:color="000000" w:themeColor="text1"/>
              <w:left w:val="single" w:sz="12" w:space="0" w:color="auto"/>
              <w:bottom w:val="single" w:sz="2" w:space="0" w:color="A6A6A6" w:themeColor="background1" w:themeShade="A6"/>
              <w:right w:val="single" w:sz="2" w:space="0" w:color="A6A6A6" w:themeColor="background1" w:themeShade="A6"/>
            </w:tcBorders>
            <w:shd w:val="clear" w:color="000000" w:fill="BFBFBF"/>
            <w:vAlign w:val="center"/>
            <w:hideMark/>
          </w:tcPr>
          <w:p w14:paraId="7F63270A" w14:textId="77777777" w:rsidR="002873DC" w:rsidRPr="00997694" w:rsidRDefault="002873DC" w:rsidP="00063FB9">
            <w:pPr>
              <w:widowControl/>
              <w:suppressAutoHyphens w:val="0"/>
              <w:spacing w:after="0" w:line="240" w:lineRule="auto"/>
              <w:rPr>
                <w:rFonts w:cs="Times New Roman"/>
                <w:b/>
                <w:bCs/>
                <w:color w:val="000000"/>
                <w:lang w:eastAsia="en-GB"/>
              </w:rPr>
            </w:pPr>
            <w:r w:rsidRPr="00997694">
              <w:rPr>
                <w:rFonts w:cs="Times New Roman"/>
                <w:b/>
                <w:bCs/>
                <w:color w:val="000000"/>
                <w:lang w:eastAsia="en-GB"/>
              </w:rPr>
              <w:t>Socio-economic contribution</w:t>
            </w:r>
          </w:p>
        </w:tc>
        <w:tc>
          <w:tcPr>
            <w:tcW w:w="4535" w:type="dxa"/>
            <w:gridSpan w:val="4"/>
            <w:tcBorders>
              <w:top w:val="single" w:sz="12" w:space="0" w:color="000000" w:themeColor="text1"/>
              <w:left w:val="single" w:sz="2" w:space="0" w:color="A6A6A6" w:themeColor="background1" w:themeShade="A6"/>
              <w:right w:val="single" w:sz="2" w:space="0" w:color="A6A6A6" w:themeColor="background1" w:themeShade="A6"/>
            </w:tcBorders>
            <w:shd w:val="clear" w:color="000000" w:fill="FFFFFF"/>
            <w:vAlign w:val="center"/>
            <w:hideMark/>
          </w:tcPr>
          <w:p w14:paraId="19DD945C" w14:textId="77777777" w:rsidR="002873DC" w:rsidRPr="00997694" w:rsidRDefault="002873DC" w:rsidP="00063FB9">
            <w:pPr>
              <w:widowControl/>
              <w:suppressAutoHyphens w:val="0"/>
              <w:spacing w:after="0" w:line="240" w:lineRule="auto"/>
              <w:rPr>
                <w:rFonts w:cs="Times New Roman"/>
                <w:color w:val="000000"/>
                <w:lang w:eastAsia="en-GB"/>
              </w:rPr>
            </w:pPr>
            <w:r w:rsidRPr="00997694">
              <w:rPr>
                <w:rFonts w:cs="Times New Roman"/>
                <w:color w:val="000000"/>
                <w:lang w:eastAsia="en-GB"/>
              </w:rPr>
              <w:t>Mandatory social expenditures (#6.1)</w:t>
            </w:r>
          </w:p>
        </w:tc>
        <w:tc>
          <w:tcPr>
            <w:tcW w:w="491" w:type="dxa"/>
            <w:tcBorders>
              <w:top w:val="single" w:sz="12" w:space="0" w:color="000000" w:themeColor="text1"/>
              <w:left w:val="single" w:sz="2" w:space="0" w:color="A6A6A6" w:themeColor="background1" w:themeShade="A6"/>
              <w:bottom w:val="single" w:sz="2" w:space="0" w:color="A6A6A6" w:themeColor="background1" w:themeShade="A6"/>
              <w:right w:val="single" w:sz="2" w:space="0" w:color="A6A6A6" w:themeColor="background1" w:themeShade="A6"/>
            </w:tcBorders>
          </w:tcPr>
          <w:p w14:paraId="649157D3" w14:textId="77777777" w:rsidR="002873DC" w:rsidRPr="00997694" w:rsidRDefault="002873DC" w:rsidP="00063FB9">
            <w:pPr>
              <w:widowControl/>
              <w:suppressAutoHyphens w:val="0"/>
              <w:spacing w:after="0" w:line="240" w:lineRule="auto"/>
              <w:rPr>
                <w:rFonts w:cs="Times New Roman"/>
                <w:color w:val="000000"/>
                <w:lang w:eastAsia="en-GB"/>
              </w:rPr>
            </w:pPr>
          </w:p>
        </w:tc>
        <w:tc>
          <w:tcPr>
            <w:tcW w:w="532" w:type="dxa"/>
            <w:tcBorders>
              <w:top w:val="single" w:sz="12" w:space="0" w:color="000000" w:themeColor="text1"/>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noWrap/>
            <w:vAlign w:val="bottom"/>
            <w:hideMark/>
          </w:tcPr>
          <w:p w14:paraId="36E321A7" w14:textId="77777777" w:rsidR="002873DC" w:rsidRPr="00997694" w:rsidRDefault="002873DC" w:rsidP="00063FB9">
            <w:pPr>
              <w:spacing w:after="0"/>
              <w:rPr>
                <w:rFonts w:cs="Times New Roman"/>
                <w:color w:val="000000"/>
                <w:lang w:eastAsia="en-GB"/>
              </w:rPr>
            </w:pPr>
            <w:r w:rsidRPr="00997694">
              <w:rPr>
                <w:rFonts w:cs="Times New Roman"/>
                <w:color w:val="000000"/>
                <w:lang w:eastAsia="en-GB"/>
              </w:rPr>
              <w:t> </w:t>
            </w:r>
          </w:p>
        </w:tc>
        <w:tc>
          <w:tcPr>
            <w:tcW w:w="491" w:type="dxa"/>
            <w:tcBorders>
              <w:top w:val="single" w:sz="12" w:space="0" w:color="000000" w:themeColor="text1"/>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auto"/>
            <w:noWrap/>
            <w:vAlign w:val="bottom"/>
            <w:hideMark/>
          </w:tcPr>
          <w:p w14:paraId="428EE201" w14:textId="77777777" w:rsidR="002873DC" w:rsidRPr="00997694" w:rsidRDefault="002873DC" w:rsidP="00063FB9">
            <w:pPr>
              <w:spacing w:after="0"/>
              <w:rPr>
                <w:rFonts w:cs="Times New Roman"/>
                <w:color w:val="000000"/>
                <w:lang w:eastAsia="en-GB"/>
              </w:rPr>
            </w:pPr>
            <w:r w:rsidRPr="00997694">
              <w:rPr>
                <w:rFonts w:cs="Times New Roman"/>
                <w:color w:val="000000"/>
                <w:lang w:eastAsia="en-GB"/>
              </w:rPr>
              <w:t> </w:t>
            </w:r>
          </w:p>
        </w:tc>
        <w:tc>
          <w:tcPr>
            <w:tcW w:w="470" w:type="dxa"/>
            <w:tcBorders>
              <w:top w:val="single" w:sz="12" w:space="0" w:color="000000" w:themeColor="text1"/>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noWrap/>
            <w:vAlign w:val="bottom"/>
            <w:hideMark/>
          </w:tcPr>
          <w:p w14:paraId="7E810E23" w14:textId="77777777" w:rsidR="002873DC" w:rsidRPr="00997694" w:rsidRDefault="002873DC" w:rsidP="00063FB9">
            <w:pPr>
              <w:widowControl/>
              <w:suppressAutoHyphens w:val="0"/>
              <w:spacing w:after="0" w:line="240" w:lineRule="auto"/>
              <w:rPr>
                <w:rFonts w:cs="Times New Roman"/>
                <w:color w:val="000000"/>
                <w:lang w:eastAsia="en-GB"/>
              </w:rPr>
            </w:pPr>
          </w:p>
        </w:tc>
        <w:tc>
          <w:tcPr>
            <w:tcW w:w="421" w:type="dxa"/>
            <w:tcBorders>
              <w:top w:val="single" w:sz="12" w:space="0" w:color="000000" w:themeColor="text1"/>
              <w:left w:val="single" w:sz="2" w:space="0" w:color="A6A6A6" w:themeColor="background1" w:themeShade="A6"/>
              <w:bottom w:val="single" w:sz="2" w:space="0" w:color="A6A6A6" w:themeColor="background1" w:themeShade="A6"/>
              <w:right w:val="single" w:sz="12" w:space="0" w:color="auto"/>
            </w:tcBorders>
            <w:shd w:val="clear" w:color="auto" w:fill="0076AF"/>
            <w:noWrap/>
            <w:vAlign w:val="bottom"/>
            <w:hideMark/>
          </w:tcPr>
          <w:p w14:paraId="38084362" w14:textId="77777777" w:rsidR="002873DC" w:rsidRPr="00997694" w:rsidRDefault="002873DC" w:rsidP="00063FB9">
            <w:pPr>
              <w:widowControl/>
              <w:suppressAutoHyphens w:val="0"/>
              <w:spacing w:after="0" w:line="240" w:lineRule="auto"/>
              <w:rPr>
                <w:rFonts w:cs="Times New Roman"/>
                <w:color w:val="000000"/>
                <w:lang w:eastAsia="en-GB"/>
              </w:rPr>
            </w:pPr>
          </w:p>
        </w:tc>
      </w:tr>
      <w:tr w:rsidR="002873DC" w:rsidRPr="00997694" w14:paraId="7768521F" w14:textId="77777777" w:rsidTr="00063FB9">
        <w:trPr>
          <w:trHeight w:val="300"/>
        </w:trPr>
        <w:tc>
          <w:tcPr>
            <w:tcW w:w="2127" w:type="dxa"/>
            <w:vMerge/>
            <w:tcBorders>
              <w:top w:val="single" w:sz="2" w:space="0" w:color="A6A6A6" w:themeColor="background1" w:themeShade="A6"/>
              <w:left w:val="single" w:sz="12" w:space="0" w:color="auto"/>
              <w:bottom w:val="single" w:sz="2" w:space="0" w:color="A6A6A6" w:themeColor="background1" w:themeShade="A6"/>
              <w:right w:val="single" w:sz="2" w:space="0" w:color="A6A6A6" w:themeColor="background1" w:themeShade="A6"/>
            </w:tcBorders>
            <w:vAlign w:val="center"/>
            <w:hideMark/>
          </w:tcPr>
          <w:p w14:paraId="210BCDD8" w14:textId="77777777" w:rsidR="002873DC" w:rsidRPr="00997694" w:rsidRDefault="002873DC" w:rsidP="00063FB9">
            <w:pPr>
              <w:widowControl/>
              <w:suppressAutoHyphens w:val="0"/>
              <w:spacing w:after="0" w:line="240" w:lineRule="auto"/>
              <w:rPr>
                <w:rFonts w:cs="Times New Roman"/>
                <w:b/>
                <w:bCs/>
                <w:color w:val="000000"/>
                <w:lang w:eastAsia="en-GB"/>
              </w:rPr>
            </w:pPr>
          </w:p>
        </w:tc>
        <w:tc>
          <w:tcPr>
            <w:tcW w:w="4535" w:type="dxa"/>
            <w:gridSpan w:val="4"/>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FFFFFF"/>
            <w:vAlign w:val="center"/>
            <w:hideMark/>
          </w:tcPr>
          <w:p w14:paraId="5CE496A2" w14:textId="77777777" w:rsidR="002873DC" w:rsidRPr="00997694" w:rsidRDefault="002873DC" w:rsidP="00063FB9">
            <w:pPr>
              <w:widowControl/>
              <w:suppressAutoHyphens w:val="0"/>
              <w:spacing w:after="0" w:line="240" w:lineRule="auto"/>
              <w:rPr>
                <w:rFonts w:cs="Times New Roman"/>
                <w:color w:val="000000"/>
                <w:lang w:eastAsia="en-GB"/>
              </w:rPr>
            </w:pPr>
            <w:r w:rsidRPr="00997694">
              <w:rPr>
                <w:rFonts w:cs="Times New Roman"/>
                <w:color w:val="000000"/>
                <w:lang w:eastAsia="en-GB"/>
              </w:rPr>
              <w:t>SOE quasi-fiscal expenditures (#6.2)</w:t>
            </w:r>
          </w:p>
        </w:tc>
        <w:tc>
          <w:tcPr>
            <w:tcW w:w="49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diagStripe" w:color="auto" w:fill="auto"/>
          </w:tcPr>
          <w:p w14:paraId="4873A369" w14:textId="77777777" w:rsidR="002873DC" w:rsidRPr="00997694" w:rsidRDefault="002873DC" w:rsidP="00063FB9">
            <w:pPr>
              <w:widowControl/>
              <w:suppressAutoHyphens w:val="0"/>
              <w:spacing w:after="0" w:line="240" w:lineRule="auto"/>
              <w:rPr>
                <w:rFonts w:cs="Times New Roman"/>
                <w:color w:val="000000"/>
                <w:lang w:eastAsia="en-GB"/>
              </w:rPr>
            </w:pPr>
          </w:p>
        </w:tc>
        <w:tc>
          <w:tcPr>
            <w:tcW w:w="532"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diagStripe" w:color="auto" w:fill="auto"/>
            <w:noWrap/>
            <w:vAlign w:val="bottom"/>
            <w:hideMark/>
          </w:tcPr>
          <w:p w14:paraId="1750D5D4" w14:textId="77777777" w:rsidR="002873DC" w:rsidRPr="00997694" w:rsidRDefault="002873DC" w:rsidP="00063FB9">
            <w:pPr>
              <w:widowControl/>
              <w:suppressAutoHyphens w:val="0"/>
              <w:spacing w:after="0" w:line="240" w:lineRule="auto"/>
              <w:rPr>
                <w:rFonts w:cs="Times New Roman"/>
                <w:color w:val="000000"/>
                <w:lang w:eastAsia="en-GB"/>
              </w:rPr>
            </w:pPr>
            <w:r w:rsidRPr="00997694">
              <w:rPr>
                <w:rFonts w:cs="Times New Roman"/>
                <w:color w:val="000000"/>
                <w:lang w:eastAsia="en-GB"/>
              </w:rPr>
              <w:t> </w:t>
            </w:r>
          </w:p>
        </w:tc>
        <w:tc>
          <w:tcPr>
            <w:tcW w:w="49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diagStripe" w:color="auto" w:fill="auto"/>
            <w:noWrap/>
            <w:vAlign w:val="bottom"/>
            <w:hideMark/>
          </w:tcPr>
          <w:p w14:paraId="1327E1F6" w14:textId="77777777" w:rsidR="002873DC" w:rsidRPr="00997694" w:rsidRDefault="002873DC" w:rsidP="00063FB9">
            <w:pPr>
              <w:widowControl/>
              <w:suppressAutoHyphens w:val="0"/>
              <w:spacing w:after="0" w:line="240" w:lineRule="auto"/>
              <w:rPr>
                <w:rFonts w:cs="Times New Roman"/>
                <w:color w:val="000000"/>
                <w:lang w:eastAsia="en-GB"/>
              </w:rPr>
            </w:pPr>
            <w:r w:rsidRPr="00997694">
              <w:rPr>
                <w:rFonts w:cs="Times New Roman"/>
                <w:color w:val="000000"/>
                <w:lang w:eastAsia="en-GB"/>
              </w:rPr>
              <w:t> </w:t>
            </w:r>
          </w:p>
        </w:tc>
        <w:tc>
          <w:tcPr>
            <w:tcW w:w="47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diagStripe" w:color="auto" w:fill="auto"/>
            <w:noWrap/>
            <w:vAlign w:val="bottom"/>
            <w:hideMark/>
          </w:tcPr>
          <w:p w14:paraId="7C1459D4" w14:textId="77777777" w:rsidR="002873DC" w:rsidRPr="00997694" w:rsidRDefault="002873DC" w:rsidP="00063FB9">
            <w:pPr>
              <w:widowControl/>
              <w:suppressAutoHyphens w:val="0"/>
              <w:spacing w:after="0" w:line="240" w:lineRule="auto"/>
              <w:rPr>
                <w:rFonts w:cs="Times New Roman"/>
                <w:color w:val="000000"/>
                <w:lang w:eastAsia="en-GB"/>
              </w:rPr>
            </w:pPr>
            <w:r w:rsidRPr="00997694">
              <w:rPr>
                <w:rFonts w:cs="Times New Roman"/>
                <w:color w:val="000000"/>
                <w:lang w:eastAsia="en-GB"/>
              </w:rPr>
              <w:t> </w:t>
            </w:r>
          </w:p>
        </w:tc>
        <w:tc>
          <w:tcPr>
            <w:tcW w:w="42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12" w:space="0" w:color="auto"/>
            </w:tcBorders>
            <w:shd w:val="diagStripe" w:color="auto" w:fill="auto"/>
            <w:noWrap/>
            <w:vAlign w:val="bottom"/>
            <w:hideMark/>
          </w:tcPr>
          <w:p w14:paraId="33C71473" w14:textId="77777777" w:rsidR="002873DC" w:rsidRPr="00997694" w:rsidRDefault="002873DC" w:rsidP="00063FB9">
            <w:pPr>
              <w:widowControl/>
              <w:suppressAutoHyphens w:val="0"/>
              <w:spacing w:after="0" w:line="240" w:lineRule="auto"/>
              <w:rPr>
                <w:rFonts w:cs="Times New Roman"/>
                <w:color w:val="000000"/>
                <w:lang w:eastAsia="en-GB"/>
              </w:rPr>
            </w:pPr>
            <w:r w:rsidRPr="00997694">
              <w:rPr>
                <w:rFonts w:cs="Times New Roman"/>
                <w:color w:val="000000"/>
                <w:lang w:eastAsia="en-GB"/>
              </w:rPr>
              <w:t> </w:t>
            </w:r>
          </w:p>
        </w:tc>
      </w:tr>
      <w:tr w:rsidR="002873DC" w:rsidRPr="00997694" w14:paraId="0FB89729" w14:textId="77777777" w:rsidTr="00063FB9">
        <w:trPr>
          <w:trHeight w:val="300"/>
        </w:trPr>
        <w:tc>
          <w:tcPr>
            <w:tcW w:w="2127" w:type="dxa"/>
            <w:vMerge/>
            <w:tcBorders>
              <w:top w:val="single" w:sz="2" w:space="0" w:color="A6A6A6" w:themeColor="background1" w:themeShade="A6"/>
              <w:left w:val="single" w:sz="12" w:space="0" w:color="auto"/>
              <w:bottom w:val="single" w:sz="12" w:space="0" w:color="auto"/>
              <w:right w:val="single" w:sz="2" w:space="0" w:color="A6A6A6" w:themeColor="background1" w:themeShade="A6"/>
            </w:tcBorders>
            <w:vAlign w:val="center"/>
            <w:hideMark/>
          </w:tcPr>
          <w:p w14:paraId="78236100" w14:textId="77777777" w:rsidR="002873DC" w:rsidRPr="00997694" w:rsidRDefault="002873DC" w:rsidP="00063FB9">
            <w:pPr>
              <w:widowControl/>
              <w:suppressAutoHyphens w:val="0"/>
              <w:spacing w:after="0" w:line="240" w:lineRule="auto"/>
              <w:rPr>
                <w:rFonts w:cs="Times New Roman"/>
                <w:b/>
                <w:bCs/>
                <w:color w:val="000000"/>
                <w:lang w:eastAsia="en-GB"/>
              </w:rPr>
            </w:pPr>
          </w:p>
        </w:tc>
        <w:tc>
          <w:tcPr>
            <w:tcW w:w="4535" w:type="dxa"/>
            <w:gridSpan w:val="4"/>
            <w:tcBorders>
              <w:top w:val="single" w:sz="2" w:space="0" w:color="A6A6A6" w:themeColor="background1" w:themeShade="A6"/>
              <w:left w:val="single" w:sz="2" w:space="0" w:color="A6A6A6" w:themeColor="background1" w:themeShade="A6"/>
              <w:bottom w:val="single" w:sz="12" w:space="0" w:color="auto"/>
              <w:right w:val="single" w:sz="2" w:space="0" w:color="A6A6A6" w:themeColor="background1" w:themeShade="A6"/>
            </w:tcBorders>
            <w:shd w:val="clear" w:color="000000" w:fill="FFFFFF"/>
            <w:vAlign w:val="center"/>
            <w:hideMark/>
          </w:tcPr>
          <w:p w14:paraId="004D3304" w14:textId="77777777" w:rsidR="002873DC" w:rsidRPr="00997694" w:rsidRDefault="002873DC" w:rsidP="00063FB9">
            <w:pPr>
              <w:widowControl/>
              <w:suppressAutoHyphens w:val="0"/>
              <w:spacing w:after="0" w:line="240" w:lineRule="auto"/>
              <w:rPr>
                <w:rFonts w:cs="Times New Roman"/>
                <w:color w:val="000000"/>
                <w:lang w:eastAsia="en-GB"/>
              </w:rPr>
            </w:pPr>
            <w:r w:rsidRPr="00997694">
              <w:rPr>
                <w:rFonts w:cs="Times New Roman"/>
                <w:color w:val="000000"/>
                <w:lang w:eastAsia="en-GB"/>
              </w:rPr>
              <w:t>Economic contribution (#6.3)</w:t>
            </w:r>
          </w:p>
        </w:tc>
        <w:tc>
          <w:tcPr>
            <w:tcW w:w="491" w:type="dxa"/>
            <w:tcBorders>
              <w:top w:val="single" w:sz="2" w:space="0" w:color="A6A6A6" w:themeColor="background1" w:themeShade="A6"/>
              <w:left w:val="single" w:sz="2" w:space="0" w:color="A6A6A6" w:themeColor="background1" w:themeShade="A6"/>
              <w:bottom w:val="single" w:sz="12" w:space="0" w:color="auto"/>
              <w:right w:val="single" w:sz="2" w:space="0" w:color="A6A6A6" w:themeColor="background1" w:themeShade="A6"/>
            </w:tcBorders>
          </w:tcPr>
          <w:p w14:paraId="2CAAD73A" w14:textId="77777777" w:rsidR="002873DC" w:rsidRPr="00997694" w:rsidRDefault="002873DC" w:rsidP="00063FB9">
            <w:pPr>
              <w:widowControl/>
              <w:suppressAutoHyphens w:val="0"/>
              <w:spacing w:after="0" w:line="240" w:lineRule="auto"/>
              <w:rPr>
                <w:rFonts w:cs="Times New Roman"/>
                <w:color w:val="000000"/>
                <w:lang w:eastAsia="en-GB"/>
              </w:rPr>
            </w:pPr>
          </w:p>
        </w:tc>
        <w:tc>
          <w:tcPr>
            <w:tcW w:w="532" w:type="dxa"/>
            <w:tcBorders>
              <w:top w:val="single" w:sz="2" w:space="0" w:color="A6A6A6" w:themeColor="background1" w:themeShade="A6"/>
              <w:left w:val="single" w:sz="2" w:space="0" w:color="A6A6A6" w:themeColor="background1" w:themeShade="A6"/>
              <w:bottom w:val="single" w:sz="12" w:space="0" w:color="auto"/>
              <w:right w:val="single" w:sz="2" w:space="0" w:color="A6A6A6" w:themeColor="background1" w:themeShade="A6"/>
            </w:tcBorders>
            <w:shd w:val="clear" w:color="auto" w:fill="auto"/>
            <w:noWrap/>
            <w:vAlign w:val="bottom"/>
            <w:hideMark/>
          </w:tcPr>
          <w:p w14:paraId="310F9D72" w14:textId="77777777" w:rsidR="002873DC" w:rsidRPr="00997694" w:rsidRDefault="002873DC" w:rsidP="00063FB9">
            <w:pPr>
              <w:widowControl/>
              <w:suppressAutoHyphens w:val="0"/>
              <w:spacing w:after="0" w:line="240" w:lineRule="auto"/>
              <w:rPr>
                <w:rFonts w:cs="Times New Roman"/>
                <w:color w:val="000000"/>
                <w:lang w:eastAsia="en-GB"/>
              </w:rPr>
            </w:pPr>
            <w:r w:rsidRPr="00997694">
              <w:rPr>
                <w:rFonts w:cs="Times New Roman"/>
                <w:color w:val="000000"/>
                <w:lang w:eastAsia="en-GB"/>
              </w:rPr>
              <w:t> </w:t>
            </w:r>
          </w:p>
        </w:tc>
        <w:tc>
          <w:tcPr>
            <w:tcW w:w="491" w:type="dxa"/>
            <w:tcBorders>
              <w:top w:val="single" w:sz="2" w:space="0" w:color="A6A6A6" w:themeColor="background1" w:themeShade="A6"/>
              <w:left w:val="single" w:sz="2" w:space="0" w:color="A6A6A6" w:themeColor="background1" w:themeShade="A6"/>
              <w:bottom w:val="single" w:sz="12" w:space="0" w:color="auto"/>
              <w:right w:val="single" w:sz="2" w:space="0" w:color="A6A6A6" w:themeColor="background1" w:themeShade="A6"/>
            </w:tcBorders>
            <w:shd w:val="clear" w:color="auto" w:fill="auto"/>
            <w:noWrap/>
            <w:vAlign w:val="bottom"/>
            <w:hideMark/>
          </w:tcPr>
          <w:p w14:paraId="3F17EA51" w14:textId="77777777" w:rsidR="002873DC" w:rsidRPr="00997694" w:rsidRDefault="002873DC" w:rsidP="00063FB9">
            <w:pPr>
              <w:widowControl/>
              <w:suppressAutoHyphens w:val="0"/>
              <w:spacing w:after="0" w:line="240" w:lineRule="auto"/>
              <w:rPr>
                <w:rFonts w:cs="Times New Roman"/>
                <w:color w:val="000000"/>
                <w:lang w:eastAsia="en-GB"/>
              </w:rPr>
            </w:pPr>
            <w:r w:rsidRPr="00997694">
              <w:rPr>
                <w:rFonts w:cs="Times New Roman"/>
                <w:color w:val="000000"/>
                <w:lang w:eastAsia="en-GB"/>
              </w:rPr>
              <w:t> </w:t>
            </w:r>
          </w:p>
        </w:tc>
        <w:tc>
          <w:tcPr>
            <w:tcW w:w="470" w:type="dxa"/>
            <w:tcBorders>
              <w:top w:val="single" w:sz="2" w:space="0" w:color="A6A6A6" w:themeColor="background1" w:themeShade="A6"/>
              <w:left w:val="single" w:sz="2" w:space="0" w:color="A6A6A6" w:themeColor="background1" w:themeShade="A6"/>
              <w:bottom w:val="single" w:sz="12" w:space="0" w:color="auto"/>
              <w:right w:val="single" w:sz="2" w:space="0" w:color="A6A6A6" w:themeColor="background1" w:themeShade="A6"/>
            </w:tcBorders>
            <w:shd w:val="clear" w:color="auto" w:fill="2D8B2A"/>
            <w:noWrap/>
            <w:vAlign w:val="bottom"/>
            <w:hideMark/>
          </w:tcPr>
          <w:p w14:paraId="1384FF58" w14:textId="77777777" w:rsidR="002873DC" w:rsidRPr="00997694" w:rsidRDefault="002873DC" w:rsidP="00063FB9">
            <w:pPr>
              <w:widowControl/>
              <w:suppressAutoHyphens w:val="0"/>
              <w:spacing w:after="0" w:line="240" w:lineRule="auto"/>
              <w:rPr>
                <w:rFonts w:cs="Times New Roman"/>
                <w:color w:val="000000"/>
                <w:lang w:eastAsia="en-GB"/>
              </w:rPr>
            </w:pPr>
            <w:r w:rsidRPr="00997694">
              <w:rPr>
                <w:rFonts w:cs="Times New Roman"/>
                <w:color w:val="000000"/>
                <w:lang w:eastAsia="en-GB"/>
              </w:rPr>
              <w:t> </w:t>
            </w:r>
          </w:p>
        </w:tc>
        <w:tc>
          <w:tcPr>
            <w:tcW w:w="421" w:type="dxa"/>
            <w:tcBorders>
              <w:top w:val="single" w:sz="2" w:space="0" w:color="A6A6A6" w:themeColor="background1" w:themeShade="A6"/>
              <w:left w:val="single" w:sz="2" w:space="0" w:color="A6A6A6" w:themeColor="background1" w:themeShade="A6"/>
              <w:bottom w:val="single" w:sz="12" w:space="0" w:color="auto"/>
              <w:right w:val="single" w:sz="12" w:space="0" w:color="auto"/>
            </w:tcBorders>
            <w:shd w:val="clear" w:color="auto" w:fill="auto"/>
            <w:noWrap/>
            <w:vAlign w:val="bottom"/>
            <w:hideMark/>
          </w:tcPr>
          <w:p w14:paraId="7044853E" w14:textId="77777777" w:rsidR="002873DC" w:rsidRPr="00997694" w:rsidRDefault="002873DC" w:rsidP="00063FB9">
            <w:pPr>
              <w:widowControl/>
              <w:suppressAutoHyphens w:val="0"/>
              <w:spacing w:after="0" w:line="240" w:lineRule="auto"/>
              <w:rPr>
                <w:rFonts w:cs="Times New Roman"/>
                <w:color w:val="000000"/>
                <w:lang w:eastAsia="en-GB"/>
              </w:rPr>
            </w:pPr>
            <w:r w:rsidRPr="00997694">
              <w:rPr>
                <w:rFonts w:cs="Times New Roman"/>
                <w:color w:val="000000"/>
                <w:lang w:eastAsia="en-GB"/>
              </w:rPr>
              <w:t> </w:t>
            </w:r>
          </w:p>
        </w:tc>
      </w:tr>
      <w:tr w:rsidR="002873DC" w:rsidRPr="00997694" w14:paraId="7476A678" w14:textId="77777777" w:rsidTr="00063FB9">
        <w:trPr>
          <w:trHeight w:val="300"/>
        </w:trPr>
        <w:tc>
          <w:tcPr>
            <w:tcW w:w="2127" w:type="dxa"/>
            <w:vMerge w:val="restart"/>
            <w:tcBorders>
              <w:top w:val="single" w:sz="12" w:space="0" w:color="auto"/>
              <w:left w:val="single" w:sz="12" w:space="0" w:color="auto"/>
              <w:bottom w:val="single" w:sz="2" w:space="0" w:color="A6A6A6" w:themeColor="background1" w:themeShade="A6"/>
              <w:right w:val="single" w:sz="2" w:space="0" w:color="A6A6A6" w:themeColor="background1" w:themeShade="A6"/>
            </w:tcBorders>
            <w:shd w:val="clear" w:color="000000" w:fill="BFBFBF"/>
            <w:noWrap/>
            <w:vAlign w:val="center"/>
            <w:hideMark/>
          </w:tcPr>
          <w:p w14:paraId="378BA848" w14:textId="77777777" w:rsidR="002873DC" w:rsidRPr="00997694" w:rsidRDefault="002873DC" w:rsidP="00063FB9">
            <w:pPr>
              <w:widowControl/>
              <w:suppressAutoHyphens w:val="0"/>
              <w:spacing w:after="0" w:line="240" w:lineRule="auto"/>
              <w:rPr>
                <w:rFonts w:cs="Times New Roman"/>
                <w:b/>
                <w:bCs/>
                <w:color w:val="000000"/>
                <w:lang w:eastAsia="en-GB"/>
              </w:rPr>
            </w:pPr>
            <w:r w:rsidRPr="00997694">
              <w:rPr>
                <w:rFonts w:cs="Times New Roman"/>
                <w:b/>
                <w:bCs/>
                <w:color w:val="000000"/>
                <w:lang w:eastAsia="en-GB"/>
              </w:rPr>
              <w:t>Outcomes and impact</w:t>
            </w:r>
          </w:p>
        </w:tc>
        <w:tc>
          <w:tcPr>
            <w:tcW w:w="4535" w:type="dxa"/>
            <w:gridSpan w:val="4"/>
            <w:tcBorders>
              <w:top w:val="single" w:sz="12" w:space="0" w:color="auto"/>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noWrap/>
            <w:vAlign w:val="bottom"/>
            <w:hideMark/>
          </w:tcPr>
          <w:p w14:paraId="03C3A854" w14:textId="77777777" w:rsidR="002873DC" w:rsidRPr="00997694" w:rsidRDefault="002873DC" w:rsidP="00063FB9">
            <w:pPr>
              <w:widowControl/>
              <w:suppressAutoHyphens w:val="0"/>
              <w:spacing w:after="0" w:line="240" w:lineRule="auto"/>
              <w:rPr>
                <w:rFonts w:cs="Times New Roman"/>
                <w:color w:val="000000"/>
                <w:lang w:eastAsia="en-GB"/>
              </w:rPr>
            </w:pPr>
            <w:r w:rsidRPr="00997694">
              <w:rPr>
                <w:rFonts w:cs="Times New Roman"/>
                <w:color w:val="000000"/>
                <w:lang w:eastAsia="en-GB"/>
              </w:rPr>
              <w:t>Public debate (#7.1)</w:t>
            </w:r>
          </w:p>
        </w:tc>
        <w:tc>
          <w:tcPr>
            <w:tcW w:w="491" w:type="dxa"/>
            <w:tcBorders>
              <w:top w:val="single" w:sz="12" w:space="0" w:color="auto"/>
              <w:left w:val="single" w:sz="2" w:space="0" w:color="A6A6A6" w:themeColor="background1" w:themeShade="A6"/>
              <w:bottom w:val="single" w:sz="2" w:space="0" w:color="A6A6A6" w:themeColor="background1" w:themeShade="A6"/>
              <w:right w:val="single" w:sz="2" w:space="0" w:color="A6A6A6" w:themeColor="background1" w:themeShade="A6"/>
            </w:tcBorders>
          </w:tcPr>
          <w:p w14:paraId="041D4DA6" w14:textId="77777777" w:rsidR="002873DC" w:rsidRPr="00997694" w:rsidRDefault="002873DC" w:rsidP="00063FB9">
            <w:pPr>
              <w:widowControl/>
              <w:suppressAutoHyphens w:val="0"/>
              <w:spacing w:after="0" w:line="240" w:lineRule="auto"/>
              <w:rPr>
                <w:rFonts w:cs="Times New Roman"/>
                <w:color w:val="000000"/>
                <w:lang w:eastAsia="en-GB"/>
              </w:rPr>
            </w:pPr>
          </w:p>
        </w:tc>
        <w:tc>
          <w:tcPr>
            <w:tcW w:w="532" w:type="dxa"/>
            <w:tcBorders>
              <w:top w:val="single" w:sz="12" w:space="0" w:color="auto"/>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noWrap/>
            <w:vAlign w:val="bottom"/>
            <w:hideMark/>
          </w:tcPr>
          <w:p w14:paraId="73389672" w14:textId="77777777" w:rsidR="002873DC" w:rsidRPr="00997694" w:rsidRDefault="002873DC" w:rsidP="00063FB9">
            <w:pPr>
              <w:widowControl/>
              <w:suppressAutoHyphens w:val="0"/>
              <w:spacing w:after="0" w:line="240" w:lineRule="auto"/>
              <w:rPr>
                <w:rFonts w:cs="Times New Roman"/>
                <w:color w:val="000000"/>
                <w:lang w:eastAsia="en-GB"/>
              </w:rPr>
            </w:pPr>
            <w:r w:rsidRPr="00997694">
              <w:rPr>
                <w:rFonts w:cs="Times New Roman"/>
                <w:color w:val="000000"/>
                <w:lang w:eastAsia="en-GB"/>
              </w:rPr>
              <w:t> </w:t>
            </w:r>
          </w:p>
        </w:tc>
        <w:tc>
          <w:tcPr>
            <w:tcW w:w="491" w:type="dxa"/>
            <w:tcBorders>
              <w:top w:val="single" w:sz="12" w:space="0" w:color="auto"/>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noWrap/>
            <w:vAlign w:val="bottom"/>
            <w:hideMark/>
          </w:tcPr>
          <w:p w14:paraId="5CF075A5" w14:textId="77777777" w:rsidR="002873DC" w:rsidRPr="00997694" w:rsidRDefault="002873DC" w:rsidP="00063FB9">
            <w:pPr>
              <w:widowControl/>
              <w:suppressAutoHyphens w:val="0"/>
              <w:spacing w:after="0" w:line="240" w:lineRule="auto"/>
              <w:rPr>
                <w:rFonts w:cs="Times New Roman"/>
                <w:color w:val="000000"/>
                <w:lang w:eastAsia="en-GB"/>
              </w:rPr>
            </w:pPr>
            <w:r w:rsidRPr="00997694">
              <w:rPr>
                <w:rFonts w:cs="Times New Roman"/>
                <w:color w:val="000000"/>
                <w:lang w:eastAsia="en-GB"/>
              </w:rPr>
              <w:t> </w:t>
            </w:r>
          </w:p>
        </w:tc>
        <w:tc>
          <w:tcPr>
            <w:tcW w:w="470" w:type="dxa"/>
            <w:tcBorders>
              <w:top w:val="single" w:sz="12" w:space="0" w:color="auto"/>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noWrap/>
            <w:vAlign w:val="bottom"/>
            <w:hideMark/>
          </w:tcPr>
          <w:p w14:paraId="0FDE19E1" w14:textId="77777777" w:rsidR="002873DC" w:rsidRPr="00997694" w:rsidRDefault="002873DC" w:rsidP="00063FB9">
            <w:pPr>
              <w:widowControl/>
              <w:suppressAutoHyphens w:val="0"/>
              <w:spacing w:after="0" w:line="240" w:lineRule="auto"/>
              <w:rPr>
                <w:rFonts w:cs="Times New Roman"/>
                <w:color w:val="000000"/>
                <w:lang w:eastAsia="en-GB"/>
              </w:rPr>
            </w:pPr>
            <w:r w:rsidRPr="00997694">
              <w:rPr>
                <w:rFonts w:cs="Times New Roman"/>
                <w:color w:val="000000"/>
                <w:lang w:eastAsia="en-GB"/>
              </w:rPr>
              <w:t> </w:t>
            </w:r>
          </w:p>
        </w:tc>
        <w:tc>
          <w:tcPr>
            <w:tcW w:w="421" w:type="dxa"/>
            <w:tcBorders>
              <w:top w:val="single" w:sz="12" w:space="0" w:color="auto"/>
              <w:left w:val="single" w:sz="2" w:space="0" w:color="A6A6A6" w:themeColor="background1" w:themeShade="A6"/>
              <w:bottom w:val="single" w:sz="2" w:space="0" w:color="A6A6A6" w:themeColor="background1" w:themeShade="A6"/>
              <w:right w:val="single" w:sz="12" w:space="0" w:color="auto"/>
            </w:tcBorders>
            <w:shd w:val="clear" w:color="auto" w:fill="0076AF"/>
            <w:noWrap/>
            <w:vAlign w:val="bottom"/>
            <w:hideMark/>
          </w:tcPr>
          <w:p w14:paraId="56938588" w14:textId="77777777" w:rsidR="002873DC" w:rsidRPr="00997694" w:rsidRDefault="002873DC" w:rsidP="00063FB9">
            <w:pPr>
              <w:widowControl/>
              <w:suppressAutoHyphens w:val="0"/>
              <w:spacing w:after="0" w:line="240" w:lineRule="auto"/>
              <w:rPr>
                <w:rFonts w:cs="Times New Roman"/>
                <w:color w:val="000000"/>
                <w:lang w:eastAsia="en-GB"/>
              </w:rPr>
            </w:pPr>
            <w:r w:rsidRPr="00997694">
              <w:rPr>
                <w:rFonts w:cs="Times New Roman"/>
                <w:color w:val="000000"/>
                <w:lang w:eastAsia="en-GB"/>
              </w:rPr>
              <w:t> </w:t>
            </w:r>
          </w:p>
        </w:tc>
      </w:tr>
      <w:tr w:rsidR="002873DC" w:rsidRPr="00997694" w14:paraId="7218FC05" w14:textId="77777777" w:rsidTr="00063FB9">
        <w:trPr>
          <w:trHeight w:val="282"/>
        </w:trPr>
        <w:tc>
          <w:tcPr>
            <w:tcW w:w="2127" w:type="dxa"/>
            <w:vMerge/>
            <w:tcBorders>
              <w:top w:val="single" w:sz="2" w:space="0" w:color="A6A6A6" w:themeColor="background1" w:themeShade="A6"/>
              <w:left w:val="single" w:sz="12" w:space="0" w:color="auto"/>
              <w:bottom w:val="single" w:sz="2" w:space="0" w:color="A6A6A6" w:themeColor="background1" w:themeShade="A6"/>
              <w:right w:val="single" w:sz="2" w:space="0" w:color="A6A6A6" w:themeColor="background1" w:themeShade="A6"/>
            </w:tcBorders>
            <w:vAlign w:val="center"/>
            <w:hideMark/>
          </w:tcPr>
          <w:p w14:paraId="06DD314C" w14:textId="77777777" w:rsidR="002873DC" w:rsidRPr="00997694" w:rsidRDefault="002873DC" w:rsidP="00063FB9">
            <w:pPr>
              <w:widowControl/>
              <w:suppressAutoHyphens w:val="0"/>
              <w:spacing w:after="0" w:line="240" w:lineRule="auto"/>
              <w:rPr>
                <w:rFonts w:cs="Times New Roman"/>
                <w:b/>
                <w:bCs/>
                <w:color w:val="000000"/>
                <w:lang w:eastAsia="en-GB"/>
              </w:rPr>
            </w:pPr>
          </w:p>
        </w:tc>
        <w:tc>
          <w:tcPr>
            <w:tcW w:w="4535" w:type="dxa"/>
            <w:gridSpan w:val="4"/>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noWrap/>
            <w:vAlign w:val="bottom"/>
            <w:hideMark/>
          </w:tcPr>
          <w:p w14:paraId="6EB8F311" w14:textId="77777777" w:rsidR="002873DC" w:rsidRPr="00997694" w:rsidRDefault="002873DC" w:rsidP="00063FB9">
            <w:pPr>
              <w:widowControl/>
              <w:suppressAutoHyphens w:val="0"/>
              <w:spacing w:after="0" w:line="240" w:lineRule="auto"/>
              <w:rPr>
                <w:rFonts w:cs="Times New Roman"/>
                <w:color w:val="000000"/>
                <w:lang w:eastAsia="en-GB"/>
              </w:rPr>
            </w:pPr>
            <w:r w:rsidRPr="00997694">
              <w:rPr>
                <w:rFonts w:cs="Times New Roman"/>
                <w:color w:val="000000"/>
                <w:lang w:eastAsia="en-GB"/>
              </w:rPr>
              <w:t>Data accessibility (#7.2)</w:t>
            </w:r>
          </w:p>
        </w:tc>
        <w:tc>
          <w:tcPr>
            <w:tcW w:w="49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D9D9D9"/>
          </w:tcPr>
          <w:p w14:paraId="4851D7CC" w14:textId="77777777" w:rsidR="002873DC" w:rsidRPr="00997694" w:rsidRDefault="002873DC" w:rsidP="00063FB9">
            <w:pPr>
              <w:widowControl/>
              <w:suppressAutoHyphens w:val="0"/>
              <w:spacing w:after="0" w:line="240" w:lineRule="auto"/>
              <w:rPr>
                <w:rFonts w:cs="Times New Roman"/>
                <w:color w:val="000000"/>
                <w:lang w:eastAsia="en-GB"/>
              </w:rPr>
            </w:pPr>
          </w:p>
        </w:tc>
        <w:tc>
          <w:tcPr>
            <w:tcW w:w="532"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D9D9D9"/>
            <w:noWrap/>
            <w:vAlign w:val="bottom"/>
            <w:hideMark/>
          </w:tcPr>
          <w:p w14:paraId="06D09A6F" w14:textId="77777777" w:rsidR="002873DC" w:rsidRPr="00997694" w:rsidRDefault="002873DC" w:rsidP="00063FB9">
            <w:pPr>
              <w:widowControl/>
              <w:suppressAutoHyphens w:val="0"/>
              <w:spacing w:after="0" w:line="240" w:lineRule="auto"/>
              <w:rPr>
                <w:rFonts w:cs="Times New Roman"/>
                <w:color w:val="000000"/>
                <w:lang w:eastAsia="en-GB"/>
              </w:rPr>
            </w:pPr>
            <w:r w:rsidRPr="00997694">
              <w:rPr>
                <w:rFonts w:cs="Times New Roman"/>
                <w:color w:val="000000"/>
                <w:lang w:eastAsia="en-GB"/>
              </w:rPr>
              <w:t> </w:t>
            </w:r>
          </w:p>
        </w:tc>
        <w:tc>
          <w:tcPr>
            <w:tcW w:w="49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D9D9D9"/>
            <w:noWrap/>
            <w:vAlign w:val="bottom"/>
            <w:hideMark/>
          </w:tcPr>
          <w:p w14:paraId="0BC14854" w14:textId="77777777" w:rsidR="002873DC" w:rsidRPr="00997694" w:rsidRDefault="002873DC" w:rsidP="00063FB9">
            <w:pPr>
              <w:widowControl/>
              <w:suppressAutoHyphens w:val="0"/>
              <w:spacing w:after="0" w:line="240" w:lineRule="auto"/>
              <w:rPr>
                <w:rFonts w:cs="Times New Roman"/>
                <w:color w:val="000000"/>
                <w:lang w:eastAsia="en-GB"/>
              </w:rPr>
            </w:pPr>
            <w:r w:rsidRPr="00997694">
              <w:rPr>
                <w:rFonts w:cs="Times New Roman"/>
                <w:color w:val="000000"/>
                <w:lang w:eastAsia="en-GB"/>
              </w:rPr>
              <w:t> </w:t>
            </w:r>
          </w:p>
        </w:tc>
        <w:tc>
          <w:tcPr>
            <w:tcW w:w="47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D9D9D9"/>
            <w:noWrap/>
            <w:vAlign w:val="bottom"/>
            <w:hideMark/>
          </w:tcPr>
          <w:p w14:paraId="1100743E" w14:textId="77777777" w:rsidR="002873DC" w:rsidRPr="00997694" w:rsidRDefault="002873DC" w:rsidP="00063FB9">
            <w:pPr>
              <w:widowControl/>
              <w:suppressAutoHyphens w:val="0"/>
              <w:spacing w:after="0" w:line="240" w:lineRule="auto"/>
              <w:rPr>
                <w:rFonts w:cs="Times New Roman"/>
                <w:color w:val="000000"/>
                <w:lang w:eastAsia="en-GB"/>
              </w:rPr>
            </w:pPr>
            <w:r w:rsidRPr="00997694">
              <w:rPr>
                <w:rFonts w:cs="Times New Roman"/>
                <w:color w:val="000000"/>
                <w:lang w:eastAsia="en-GB"/>
              </w:rPr>
              <w:t> </w:t>
            </w:r>
          </w:p>
        </w:tc>
        <w:tc>
          <w:tcPr>
            <w:tcW w:w="42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12" w:space="0" w:color="auto"/>
            </w:tcBorders>
            <w:shd w:val="clear" w:color="000000" w:fill="D9D9D9"/>
            <w:noWrap/>
            <w:vAlign w:val="bottom"/>
            <w:hideMark/>
          </w:tcPr>
          <w:p w14:paraId="59782B10" w14:textId="77777777" w:rsidR="002873DC" w:rsidRPr="00997694" w:rsidRDefault="002873DC" w:rsidP="00063FB9">
            <w:pPr>
              <w:widowControl/>
              <w:suppressAutoHyphens w:val="0"/>
              <w:spacing w:after="0" w:line="240" w:lineRule="auto"/>
              <w:rPr>
                <w:rFonts w:cs="Times New Roman"/>
                <w:color w:val="000000"/>
                <w:lang w:eastAsia="en-GB"/>
              </w:rPr>
            </w:pPr>
            <w:r w:rsidRPr="00997694">
              <w:rPr>
                <w:rFonts w:cs="Times New Roman"/>
                <w:color w:val="000000"/>
                <w:lang w:eastAsia="en-GB"/>
              </w:rPr>
              <w:t> </w:t>
            </w:r>
          </w:p>
        </w:tc>
      </w:tr>
      <w:tr w:rsidR="002873DC" w:rsidRPr="00997694" w14:paraId="11041483" w14:textId="77777777" w:rsidTr="00063FB9">
        <w:trPr>
          <w:trHeight w:val="300"/>
        </w:trPr>
        <w:tc>
          <w:tcPr>
            <w:tcW w:w="2127" w:type="dxa"/>
            <w:vMerge/>
            <w:tcBorders>
              <w:top w:val="single" w:sz="2" w:space="0" w:color="A6A6A6" w:themeColor="background1" w:themeShade="A6"/>
              <w:left w:val="single" w:sz="12" w:space="0" w:color="auto"/>
              <w:bottom w:val="single" w:sz="2" w:space="0" w:color="A6A6A6" w:themeColor="background1" w:themeShade="A6"/>
              <w:right w:val="single" w:sz="2" w:space="0" w:color="A6A6A6" w:themeColor="background1" w:themeShade="A6"/>
            </w:tcBorders>
            <w:vAlign w:val="center"/>
            <w:hideMark/>
          </w:tcPr>
          <w:p w14:paraId="43894BA5" w14:textId="77777777" w:rsidR="002873DC" w:rsidRPr="00997694" w:rsidRDefault="002873DC" w:rsidP="00063FB9">
            <w:pPr>
              <w:widowControl/>
              <w:suppressAutoHyphens w:val="0"/>
              <w:spacing w:after="0" w:line="240" w:lineRule="auto"/>
              <w:rPr>
                <w:rFonts w:cs="Times New Roman"/>
                <w:b/>
                <w:bCs/>
                <w:color w:val="000000"/>
                <w:lang w:eastAsia="en-GB"/>
              </w:rPr>
            </w:pPr>
            <w:bookmarkStart w:id="2" w:name="_Hlk501613451"/>
          </w:p>
        </w:tc>
        <w:tc>
          <w:tcPr>
            <w:tcW w:w="4535" w:type="dxa"/>
            <w:gridSpan w:val="4"/>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noWrap/>
            <w:vAlign w:val="bottom"/>
            <w:hideMark/>
          </w:tcPr>
          <w:p w14:paraId="0527CE4A" w14:textId="77777777" w:rsidR="002873DC" w:rsidRPr="00997694" w:rsidRDefault="002873DC" w:rsidP="00063FB9">
            <w:pPr>
              <w:widowControl/>
              <w:suppressAutoHyphens w:val="0"/>
              <w:spacing w:after="0" w:line="240" w:lineRule="auto"/>
              <w:rPr>
                <w:rFonts w:cs="Times New Roman"/>
                <w:color w:val="000000"/>
                <w:lang w:eastAsia="en-GB"/>
              </w:rPr>
            </w:pPr>
            <w:r w:rsidRPr="00997694">
              <w:rPr>
                <w:rFonts w:cs="Times New Roman"/>
                <w:color w:val="000000"/>
                <w:lang w:eastAsia="en-GB"/>
              </w:rPr>
              <w:t>Follow up on recommendations (#7.3)</w:t>
            </w:r>
          </w:p>
        </w:tc>
        <w:tc>
          <w:tcPr>
            <w:tcW w:w="49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FFFFF" w:themeFill="background1"/>
          </w:tcPr>
          <w:p w14:paraId="63219C16" w14:textId="77777777" w:rsidR="002873DC" w:rsidRPr="00997694" w:rsidRDefault="002873DC" w:rsidP="00063FB9">
            <w:pPr>
              <w:widowControl/>
              <w:suppressAutoHyphens w:val="0"/>
              <w:spacing w:after="0" w:line="240" w:lineRule="auto"/>
              <w:rPr>
                <w:rFonts w:cs="Times New Roman"/>
                <w:color w:val="000000"/>
                <w:lang w:eastAsia="en-GB"/>
              </w:rPr>
            </w:pPr>
          </w:p>
        </w:tc>
        <w:tc>
          <w:tcPr>
            <w:tcW w:w="532"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FFFFF" w:themeFill="background1"/>
            <w:noWrap/>
            <w:vAlign w:val="bottom"/>
            <w:hideMark/>
          </w:tcPr>
          <w:p w14:paraId="1B6DE278" w14:textId="77777777" w:rsidR="002873DC" w:rsidRPr="00997694" w:rsidRDefault="002873DC" w:rsidP="00063FB9">
            <w:pPr>
              <w:widowControl/>
              <w:suppressAutoHyphens w:val="0"/>
              <w:spacing w:after="0" w:line="240" w:lineRule="auto"/>
              <w:rPr>
                <w:rFonts w:cs="Times New Roman"/>
                <w:color w:val="000000"/>
                <w:lang w:eastAsia="en-GB"/>
              </w:rPr>
            </w:pPr>
            <w:r w:rsidRPr="00997694">
              <w:rPr>
                <w:rFonts w:cs="Times New Roman"/>
                <w:color w:val="000000"/>
                <w:lang w:eastAsia="en-GB"/>
              </w:rPr>
              <w:t> </w:t>
            </w:r>
          </w:p>
        </w:tc>
        <w:tc>
          <w:tcPr>
            <w:tcW w:w="49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FFFFF" w:themeFill="background1"/>
            <w:noWrap/>
            <w:vAlign w:val="bottom"/>
            <w:hideMark/>
          </w:tcPr>
          <w:p w14:paraId="6195CD57" w14:textId="77777777" w:rsidR="002873DC" w:rsidRPr="00997694" w:rsidRDefault="002873DC" w:rsidP="00063FB9">
            <w:pPr>
              <w:widowControl/>
              <w:suppressAutoHyphens w:val="0"/>
              <w:spacing w:after="0" w:line="240" w:lineRule="auto"/>
              <w:rPr>
                <w:rFonts w:cs="Times New Roman"/>
                <w:color w:val="000000"/>
                <w:lang w:eastAsia="en-GB"/>
              </w:rPr>
            </w:pPr>
            <w:r w:rsidRPr="00997694">
              <w:rPr>
                <w:rFonts w:cs="Times New Roman"/>
                <w:color w:val="000000"/>
                <w:lang w:eastAsia="en-GB"/>
              </w:rPr>
              <w:t> </w:t>
            </w:r>
          </w:p>
        </w:tc>
        <w:tc>
          <w:tcPr>
            <w:tcW w:w="47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FFFFF" w:themeFill="background1"/>
            <w:noWrap/>
            <w:vAlign w:val="bottom"/>
            <w:hideMark/>
          </w:tcPr>
          <w:p w14:paraId="4AF361D7" w14:textId="77777777" w:rsidR="002873DC" w:rsidRPr="00997694" w:rsidRDefault="002873DC" w:rsidP="00063FB9">
            <w:pPr>
              <w:widowControl/>
              <w:suppressAutoHyphens w:val="0"/>
              <w:spacing w:after="0" w:line="240" w:lineRule="auto"/>
              <w:rPr>
                <w:rFonts w:cs="Times New Roman"/>
                <w:color w:val="000000"/>
                <w:lang w:eastAsia="en-GB"/>
              </w:rPr>
            </w:pPr>
            <w:r w:rsidRPr="00997694">
              <w:rPr>
                <w:rFonts w:cs="Times New Roman"/>
                <w:color w:val="000000"/>
                <w:lang w:eastAsia="en-GB"/>
              </w:rPr>
              <w:t> </w:t>
            </w:r>
          </w:p>
        </w:tc>
        <w:tc>
          <w:tcPr>
            <w:tcW w:w="42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12" w:space="0" w:color="auto"/>
            </w:tcBorders>
            <w:shd w:val="clear" w:color="auto" w:fill="0076AF"/>
            <w:noWrap/>
            <w:vAlign w:val="bottom"/>
            <w:hideMark/>
          </w:tcPr>
          <w:p w14:paraId="75FD49C5" w14:textId="77777777" w:rsidR="002873DC" w:rsidRPr="00997694" w:rsidRDefault="002873DC" w:rsidP="00063FB9">
            <w:pPr>
              <w:widowControl/>
              <w:suppressAutoHyphens w:val="0"/>
              <w:spacing w:after="0" w:line="240" w:lineRule="auto"/>
              <w:rPr>
                <w:rFonts w:cs="Times New Roman"/>
                <w:color w:val="000000"/>
                <w:lang w:eastAsia="en-GB"/>
              </w:rPr>
            </w:pPr>
            <w:r w:rsidRPr="00997694">
              <w:rPr>
                <w:rFonts w:cs="Times New Roman"/>
                <w:color w:val="000000"/>
                <w:lang w:eastAsia="en-GB"/>
              </w:rPr>
              <w:t> </w:t>
            </w:r>
          </w:p>
        </w:tc>
      </w:tr>
      <w:bookmarkEnd w:id="2"/>
      <w:tr w:rsidR="002873DC" w:rsidRPr="00997694" w14:paraId="4E652109" w14:textId="77777777" w:rsidTr="00063FB9">
        <w:trPr>
          <w:trHeight w:val="268"/>
        </w:trPr>
        <w:tc>
          <w:tcPr>
            <w:tcW w:w="2127" w:type="dxa"/>
            <w:vMerge/>
            <w:tcBorders>
              <w:top w:val="single" w:sz="2" w:space="0" w:color="A6A6A6" w:themeColor="background1" w:themeShade="A6"/>
              <w:left w:val="single" w:sz="12" w:space="0" w:color="auto"/>
              <w:bottom w:val="single" w:sz="12" w:space="0" w:color="auto"/>
              <w:right w:val="single" w:sz="2" w:space="0" w:color="A6A6A6" w:themeColor="background1" w:themeShade="A6"/>
            </w:tcBorders>
            <w:vAlign w:val="center"/>
            <w:hideMark/>
          </w:tcPr>
          <w:p w14:paraId="6493A880" w14:textId="77777777" w:rsidR="002873DC" w:rsidRPr="00997694" w:rsidRDefault="002873DC" w:rsidP="00063FB9">
            <w:pPr>
              <w:widowControl/>
              <w:suppressAutoHyphens w:val="0"/>
              <w:spacing w:after="0" w:line="240" w:lineRule="auto"/>
              <w:rPr>
                <w:rFonts w:cs="Times New Roman"/>
                <w:b/>
                <w:bCs/>
                <w:color w:val="000000"/>
                <w:lang w:eastAsia="en-GB"/>
              </w:rPr>
            </w:pPr>
          </w:p>
        </w:tc>
        <w:tc>
          <w:tcPr>
            <w:tcW w:w="4535" w:type="dxa"/>
            <w:gridSpan w:val="4"/>
            <w:tcBorders>
              <w:top w:val="single" w:sz="2" w:space="0" w:color="A6A6A6" w:themeColor="background1" w:themeShade="A6"/>
              <w:left w:val="single" w:sz="2" w:space="0" w:color="A6A6A6" w:themeColor="background1" w:themeShade="A6"/>
              <w:bottom w:val="single" w:sz="12" w:space="0" w:color="auto"/>
              <w:right w:val="single" w:sz="2" w:space="0" w:color="A6A6A6" w:themeColor="background1" w:themeShade="A6"/>
            </w:tcBorders>
            <w:shd w:val="clear" w:color="auto" w:fill="auto"/>
            <w:noWrap/>
            <w:vAlign w:val="bottom"/>
            <w:hideMark/>
          </w:tcPr>
          <w:p w14:paraId="0FB41836" w14:textId="77777777" w:rsidR="002873DC" w:rsidRPr="00997694" w:rsidRDefault="002873DC" w:rsidP="00063FB9">
            <w:pPr>
              <w:widowControl/>
              <w:suppressAutoHyphens w:val="0"/>
              <w:spacing w:after="0" w:line="240" w:lineRule="auto"/>
              <w:rPr>
                <w:rFonts w:cs="Times New Roman"/>
                <w:color w:val="000000"/>
                <w:lang w:eastAsia="en-GB"/>
              </w:rPr>
            </w:pPr>
            <w:r w:rsidRPr="00997694">
              <w:rPr>
                <w:rFonts w:cs="Times New Roman"/>
                <w:color w:val="000000"/>
                <w:lang w:eastAsia="en-GB"/>
              </w:rPr>
              <w:t>Outcomes and impact of implementation (#7.4)</w:t>
            </w:r>
          </w:p>
        </w:tc>
        <w:tc>
          <w:tcPr>
            <w:tcW w:w="491" w:type="dxa"/>
            <w:tcBorders>
              <w:top w:val="single" w:sz="2" w:space="0" w:color="A6A6A6" w:themeColor="background1" w:themeShade="A6"/>
              <w:left w:val="single" w:sz="2" w:space="0" w:color="A6A6A6" w:themeColor="background1" w:themeShade="A6"/>
              <w:bottom w:val="single" w:sz="12" w:space="0" w:color="auto"/>
              <w:right w:val="single" w:sz="2" w:space="0" w:color="A6A6A6" w:themeColor="background1" w:themeShade="A6"/>
            </w:tcBorders>
          </w:tcPr>
          <w:p w14:paraId="0B117DB4" w14:textId="77777777" w:rsidR="002873DC" w:rsidRPr="00997694" w:rsidRDefault="002873DC" w:rsidP="00063FB9">
            <w:pPr>
              <w:widowControl/>
              <w:suppressAutoHyphens w:val="0"/>
              <w:spacing w:after="0" w:line="240" w:lineRule="auto"/>
              <w:rPr>
                <w:rFonts w:cs="Times New Roman"/>
                <w:color w:val="000000"/>
                <w:lang w:eastAsia="en-GB"/>
              </w:rPr>
            </w:pPr>
          </w:p>
        </w:tc>
        <w:tc>
          <w:tcPr>
            <w:tcW w:w="532" w:type="dxa"/>
            <w:tcBorders>
              <w:top w:val="single" w:sz="2" w:space="0" w:color="A6A6A6" w:themeColor="background1" w:themeShade="A6"/>
              <w:left w:val="single" w:sz="2" w:space="0" w:color="A6A6A6" w:themeColor="background1" w:themeShade="A6"/>
              <w:bottom w:val="single" w:sz="12" w:space="0" w:color="auto"/>
              <w:right w:val="single" w:sz="2" w:space="0" w:color="A6A6A6" w:themeColor="background1" w:themeShade="A6"/>
            </w:tcBorders>
            <w:shd w:val="clear" w:color="auto" w:fill="auto"/>
            <w:noWrap/>
            <w:vAlign w:val="bottom"/>
            <w:hideMark/>
          </w:tcPr>
          <w:p w14:paraId="39100AB4" w14:textId="77777777" w:rsidR="002873DC" w:rsidRPr="00997694" w:rsidRDefault="002873DC" w:rsidP="00063FB9">
            <w:pPr>
              <w:widowControl/>
              <w:suppressAutoHyphens w:val="0"/>
              <w:spacing w:after="0" w:line="240" w:lineRule="auto"/>
              <w:rPr>
                <w:rFonts w:cs="Times New Roman"/>
                <w:color w:val="000000"/>
                <w:lang w:eastAsia="en-GB"/>
              </w:rPr>
            </w:pPr>
            <w:r w:rsidRPr="00997694">
              <w:rPr>
                <w:rFonts w:cs="Times New Roman"/>
                <w:color w:val="000000"/>
                <w:lang w:eastAsia="en-GB"/>
              </w:rPr>
              <w:t> </w:t>
            </w:r>
          </w:p>
        </w:tc>
        <w:tc>
          <w:tcPr>
            <w:tcW w:w="491" w:type="dxa"/>
            <w:tcBorders>
              <w:top w:val="single" w:sz="2" w:space="0" w:color="A6A6A6" w:themeColor="background1" w:themeShade="A6"/>
              <w:left w:val="single" w:sz="2" w:space="0" w:color="A6A6A6" w:themeColor="background1" w:themeShade="A6"/>
              <w:bottom w:val="single" w:sz="12" w:space="0" w:color="auto"/>
              <w:right w:val="single" w:sz="2" w:space="0" w:color="A6A6A6" w:themeColor="background1" w:themeShade="A6"/>
            </w:tcBorders>
            <w:shd w:val="clear" w:color="auto" w:fill="auto"/>
            <w:noWrap/>
            <w:vAlign w:val="bottom"/>
            <w:hideMark/>
          </w:tcPr>
          <w:p w14:paraId="37776A97" w14:textId="77777777" w:rsidR="002873DC" w:rsidRPr="00997694" w:rsidRDefault="002873DC" w:rsidP="00063FB9">
            <w:pPr>
              <w:widowControl/>
              <w:suppressAutoHyphens w:val="0"/>
              <w:spacing w:after="0" w:line="240" w:lineRule="auto"/>
              <w:rPr>
                <w:rFonts w:cs="Times New Roman"/>
                <w:color w:val="000000"/>
                <w:lang w:eastAsia="en-GB"/>
              </w:rPr>
            </w:pPr>
            <w:r w:rsidRPr="00997694">
              <w:rPr>
                <w:rFonts w:cs="Times New Roman"/>
                <w:color w:val="000000"/>
                <w:lang w:eastAsia="en-GB"/>
              </w:rPr>
              <w:t> </w:t>
            </w:r>
          </w:p>
        </w:tc>
        <w:tc>
          <w:tcPr>
            <w:tcW w:w="470" w:type="dxa"/>
            <w:tcBorders>
              <w:top w:val="single" w:sz="2" w:space="0" w:color="A6A6A6" w:themeColor="background1" w:themeShade="A6"/>
              <w:left w:val="single" w:sz="2" w:space="0" w:color="A6A6A6" w:themeColor="background1" w:themeShade="A6"/>
              <w:bottom w:val="single" w:sz="12" w:space="0" w:color="auto"/>
              <w:right w:val="single" w:sz="2" w:space="0" w:color="A6A6A6" w:themeColor="background1" w:themeShade="A6"/>
            </w:tcBorders>
            <w:shd w:val="clear" w:color="000000" w:fill="2D8B2A"/>
            <w:noWrap/>
            <w:vAlign w:val="bottom"/>
            <w:hideMark/>
          </w:tcPr>
          <w:p w14:paraId="7B40FC77" w14:textId="77777777" w:rsidR="002873DC" w:rsidRPr="00997694" w:rsidRDefault="002873DC" w:rsidP="00063FB9">
            <w:pPr>
              <w:widowControl/>
              <w:suppressAutoHyphens w:val="0"/>
              <w:spacing w:after="0" w:line="240" w:lineRule="auto"/>
              <w:rPr>
                <w:rFonts w:cs="Times New Roman"/>
                <w:color w:val="000000"/>
                <w:lang w:eastAsia="en-GB"/>
              </w:rPr>
            </w:pPr>
            <w:r w:rsidRPr="00997694">
              <w:rPr>
                <w:rFonts w:cs="Times New Roman"/>
                <w:color w:val="000000"/>
                <w:lang w:eastAsia="en-GB"/>
              </w:rPr>
              <w:t> </w:t>
            </w:r>
          </w:p>
        </w:tc>
        <w:tc>
          <w:tcPr>
            <w:tcW w:w="421" w:type="dxa"/>
            <w:tcBorders>
              <w:top w:val="single" w:sz="2" w:space="0" w:color="A6A6A6" w:themeColor="background1" w:themeShade="A6"/>
              <w:left w:val="single" w:sz="2" w:space="0" w:color="A6A6A6" w:themeColor="background1" w:themeShade="A6"/>
              <w:bottom w:val="single" w:sz="12" w:space="0" w:color="auto"/>
              <w:right w:val="single" w:sz="12" w:space="0" w:color="auto"/>
            </w:tcBorders>
            <w:shd w:val="clear" w:color="auto" w:fill="auto"/>
            <w:noWrap/>
            <w:vAlign w:val="bottom"/>
            <w:hideMark/>
          </w:tcPr>
          <w:p w14:paraId="07226ABA" w14:textId="77777777" w:rsidR="002873DC" w:rsidRPr="00997694" w:rsidRDefault="002873DC" w:rsidP="00063FB9">
            <w:pPr>
              <w:widowControl/>
              <w:suppressAutoHyphens w:val="0"/>
              <w:spacing w:after="0" w:line="240" w:lineRule="auto"/>
              <w:rPr>
                <w:rFonts w:cs="Times New Roman"/>
                <w:color w:val="000000"/>
                <w:lang w:eastAsia="en-GB"/>
              </w:rPr>
            </w:pPr>
            <w:r w:rsidRPr="00997694">
              <w:rPr>
                <w:rFonts w:cs="Times New Roman"/>
                <w:color w:val="000000"/>
                <w:lang w:eastAsia="en-GB"/>
              </w:rPr>
              <w:t> </w:t>
            </w:r>
          </w:p>
        </w:tc>
      </w:tr>
    </w:tbl>
    <w:p w14:paraId="6C8BB449" w14:textId="77777777" w:rsidR="00E2419B" w:rsidRPr="005F45A7" w:rsidRDefault="00E2419B" w:rsidP="00AE7E56">
      <w:pPr>
        <w:rPr>
          <w:rFonts w:asciiTheme="majorHAnsi" w:hAnsiTheme="majorHAnsi"/>
          <w:lang w:bidi="en-US"/>
        </w:rPr>
      </w:pPr>
    </w:p>
    <w:p w14:paraId="2129D96A" w14:textId="2F1A15F8" w:rsidR="00AE7E56" w:rsidRPr="005F45A7" w:rsidRDefault="00DF02D9" w:rsidP="00AE7E56">
      <w:pPr>
        <w:rPr>
          <w:rFonts w:asciiTheme="majorHAnsi" w:hAnsiTheme="majorHAnsi"/>
          <w:lang w:bidi="en-US"/>
        </w:rPr>
      </w:pPr>
      <w:r w:rsidRPr="005F45A7">
        <w:rPr>
          <w:noProof/>
          <w:lang w:val="nb-NO" w:eastAsia="nb-NO"/>
        </w:rPr>
        <w:lastRenderedPageBreak/>
        <w:drawing>
          <wp:inline distT="0" distB="0" distL="0" distR="0" wp14:anchorId="795174D6" wp14:editId="4FAE0DA2">
            <wp:extent cx="3642360" cy="294004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662421" cy="2956234"/>
                    </a:xfrm>
                    <a:prstGeom prst="rect">
                      <a:avLst/>
                    </a:prstGeom>
                    <a:noFill/>
                    <a:ln>
                      <a:noFill/>
                    </a:ln>
                  </pic:spPr>
                </pic:pic>
              </a:graphicData>
            </a:graphic>
          </wp:inline>
        </w:drawing>
      </w:r>
    </w:p>
    <w:p w14:paraId="48709D34" w14:textId="27AF6E48" w:rsidR="004A11BE" w:rsidRPr="005F45A7" w:rsidRDefault="00E2419B" w:rsidP="002D3B30">
      <w:pPr>
        <w:pStyle w:val="Heading2"/>
        <w:rPr>
          <w:rFonts w:asciiTheme="majorHAnsi" w:hAnsiTheme="majorHAnsi"/>
          <w:lang w:bidi="en-US"/>
        </w:rPr>
      </w:pPr>
      <w:bookmarkStart w:id="3" w:name="_Toc493663819"/>
      <w:r>
        <w:rPr>
          <w:rFonts w:asciiTheme="majorHAnsi" w:hAnsiTheme="majorHAnsi"/>
          <w:lang w:bidi="en-US"/>
        </w:rPr>
        <w:t>Recommendations</w:t>
      </w:r>
      <w:bookmarkEnd w:id="3"/>
    </w:p>
    <w:p w14:paraId="312D3225" w14:textId="3858EC89" w:rsidR="00E2419B" w:rsidRDefault="00E2419B" w:rsidP="00CC148C">
      <w:pPr>
        <w:tabs>
          <w:tab w:val="right" w:pos="993"/>
        </w:tabs>
        <w:spacing w:after="0"/>
        <w:rPr>
          <w:rFonts w:asciiTheme="majorHAnsi" w:hAnsiTheme="majorHAnsi"/>
          <w:lang w:eastAsia="nb-NO"/>
        </w:rPr>
      </w:pPr>
      <w:r>
        <w:rPr>
          <w:rFonts w:asciiTheme="majorHAnsi" w:hAnsiTheme="majorHAnsi"/>
        </w:rPr>
        <w:t>T</w:t>
      </w:r>
      <w:r w:rsidRPr="005F45A7">
        <w:rPr>
          <w:rFonts w:asciiTheme="majorHAnsi" w:hAnsiTheme="majorHAnsi"/>
          <w:lang w:eastAsia="nb-NO"/>
        </w:rPr>
        <w:t xml:space="preserve">he </w:t>
      </w:r>
      <w:r>
        <w:rPr>
          <w:rFonts w:asciiTheme="majorHAnsi" w:hAnsiTheme="majorHAnsi"/>
          <w:lang w:eastAsia="nb-NO"/>
        </w:rPr>
        <w:t>MSG</w:t>
      </w:r>
      <w:r w:rsidRPr="005F45A7">
        <w:rPr>
          <w:rFonts w:asciiTheme="majorHAnsi" w:hAnsiTheme="majorHAnsi"/>
          <w:lang w:eastAsia="nb-NO"/>
        </w:rPr>
        <w:t xml:space="preserve"> is encouraged to consider the recommendations in the Validat</w:t>
      </w:r>
      <w:r>
        <w:rPr>
          <w:rFonts w:asciiTheme="majorHAnsi" w:hAnsiTheme="majorHAnsi"/>
          <w:lang w:eastAsia="nb-NO"/>
        </w:rPr>
        <w:t xml:space="preserve">ion </w:t>
      </w:r>
      <w:r w:rsidRPr="005F45A7">
        <w:rPr>
          <w:rFonts w:asciiTheme="majorHAnsi" w:hAnsiTheme="majorHAnsi"/>
          <w:lang w:eastAsia="nb-NO"/>
        </w:rPr>
        <w:t>Report and the International Secretariat’s initial assessment</w:t>
      </w:r>
      <w:r>
        <w:rPr>
          <w:rFonts w:asciiTheme="majorHAnsi" w:hAnsiTheme="majorHAnsi"/>
          <w:lang w:eastAsia="nb-NO"/>
        </w:rPr>
        <w:t xml:space="preserve"> </w:t>
      </w:r>
      <w:r w:rsidRPr="00B608E5">
        <w:rPr>
          <w:rFonts w:asciiTheme="majorHAnsi" w:hAnsiTheme="majorHAnsi"/>
          <w:lang w:eastAsia="nb-NO"/>
        </w:rPr>
        <w:t xml:space="preserve">that could help </w:t>
      </w:r>
      <w:r w:rsidR="002873DC">
        <w:rPr>
          <w:rFonts w:asciiTheme="majorHAnsi" w:hAnsiTheme="majorHAnsi"/>
          <w:lang w:eastAsia="nb-NO"/>
        </w:rPr>
        <w:t xml:space="preserve">Senegal </w:t>
      </w:r>
      <w:bookmarkStart w:id="4" w:name="_GoBack"/>
      <w:bookmarkEnd w:id="4"/>
      <w:r w:rsidRPr="00B608E5">
        <w:rPr>
          <w:rFonts w:asciiTheme="majorHAnsi" w:hAnsiTheme="majorHAnsi"/>
          <w:lang w:eastAsia="nb-NO"/>
        </w:rPr>
        <w:t>make even greater use of the EITI as an instrument to support reforms</w:t>
      </w:r>
      <w:r w:rsidRPr="005F45A7">
        <w:rPr>
          <w:rFonts w:asciiTheme="majorHAnsi" w:hAnsiTheme="majorHAnsi"/>
          <w:lang w:eastAsia="nb-NO"/>
        </w:rPr>
        <w:t xml:space="preserve">, and to document the MSG’s responses to these recommendations in the next annual progress report. </w:t>
      </w:r>
    </w:p>
    <w:p w14:paraId="510D6C8A" w14:textId="752A6351" w:rsidR="000E18C4" w:rsidRPr="005F45A7" w:rsidRDefault="00534B3D" w:rsidP="00D34740">
      <w:pPr>
        <w:rPr>
          <w:rFonts w:asciiTheme="majorHAnsi" w:hAnsiTheme="majorHAnsi"/>
        </w:rPr>
      </w:pPr>
      <w:r>
        <w:rPr>
          <w:rFonts w:asciiTheme="majorHAnsi" w:hAnsiTheme="majorHAnsi"/>
          <w:lang w:eastAsia="nb-NO"/>
        </w:rPr>
        <w:t xml:space="preserve"> </w:t>
      </w:r>
    </w:p>
    <w:sectPr w:rsidR="000E18C4" w:rsidRPr="005F45A7" w:rsidSect="00A3224D">
      <w:headerReference w:type="even" r:id="rId32"/>
      <w:headerReference w:type="default" r:id="rId33"/>
      <w:footerReference w:type="even" r:id="rId34"/>
      <w:footerReference w:type="default" r:id="rId35"/>
      <w:headerReference w:type="first" r:id="rId36"/>
      <w:footerReference w:type="first" r:id="rId37"/>
      <w:pgSz w:w="11905" w:h="16837"/>
      <w:pgMar w:top="1418" w:right="1276" w:bottom="1024" w:left="1134" w:header="624" w:footer="616"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3BF57D" w14:textId="77777777" w:rsidR="00DC0A4A" w:rsidRDefault="00DC0A4A">
      <w:pPr>
        <w:spacing w:after="0" w:line="240" w:lineRule="auto"/>
      </w:pPr>
      <w:r>
        <w:separator/>
      </w:r>
    </w:p>
  </w:endnote>
  <w:endnote w:type="continuationSeparator" w:id="0">
    <w:p w14:paraId="1133D24A" w14:textId="77777777" w:rsidR="00DC0A4A" w:rsidRDefault="00DC0A4A">
      <w:pPr>
        <w:spacing w:after="0" w:line="240" w:lineRule="auto"/>
      </w:pPr>
      <w:r>
        <w:continuationSeparator/>
      </w:r>
    </w:p>
  </w:endnote>
  <w:endnote w:type="continuationNotice" w:id="1">
    <w:p w14:paraId="6DFEAD60" w14:textId="77777777" w:rsidR="00DC0A4A" w:rsidRDefault="00DC0A4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yriad Pro SemiCond">
    <w:altName w:val="Times New Roman"/>
    <w:panose1 w:val="020B0604020202020204"/>
    <w:charset w:val="00"/>
    <w:family w:val="swiss"/>
    <w:notTrueType/>
    <w:pitch w:val="variable"/>
    <w:sig w:usb0="00000001" w:usb1="5000204B"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yriad Pro Light SemiCond">
    <w:altName w:val="Corbel"/>
    <w:panose1 w:val="020B0604020202020204"/>
    <w:charset w:val="00"/>
    <w:family w:val="swiss"/>
    <w:notTrueType/>
    <w:pitch w:val="variable"/>
    <w:sig w:usb0="A00002AF" w:usb1="5000204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Myriad Pro">
    <w:altName w:val="Corbel"/>
    <w:panose1 w:val="020B0604020202020204"/>
    <w:charset w:val="00"/>
    <w:family w:val="swiss"/>
    <w:notTrueType/>
    <w:pitch w:val="variable"/>
    <w:sig w:usb0="00000001" w:usb1="5000204B" w:usb2="00000000" w:usb3="00000000" w:csb0="0000019F" w:csb1="00000000"/>
  </w:font>
  <w:font w:name="System">
    <w:panose1 w:val="020B0604020202020204"/>
    <w:charset w:val="4D"/>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18D8D8" w14:textId="77777777" w:rsidR="00D5779C" w:rsidRDefault="00D5779C" w:rsidP="005E690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F43BD59" w14:textId="77777777" w:rsidR="00D5779C" w:rsidRDefault="00D5779C" w:rsidP="00F149C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85BA99" w14:textId="150509E0" w:rsidR="00D5779C" w:rsidRDefault="00403C2C" w:rsidP="004F1450">
    <w:pPr>
      <w:pStyle w:val="Footer"/>
      <w:ind w:left="-993" w:right="360"/>
      <w:jc w:val="right"/>
      <w:rPr>
        <w:sz w:val="16"/>
        <w:lang w:val="nb-NO" w:eastAsia="ar-SA"/>
      </w:rPr>
    </w:pPr>
    <w:r>
      <w:rPr>
        <w:noProof/>
        <w:lang w:val="nb-NO" w:eastAsia="nb-NO"/>
      </w:rPr>
      <w:drawing>
        <wp:anchor distT="0" distB="0" distL="114300" distR="114300" simplePos="0" relativeHeight="251665920" behindDoc="0" locked="0" layoutInCell="1" allowOverlap="1" wp14:anchorId="7D588414" wp14:editId="207F7257">
          <wp:simplePos x="0" y="0"/>
          <wp:positionH relativeFrom="page">
            <wp:align>left</wp:align>
          </wp:positionH>
          <wp:positionV relativeFrom="page">
            <wp:posOffset>10267043</wp:posOffset>
          </wp:positionV>
          <wp:extent cx="8066837" cy="502920"/>
          <wp:effectExtent l="0" t="0" r="0" b="0"/>
          <wp:wrapSquare wrapText="bothSides"/>
          <wp:docPr id="9" name="Picture 9" descr="C:\Users\kr09\AppData\Local\Microsoft\Windows\INetCache\Content.Word\FOOTERNEW (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r09\AppData\Local\Microsoft\Windows\INetCache\Content.Word\FOOTERNEW (003).png"/>
                  <pic:cNvPicPr>
                    <a:picLocks noChangeAspect="1" noChangeArrowheads="1"/>
                  </pic:cNvPicPr>
                </pic:nvPicPr>
                <pic:blipFill rotWithShape="1">
                  <a:blip r:embed="rId1">
                    <a:extLst>
                      <a:ext uri="{28A0092B-C50C-407E-A947-70E740481C1C}">
                        <a14:useLocalDpi xmlns:a14="http://schemas.microsoft.com/office/drawing/2010/main" val="0"/>
                      </a:ext>
                    </a:extLst>
                  </a:blip>
                  <a:srcRect b="46809"/>
                  <a:stretch/>
                </pic:blipFill>
                <pic:spPr bwMode="auto">
                  <a:xfrm>
                    <a:off x="0" y="0"/>
                    <a:ext cx="8066837" cy="5029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5095BE" w14:textId="49EC014B" w:rsidR="00D5779C" w:rsidRDefault="00FC72A9" w:rsidP="00F149CB">
    <w:pPr>
      <w:pStyle w:val="Footer"/>
      <w:spacing w:after="0"/>
    </w:pPr>
    <w:r>
      <w:rPr>
        <w:noProof/>
        <w:lang w:val="nb-NO" w:eastAsia="nb-NO"/>
      </w:rPr>
      <w:drawing>
        <wp:anchor distT="0" distB="0" distL="114300" distR="114300" simplePos="0" relativeHeight="251663872" behindDoc="0" locked="0" layoutInCell="1" allowOverlap="1" wp14:anchorId="7DFA8624" wp14:editId="13122E90">
          <wp:simplePos x="0" y="0"/>
          <wp:positionH relativeFrom="page">
            <wp:align>center</wp:align>
          </wp:positionH>
          <wp:positionV relativeFrom="page">
            <wp:posOffset>10188303</wp:posOffset>
          </wp:positionV>
          <wp:extent cx="8066837" cy="502920"/>
          <wp:effectExtent l="0" t="0" r="0" b="0"/>
          <wp:wrapSquare wrapText="bothSides"/>
          <wp:docPr id="3" name="Picture 3" descr="C:\Users\kr09\AppData\Local\Microsoft\Windows\INetCache\Content.Word\FOOTERNEW (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r09\AppData\Local\Microsoft\Windows\INetCache\Content.Word\FOOTERNEW (003).png"/>
                  <pic:cNvPicPr>
                    <a:picLocks noChangeAspect="1" noChangeArrowheads="1"/>
                  </pic:cNvPicPr>
                </pic:nvPicPr>
                <pic:blipFill rotWithShape="1">
                  <a:blip r:embed="rId1">
                    <a:extLst>
                      <a:ext uri="{28A0092B-C50C-407E-A947-70E740481C1C}">
                        <a14:useLocalDpi xmlns:a14="http://schemas.microsoft.com/office/drawing/2010/main" val="0"/>
                      </a:ext>
                    </a:extLst>
                  </a:blip>
                  <a:srcRect b="46809"/>
                  <a:stretch/>
                </pic:blipFill>
                <pic:spPr bwMode="auto">
                  <a:xfrm>
                    <a:off x="0" y="0"/>
                    <a:ext cx="8066837" cy="5029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28D4D8" w14:textId="77777777" w:rsidR="00DC0A4A" w:rsidRDefault="00DC0A4A">
      <w:pPr>
        <w:spacing w:after="0" w:line="240" w:lineRule="auto"/>
      </w:pPr>
      <w:r>
        <w:separator/>
      </w:r>
    </w:p>
  </w:footnote>
  <w:footnote w:type="continuationSeparator" w:id="0">
    <w:p w14:paraId="5FA6AC8A" w14:textId="77777777" w:rsidR="00DC0A4A" w:rsidRDefault="00DC0A4A">
      <w:pPr>
        <w:spacing w:after="0" w:line="240" w:lineRule="auto"/>
      </w:pPr>
      <w:r>
        <w:continuationSeparator/>
      </w:r>
    </w:p>
  </w:footnote>
  <w:footnote w:type="continuationNotice" w:id="1">
    <w:p w14:paraId="6DCFBBC5" w14:textId="77777777" w:rsidR="00DC0A4A" w:rsidRDefault="00DC0A4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9F8E70" w14:textId="77777777" w:rsidR="00D878EA" w:rsidRDefault="00D878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2501151"/>
      <w:docPartObj>
        <w:docPartGallery w:val="Page Numbers (Top of Page)"/>
        <w:docPartUnique/>
      </w:docPartObj>
    </w:sdtPr>
    <w:sdtEndPr>
      <w:rPr>
        <w:noProof/>
        <w:sz w:val="20"/>
        <w:szCs w:val="20"/>
        <w:lang w:eastAsia="x-none" w:bidi="en-US"/>
      </w:rPr>
    </w:sdtEndPr>
    <w:sdtContent>
      <w:p w14:paraId="0888E2CC" w14:textId="4B3046BA" w:rsidR="00D5779C" w:rsidRPr="001E2B08" w:rsidRDefault="00D5779C" w:rsidP="001E2B08">
        <w:pPr>
          <w:pStyle w:val="Header"/>
          <w:spacing w:after="0" w:line="240" w:lineRule="auto"/>
          <w:jc w:val="right"/>
          <w:rPr>
            <w:b/>
            <w:noProof/>
            <w:sz w:val="20"/>
            <w:szCs w:val="20"/>
            <w:lang w:eastAsia="x-none" w:bidi="en-US"/>
          </w:rPr>
        </w:pPr>
        <w:r w:rsidRPr="001E2B08">
          <w:rPr>
            <w:b/>
            <w:noProof/>
            <w:sz w:val="20"/>
            <w:szCs w:val="20"/>
            <w:lang w:eastAsia="x-none" w:bidi="en-US"/>
          </w:rPr>
          <w:fldChar w:fldCharType="begin"/>
        </w:r>
        <w:r w:rsidRPr="001E2B08">
          <w:rPr>
            <w:b/>
            <w:noProof/>
            <w:sz w:val="20"/>
            <w:szCs w:val="20"/>
            <w:lang w:eastAsia="x-none" w:bidi="en-US"/>
          </w:rPr>
          <w:instrText>PAGE   \* MERGEFORMAT</w:instrText>
        </w:r>
        <w:r w:rsidRPr="001E2B08">
          <w:rPr>
            <w:b/>
            <w:noProof/>
            <w:sz w:val="20"/>
            <w:szCs w:val="20"/>
            <w:lang w:eastAsia="x-none" w:bidi="en-US"/>
          </w:rPr>
          <w:fldChar w:fldCharType="separate"/>
        </w:r>
        <w:r w:rsidR="00327B36">
          <w:rPr>
            <w:b/>
            <w:noProof/>
            <w:sz w:val="20"/>
            <w:szCs w:val="20"/>
            <w:lang w:eastAsia="x-none" w:bidi="en-US"/>
          </w:rPr>
          <w:t>2</w:t>
        </w:r>
        <w:r w:rsidRPr="001E2B08">
          <w:rPr>
            <w:b/>
            <w:noProof/>
            <w:sz w:val="20"/>
            <w:szCs w:val="20"/>
            <w:lang w:eastAsia="x-none" w:bidi="en-US"/>
          </w:rPr>
          <w:fldChar w:fldCharType="end"/>
        </w:r>
      </w:p>
      <w:p w14:paraId="0671552D" w14:textId="58AC52C5" w:rsidR="00D5779C" w:rsidRPr="00C77337" w:rsidRDefault="00E2419B" w:rsidP="00C77337">
        <w:pPr>
          <w:pStyle w:val="Header"/>
          <w:spacing w:line="240" w:lineRule="auto"/>
          <w:jc w:val="right"/>
          <w:rPr>
            <w:noProof/>
            <w:sz w:val="20"/>
            <w:szCs w:val="20"/>
            <w:lang w:eastAsia="x-none" w:bidi="en-US"/>
          </w:rPr>
        </w:pPr>
        <w:r>
          <w:rPr>
            <w:noProof/>
            <w:sz w:val="20"/>
            <w:szCs w:val="20"/>
            <w:lang w:eastAsia="x-none" w:bidi="en-US"/>
          </w:rPr>
          <w:t>Validation Committee Paper</w:t>
        </w:r>
        <w:r w:rsidR="00E77155" w:rsidRPr="00C77337">
          <w:rPr>
            <w:noProof/>
            <w:sz w:val="20"/>
            <w:szCs w:val="20"/>
            <w:lang w:eastAsia="x-none" w:bidi="en-US"/>
          </w:rPr>
          <w:t xml:space="preserve"> </w:t>
        </w:r>
        <w:r w:rsidR="00D5779C" w:rsidRPr="00C77337">
          <w:rPr>
            <w:noProof/>
            <w:sz w:val="20"/>
            <w:szCs w:val="20"/>
            <w:lang w:eastAsia="x-none" w:bidi="en-US"/>
          </w:rPr>
          <w:br/>
        </w:r>
        <w:r w:rsidR="00D5779C">
          <w:rPr>
            <w:noProof/>
            <w:sz w:val="20"/>
            <w:szCs w:val="20"/>
            <w:lang w:eastAsia="x-none" w:bidi="en-US"/>
          </w:rPr>
          <w:t>Validation</w:t>
        </w:r>
        <w:r w:rsidR="008F636E">
          <w:rPr>
            <w:noProof/>
            <w:sz w:val="20"/>
            <w:szCs w:val="20"/>
            <w:lang w:eastAsia="x-none" w:bidi="en-US"/>
          </w:rPr>
          <w:t xml:space="preserve"> of Senegal</w: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3B4DD2" w14:textId="77777777" w:rsidR="00D5779C" w:rsidRDefault="00D5779C">
    <w:pPr>
      <w:pStyle w:val="Header"/>
      <w:rPr>
        <w:lang w:val="nb-NO" w:eastAsia="ar-SA"/>
      </w:rPr>
    </w:pPr>
    <w:r>
      <w:rPr>
        <w:noProof/>
        <w:lang w:val="nb-NO" w:eastAsia="nb-NO"/>
      </w:rPr>
      <w:drawing>
        <wp:anchor distT="0" distB="0" distL="114935" distR="114935" simplePos="0" relativeHeight="251655680" behindDoc="1" locked="0" layoutInCell="1" allowOverlap="1" wp14:anchorId="53A2B175" wp14:editId="237EB5A4">
          <wp:simplePos x="0" y="0"/>
          <wp:positionH relativeFrom="page">
            <wp:posOffset>720090</wp:posOffset>
          </wp:positionH>
          <wp:positionV relativeFrom="page">
            <wp:posOffset>360045</wp:posOffset>
          </wp:positionV>
          <wp:extent cx="2466340" cy="504190"/>
          <wp:effectExtent l="0" t="0" r="0" b="0"/>
          <wp:wrapNone/>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6340" cy="50419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3AC84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7F8B19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0D302BAE"/>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040237B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CA9AF734"/>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FBE8938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E05A94A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C8E25CE"/>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FA403228"/>
    <w:lvl w:ilvl="0">
      <w:start w:val="1"/>
      <w:numFmt w:val="bullet"/>
      <w:pStyle w:val="ListBullet2"/>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4C1AE16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CB48B26"/>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0000002"/>
    <w:multiLevelType w:val="singleLevel"/>
    <w:tmpl w:val="00000002"/>
    <w:name w:val="WW8Num19"/>
    <w:lvl w:ilvl="0">
      <w:start w:val="1"/>
      <w:numFmt w:val="bullet"/>
      <w:lvlText w:val=""/>
      <w:lvlJc w:val="left"/>
      <w:pPr>
        <w:tabs>
          <w:tab w:val="num" w:pos="0"/>
        </w:tabs>
      </w:pPr>
      <w:rPr>
        <w:rFonts w:ascii="Symbol" w:hAnsi="Symbol"/>
      </w:rPr>
    </w:lvl>
  </w:abstractNum>
  <w:abstractNum w:abstractNumId="12" w15:restartNumberingAfterBreak="0">
    <w:nsid w:val="024B22DE"/>
    <w:multiLevelType w:val="hybridMultilevel"/>
    <w:tmpl w:val="A3C8D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4B24D8A"/>
    <w:multiLevelType w:val="hybridMultilevel"/>
    <w:tmpl w:val="CD1AF5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057E67E0"/>
    <w:multiLevelType w:val="hybridMultilevel"/>
    <w:tmpl w:val="B0AC4AF8"/>
    <w:lvl w:ilvl="0" w:tplc="E4B0CE38">
      <w:start w:val="1"/>
      <w:numFmt w:val="decimal"/>
      <w:lvlText w:val="%1."/>
      <w:lvlJc w:val="left"/>
      <w:pPr>
        <w:ind w:left="720" w:hanging="360"/>
      </w:pPr>
      <w:rPr>
        <w:color w:val="1F497D"/>
        <w:sz w:val="2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156F021D"/>
    <w:multiLevelType w:val="hybridMultilevel"/>
    <w:tmpl w:val="DACA1B9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1D9B74E5"/>
    <w:multiLevelType w:val="hybridMultilevel"/>
    <w:tmpl w:val="8D4AB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2C34D1D"/>
    <w:multiLevelType w:val="hybridMultilevel"/>
    <w:tmpl w:val="BD501D8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2AA64FE1"/>
    <w:multiLevelType w:val="hybridMultilevel"/>
    <w:tmpl w:val="CF3CAF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4E41D7"/>
    <w:multiLevelType w:val="hybridMultilevel"/>
    <w:tmpl w:val="1EE0F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FE7B3F"/>
    <w:multiLevelType w:val="hybridMultilevel"/>
    <w:tmpl w:val="199AABAE"/>
    <w:lvl w:ilvl="0" w:tplc="A546DCB2">
      <w:numFmt w:val="bullet"/>
      <w:lvlText w:val="-"/>
      <w:lvlJc w:val="left"/>
      <w:pPr>
        <w:ind w:left="720" w:hanging="360"/>
      </w:pPr>
      <w:rPr>
        <w:rFonts w:ascii="Myriad Pro SemiCond" w:eastAsia="Times New Roman" w:hAnsi="Myriad Pro SemiCond"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DA6B35"/>
    <w:multiLevelType w:val="hybridMultilevel"/>
    <w:tmpl w:val="1F94E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3514940"/>
    <w:multiLevelType w:val="hybridMultilevel"/>
    <w:tmpl w:val="46022E06"/>
    <w:lvl w:ilvl="0" w:tplc="00FE6084">
      <w:start w:val="1"/>
      <w:numFmt w:val="bullet"/>
      <w:pStyle w:val="ListBullet1"/>
      <w:lvlText w:val=""/>
      <w:lvlJc w:val="left"/>
      <w:pPr>
        <w:tabs>
          <w:tab w:val="num" w:pos="357"/>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ED6383B"/>
    <w:multiLevelType w:val="hybridMultilevel"/>
    <w:tmpl w:val="C5E4474E"/>
    <w:lvl w:ilvl="0" w:tplc="D57CB52A">
      <w:start w:val="1"/>
      <w:numFmt w:val="decimal"/>
      <w:lvlText w:val="%1."/>
      <w:lvlJc w:val="left"/>
      <w:pPr>
        <w:ind w:left="360" w:hanging="360"/>
      </w:pPr>
      <w:rPr>
        <w:rFonts w:hint="default"/>
        <w:i w:val="0"/>
        <w:strike w:val="0"/>
        <w:color w:val="auto"/>
      </w:rPr>
    </w:lvl>
    <w:lvl w:ilvl="1" w:tplc="FF1C5CE0">
      <w:start w:val="1"/>
      <w:numFmt w:val="lowerLetter"/>
      <w:lvlText w:val="%2."/>
      <w:lvlJc w:val="left"/>
      <w:pPr>
        <w:ind w:left="1080" w:hanging="360"/>
      </w:pPr>
      <w:rPr>
        <w:strike w:val="0"/>
      </w:r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4" w15:restartNumberingAfterBreak="0">
    <w:nsid w:val="53D85716"/>
    <w:multiLevelType w:val="hybridMultilevel"/>
    <w:tmpl w:val="3C3C2036"/>
    <w:lvl w:ilvl="0" w:tplc="D60AF2AE">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317B80"/>
    <w:multiLevelType w:val="hybridMultilevel"/>
    <w:tmpl w:val="5ACA5F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2"/>
  </w:num>
  <w:num w:numId="2">
    <w:abstractNumId w:val="10"/>
  </w:num>
  <w:num w:numId="3">
    <w:abstractNumId w:val="8"/>
  </w:num>
  <w:num w:numId="4">
    <w:abstractNumId w:val="21"/>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15"/>
  </w:num>
  <w:num w:numId="8">
    <w:abstractNumId w:val="20"/>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19"/>
  </w:num>
  <w:num w:numId="12">
    <w:abstractNumId w:val="12"/>
  </w:num>
  <w:num w:numId="13">
    <w:abstractNumId w:val="25"/>
  </w:num>
  <w:num w:numId="14">
    <w:abstractNumId w:val="24"/>
  </w:num>
  <w:num w:numId="15">
    <w:abstractNumId w:val="24"/>
  </w:num>
  <w:num w:numId="16">
    <w:abstractNumId w:val="0"/>
  </w:num>
  <w:num w:numId="17">
    <w:abstractNumId w:val="1"/>
  </w:num>
  <w:num w:numId="18">
    <w:abstractNumId w:val="2"/>
  </w:num>
  <w:num w:numId="19">
    <w:abstractNumId w:val="3"/>
  </w:num>
  <w:num w:numId="20">
    <w:abstractNumId w:val="4"/>
  </w:num>
  <w:num w:numId="21">
    <w:abstractNumId w:val="9"/>
  </w:num>
  <w:num w:numId="22">
    <w:abstractNumId w:val="5"/>
  </w:num>
  <w:num w:numId="23">
    <w:abstractNumId w:val="6"/>
  </w:num>
  <w:num w:numId="24">
    <w:abstractNumId w:val="7"/>
  </w:num>
  <w:num w:numId="25">
    <w:abstractNumId w:val="16"/>
  </w:num>
  <w:num w:numId="26">
    <w:abstractNumId w:val="2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61__i" w:val="H4sIAAAAAAAEAKtWckksSQxILCpxzi/NK1GyMqwFAAEhoTITAAAA"/>
    <w:docVar w:name="__grammarly61_1" w:val="H4sIAAAAAAAEAKtWcslPLs1NzSvxTFGyUjI0TjEzskxJ1TVKMzLUNUlLTNZNSjQ30LVMNjFJMTA3TTZPNVDSUQpOLS7OzM8DaTGuBQAw8hYeQwAAAA=="/>
  </w:docVars>
  <w:rsids>
    <w:rsidRoot w:val="00AF7641"/>
    <w:rsid w:val="000059D9"/>
    <w:rsid w:val="00006516"/>
    <w:rsid w:val="00006590"/>
    <w:rsid w:val="000115F5"/>
    <w:rsid w:val="0001230C"/>
    <w:rsid w:val="00012715"/>
    <w:rsid w:val="00013A3E"/>
    <w:rsid w:val="00013AE0"/>
    <w:rsid w:val="0001417A"/>
    <w:rsid w:val="000157D8"/>
    <w:rsid w:val="00015C71"/>
    <w:rsid w:val="000210D4"/>
    <w:rsid w:val="000214CC"/>
    <w:rsid w:val="00024144"/>
    <w:rsid w:val="000249B2"/>
    <w:rsid w:val="0002500A"/>
    <w:rsid w:val="00025202"/>
    <w:rsid w:val="0002669A"/>
    <w:rsid w:val="0003013E"/>
    <w:rsid w:val="000312E9"/>
    <w:rsid w:val="00031C7D"/>
    <w:rsid w:val="00033069"/>
    <w:rsid w:val="000330B8"/>
    <w:rsid w:val="0003436B"/>
    <w:rsid w:val="000349DB"/>
    <w:rsid w:val="00035461"/>
    <w:rsid w:val="000360E8"/>
    <w:rsid w:val="00040593"/>
    <w:rsid w:val="00040824"/>
    <w:rsid w:val="000411DE"/>
    <w:rsid w:val="000418B4"/>
    <w:rsid w:val="000439D3"/>
    <w:rsid w:val="000519AF"/>
    <w:rsid w:val="00051F38"/>
    <w:rsid w:val="000521D7"/>
    <w:rsid w:val="00052ECE"/>
    <w:rsid w:val="0005339D"/>
    <w:rsid w:val="0005564B"/>
    <w:rsid w:val="00055F0C"/>
    <w:rsid w:val="00056BF6"/>
    <w:rsid w:val="00057A81"/>
    <w:rsid w:val="0006010F"/>
    <w:rsid w:val="00060A94"/>
    <w:rsid w:val="00061932"/>
    <w:rsid w:val="00062530"/>
    <w:rsid w:val="000625A3"/>
    <w:rsid w:val="0006322B"/>
    <w:rsid w:val="00065AF0"/>
    <w:rsid w:val="00067D1F"/>
    <w:rsid w:val="00070741"/>
    <w:rsid w:val="00070D85"/>
    <w:rsid w:val="000719F1"/>
    <w:rsid w:val="00072491"/>
    <w:rsid w:val="0007279A"/>
    <w:rsid w:val="000740DD"/>
    <w:rsid w:val="00075701"/>
    <w:rsid w:val="0007633A"/>
    <w:rsid w:val="00077639"/>
    <w:rsid w:val="000778B4"/>
    <w:rsid w:val="00081B37"/>
    <w:rsid w:val="00082444"/>
    <w:rsid w:val="000826E5"/>
    <w:rsid w:val="000832F1"/>
    <w:rsid w:val="00083514"/>
    <w:rsid w:val="00083537"/>
    <w:rsid w:val="000857BB"/>
    <w:rsid w:val="00085E41"/>
    <w:rsid w:val="000877BB"/>
    <w:rsid w:val="00091EFE"/>
    <w:rsid w:val="0009216F"/>
    <w:rsid w:val="00092EA8"/>
    <w:rsid w:val="0009391A"/>
    <w:rsid w:val="000948BD"/>
    <w:rsid w:val="00094933"/>
    <w:rsid w:val="00094A97"/>
    <w:rsid w:val="000957BD"/>
    <w:rsid w:val="000962CD"/>
    <w:rsid w:val="0009767D"/>
    <w:rsid w:val="000A0046"/>
    <w:rsid w:val="000A199B"/>
    <w:rsid w:val="000A224E"/>
    <w:rsid w:val="000A238B"/>
    <w:rsid w:val="000A2748"/>
    <w:rsid w:val="000A28AB"/>
    <w:rsid w:val="000A2F00"/>
    <w:rsid w:val="000A3554"/>
    <w:rsid w:val="000A3FEA"/>
    <w:rsid w:val="000A45F4"/>
    <w:rsid w:val="000A4FBC"/>
    <w:rsid w:val="000A52F9"/>
    <w:rsid w:val="000A589D"/>
    <w:rsid w:val="000A6E52"/>
    <w:rsid w:val="000A7013"/>
    <w:rsid w:val="000B14B6"/>
    <w:rsid w:val="000B22AF"/>
    <w:rsid w:val="000B2524"/>
    <w:rsid w:val="000B2E42"/>
    <w:rsid w:val="000B3A87"/>
    <w:rsid w:val="000B47A7"/>
    <w:rsid w:val="000B50A0"/>
    <w:rsid w:val="000B57D7"/>
    <w:rsid w:val="000B57E9"/>
    <w:rsid w:val="000B5926"/>
    <w:rsid w:val="000B5FF0"/>
    <w:rsid w:val="000B6BB7"/>
    <w:rsid w:val="000B78BE"/>
    <w:rsid w:val="000B7D5D"/>
    <w:rsid w:val="000C0588"/>
    <w:rsid w:val="000C102B"/>
    <w:rsid w:val="000C13EE"/>
    <w:rsid w:val="000C1436"/>
    <w:rsid w:val="000C1FE6"/>
    <w:rsid w:val="000C28B7"/>
    <w:rsid w:val="000C3813"/>
    <w:rsid w:val="000C5ADD"/>
    <w:rsid w:val="000C5C2F"/>
    <w:rsid w:val="000C5C53"/>
    <w:rsid w:val="000C687A"/>
    <w:rsid w:val="000C6B17"/>
    <w:rsid w:val="000D0BF7"/>
    <w:rsid w:val="000D11A0"/>
    <w:rsid w:val="000D1303"/>
    <w:rsid w:val="000D35DE"/>
    <w:rsid w:val="000D5235"/>
    <w:rsid w:val="000D543C"/>
    <w:rsid w:val="000D556D"/>
    <w:rsid w:val="000D65EF"/>
    <w:rsid w:val="000E04C3"/>
    <w:rsid w:val="000E0C32"/>
    <w:rsid w:val="000E1203"/>
    <w:rsid w:val="000E18C4"/>
    <w:rsid w:val="000E2BD6"/>
    <w:rsid w:val="000E3EAD"/>
    <w:rsid w:val="000E40BE"/>
    <w:rsid w:val="000E5320"/>
    <w:rsid w:val="000E553D"/>
    <w:rsid w:val="000E6E2E"/>
    <w:rsid w:val="000E792C"/>
    <w:rsid w:val="000E7D42"/>
    <w:rsid w:val="000E7EE2"/>
    <w:rsid w:val="000F1977"/>
    <w:rsid w:val="000F1FEE"/>
    <w:rsid w:val="000F66FC"/>
    <w:rsid w:val="000F7A25"/>
    <w:rsid w:val="001000F5"/>
    <w:rsid w:val="00100916"/>
    <w:rsid w:val="00103033"/>
    <w:rsid w:val="001052D0"/>
    <w:rsid w:val="00105BDC"/>
    <w:rsid w:val="00106ADB"/>
    <w:rsid w:val="00111CD4"/>
    <w:rsid w:val="00114912"/>
    <w:rsid w:val="00114917"/>
    <w:rsid w:val="00116844"/>
    <w:rsid w:val="0011717D"/>
    <w:rsid w:val="00117D77"/>
    <w:rsid w:val="001200CC"/>
    <w:rsid w:val="00120CEB"/>
    <w:rsid w:val="00121A99"/>
    <w:rsid w:val="00127277"/>
    <w:rsid w:val="00130ABA"/>
    <w:rsid w:val="00130FA7"/>
    <w:rsid w:val="00130FBD"/>
    <w:rsid w:val="001312D5"/>
    <w:rsid w:val="001322A4"/>
    <w:rsid w:val="00132D29"/>
    <w:rsid w:val="00133CE0"/>
    <w:rsid w:val="001343AA"/>
    <w:rsid w:val="00136CD4"/>
    <w:rsid w:val="00140DC6"/>
    <w:rsid w:val="00141243"/>
    <w:rsid w:val="00143558"/>
    <w:rsid w:val="00144C9C"/>
    <w:rsid w:val="00144E68"/>
    <w:rsid w:val="00145605"/>
    <w:rsid w:val="00145BC6"/>
    <w:rsid w:val="00147108"/>
    <w:rsid w:val="00147553"/>
    <w:rsid w:val="00147877"/>
    <w:rsid w:val="00152655"/>
    <w:rsid w:val="00153DD4"/>
    <w:rsid w:val="00153FB0"/>
    <w:rsid w:val="00154362"/>
    <w:rsid w:val="0015481E"/>
    <w:rsid w:val="00155E26"/>
    <w:rsid w:val="001563DE"/>
    <w:rsid w:val="0016074E"/>
    <w:rsid w:val="00161478"/>
    <w:rsid w:val="00161AA2"/>
    <w:rsid w:val="0016324D"/>
    <w:rsid w:val="00163495"/>
    <w:rsid w:val="00165656"/>
    <w:rsid w:val="00165FD4"/>
    <w:rsid w:val="001664C2"/>
    <w:rsid w:val="001673CE"/>
    <w:rsid w:val="00170A5A"/>
    <w:rsid w:val="00171CFB"/>
    <w:rsid w:val="0017315A"/>
    <w:rsid w:val="001731CE"/>
    <w:rsid w:val="00174C81"/>
    <w:rsid w:val="001751C0"/>
    <w:rsid w:val="00175448"/>
    <w:rsid w:val="00177020"/>
    <w:rsid w:val="00177ED9"/>
    <w:rsid w:val="00177F88"/>
    <w:rsid w:val="00180BF6"/>
    <w:rsid w:val="00180DFE"/>
    <w:rsid w:val="0018120D"/>
    <w:rsid w:val="00181486"/>
    <w:rsid w:val="00181C1D"/>
    <w:rsid w:val="00181DF4"/>
    <w:rsid w:val="001827AD"/>
    <w:rsid w:val="00184F45"/>
    <w:rsid w:val="00185B9C"/>
    <w:rsid w:val="00187CD7"/>
    <w:rsid w:val="00187E0B"/>
    <w:rsid w:val="001908ED"/>
    <w:rsid w:val="0019150F"/>
    <w:rsid w:val="00194892"/>
    <w:rsid w:val="00195048"/>
    <w:rsid w:val="00195A06"/>
    <w:rsid w:val="00196A5A"/>
    <w:rsid w:val="00196BFA"/>
    <w:rsid w:val="001A0AAE"/>
    <w:rsid w:val="001A0E4E"/>
    <w:rsid w:val="001A15ED"/>
    <w:rsid w:val="001A309F"/>
    <w:rsid w:val="001A4F79"/>
    <w:rsid w:val="001A559D"/>
    <w:rsid w:val="001A65F7"/>
    <w:rsid w:val="001A77B0"/>
    <w:rsid w:val="001A7D44"/>
    <w:rsid w:val="001B1660"/>
    <w:rsid w:val="001B3047"/>
    <w:rsid w:val="001B3B8D"/>
    <w:rsid w:val="001B3BF2"/>
    <w:rsid w:val="001B3C38"/>
    <w:rsid w:val="001B4513"/>
    <w:rsid w:val="001B5D69"/>
    <w:rsid w:val="001B6B09"/>
    <w:rsid w:val="001B75A8"/>
    <w:rsid w:val="001C0BF4"/>
    <w:rsid w:val="001C1EED"/>
    <w:rsid w:val="001C2981"/>
    <w:rsid w:val="001C3087"/>
    <w:rsid w:val="001C3233"/>
    <w:rsid w:val="001C3E3E"/>
    <w:rsid w:val="001C3FB0"/>
    <w:rsid w:val="001C574E"/>
    <w:rsid w:val="001C7281"/>
    <w:rsid w:val="001C7DE7"/>
    <w:rsid w:val="001D1476"/>
    <w:rsid w:val="001D14D6"/>
    <w:rsid w:val="001D1801"/>
    <w:rsid w:val="001D1F80"/>
    <w:rsid w:val="001D2A73"/>
    <w:rsid w:val="001D4B09"/>
    <w:rsid w:val="001D5DC8"/>
    <w:rsid w:val="001D6A81"/>
    <w:rsid w:val="001D72E5"/>
    <w:rsid w:val="001D75D7"/>
    <w:rsid w:val="001D7DBC"/>
    <w:rsid w:val="001E1437"/>
    <w:rsid w:val="001E2B08"/>
    <w:rsid w:val="001E4A67"/>
    <w:rsid w:val="001E53AB"/>
    <w:rsid w:val="001E568F"/>
    <w:rsid w:val="001E5C6C"/>
    <w:rsid w:val="001E6289"/>
    <w:rsid w:val="001F17EE"/>
    <w:rsid w:val="001F186C"/>
    <w:rsid w:val="001F2F26"/>
    <w:rsid w:val="001F30A4"/>
    <w:rsid w:val="001F4AB3"/>
    <w:rsid w:val="001F4AC9"/>
    <w:rsid w:val="001F5705"/>
    <w:rsid w:val="001F6008"/>
    <w:rsid w:val="001F614E"/>
    <w:rsid w:val="001F6AC6"/>
    <w:rsid w:val="0020291D"/>
    <w:rsid w:val="0020348B"/>
    <w:rsid w:val="002042AF"/>
    <w:rsid w:val="00204DE7"/>
    <w:rsid w:val="00205CD8"/>
    <w:rsid w:val="00206945"/>
    <w:rsid w:val="00207100"/>
    <w:rsid w:val="00207293"/>
    <w:rsid w:val="002143B4"/>
    <w:rsid w:val="002158CF"/>
    <w:rsid w:val="00216EAA"/>
    <w:rsid w:val="0022009F"/>
    <w:rsid w:val="00220A51"/>
    <w:rsid w:val="002228CF"/>
    <w:rsid w:val="00223FFB"/>
    <w:rsid w:val="00225C6A"/>
    <w:rsid w:val="00225CD2"/>
    <w:rsid w:val="00225DE3"/>
    <w:rsid w:val="0022743C"/>
    <w:rsid w:val="00230DEC"/>
    <w:rsid w:val="002319F3"/>
    <w:rsid w:val="00231E48"/>
    <w:rsid w:val="00232531"/>
    <w:rsid w:val="00233552"/>
    <w:rsid w:val="00233AE2"/>
    <w:rsid w:val="00233B46"/>
    <w:rsid w:val="002344C4"/>
    <w:rsid w:val="00236194"/>
    <w:rsid w:val="0023621C"/>
    <w:rsid w:val="00236BC1"/>
    <w:rsid w:val="00236EDC"/>
    <w:rsid w:val="002375C1"/>
    <w:rsid w:val="002405D0"/>
    <w:rsid w:val="002409F6"/>
    <w:rsid w:val="00241D34"/>
    <w:rsid w:val="00241F44"/>
    <w:rsid w:val="00242E3D"/>
    <w:rsid w:val="002434EA"/>
    <w:rsid w:val="00244659"/>
    <w:rsid w:val="002469FC"/>
    <w:rsid w:val="00250135"/>
    <w:rsid w:val="002504DD"/>
    <w:rsid w:val="00250F3A"/>
    <w:rsid w:val="002510FA"/>
    <w:rsid w:val="00251A2B"/>
    <w:rsid w:val="00252F10"/>
    <w:rsid w:val="00253523"/>
    <w:rsid w:val="00253594"/>
    <w:rsid w:val="0025409D"/>
    <w:rsid w:val="0025766C"/>
    <w:rsid w:val="00262074"/>
    <w:rsid w:val="002629A5"/>
    <w:rsid w:val="00263A90"/>
    <w:rsid w:val="002646A7"/>
    <w:rsid w:val="00264C3C"/>
    <w:rsid w:val="00264DFE"/>
    <w:rsid w:val="00270EFB"/>
    <w:rsid w:val="00271DF8"/>
    <w:rsid w:val="002743B2"/>
    <w:rsid w:val="00276539"/>
    <w:rsid w:val="00276B35"/>
    <w:rsid w:val="00280DD8"/>
    <w:rsid w:val="002815B1"/>
    <w:rsid w:val="00282364"/>
    <w:rsid w:val="002823BC"/>
    <w:rsid w:val="0028550D"/>
    <w:rsid w:val="002861AB"/>
    <w:rsid w:val="002873DC"/>
    <w:rsid w:val="00287BD1"/>
    <w:rsid w:val="00287F5B"/>
    <w:rsid w:val="00290123"/>
    <w:rsid w:val="002906B5"/>
    <w:rsid w:val="00291DD2"/>
    <w:rsid w:val="00291FBE"/>
    <w:rsid w:val="00292792"/>
    <w:rsid w:val="00293166"/>
    <w:rsid w:val="00293304"/>
    <w:rsid w:val="002942D1"/>
    <w:rsid w:val="00294D74"/>
    <w:rsid w:val="00295EF2"/>
    <w:rsid w:val="002A2A22"/>
    <w:rsid w:val="002A31A1"/>
    <w:rsid w:val="002A380D"/>
    <w:rsid w:val="002A553F"/>
    <w:rsid w:val="002A7115"/>
    <w:rsid w:val="002A7D60"/>
    <w:rsid w:val="002B085E"/>
    <w:rsid w:val="002B1B26"/>
    <w:rsid w:val="002B24F9"/>
    <w:rsid w:val="002B25DC"/>
    <w:rsid w:val="002B2D9E"/>
    <w:rsid w:val="002B7879"/>
    <w:rsid w:val="002B79D9"/>
    <w:rsid w:val="002B7D3B"/>
    <w:rsid w:val="002C05DC"/>
    <w:rsid w:val="002C2964"/>
    <w:rsid w:val="002C29E5"/>
    <w:rsid w:val="002C4D68"/>
    <w:rsid w:val="002C517F"/>
    <w:rsid w:val="002C60EC"/>
    <w:rsid w:val="002C69CD"/>
    <w:rsid w:val="002C6D12"/>
    <w:rsid w:val="002C7176"/>
    <w:rsid w:val="002C76E8"/>
    <w:rsid w:val="002D016D"/>
    <w:rsid w:val="002D076C"/>
    <w:rsid w:val="002D0D9D"/>
    <w:rsid w:val="002D1540"/>
    <w:rsid w:val="002D1545"/>
    <w:rsid w:val="002D1DC5"/>
    <w:rsid w:val="002D3B28"/>
    <w:rsid w:val="002D3B30"/>
    <w:rsid w:val="002D45FC"/>
    <w:rsid w:val="002D4E41"/>
    <w:rsid w:val="002D5110"/>
    <w:rsid w:val="002D5252"/>
    <w:rsid w:val="002D59D0"/>
    <w:rsid w:val="002D5E85"/>
    <w:rsid w:val="002D6A6C"/>
    <w:rsid w:val="002D6CD0"/>
    <w:rsid w:val="002D7566"/>
    <w:rsid w:val="002E02FB"/>
    <w:rsid w:val="002E0C9C"/>
    <w:rsid w:val="002E2204"/>
    <w:rsid w:val="002E2B78"/>
    <w:rsid w:val="002E3517"/>
    <w:rsid w:val="002E3669"/>
    <w:rsid w:val="002E4033"/>
    <w:rsid w:val="002E4601"/>
    <w:rsid w:val="002E4764"/>
    <w:rsid w:val="002E4877"/>
    <w:rsid w:val="002E4FA3"/>
    <w:rsid w:val="002E58B4"/>
    <w:rsid w:val="002E7704"/>
    <w:rsid w:val="002F05F2"/>
    <w:rsid w:val="002F0602"/>
    <w:rsid w:val="002F256F"/>
    <w:rsid w:val="002F2EDD"/>
    <w:rsid w:val="002F2F5F"/>
    <w:rsid w:val="002F3562"/>
    <w:rsid w:val="002F4CFD"/>
    <w:rsid w:val="002F4E4B"/>
    <w:rsid w:val="002F6581"/>
    <w:rsid w:val="002F74DF"/>
    <w:rsid w:val="003005FE"/>
    <w:rsid w:val="00300720"/>
    <w:rsid w:val="003009F4"/>
    <w:rsid w:val="00301155"/>
    <w:rsid w:val="00301BBB"/>
    <w:rsid w:val="00302630"/>
    <w:rsid w:val="00302C60"/>
    <w:rsid w:val="00303254"/>
    <w:rsid w:val="003035A5"/>
    <w:rsid w:val="00303AA1"/>
    <w:rsid w:val="00303E4A"/>
    <w:rsid w:val="00307092"/>
    <w:rsid w:val="003078F0"/>
    <w:rsid w:val="00307A94"/>
    <w:rsid w:val="00307F1B"/>
    <w:rsid w:val="0031001A"/>
    <w:rsid w:val="0031121E"/>
    <w:rsid w:val="00312AA8"/>
    <w:rsid w:val="0031425F"/>
    <w:rsid w:val="0031558D"/>
    <w:rsid w:val="003157AD"/>
    <w:rsid w:val="00315FBE"/>
    <w:rsid w:val="003160BC"/>
    <w:rsid w:val="003171B9"/>
    <w:rsid w:val="00317C71"/>
    <w:rsid w:val="003214D9"/>
    <w:rsid w:val="0032344C"/>
    <w:rsid w:val="00323D05"/>
    <w:rsid w:val="00323DA2"/>
    <w:rsid w:val="00323DAF"/>
    <w:rsid w:val="00324BA8"/>
    <w:rsid w:val="00324C41"/>
    <w:rsid w:val="0032624A"/>
    <w:rsid w:val="00326B3A"/>
    <w:rsid w:val="00326EE7"/>
    <w:rsid w:val="00327B36"/>
    <w:rsid w:val="0033081E"/>
    <w:rsid w:val="00331013"/>
    <w:rsid w:val="00332018"/>
    <w:rsid w:val="00334081"/>
    <w:rsid w:val="00334272"/>
    <w:rsid w:val="003354A1"/>
    <w:rsid w:val="003357DE"/>
    <w:rsid w:val="0033678C"/>
    <w:rsid w:val="003367AD"/>
    <w:rsid w:val="00337730"/>
    <w:rsid w:val="00337F6D"/>
    <w:rsid w:val="00340A75"/>
    <w:rsid w:val="00343468"/>
    <w:rsid w:val="00343C3B"/>
    <w:rsid w:val="00344612"/>
    <w:rsid w:val="00345CA4"/>
    <w:rsid w:val="0034615B"/>
    <w:rsid w:val="003471D3"/>
    <w:rsid w:val="003471F0"/>
    <w:rsid w:val="003501D0"/>
    <w:rsid w:val="00352002"/>
    <w:rsid w:val="0035205B"/>
    <w:rsid w:val="00352674"/>
    <w:rsid w:val="00352E30"/>
    <w:rsid w:val="00353ED3"/>
    <w:rsid w:val="00353FF4"/>
    <w:rsid w:val="0035478D"/>
    <w:rsid w:val="00354B54"/>
    <w:rsid w:val="00354BEE"/>
    <w:rsid w:val="00354E5F"/>
    <w:rsid w:val="00355CFB"/>
    <w:rsid w:val="003568EE"/>
    <w:rsid w:val="00356DED"/>
    <w:rsid w:val="00360343"/>
    <w:rsid w:val="00361F29"/>
    <w:rsid w:val="0036342D"/>
    <w:rsid w:val="003641CF"/>
    <w:rsid w:val="003649EE"/>
    <w:rsid w:val="003650B8"/>
    <w:rsid w:val="003655E1"/>
    <w:rsid w:val="00366DE9"/>
    <w:rsid w:val="003723E4"/>
    <w:rsid w:val="00375087"/>
    <w:rsid w:val="00375100"/>
    <w:rsid w:val="003757B7"/>
    <w:rsid w:val="00376481"/>
    <w:rsid w:val="00376A9D"/>
    <w:rsid w:val="003802AE"/>
    <w:rsid w:val="003806F4"/>
    <w:rsid w:val="00381360"/>
    <w:rsid w:val="0038223E"/>
    <w:rsid w:val="003851BD"/>
    <w:rsid w:val="00385594"/>
    <w:rsid w:val="0038715A"/>
    <w:rsid w:val="00387590"/>
    <w:rsid w:val="003907A0"/>
    <w:rsid w:val="0039128D"/>
    <w:rsid w:val="003936B1"/>
    <w:rsid w:val="00393AD4"/>
    <w:rsid w:val="003941E5"/>
    <w:rsid w:val="00395448"/>
    <w:rsid w:val="003A24B7"/>
    <w:rsid w:val="003A3C37"/>
    <w:rsid w:val="003A4057"/>
    <w:rsid w:val="003A46F6"/>
    <w:rsid w:val="003A47AD"/>
    <w:rsid w:val="003A5578"/>
    <w:rsid w:val="003A5656"/>
    <w:rsid w:val="003A6A71"/>
    <w:rsid w:val="003B321B"/>
    <w:rsid w:val="003B5B5D"/>
    <w:rsid w:val="003B6BAB"/>
    <w:rsid w:val="003B6E42"/>
    <w:rsid w:val="003B70A2"/>
    <w:rsid w:val="003B7199"/>
    <w:rsid w:val="003C09E0"/>
    <w:rsid w:val="003C2331"/>
    <w:rsid w:val="003C47E3"/>
    <w:rsid w:val="003C5BF1"/>
    <w:rsid w:val="003C72EF"/>
    <w:rsid w:val="003D18C0"/>
    <w:rsid w:val="003D2654"/>
    <w:rsid w:val="003E057C"/>
    <w:rsid w:val="003E09E4"/>
    <w:rsid w:val="003E1D58"/>
    <w:rsid w:val="003E2517"/>
    <w:rsid w:val="003E35B8"/>
    <w:rsid w:val="003E37CA"/>
    <w:rsid w:val="003E55F5"/>
    <w:rsid w:val="003E5F92"/>
    <w:rsid w:val="003E6F94"/>
    <w:rsid w:val="003E7B7E"/>
    <w:rsid w:val="003F2982"/>
    <w:rsid w:val="003F2A49"/>
    <w:rsid w:val="003F2CA5"/>
    <w:rsid w:val="003F44CA"/>
    <w:rsid w:val="003F5A6E"/>
    <w:rsid w:val="003F5EC0"/>
    <w:rsid w:val="003F66E3"/>
    <w:rsid w:val="00401EF9"/>
    <w:rsid w:val="00401F7C"/>
    <w:rsid w:val="004023D5"/>
    <w:rsid w:val="00403C2C"/>
    <w:rsid w:val="00403D13"/>
    <w:rsid w:val="00404C1B"/>
    <w:rsid w:val="00405CAC"/>
    <w:rsid w:val="00405DCA"/>
    <w:rsid w:val="004074A9"/>
    <w:rsid w:val="00407F1A"/>
    <w:rsid w:val="00412344"/>
    <w:rsid w:val="00412E5F"/>
    <w:rsid w:val="00414376"/>
    <w:rsid w:val="00414397"/>
    <w:rsid w:val="00415794"/>
    <w:rsid w:val="004158C2"/>
    <w:rsid w:val="00415929"/>
    <w:rsid w:val="00415EAE"/>
    <w:rsid w:val="00415EB2"/>
    <w:rsid w:val="00416456"/>
    <w:rsid w:val="00416EA5"/>
    <w:rsid w:val="00417452"/>
    <w:rsid w:val="00417AD0"/>
    <w:rsid w:val="00421346"/>
    <w:rsid w:val="00421C5D"/>
    <w:rsid w:val="004230A9"/>
    <w:rsid w:val="00423689"/>
    <w:rsid w:val="004247CD"/>
    <w:rsid w:val="00425AF9"/>
    <w:rsid w:val="00425F2A"/>
    <w:rsid w:val="0042641A"/>
    <w:rsid w:val="00426865"/>
    <w:rsid w:val="00426EC1"/>
    <w:rsid w:val="00431134"/>
    <w:rsid w:val="00432ED4"/>
    <w:rsid w:val="00433181"/>
    <w:rsid w:val="00434391"/>
    <w:rsid w:val="00437E4A"/>
    <w:rsid w:val="00440608"/>
    <w:rsid w:val="00442378"/>
    <w:rsid w:val="004426CE"/>
    <w:rsid w:val="00442FBC"/>
    <w:rsid w:val="00445508"/>
    <w:rsid w:val="00445BC3"/>
    <w:rsid w:val="00445CAC"/>
    <w:rsid w:val="00446380"/>
    <w:rsid w:val="004468DC"/>
    <w:rsid w:val="00447DD4"/>
    <w:rsid w:val="00450C7C"/>
    <w:rsid w:val="00451778"/>
    <w:rsid w:val="00451A9D"/>
    <w:rsid w:val="00452408"/>
    <w:rsid w:val="00452C71"/>
    <w:rsid w:val="004531DE"/>
    <w:rsid w:val="00453C5A"/>
    <w:rsid w:val="0045514A"/>
    <w:rsid w:val="00456328"/>
    <w:rsid w:val="00456843"/>
    <w:rsid w:val="00457082"/>
    <w:rsid w:val="004571D3"/>
    <w:rsid w:val="00457A43"/>
    <w:rsid w:val="00457F38"/>
    <w:rsid w:val="00460C31"/>
    <w:rsid w:val="00461D90"/>
    <w:rsid w:val="0046200C"/>
    <w:rsid w:val="004626AC"/>
    <w:rsid w:val="00462C1E"/>
    <w:rsid w:val="004641F7"/>
    <w:rsid w:val="00465082"/>
    <w:rsid w:val="00466469"/>
    <w:rsid w:val="0046693E"/>
    <w:rsid w:val="00470EC1"/>
    <w:rsid w:val="0047142A"/>
    <w:rsid w:val="00474765"/>
    <w:rsid w:val="004769C9"/>
    <w:rsid w:val="00477631"/>
    <w:rsid w:val="0048070E"/>
    <w:rsid w:val="0048256C"/>
    <w:rsid w:val="00482698"/>
    <w:rsid w:val="0048321D"/>
    <w:rsid w:val="00483A00"/>
    <w:rsid w:val="004841F8"/>
    <w:rsid w:val="00484BDA"/>
    <w:rsid w:val="00486347"/>
    <w:rsid w:val="00486BD4"/>
    <w:rsid w:val="00487BDC"/>
    <w:rsid w:val="00487C6C"/>
    <w:rsid w:val="00487E49"/>
    <w:rsid w:val="00491080"/>
    <w:rsid w:val="00491E3C"/>
    <w:rsid w:val="00492501"/>
    <w:rsid w:val="00492C92"/>
    <w:rsid w:val="00492CBC"/>
    <w:rsid w:val="0049332A"/>
    <w:rsid w:val="00493AC0"/>
    <w:rsid w:val="00493B03"/>
    <w:rsid w:val="00494829"/>
    <w:rsid w:val="00494B46"/>
    <w:rsid w:val="00494F84"/>
    <w:rsid w:val="00495894"/>
    <w:rsid w:val="00495F57"/>
    <w:rsid w:val="00496A48"/>
    <w:rsid w:val="00497687"/>
    <w:rsid w:val="00497AF0"/>
    <w:rsid w:val="00497B25"/>
    <w:rsid w:val="004A08FE"/>
    <w:rsid w:val="004A11BE"/>
    <w:rsid w:val="004A131A"/>
    <w:rsid w:val="004A1BE9"/>
    <w:rsid w:val="004A398D"/>
    <w:rsid w:val="004A69DA"/>
    <w:rsid w:val="004A7035"/>
    <w:rsid w:val="004B09F9"/>
    <w:rsid w:val="004B1142"/>
    <w:rsid w:val="004B2AC9"/>
    <w:rsid w:val="004B3164"/>
    <w:rsid w:val="004B45CA"/>
    <w:rsid w:val="004B72B4"/>
    <w:rsid w:val="004B7AF2"/>
    <w:rsid w:val="004B7BDE"/>
    <w:rsid w:val="004C0B5E"/>
    <w:rsid w:val="004C1E17"/>
    <w:rsid w:val="004C2599"/>
    <w:rsid w:val="004C276F"/>
    <w:rsid w:val="004C3062"/>
    <w:rsid w:val="004C349C"/>
    <w:rsid w:val="004C35A2"/>
    <w:rsid w:val="004C35D7"/>
    <w:rsid w:val="004C3871"/>
    <w:rsid w:val="004C43FD"/>
    <w:rsid w:val="004C5DCE"/>
    <w:rsid w:val="004C7477"/>
    <w:rsid w:val="004D0325"/>
    <w:rsid w:val="004D2BCC"/>
    <w:rsid w:val="004D37D3"/>
    <w:rsid w:val="004D495A"/>
    <w:rsid w:val="004D5F20"/>
    <w:rsid w:val="004D5FFB"/>
    <w:rsid w:val="004D604E"/>
    <w:rsid w:val="004D663D"/>
    <w:rsid w:val="004E01FE"/>
    <w:rsid w:val="004E0578"/>
    <w:rsid w:val="004E2C36"/>
    <w:rsid w:val="004E4A88"/>
    <w:rsid w:val="004E5405"/>
    <w:rsid w:val="004E5FA7"/>
    <w:rsid w:val="004F063F"/>
    <w:rsid w:val="004F0C49"/>
    <w:rsid w:val="004F1450"/>
    <w:rsid w:val="004F1C1E"/>
    <w:rsid w:val="004F2345"/>
    <w:rsid w:val="004F29C0"/>
    <w:rsid w:val="004F345F"/>
    <w:rsid w:val="004F368F"/>
    <w:rsid w:val="004F519F"/>
    <w:rsid w:val="004F6CCE"/>
    <w:rsid w:val="004F6DA3"/>
    <w:rsid w:val="004F7F85"/>
    <w:rsid w:val="00500E68"/>
    <w:rsid w:val="005029A8"/>
    <w:rsid w:val="00503383"/>
    <w:rsid w:val="005039E2"/>
    <w:rsid w:val="00503F92"/>
    <w:rsid w:val="005040EE"/>
    <w:rsid w:val="005050C6"/>
    <w:rsid w:val="005054E4"/>
    <w:rsid w:val="00505760"/>
    <w:rsid w:val="00506A4C"/>
    <w:rsid w:val="00506DA3"/>
    <w:rsid w:val="00510C58"/>
    <w:rsid w:val="00511890"/>
    <w:rsid w:val="005139A5"/>
    <w:rsid w:val="00513C68"/>
    <w:rsid w:val="00514DEB"/>
    <w:rsid w:val="00514E64"/>
    <w:rsid w:val="00517370"/>
    <w:rsid w:val="00520AFE"/>
    <w:rsid w:val="00520B11"/>
    <w:rsid w:val="00520BF5"/>
    <w:rsid w:val="00521053"/>
    <w:rsid w:val="005230A4"/>
    <w:rsid w:val="00523A28"/>
    <w:rsid w:val="005242D9"/>
    <w:rsid w:val="005245CF"/>
    <w:rsid w:val="00524D62"/>
    <w:rsid w:val="00526084"/>
    <w:rsid w:val="005263B0"/>
    <w:rsid w:val="005316A2"/>
    <w:rsid w:val="0053230B"/>
    <w:rsid w:val="00533139"/>
    <w:rsid w:val="00534B3D"/>
    <w:rsid w:val="00535D17"/>
    <w:rsid w:val="00537E0A"/>
    <w:rsid w:val="0054079D"/>
    <w:rsid w:val="005411F3"/>
    <w:rsid w:val="005426F0"/>
    <w:rsid w:val="005429D3"/>
    <w:rsid w:val="005435DC"/>
    <w:rsid w:val="00544E12"/>
    <w:rsid w:val="005460F3"/>
    <w:rsid w:val="00551CCB"/>
    <w:rsid w:val="005522CD"/>
    <w:rsid w:val="00552425"/>
    <w:rsid w:val="00553F16"/>
    <w:rsid w:val="005549FE"/>
    <w:rsid w:val="005554E3"/>
    <w:rsid w:val="005559AC"/>
    <w:rsid w:val="00555F0B"/>
    <w:rsid w:val="00556EF7"/>
    <w:rsid w:val="005607BC"/>
    <w:rsid w:val="00560DC7"/>
    <w:rsid w:val="005612B1"/>
    <w:rsid w:val="00562712"/>
    <w:rsid w:val="00563F1B"/>
    <w:rsid w:val="0056469E"/>
    <w:rsid w:val="00564A54"/>
    <w:rsid w:val="005664FA"/>
    <w:rsid w:val="00566AE4"/>
    <w:rsid w:val="005676B2"/>
    <w:rsid w:val="00567755"/>
    <w:rsid w:val="0056793E"/>
    <w:rsid w:val="005679D0"/>
    <w:rsid w:val="00567CFF"/>
    <w:rsid w:val="0057091C"/>
    <w:rsid w:val="00570B45"/>
    <w:rsid w:val="00570EA2"/>
    <w:rsid w:val="0057135B"/>
    <w:rsid w:val="00571CC3"/>
    <w:rsid w:val="005729DC"/>
    <w:rsid w:val="00573AD3"/>
    <w:rsid w:val="005749A6"/>
    <w:rsid w:val="00580915"/>
    <w:rsid w:val="00582982"/>
    <w:rsid w:val="00582F61"/>
    <w:rsid w:val="00583BD2"/>
    <w:rsid w:val="0058431C"/>
    <w:rsid w:val="0058464E"/>
    <w:rsid w:val="0058661E"/>
    <w:rsid w:val="00587C48"/>
    <w:rsid w:val="0059046D"/>
    <w:rsid w:val="005913E8"/>
    <w:rsid w:val="005921F3"/>
    <w:rsid w:val="005964B2"/>
    <w:rsid w:val="005975D2"/>
    <w:rsid w:val="00597813"/>
    <w:rsid w:val="00597AA5"/>
    <w:rsid w:val="005A08A4"/>
    <w:rsid w:val="005A1599"/>
    <w:rsid w:val="005A2700"/>
    <w:rsid w:val="005A4D19"/>
    <w:rsid w:val="005A5675"/>
    <w:rsid w:val="005A6095"/>
    <w:rsid w:val="005A6799"/>
    <w:rsid w:val="005A7AE6"/>
    <w:rsid w:val="005B009C"/>
    <w:rsid w:val="005B0332"/>
    <w:rsid w:val="005B04F9"/>
    <w:rsid w:val="005B1382"/>
    <w:rsid w:val="005B3A64"/>
    <w:rsid w:val="005B4A6F"/>
    <w:rsid w:val="005B5B28"/>
    <w:rsid w:val="005B67DB"/>
    <w:rsid w:val="005B731C"/>
    <w:rsid w:val="005B7994"/>
    <w:rsid w:val="005C05B8"/>
    <w:rsid w:val="005C39B7"/>
    <w:rsid w:val="005C3BDE"/>
    <w:rsid w:val="005C59C6"/>
    <w:rsid w:val="005C7238"/>
    <w:rsid w:val="005C7400"/>
    <w:rsid w:val="005C7803"/>
    <w:rsid w:val="005D05B6"/>
    <w:rsid w:val="005D07FF"/>
    <w:rsid w:val="005D495E"/>
    <w:rsid w:val="005D523A"/>
    <w:rsid w:val="005D6B8A"/>
    <w:rsid w:val="005E2ACC"/>
    <w:rsid w:val="005E42DD"/>
    <w:rsid w:val="005E448D"/>
    <w:rsid w:val="005E55EB"/>
    <w:rsid w:val="005E62DD"/>
    <w:rsid w:val="005E6904"/>
    <w:rsid w:val="005F0661"/>
    <w:rsid w:val="005F282C"/>
    <w:rsid w:val="005F2A8F"/>
    <w:rsid w:val="005F3413"/>
    <w:rsid w:val="005F3623"/>
    <w:rsid w:val="005F38F0"/>
    <w:rsid w:val="005F45A7"/>
    <w:rsid w:val="00600204"/>
    <w:rsid w:val="006022D9"/>
    <w:rsid w:val="00602624"/>
    <w:rsid w:val="006052A8"/>
    <w:rsid w:val="006062EA"/>
    <w:rsid w:val="0060697D"/>
    <w:rsid w:val="006102D2"/>
    <w:rsid w:val="00612846"/>
    <w:rsid w:val="00612FB1"/>
    <w:rsid w:val="006133F8"/>
    <w:rsid w:val="006136FD"/>
    <w:rsid w:val="0061451E"/>
    <w:rsid w:val="00614F36"/>
    <w:rsid w:val="0061588C"/>
    <w:rsid w:val="00615C74"/>
    <w:rsid w:val="00616038"/>
    <w:rsid w:val="0062045E"/>
    <w:rsid w:val="00621549"/>
    <w:rsid w:val="00623503"/>
    <w:rsid w:val="006251FB"/>
    <w:rsid w:val="0062548D"/>
    <w:rsid w:val="0062659E"/>
    <w:rsid w:val="00626CA9"/>
    <w:rsid w:val="006278AC"/>
    <w:rsid w:val="00627C6B"/>
    <w:rsid w:val="00630E28"/>
    <w:rsid w:val="00634053"/>
    <w:rsid w:val="00634EE7"/>
    <w:rsid w:val="00635A32"/>
    <w:rsid w:val="006371F6"/>
    <w:rsid w:val="00641A77"/>
    <w:rsid w:val="006421CA"/>
    <w:rsid w:val="00643244"/>
    <w:rsid w:val="00646AE1"/>
    <w:rsid w:val="00650011"/>
    <w:rsid w:val="006523B4"/>
    <w:rsid w:val="006525B5"/>
    <w:rsid w:val="00652B94"/>
    <w:rsid w:val="00653A06"/>
    <w:rsid w:val="00654EB5"/>
    <w:rsid w:val="00656B3A"/>
    <w:rsid w:val="00656F5D"/>
    <w:rsid w:val="00657969"/>
    <w:rsid w:val="00660995"/>
    <w:rsid w:val="00660A80"/>
    <w:rsid w:val="00661747"/>
    <w:rsid w:val="006617A0"/>
    <w:rsid w:val="006640BD"/>
    <w:rsid w:val="00664EE4"/>
    <w:rsid w:val="00665356"/>
    <w:rsid w:val="00666F67"/>
    <w:rsid w:val="0066717D"/>
    <w:rsid w:val="00667856"/>
    <w:rsid w:val="00667B9D"/>
    <w:rsid w:val="006708B4"/>
    <w:rsid w:val="006709DD"/>
    <w:rsid w:val="00671A85"/>
    <w:rsid w:val="00672415"/>
    <w:rsid w:val="0067420D"/>
    <w:rsid w:val="00674F8B"/>
    <w:rsid w:val="006752C9"/>
    <w:rsid w:val="006752E4"/>
    <w:rsid w:val="006762DC"/>
    <w:rsid w:val="0067695F"/>
    <w:rsid w:val="006777A9"/>
    <w:rsid w:val="00682960"/>
    <w:rsid w:val="0068298F"/>
    <w:rsid w:val="00683288"/>
    <w:rsid w:val="00683C90"/>
    <w:rsid w:val="006844A0"/>
    <w:rsid w:val="00685092"/>
    <w:rsid w:val="006855E3"/>
    <w:rsid w:val="00685B49"/>
    <w:rsid w:val="00685DB2"/>
    <w:rsid w:val="006869B2"/>
    <w:rsid w:val="006874CD"/>
    <w:rsid w:val="00690173"/>
    <w:rsid w:val="00690DAF"/>
    <w:rsid w:val="006919A8"/>
    <w:rsid w:val="00692407"/>
    <w:rsid w:val="006931A6"/>
    <w:rsid w:val="00693508"/>
    <w:rsid w:val="00694370"/>
    <w:rsid w:val="0069600C"/>
    <w:rsid w:val="00696913"/>
    <w:rsid w:val="006973C4"/>
    <w:rsid w:val="006A058E"/>
    <w:rsid w:val="006A17FD"/>
    <w:rsid w:val="006A1978"/>
    <w:rsid w:val="006A1B47"/>
    <w:rsid w:val="006A1FD2"/>
    <w:rsid w:val="006A20DA"/>
    <w:rsid w:val="006A3E3D"/>
    <w:rsid w:val="006A4037"/>
    <w:rsid w:val="006A40D5"/>
    <w:rsid w:val="006A4D5E"/>
    <w:rsid w:val="006A52F5"/>
    <w:rsid w:val="006A55FE"/>
    <w:rsid w:val="006A689C"/>
    <w:rsid w:val="006A76E4"/>
    <w:rsid w:val="006B0C8B"/>
    <w:rsid w:val="006B163E"/>
    <w:rsid w:val="006B2978"/>
    <w:rsid w:val="006B2B9A"/>
    <w:rsid w:val="006B36DD"/>
    <w:rsid w:val="006B47BA"/>
    <w:rsid w:val="006B4980"/>
    <w:rsid w:val="006B4F12"/>
    <w:rsid w:val="006B55F4"/>
    <w:rsid w:val="006B6B6E"/>
    <w:rsid w:val="006B78EF"/>
    <w:rsid w:val="006C0922"/>
    <w:rsid w:val="006C0FC5"/>
    <w:rsid w:val="006C1281"/>
    <w:rsid w:val="006C3BD3"/>
    <w:rsid w:val="006C52EC"/>
    <w:rsid w:val="006C73C1"/>
    <w:rsid w:val="006D09D9"/>
    <w:rsid w:val="006D2AEA"/>
    <w:rsid w:val="006D3153"/>
    <w:rsid w:val="006D491E"/>
    <w:rsid w:val="006D4E4A"/>
    <w:rsid w:val="006E1670"/>
    <w:rsid w:val="006E2825"/>
    <w:rsid w:val="006E3102"/>
    <w:rsid w:val="006E61A6"/>
    <w:rsid w:val="006E6352"/>
    <w:rsid w:val="006E6C25"/>
    <w:rsid w:val="006F0F9B"/>
    <w:rsid w:val="006F3809"/>
    <w:rsid w:val="006F59FC"/>
    <w:rsid w:val="006F6A17"/>
    <w:rsid w:val="006F6FD1"/>
    <w:rsid w:val="006F73AC"/>
    <w:rsid w:val="006F77B9"/>
    <w:rsid w:val="007004E5"/>
    <w:rsid w:val="00700DE6"/>
    <w:rsid w:val="00701789"/>
    <w:rsid w:val="00701C80"/>
    <w:rsid w:val="0070201F"/>
    <w:rsid w:val="0070231F"/>
    <w:rsid w:val="007037A9"/>
    <w:rsid w:val="00704271"/>
    <w:rsid w:val="00706B29"/>
    <w:rsid w:val="00710071"/>
    <w:rsid w:val="00710408"/>
    <w:rsid w:val="00710AD3"/>
    <w:rsid w:val="00710F46"/>
    <w:rsid w:val="00712D5E"/>
    <w:rsid w:val="00712F8F"/>
    <w:rsid w:val="00713065"/>
    <w:rsid w:val="00713132"/>
    <w:rsid w:val="007136A1"/>
    <w:rsid w:val="00714B3A"/>
    <w:rsid w:val="00715468"/>
    <w:rsid w:val="007157D6"/>
    <w:rsid w:val="00717CF7"/>
    <w:rsid w:val="0072103D"/>
    <w:rsid w:val="00724728"/>
    <w:rsid w:val="00724FD3"/>
    <w:rsid w:val="00725936"/>
    <w:rsid w:val="00725EF4"/>
    <w:rsid w:val="0072677F"/>
    <w:rsid w:val="00730F49"/>
    <w:rsid w:val="007317A0"/>
    <w:rsid w:val="007333DA"/>
    <w:rsid w:val="00733FD3"/>
    <w:rsid w:val="00735F1E"/>
    <w:rsid w:val="007371C4"/>
    <w:rsid w:val="007373A7"/>
    <w:rsid w:val="007400E9"/>
    <w:rsid w:val="007405C0"/>
    <w:rsid w:val="007407F4"/>
    <w:rsid w:val="00740823"/>
    <w:rsid w:val="00740E1E"/>
    <w:rsid w:val="0074115E"/>
    <w:rsid w:val="007412BE"/>
    <w:rsid w:val="0074194F"/>
    <w:rsid w:val="00741B6A"/>
    <w:rsid w:val="00741FC0"/>
    <w:rsid w:val="00742203"/>
    <w:rsid w:val="00743FAE"/>
    <w:rsid w:val="00744121"/>
    <w:rsid w:val="0074414A"/>
    <w:rsid w:val="007456B2"/>
    <w:rsid w:val="0074580E"/>
    <w:rsid w:val="00746DE6"/>
    <w:rsid w:val="007513E4"/>
    <w:rsid w:val="00752238"/>
    <w:rsid w:val="007527E9"/>
    <w:rsid w:val="00753442"/>
    <w:rsid w:val="00755366"/>
    <w:rsid w:val="007569AF"/>
    <w:rsid w:val="00757211"/>
    <w:rsid w:val="00760F4A"/>
    <w:rsid w:val="0076198C"/>
    <w:rsid w:val="007628FC"/>
    <w:rsid w:val="007637CD"/>
    <w:rsid w:val="00764050"/>
    <w:rsid w:val="007653A2"/>
    <w:rsid w:val="007658FA"/>
    <w:rsid w:val="00766A4D"/>
    <w:rsid w:val="00766CC1"/>
    <w:rsid w:val="00766E04"/>
    <w:rsid w:val="007671F4"/>
    <w:rsid w:val="00770B2F"/>
    <w:rsid w:val="00771354"/>
    <w:rsid w:val="0077197B"/>
    <w:rsid w:val="00772B71"/>
    <w:rsid w:val="0077447B"/>
    <w:rsid w:val="00774DA5"/>
    <w:rsid w:val="00774E9C"/>
    <w:rsid w:val="0077791A"/>
    <w:rsid w:val="00781E0D"/>
    <w:rsid w:val="0078228F"/>
    <w:rsid w:val="00782F83"/>
    <w:rsid w:val="007833DA"/>
    <w:rsid w:val="00784AA8"/>
    <w:rsid w:val="00784D37"/>
    <w:rsid w:val="00784EEE"/>
    <w:rsid w:val="00786E58"/>
    <w:rsid w:val="00787374"/>
    <w:rsid w:val="00787F94"/>
    <w:rsid w:val="007904A2"/>
    <w:rsid w:val="007905FB"/>
    <w:rsid w:val="00790739"/>
    <w:rsid w:val="007912B2"/>
    <w:rsid w:val="00792F93"/>
    <w:rsid w:val="0079395A"/>
    <w:rsid w:val="00793987"/>
    <w:rsid w:val="00793EE2"/>
    <w:rsid w:val="00794751"/>
    <w:rsid w:val="00794892"/>
    <w:rsid w:val="007950BA"/>
    <w:rsid w:val="0079797F"/>
    <w:rsid w:val="007A221B"/>
    <w:rsid w:val="007A2239"/>
    <w:rsid w:val="007A22D2"/>
    <w:rsid w:val="007A280E"/>
    <w:rsid w:val="007A2AE1"/>
    <w:rsid w:val="007A31D2"/>
    <w:rsid w:val="007A4272"/>
    <w:rsid w:val="007A4BC7"/>
    <w:rsid w:val="007A69A5"/>
    <w:rsid w:val="007A6CCF"/>
    <w:rsid w:val="007A79CD"/>
    <w:rsid w:val="007B00ED"/>
    <w:rsid w:val="007B0D52"/>
    <w:rsid w:val="007B2013"/>
    <w:rsid w:val="007B21E1"/>
    <w:rsid w:val="007B29EC"/>
    <w:rsid w:val="007B3E56"/>
    <w:rsid w:val="007B595E"/>
    <w:rsid w:val="007B6888"/>
    <w:rsid w:val="007C061B"/>
    <w:rsid w:val="007C07D4"/>
    <w:rsid w:val="007C0962"/>
    <w:rsid w:val="007C3DF9"/>
    <w:rsid w:val="007C4300"/>
    <w:rsid w:val="007C55CB"/>
    <w:rsid w:val="007C59BD"/>
    <w:rsid w:val="007C732B"/>
    <w:rsid w:val="007C7E47"/>
    <w:rsid w:val="007D00EE"/>
    <w:rsid w:val="007D0C39"/>
    <w:rsid w:val="007D1258"/>
    <w:rsid w:val="007D21D7"/>
    <w:rsid w:val="007D2F90"/>
    <w:rsid w:val="007D3361"/>
    <w:rsid w:val="007D5017"/>
    <w:rsid w:val="007D5331"/>
    <w:rsid w:val="007D591F"/>
    <w:rsid w:val="007D661C"/>
    <w:rsid w:val="007E0F6C"/>
    <w:rsid w:val="007E0FA3"/>
    <w:rsid w:val="007E1A89"/>
    <w:rsid w:val="007E1DCA"/>
    <w:rsid w:val="007E2250"/>
    <w:rsid w:val="007E284F"/>
    <w:rsid w:val="007E2A41"/>
    <w:rsid w:val="007E2B3E"/>
    <w:rsid w:val="007E3C32"/>
    <w:rsid w:val="007E49F7"/>
    <w:rsid w:val="007E515A"/>
    <w:rsid w:val="007E53C6"/>
    <w:rsid w:val="007E5A35"/>
    <w:rsid w:val="007E5E04"/>
    <w:rsid w:val="007E6293"/>
    <w:rsid w:val="007F1E2C"/>
    <w:rsid w:val="007F3FF8"/>
    <w:rsid w:val="007F46B8"/>
    <w:rsid w:val="007F485D"/>
    <w:rsid w:val="007F714F"/>
    <w:rsid w:val="007F78D2"/>
    <w:rsid w:val="0080002A"/>
    <w:rsid w:val="0080023B"/>
    <w:rsid w:val="00801827"/>
    <w:rsid w:val="00802C56"/>
    <w:rsid w:val="00803CBF"/>
    <w:rsid w:val="00805634"/>
    <w:rsid w:val="00806D44"/>
    <w:rsid w:val="008116CD"/>
    <w:rsid w:val="00811C14"/>
    <w:rsid w:val="00812AF4"/>
    <w:rsid w:val="008133B8"/>
    <w:rsid w:val="00814B7A"/>
    <w:rsid w:val="00815A2F"/>
    <w:rsid w:val="00816CB5"/>
    <w:rsid w:val="00816E9A"/>
    <w:rsid w:val="00817D03"/>
    <w:rsid w:val="0082008C"/>
    <w:rsid w:val="00820398"/>
    <w:rsid w:val="008218E9"/>
    <w:rsid w:val="00821ABA"/>
    <w:rsid w:val="008224B2"/>
    <w:rsid w:val="0082261E"/>
    <w:rsid w:val="0082268C"/>
    <w:rsid w:val="008241FA"/>
    <w:rsid w:val="008251AA"/>
    <w:rsid w:val="008266F8"/>
    <w:rsid w:val="00826AC5"/>
    <w:rsid w:val="00827B76"/>
    <w:rsid w:val="008305CA"/>
    <w:rsid w:val="00830D28"/>
    <w:rsid w:val="008316CB"/>
    <w:rsid w:val="00831FA4"/>
    <w:rsid w:val="00831FE3"/>
    <w:rsid w:val="00832799"/>
    <w:rsid w:val="0083302A"/>
    <w:rsid w:val="00834121"/>
    <w:rsid w:val="008343F4"/>
    <w:rsid w:val="00835796"/>
    <w:rsid w:val="00836B0B"/>
    <w:rsid w:val="0083766C"/>
    <w:rsid w:val="008414B5"/>
    <w:rsid w:val="00841A29"/>
    <w:rsid w:val="00841AFC"/>
    <w:rsid w:val="00844D53"/>
    <w:rsid w:val="00844E76"/>
    <w:rsid w:val="00845744"/>
    <w:rsid w:val="00846EB3"/>
    <w:rsid w:val="008476DD"/>
    <w:rsid w:val="0085056E"/>
    <w:rsid w:val="00851887"/>
    <w:rsid w:val="00852F78"/>
    <w:rsid w:val="00855E19"/>
    <w:rsid w:val="00856516"/>
    <w:rsid w:val="008565EA"/>
    <w:rsid w:val="00861807"/>
    <w:rsid w:val="00861F10"/>
    <w:rsid w:val="00862174"/>
    <w:rsid w:val="00862280"/>
    <w:rsid w:val="00862833"/>
    <w:rsid w:val="00862F48"/>
    <w:rsid w:val="008637FA"/>
    <w:rsid w:val="00863937"/>
    <w:rsid w:val="00863A9E"/>
    <w:rsid w:val="00863BDD"/>
    <w:rsid w:val="008646E2"/>
    <w:rsid w:val="00864DDC"/>
    <w:rsid w:val="00865838"/>
    <w:rsid w:val="008678BE"/>
    <w:rsid w:val="00867F72"/>
    <w:rsid w:val="00870203"/>
    <w:rsid w:val="00870DCC"/>
    <w:rsid w:val="00871071"/>
    <w:rsid w:val="00872208"/>
    <w:rsid w:val="008737F9"/>
    <w:rsid w:val="00873CCB"/>
    <w:rsid w:val="00874032"/>
    <w:rsid w:val="008740A8"/>
    <w:rsid w:val="00874908"/>
    <w:rsid w:val="00874AC8"/>
    <w:rsid w:val="00874FA0"/>
    <w:rsid w:val="00875576"/>
    <w:rsid w:val="00876600"/>
    <w:rsid w:val="00877B48"/>
    <w:rsid w:val="0088136D"/>
    <w:rsid w:val="00881947"/>
    <w:rsid w:val="00881D1A"/>
    <w:rsid w:val="008821AD"/>
    <w:rsid w:val="008823C3"/>
    <w:rsid w:val="00883419"/>
    <w:rsid w:val="00885496"/>
    <w:rsid w:val="008856B9"/>
    <w:rsid w:val="00886B18"/>
    <w:rsid w:val="00887D3F"/>
    <w:rsid w:val="00890372"/>
    <w:rsid w:val="00893246"/>
    <w:rsid w:val="00894AE6"/>
    <w:rsid w:val="00895075"/>
    <w:rsid w:val="00896111"/>
    <w:rsid w:val="0089693B"/>
    <w:rsid w:val="008A07DA"/>
    <w:rsid w:val="008A12CE"/>
    <w:rsid w:val="008A182E"/>
    <w:rsid w:val="008A2505"/>
    <w:rsid w:val="008A388B"/>
    <w:rsid w:val="008A4D55"/>
    <w:rsid w:val="008A630C"/>
    <w:rsid w:val="008A6574"/>
    <w:rsid w:val="008B0464"/>
    <w:rsid w:val="008B1528"/>
    <w:rsid w:val="008B19A2"/>
    <w:rsid w:val="008B2478"/>
    <w:rsid w:val="008B3AFF"/>
    <w:rsid w:val="008B6EEB"/>
    <w:rsid w:val="008C09A6"/>
    <w:rsid w:val="008C0DC5"/>
    <w:rsid w:val="008C0F86"/>
    <w:rsid w:val="008C12F6"/>
    <w:rsid w:val="008C1754"/>
    <w:rsid w:val="008C283F"/>
    <w:rsid w:val="008C28B2"/>
    <w:rsid w:val="008C3454"/>
    <w:rsid w:val="008C37F9"/>
    <w:rsid w:val="008C3939"/>
    <w:rsid w:val="008C3ADA"/>
    <w:rsid w:val="008C4B76"/>
    <w:rsid w:val="008C7AB9"/>
    <w:rsid w:val="008D041A"/>
    <w:rsid w:val="008D1690"/>
    <w:rsid w:val="008D4365"/>
    <w:rsid w:val="008D4F5A"/>
    <w:rsid w:val="008D564D"/>
    <w:rsid w:val="008D5E06"/>
    <w:rsid w:val="008D6109"/>
    <w:rsid w:val="008D642F"/>
    <w:rsid w:val="008D6AAD"/>
    <w:rsid w:val="008D6BD9"/>
    <w:rsid w:val="008D6FE5"/>
    <w:rsid w:val="008D7DC1"/>
    <w:rsid w:val="008E13C0"/>
    <w:rsid w:val="008E15FA"/>
    <w:rsid w:val="008E21CE"/>
    <w:rsid w:val="008E4357"/>
    <w:rsid w:val="008E490F"/>
    <w:rsid w:val="008E50A9"/>
    <w:rsid w:val="008E647A"/>
    <w:rsid w:val="008E69F1"/>
    <w:rsid w:val="008F0879"/>
    <w:rsid w:val="008F0CED"/>
    <w:rsid w:val="008F12E2"/>
    <w:rsid w:val="008F2E05"/>
    <w:rsid w:val="008F2FAB"/>
    <w:rsid w:val="008F3645"/>
    <w:rsid w:val="008F4110"/>
    <w:rsid w:val="008F41E1"/>
    <w:rsid w:val="008F501F"/>
    <w:rsid w:val="008F5DD7"/>
    <w:rsid w:val="008F5F9E"/>
    <w:rsid w:val="008F6007"/>
    <w:rsid w:val="008F636E"/>
    <w:rsid w:val="008F76A1"/>
    <w:rsid w:val="00901224"/>
    <w:rsid w:val="009051ED"/>
    <w:rsid w:val="00905971"/>
    <w:rsid w:val="00905FE1"/>
    <w:rsid w:val="00906065"/>
    <w:rsid w:val="00906CFD"/>
    <w:rsid w:val="0090781B"/>
    <w:rsid w:val="009106B2"/>
    <w:rsid w:val="00911023"/>
    <w:rsid w:val="009113A8"/>
    <w:rsid w:val="00912196"/>
    <w:rsid w:val="009133F1"/>
    <w:rsid w:val="00913F1E"/>
    <w:rsid w:val="00915097"/>
    <w:rsid w:val="009150F4"/>
    <w:rsid w:val="00915611"/>
    <w:rsid w:val="009157EF"/>
    <w:rsid w:val="0091589A"/>
    <w:rsid w:val="00915F08"/>
    <w:rsid w:val="00916FE3"/>
    <w:rsid w:val="00920159"/>
    <w:rsid w:val="009216F2"/>
    <w:rsid w:val="00922068"/>
    <w:rsid w:val="00922843"/>
    <w:rsid w:val="009229D6"/>
    <w:rsid w:val="00924261"/>
    <w:rsid w:val="00924281"/>
    <w:rsid w:val="00925092"/>
    <w:rsid w:val="00926399"/>
    <w:rsid w:val="00927C0E"/>
    <w:rsid w:val="00932568"/>
    <w:rsid w:val="009340E9"/>
    <w:rsid w:val="00934F9F"/>
    <w:rsid w:val="00935B59"/>
    <w:rsid w:val="00936C46"/>
    <w:rsid w:val="00937982"/>
    <w:rsid w:val="009402CF"/>
    <w:rsid w:val="009418ED"/>
    <w:rsid w:val="009425B2"/>
    <w:rsid w:val="00942CF9"/>
    <w:rsid w:val="00944AC5"/>
    <w:rsid w:val="00945B08"/>
    <w:rsid w:val="00945EA2"/>
    <w:rsid w:val="00950026"/>
    <w:rsid w:val="00950C03"/>
    <w:rsid w:val="009523B9"/>
    <w:rsid w:val="009544E1"/>
    <w:rsid w:val="009545B2"/>
    <w:rsid w:val="00956504"/>
    <w:rsid w:val="00956530"/>
    <w:rsid w:val="0095659E"/>
    <w:rsid w:val="009567BD"/>
    <w:rsid w:val="00957A71"/>
    <w:rsid w:val="00961384"/>
    <w:rsid w:val="0096283F"/>
    <w:rsid w:val="00963E53"/>
    <w:rsid w:val="00964545"/>
    <w:rsid w:val="00966893"/>
    <w:rsid w:val="00966C85"/>
    <w:rsid w:val="00970247"/>
    <w:rsid w:val="009706AC"/>
    <w:rsid w:val="00970D0A"/>
    <w:rsid w:val="009742D4"/>
    <w:rsid w:val="00976DA7"/>
    <w:rsid w:val="00977A98"/>
    <w:rsid w:val="00977D6B"/>
    <w:rsid w:val="00980233"/>
    <w:rsid w:val="00980C78"/>
    <w:rsid w:val="00981DDD"/>
    <w:rsid w:val="00982E98"/>
    <w:rsid w:val="0098309D"/>
    <w:rsid w:val="009835B7"/>
    <w:rsid w:val="00985788"/>
    <w:rsid w:val="00985D14"/>
    <w:rsid w:val="00986C02"/>
    <w:rsid w:val="00986F39"/>
    <w:rsid w:val="00990918"/>
    <w:rsid w:val="009917AB"/>
    <w:rsid w:val="009935CC"/>
    <w:rsid w:val="00993CE9"/>
    <w:rsid w:val="00993DF7"/>
    <w:rsid w:val="009956C0"/>
    <w:rsid w:val="00995A83"/>
    <w:rsid w:val="00995E06"/>
    <w:rsid w:val="00997C09"/>
    <w:rsid w:val="009A03B3"/>
    <w:rsid w:val="009A1CA4"/>
    <w:rsid w:val="009A38A3"/>
    <w:rsid w:val="009A3ABC"/>
    <w:rsid w:val="009A3CF1"/>
    <w:rsid w:val="009A486C"/>
    <w:rsid w:val="009A5E3F"/>
    <w:rsid w:val="009A5FF9"/>
    <w:rsid w:val="009A6306"/>
    <w:rsid w:val="009A7B2C"/>
    <w:rsid w:val="009B0778"/>
    <w:rsid w:val="009B0834"/>
    <w:rsid w:val="009B18B1"/>
    <w:rsid w:val="009B1AAF"/>
    <w:rsid w:val="009B27BB"/>
    <w:rsid w:val="009B2FDD"/>
    <w:rsid w:val="009B330F"/>
    <w:rsid w:val="009B348E"/>
    <w:rsid w:val="009B3DC0"/>
    <w:rsid w:val="009B5223"/>
    <w:rsid w:val="009B6F1A"/>
    <w:rsid w:val="009C0CFE"/>
    <w:rsid w:val="009C1529"/>
    <w:rsid w:val="009C15B6"/>
    <w:rsid w:val="009C1CC5"/>
    <w:rsid w:val="009C214E"/>
    <w:rsid w:val="009C2C4E"/>
    <w:rsid w:val="009C3016"/>
    <w:rsid w:val="009C40E6"/>
    <w:rsid w:val="009C4D0E"/>
    <w:rsid w:val="009C679D"/>
    <w:rsid w:val="009C68E3"/>
    <w:rsid w:val="009C6CC1"/>
    <w:rsid w:val="009C71F6"/>
    <w:rsid w:val="009C77BD"/>
    <w:rsid w:val="009D143E"/>
    <w:rsid w:val="009D3A01"/>
    <w:rsid w:val="009D3DF8"/>
    <w:rsid w:val="009D4416"/>
    <w:rsid w:val="009D5128"/>
    <w:rsid w:val="009D6173"/>
    <w:rsid w:val="009D7D39"/>
    <w:rsid w:val="009E052E"/>
    <w:rsid w:val="009E096D"/>
    <w:rsid w:val="009E0D97"/>
    <w:rsid w:val="009E1A8E"/>
    <w:rsid w:val="009E1F96"/>
    <w:rsid w:val="009E2AF7"/>
    <w:rsid w:val="009E2DDC"/>
    <w:rsid w:val="009E4A72"/>
    <w:rsid w:val="009E6048"/>
    <w:rsid w:val="009E6A2E"/>
    <w:rsid w:val="009E72ED"/>
    <w:rsid w:val="009E7C80"/>
    <w:rsid w:val="009F0F3D"/>
    <w:rsid w:val="009F2FB0"/>
    <w:rsid w:val="009F5DE0"/>
    <w:rsid w:val="009F657B"/>
    <w:rsid w:val="009F6584"/>
    <w:rsid w:val="009F6A63"/>
    <w:rsid w:val="009F6C09"/>
    <w:rsid w:val="009F7FE0"/>
    <w:rsid w:val="00A01877"/>
    <w:rsid w:val="00A0332D"/>
    <w:rsid w:val="00A06E2E"/>
    <w:rsid w:val="00A0737C"/>
    <w:rsid w:val="00A075FD"/>
    <w:rsid w:val="00A1075D"/>
    <w:rsid w:val="00A13233"/>
    <w:rsid w:val="00A138FA"/>
    <w:rsid w:val="00A13CCF"/>
    <w:rsid w:val="00A14A57"/>
    <w:rsid w:val="00A14F93"/>
    <w:rsid w:val="00A20114"/>
    <w:rsid w:val="00A20268"/>
    <w:rsid w:val="00A2070A"/>
    <w:rsid w:val="00A21348"/>
    <w:rsid w:val="00A22F3C"/>
    <w:rsid w:val="00A23A47"/>
    <w:rsid w:val="00A23E4C"/>
    <w:rsid w:val="00A2648F"/>
    <w:rsid w:val="00A30622"/>
    <w:rsid w:val="00A31019"/>
    <w:rsid w:val="00A315C4"/>
    <w:rsid w:val="00A3224D"/>
    <w:rsid w:val="00A327A1"/>
    <w:rsid w:val="00A33235"/>
    <w:rsid w:val="00A33382"/>
    <w:rsid w:val="00A34AE8"/>
    <w:rsid w:val="00A34D65"/>
    <w:rsid w:val="00A34EFA"/>
    <w:rsid w:val="00A37642"/>
    <w:rsid w:val="00A40CE2"/>
    <w:rsid w:val="00A42198"/>
    <w:rsid w:val="00A42A88"/>
    <w:rsid w:val="00A42BD2"/>
    <w:rsid w:val="00A42D2D"/>
    <w:rsid w:val="00A430B4"/>
    <w:rsid w:val="00A44239"/>
    <w:rsid w:val="00A443B1"/>
    <w:rsid w:val="00A46433"/>
    <w:rsid w:val="00A52624"/>
    <w:rsid w:val="00A53AA8"/>
    <w:rsid w:val="00A54CC4"/>
    <w:rsid w:val="00A54D3D"/>
    <w:rsid w:val="00A56D86"/>
    <w:rsid w:val="00A57577"/>
    <w:rsid w:val="00A579BA"/>
    <w:rsid w:val="00A57E9A"/>
    <w:rsid w:val="00A602E5"/>
    <w:rsid w:val="00A619E9"/>
    <w:rsid w:val="00A63032"/>
    <w:rsid w:val="00A6357C"/>
    <w:rsid w:val="00A63996"/>
    <w:rsid w:val="00A63E0A"/>
    <w:rsid w:val="00A652AC"/>
    <w:rsid w:val="00A658BE"/>
    <w:rsid w:val="00A6694E"/>
    <w:rsid w:val="00A66E45"/>
    <w:rsid w:val="00A6753B"/>
    <w:rsid w:val="00A676B4"/>
    <w:rsid w:val="00A67B40"/>
    <w:rsid w:val="00A67F86"/>
    <w:rsid w:val="00A7078C"/>
    <w:rsid w:val="00A71990"/>
    <w:rsid w:val="00A72701"/>
    <w:rsid w:val="00A739EE"/>
    <w:rsid w:val="00A7462B"/>
    <w:rsid w:val="00A74B1A"/>
    <w:rsid w:val="00A74E7F"/>
    <w:rsid w:val="00A74FE6"/>
    <w:rsid w:val="00A751B3"/>
    <w:rsid w:val="00A7574D"/>
    <w:rsid w:val="00A758AE"/>
    <w:rsid w:val="00A769BB"/>
    <w:rsid w:val="00A76EF7"/>
    <w:rsid w:val="00A76F36"/>
    <w:rsid w:val="00A82505"/>
    <w:rsid w:val="00A83521"/>
    <w:rsid w:val="00A84C2B"/>
    <w:rsid w:val="00A87355"/>
    <w:rsid w:val="00A87810"/>
    <w:rsid w:val="00A87DAD"/>
    <w:rsid w:val="00A87F3B"/>
    <w:rsid w:val="00A9112D"/>
    <w:rsid w:val="00A9115F"/>
    <w:rsid w:val="00A932AD"/>
    <w:rsid w:val="00A93885"/>
    <w:rsid w:val="00A940BE"/>
    <w:rsid w:val="00A94DD8"/>
    <w:rsid w:val="00A9614D"/>
    <w:rsid w:val="00AA04D5"/>
    <w:rsid w:val="00AA05E2"/>
    <w:rsid w:val="00AA0F97"/>
    <w:rsid w:val="00AA38E3"/>
    <w:rsid w:val="00AA47F5"/>
    <w:rsid w:val="00AA61BD"/>
    <w:rsid w:val="00AB1874"/>
    <w:rsid w:val="00AB296E"/>
    <w:rsid w:val="00AB2DF7"/>
    <w:rsid w:val="00AB44DE"/>
    <w:rsid w:val="00AB49C2"/>
    <w:rsid w:val="00AB4CAC"/>
    <w:rsid w:val="00AB7409"/>
    <w:rsid w:val="00AC0308"/>
    <w:rsid w:val="00AC05E2"/>
    <w:rsid w:val="00AC14FC"/>
    <w:rsid w:val="00AC19BF"/>
    <w:rsid w:val="00AC2582"/>
    <w:rsid w:val="00AC610A"/>
    <w:rsid w:val="00AC663A"/>
    <w:rsid w:val="00AC79F6"/>
    <w:rsid w:val="00AC7F3E"/>
    <w:rsid w:val="00AD0713"/>
    <w:rsid w:val="00AD0FDC"/>
    <w:rsid w:val="00AD21BB"/>
    <w:rsid w:val="00AD2EBB"/>
    <w:rsid w:val="00AD3147"/>
    <w:rsid w:val="00AD3A9A"/>
    <w:rsid w:val="00AD3E7A"/>
    <w:rsid w:val="00AD45E0"/>
    <w:rsid w:val="00AD4DD0"/>
    <w:rsid w:val="00AD5320"/>
    <w:rsid w:val="00AD605D"/>
    <w:rsid w:val="00AD6F56"/>
    <w:rsid w:val="00AD7517"/>
    <w:rsid w:val="00AE0094"/>
    <w:rsid w:val="00AE13A6"/>
    <w:rsid w:val="00AE480F"/>
    <w:rsid w:val="00AE67FE"/>
    <w:rsid w:val="00AE6976"/>
    <w:rsid w:val="00AE6C37"/>
    <w:rsid w:val="00AE7E56"/>
    <w:rsid w:val="00AF2DF1"/>
    <w:rsid w:val="00AF2F8C"/>
    <w:rsid w:val="00AF3890"/>
    <w:rsid w:val="00AF4828"/>
    <w:rsid w:val="00AF49F3"/>
    <w:rsid w:val="00AF4C3A"/>
    <w:rsid w:val="00AF566A"/>
    <w:rsid w:val="00AF5BEC"/>
    <w:rsid w:val="00AF5E31"/>
    <w:rsid w:val="00AF7641"/>
    <w:rsid w:val="00B00575"/>
    <w:rsid w:val="00B0360D"/>
    <w:rsid w:val="00B039BC"/>
    <w:rsid w:val="00B0676D"/>
    <w:rsid w:val="00B0723C"/>
    <w:rsid w:val="00B07CDC"/>
    <w:rsid w:val="00B10AB9"/>
    <w:rsid w:val="00B11E69"/>
    <w:rsid w:val="00B1333C"/>
    <w:rsid w:val="00B14F53"/>
    <w:rsid w:val="00B15797"/>
    <w:rsid w:val="00B16392"/>
    <w:rsid w:val="00B16A14"/>
    <w:rsid w:val="00B17307"/>
    <w:rsid w:val="00B17342"/>
    <w:rsid w:val="00B17E6D"/>
    <w:rsid w:val="00B20E80"/>
    <w:rsid w:val="00B218BC"/>
    <w:rsid w:val="00B2243A"/>
    <w:rsid w:val="00B22BBB"/>
    <w:rsid w:val="00B22EF3"/>
    <w:rsid w:val="00B23275"/>
    <w:rsid w:val="00B2419F"/>
    <w:rsid w:val="00B24337"/>
    <w:rsid w:val="00B25658"/>
    <w:rsid w:val="00B25AEC"/>
    <w:rsid w:val="00B2705F"/>
    <w:rsid w:val="00B27297"/>
    <w:rsid w:val="00B2794C"/>
    <w:rsid w:val="00B3011F"/>
    <w:rsid w:val="00B33C59"/>
    <w:rsid w:val="00B3459C"/>
    <w:rsid w:val="00B34B83"/>
    <w:rsid w:val="00B34D65"/>
    <w:rsid w:val="00B35148"/>
    <w:rsid w:val="00B35496"/>
    <w:rsid w:val="00B35E9F"/>
    <w:rsid w:val="00B36C69"/>
    <w:rsid w:val="00B36F74"/>
    <w:rsid w:val="00B40B1E"/>
    <w:rsid w:val="00B40DEE"/>
    <w:rsid w:val="00B41986"/>
    <w:rsid w:val="00B41D52"/>
    <w:rsid w:val="00B43AEE"/>
    <w:rsid w:val="00B43AF4"/>
    <w:rsid w:val="00B43EC4"/>
    <w:rsid w:val="00B4701A"/>
    <w:rsid w:val="00B50CCE"/>
    <w:rsid w:val="00B51FDE"/>
    <w:rsid w:val="00B53EFF"/>
    <w:rsid w:val="00B561E5"/>
    <w:rsid w:val="00B60172"/>
    <w:rsid w:val="00B6035D"/>
    <w:rsid w:val="00B60C24"/>
    <w:rsid w:val="00B60CE6"/>
    <w:rsid w:val="00B615BC"/>
    <w:rsid w:val="00B62FEA"/>
    <w:rsid w:val="00B63D32"/>
    <w:rsid w:val="00B64CA8"/>
    <w:rsid w:val="00B64F99"/>
    <w:rsid w:val="00B6545A"/>
    <w:rsid w:val="00B66967"/>
    <w:rsid w:val="00B66A6C"/>
    <w:rsid w:val="00B66A8F"/>
    <w:rsid w:val="00B6747E"/>
    <w:rsid w:val="00B678DA"/>
    <w:rsid w:val="00B70438"/>
    <w:rsid w:val="00B715C0"/>
    <w:rsid w:val="00B72BC8"/>
    <w:rsid w:val="00B735C9"/>
    <w:rsid w:val="00B74BB9"/>
    <w:rsid w:val="00B757A3"/>
    <w:rsid w:val="00B75F29"/>
    <w:rsid w:val="00B76CB2"/>
    <w:rsid w:val="00B76FCF"/>
    <w:rsid w:val="00B7756A"/>
    <w:rsid w:val="00B83580"/>
    <w:rsid w:val="00B83820"/>
    <w:rsid w:val="00B854A0"/>
    <w:rsid w:val="00B8563C"/>
    <w:rsid w:val="00B859F0"/>
    <w:rsid w:val="00B863BA"/>
    <w:rsid w:val="00B86EA7"/>
    <w:rsid w:val="00B8755F"/>
    <w:rsid w:val="00B902F0"/>
    <w:rsid w:val="00B90C7D"/>
    <w:rsid w:val="00B919DF"/>
    <w:rsid w:val="00B92609"/>
    <w:rsid w:val="00B940E2"/>
    <w:rsid w:val="00BA1891"/>
    <w:rsid w:val="00BA1FF8"/>
    <w:rsid w:val="00BA21FC"/>
    <w:rsid w:val="00BA29C1"/>
    <w:rsid w:val="00BA30E1"/>
    <w:rsid w:val="00BA3C9D"/>
    <w:rsid w:val="00BA4744"/>
    <w:rsid w:val="00BA4945"/>
    <w:rsid w:val="00BA51EA"/>
    <w:rsid w:val="00BA5B5F"/>
    <w:rsid w:val="00BA6D37"/>
    <w:rsid w:val="00BA78DF"/>
    <w:rsid w:val="00BA7E90"/>
    <w:rsid w:val="00BB080D"/>
    <w:rsid w:val="00BB0CD7"/>
    <w:rsid w:val="00BB1055"/>
    <w:rsid w:val="00BB187F"/>
    <w:rsid w:val="00BB1AEF"/>
    <w:rsid w:val="00BB23E2"/>
    <w:rsid w:val="00BB3960"/>
    <w:rsid w:val="00BB3D67"/>
    <w:rsid w:val="00BB3ED2"/>
    <w:rsid w:val="00BB4116"/>
    <w:rsid w:val="00BB5695"/>
    <w:rsid w:val="00BB5CD0"/>
    <w:rsid w:val="00BB7765"/>
    <w:rsid w:val="00BB790F"/>
    <w:rsid w:val="00BB7F18"/>
    <w:rsid w:val="00BC1881"/>
    <w:rsid w:val="00BC1F45"/>
    <w:rsid w:val="00BC31A1"/>
    <w:rsid w:val="00BC3221"/>
    <w:rsid w:val="00BC4866"/>
    <w:rsid w:val="00BC5D89"/>
    <w:rsid w:val="00BD1652"/>
    <w:rsid w:val="00BD39DC"/>
    <w:rsid w:val="00BD5315"/>
    <w:rsid w:val="00BD5495"/>
    <w:rsid w:val="00BD6014"/>
    <w:rsid w:val="00BD7560"/>
    <w:rsid w:val="00BE0E6C"/>
    <w:rsid w:val="00BE1A5A"/>
    <w:rsid w:val="00BE23A6"/>
    <w:rsid w:val="00BE251A"/>
    <w:rsid w:val="00BE25C7"/>
    <w:rsid w:val="00BE46C7"/>
    <w:rsid w:val="00BE562D"/>
    <w:rsid w:val="00BF13A4"/>
    <w:rsid w:val="00BF25B4"/>
    <w:rsid w:val="00BF2A0C"/>
    <w:rsid w:val="00BF2BE4"/>
    <w:rsid w:val="00BF318A"/>
    <w:rsid w:val="00BF4999"/>
    <w:rsid w:val="00BF5517"/>
    <w:rsid w:val="00BF59A9"/>
    <w:rsid w:val="00BF5A44"/>
    <w:rsid w:val="00BF5D60"/>
    <w:rsid w:val="00BF7A13"/>
    <w:rsid w:val="00C003FE"/>
    <w:rsid w:val="00C007CE"/>
    <w:rsid w:val="00C010C7"/>
    <w:rsid w:val="00C01F5C"/>
    <w:rsid w:val="00C022DE"/>
    <w:rsid w:val="00C02D6E"/>
    <w:rsid w:val="00C03231"/>
    <w:rsid w:val="00C032F8"/>
    <w:rsid w:val="00C03DA4"/>
    <w:rsid w:val="00C04DC3"/>
    <w:rsid w:val="00C06D38"/>
    <w:rsid w:val="00C1086D"/>
    <w:rsid w:val="00C10A47"/>
    <w:rsid w:val="00C12F6F"/>
    <w:rsid w:val="00C13859"/>
    <w:rsid w:val="00C13B8D"/>
    <w:rsid w:val="00C13C85"/>
    <w:rsid w:val="00C14FDE"/>
    <w:rsid w:val="00C15031"/>
    <w:rsid w:val="00C15A94"/>
    <w:rsid w:val="00C20568"/>
    <w:rsid w:val="00C21992"/>
    <w:rsid w:val="00C21A27"/>
    <w:rsid w:val="00C21B3E"/>
    <w:rsid w:val="00C2225E"/>
    <w:rsid w:val="00C22295"/>
    <w:rsid w:val="00C22857"/>
    <w:rsid w:val="00C22F24"/>
    <w:rsid w:val="00C250D5"/>
    <w:rsid w:val="00C25346"/>
    <w:rsid w:val="00C25358"/>
    <w:rsid w:val="00C273BF"/>
    <w:rsid w:val="00C27C6B"/>
    <w:rsid w:val="00C27CB9"/>
    <w:rsid w:val="00C31973"/>
    <w:rsid w:val="00C3310B"/>
    <w:rsid w:val="00C37994"/>
    <w:rsid w:val="00C40E57"/>
    <w:rsid w:val="00C41925"/>
    <w:rsid w:val="00C429DE"/>
    <w:rsid w:val="00C42E45"/>
    <w:rsid w:val="00C44D78"/>
    <w:rsid w:val="00C454B7"/>
    <w:rsid w:val="00C45624"/>
    <w:rsid w:val="00C45C09"/>
    <w:rsid w:val="00C46394"/>
    <w:rsid w:val="00C477A4"/>
    <w:rsid w:val="00C509FD"/>
    <w:rsid w:val="00C50C8B"/>
    <w:rsid w:val="00C50D62"/>
    <w:rsid w:val="00C51FC2"/>
    <w:rsid w:val="00C5461D"/>
    <w:rsid w:val="00C54BC6"/>
    <w:rsid w:val="00C576DD"/>
    <w:rsid w:val="00C60141"/>
    <w:rsid w:val="00C601D0"/>
    <w:rsid w:val="00C61734"/>
    <w:rsid w:val="00C62EE3"/>
    <w:rsid w:val="00C63688"/>
    <w:rsid w:val="00C64DB7"/>
    <w:rsid w:val="00C66CF8"/>
    <w:rsid w:val="00C70534"/>
    <w:rsid w:val="00C727B6"/>
    <w:rsid w:val="00C7334E"/>
    <w:rsid w:val="00C748CF"/>
    <w:rsid w:val="00C766D8"/>
    <w:rsid w:val="00C77337"/>
    <w:rsid w:val="00C8047D"/>
    <w:rsid w:val="00C80AF6"/>
    <w:rsid w:val="00C8314A"/>
    <w:rsid w:val="00C8332E"/>
    <w:rsid w:val="00C840C0"/>
    <w:rsid w:val="00C85792"/>
    <w:rsid w:val="00C86CEB"/>
    <w:rsid w:val="00C86E5F"/>
    <w:rsid w:val="00C870DE"/>
    <w:rsid w:val="00C879E2"/>
    <w:rsid w:val="00C914EE"/>
    <w:rsid w:val="00C92C93"/>
    <w:rsid w:val="00C93F4F"/>
    <w:rsid w:val="00C952C3"/>
    <w:rsid w:val="00C96CF1"/>
    <w:rsid w:val="00CA0EAC"/>
    <w:rsid w:val="00CA2638"/>
    <w:rsid w:val="00CA2725"/>
    <w:rsid w:val="00CA5BC0"/>
    <w:rsid w:val="00CA648B"/>
    <w:rsid w:val="00CA6A62"/>
    <w:rsid w:val="00CA79DE"/>
    <w:rsid w:val="00CA7D8B"/>
    <w:rsid w:val="00CB07BB"/>
    <w:rsid w:val="00CB0EAF"/>
    <w:rsid w:val="00CB26DD"/>
    <w:rsid w:val="00CB3ADE"/>
    <w:rsid w:val="00CB409F"/>
    <w:rsid w:val="00CB4C47"/>
    <w:rsid w:val="00CB7BCF"/>
    <w:rsid w:val="00CB7D93"/>
    <w:rsid w:val="00CB7F87"/>
    <w:rsid w:val="00CC0716"/>
    <w:rsid w:val="00CC148C"/>
    <w:rsid w:val="00CC4209"/>
    <w:rsid w:val="00CC6EF8"/>
    <w:rsid w:val="00CC7A89"/>
    <w:rsid w:val="00CC7B69"/>
    <w:rsid w:val="00CD3D04"/>
    <w:rsid w:val="00CD5814"/>
    <w:rsid w:val="00CD5DB9"/>
    <w:rsid w:val="00CD6DE8"/>
    <w:rsid w:val="00CD6F31"/>
    <w:rsid w:val="00CD6FF3"/>
    <w:rsid w:val="00CD7852"/>
    <w:rsid w:val="00CE3422"/>
    <w:rsid w:val="00CE4B2E"/>
    <w:rsid w:val="00CE522C"/>
    <w:rsid w:val="00CE5D51"/>
    <w:rsid w:val="00CE5E55"/>
    <w:rsid w:val="00CE6D28"/>
    <w:rsid w:val="00CF0BD6"/>
    <w:rsid w:val="00CF0F57"/>
    <w:rsid w:val="00CF156B"/>
    <w:rsid w:val="00CF1572"/>
    <w:rsid w:val="00CF25E3"/>
    <w:rsid w:val="00CF2F72"/>
    <w:rsid w:val="00CF444D"/>
    <w:rsid w:val="00CF50B5"/>
    <w:rsid w:val="00CF5841"/>
    <w:rsid w:val="00CF5B4C"/>
    <w:rsid w:val="00CF69E1"/>
    <w:rsid w:val="00CF7DCF"/>
    <w:rsid w:val="00D0008E"/>
    <w:rsid w:val="00D003AE"/>
    <w:rsid w:val="00D012AA"/>
    <w:rsid w:val="00D01D82"/>
    <w:rsid w:val="00D02027"/>
    <w:rsid w:val="00D03410"/>
    <w:rsid w:val="00D054AE"/>
    <w:rsid w:val="00D058C8"/>
    <w:rsid w:val="00D10E03"/>
    <w:rsid w:val="00D10E37"/>
    <w:rsid w:val="00D12B35"/>
    <w:rsid w:val="00D13144"/>
    <w:rsid w:val="00D13C94"/>
    <w:rsid w:val="00D13D67"/>
    <w:rsid w:val="00D15A98"/>
    <w:rsid w:val="00D16732"/>
    <w:rsid w:val="00D20BA6"/>
    <w:rsid w:val="00D20EFE"/>
    <w:rsid w:val="00D21B8B"/>
    <w:rsid w:val="00D2287C"/>
    <w:rsid w:val="00D2301A"/>
    <w:rsid w:val="00D277A3"/>
    <w:rsid w:val="00D31B90"/>
    <w:rsid w:val="00D33A07"/>
    <w:rsid w:val="00D34017"/>
    <w:rsid w:val="00D3439E"/>
    <w:rsid w:val="00D34740"/>
    <w:rsid w:val="00D35408"/>
    <w:rsid w:val="00D3618F"/>
    <w:rsid w:val="00D36631"/>
    <w:rsid w:val="00D37A12"/>
    <w:rsid w:val="00D37E6A"/>
    <w:rsid w:val="00D37F09"/>
    <w:rsid w:val="00D41421"/>
    <w:rsid w:val="00D41F28"/>
    <w:rsid w:val="00D42560"/>
    <w:rsid w:val="00D42ECD"/>
    <w:rsid w:val="00D43746"/>
    <w:rsid w:val="00D4392F"/>
    <w:rsid w:val="00D43A04"/>
    <w:rsid w:val="00D43CEE"/>
    <w:rsid w:val="00D44677"/>
    <w:rsid w:val="00D44B7D"/>
    <w:rsid w:val="00D44C6D"/>
    <w:rsid w:val="00D44D6E"/>
    <w:rsid w:val="00D5359D"/>
    <w:rsid w:val="00D53878"/>
    <w:rsid w:val="00D5398E"/>
    <w:rsid w:val="00D54C77"/>
    <w:rsid w:val="00D5513D"/>
    <w:rsid w:val="00D55264"/>
    <w:rsid w:val="00D5779C"/>
    <w:rsid w:val="00D60078"/>
    <w:rsid w:val="00D617CF"/>
    <w:rsid w:val="00D627A6"/>
    <w:rsid w:val="00D6328A"/>
    <w:rsid w:val="00D64EF4"/>
    <w:rsid w:val="00D65369"/>
    <w:rsid w:val="00D655B3"/>
    <w:rsid w:val="00D668A7"/>
    <w:rsid w:val="00D70AB8"/>
    <w:rsid w:val="00D70C2C"/>
    <w:rsid w:val="00D71637"/>
    <w:rsid w:val="00D71C3E"/>
    <w:rsid w:val="00D71FDC"/>
    <w:rsid w:val="00D72A98"/>
    <w:rsid w:val="00D72B71"/>
    <w:rsid w:val="00D73715"/>
    <w:rsid w:val="00D759A8"/>
    <w:rsid w:val="00D75A4C"/>
    <w:rsid w:val="00D77351"/>
    <w:rsid w:val="00D77A07"/>
    <w:rsid w:val="00D80006"/>
    <w:rsid w:val="00D81E0C"/>
    <w:rsid w:val="00D8469F"/>
    <w:rsid w:val="00D84D81"/>
    <w:rsid w:val="00D84F8E"/>
    <w:rsid w:val="00D85896"/>
    <w:rsid w:val="00D87660"/>
    <w:rsid w:val="00D876C7"/>
    <w:rsid w:val="00D878EA"/>
    <w:rsid w:val="00D87F7E"/>
    <w:rsid w:val="00D903F1"/>
    <w:rsid w:val="00D919BD"/>
    <w:rsid w:val="00D920FF"/>
    <w:rsid w:val="00D92DA5"/>
    <w:rsid w:val="00D943F6"/>
    <w:rsid w:val="00D96A0A"/>
    <w:rsid w:val="00D96FBB"/>
    <w:rsid w:val="00DA35DA"/>
    <w:rsid w:val="00DA3905"/>
    <w:rsid w:val="00DA39B2"/>
    <w:rsid w:val="00DA40DB"/>
    <w:rsid w:val="00DA521F"/>
    <w:rsid w:val="00DA5E5D"/>
    <w:rsid w:val="00DA68BF"/>
    <w:rsid w:val="00DA7887"/>
    <w:rsid w:val="00DA7E33"/>
    <w:rsid w:val="00DB02BF"/>
    <w:rsid w:val="00DB0AF2"/>
    <w:rsid w:val="00DB1828"/>
    <w:rsid w:val="00DB1B1C"/>
    <w:rsid w:val="00DB1C28"/>
    <w:rsid w:val="00DB2772"/>
    <w:rsid w:val="00DB2B93"/>
    <w:rsid w:val="00DB3219"/>
    <w:rsid w:val="00DB5B91"/>
    <w:rsid w:val="00DB6FFA"/>
    <w:rsid w:val="00DB7209"/>
    <w:rsid w:val="00DB7272"/>
    <w:rsid w:val="00DB7940"/>
    <w:rsid w:val="00DC0A4A"/>
    <w:rsid w:val="00DC21D6"/>
    <w:rsid w:val="00DC3230"/>
    <w:rsid w:val="00DC406C"/>
    <w:rsid w:val="00DC46F2"/>
    <w:rsid w:val="00DC4AC6"/>
    <w:rsid w:val="00DC4E09"/>
    <w:rsid w:val="00DC7627"/>
    <w:rsid w:val="00DC77BA"/>
    <w:rsid w:val="00DD00AA"/>
    <w:rsid w:val="00DD1CB5"/>
    <w:rsid w:val="00DD22C6"/>
    <w:rsid w:val="00DD475A"/>
    <w:rsid w:val="00DD5479"/>
    <w:rsid w:val="00DD5C4C"/>
    <w:rsid w:val="00DD6650"/>
    <w:rsid w:val="00DD7214"/>
    <w:rsid w:val="00DD7631"/>
    <w:rsid w:val="00DE170A"/>
    <w:rsid w:val="00DE2CDE"/>
    <w:rsid w:val="00DE3E3D"/>
    <w:rsid w:val="00DE43AE"/>
    <w:rsid w:val="00DE47E0"/>
    <w:rsid w:val="00DE5CD6"/>
    <w:rsid w:val="00DE5D0D"/>
    <w:rsid w:val="00DE6ED2"/>
    <w:rsid w:val="00DE73C6"/>
    <w:rsid w:val="00DE7FA7"/>
    <w:rsid w:val="00DF02D9"/>
    <w:rsid w:val="00DF194D"/>
    <w:rsid w:val="00DF30D3"/>
    <w:rsid w:val="00DF45D4"/>
    <w:rsid w:val="00DF4DF4"/>
    <w:rsid w:val="00DF5E4E"/>
    <w:rsid w:val="00DF6B58"/>
    <w:rsid w:val="00DF7D91"/>
    <w:rsid w:val="00E00D5D"/>
    <w:rsid w:val="00E0492D"/>
    <w:rsid w:val="00E04B1B"/>
    <w:rsid w:val="00E05F83"/>
    <w:rsid w:val="00E06271"/>
    <w:rsid w:val="00E06463"/>
    <w:rsid w:val="00E07359"/>
    <w:rsid w:val="00E10652"/>
    <w:rsid w:val="00E116B4"/>
    <w:rsid w:val="00E1212A"/>
    <w:rsid w:val="00E1396C"/>
    <w:rsid w:val="00E15333"/>
    <w:rsid w:val="00E163CA"/>
    <w:rsid w:val="00E2048D"/>
    <w:rsid w:val="00E22BF5"/>
    <w:rsid w:val="00E22E4F"/>
    <w:rsid w:val="00E2419B"/>
    <w:rsid w:val="00E245BC"/>
    <w:rsid w:val="00E24F83"/>
    <w:rsid w:val="00E250BA"/>
    <w:rsid w:val="00E25D11"/>
    <w:rsid w:val="00E26E4A"/>
    <w:rsid w:val="00E300EB"/>
    <w:rsid w:val="00E31186"/>
    <w:rsid w:val="00E3335E"/>
    <w:rsid w:val="00E33565"/>
    <w:rsid w:val="00E335D6"/>
    <w:rsid w:val="00E342BE"/>
    <w:rsid w:val="00E35421"/>
    <w:rsid w:val="00E356A9"/>
    <w:rsid w:val="00E36087"/>
    <w:rsid w:val="00E37294"/>
    <w:rsid w:val="00E405EF"/>
    <w:rsid w:val="00E41480"/>
    <w:rsid w:val="00E42EB7"/>
    <w:rsid w:val="00E4319B"/>
    <w:rsid w:val="00E43B9C"/>
    <w:rsid w:val="00E505D5"/>
    <w:rsid w:val="00E53192"/>
    <w:rsid w:val="00E5424E"/>
    <w:rsid w:val="00E549E4"/>
    <w:rsid w:val="00E55727"/>
    <w:rsid w:val="00E558AA"/>
    <w:rsid w:val="00E565A8"/>
    <w:rsid w:val="00E60C8C"/>
    <w:rsid w:val="00E61ADD"/>
    <w:rsid w:val="00E62290"/>
    <w:rsid w:val="00E62C43"/>
    <w:rsid w:val="00E64316"/>
    <w:rsid w:val="00E64830"/>
    <w:rsid w:val="00E652B8"/>
    <w:rsid w:val="00E65EAE"/>
    <w:rsid w:val="00E6721F"/>
    <w:rsid w:val="00E6736A"/>
    <w:rsid w:val="00E67D8A"/>
    <w:rsid w:val="00E7090A"/>
    <w:rsid w:val="00E7146B"/>
    <w:rsid w:val="00E71488"/>
    <w:rsid w:val="00E71F3F"/>
    <w:rsid w:val="00E7257B"/>
    <w:rsid w:val="00E7304B"/>
    <w:rsid w:val="00E73CEE"/>
    <w:rsid w:val="00E77155"/>
    <w:rsid w:val="00E77568"/>
    <w:rsid w:val="00E80F6A"/>
    <w:rsid w:val="00E8105C"/>
    <w:rsid w:val="00E8140D"/>
    <w:rsid w:val="00E81BC4"/>
    <w:rsid w:val="00E829A4"/>
    <w:rsid w:val="00E83FA2"/>
    <w:rsid w:val="00E849D7"/>
    <w:rsid w:val="00E84E09"/>
    <w:rsid w:val="00E850A5"/>
    <w:rsid w:val="00E87000"/>
    <w:rsid w:val="00E906B0"/>
    <w:rsid w:val="00E9237A"/>
    <w:rsid w:val="00E93A22"/>
    <w:rsid w:val="00E94BB5"/>
    <w:rsid w:val="00E958A2"/>
    <w:rsid w:val="00E965F9"/>
    <w:rsid w:val="00E96D4C"/>
    <w:rsid w:val="00EA09D8"/>
    <w:rsid w:val="00EA1CF3"/>
    <w:rsid w:val="00EA2456"/>
    <w:rsid w:val="00EA27F6"/>
    <w:rsid w:val="00EA4BC2"/>
    <w:rsid w:val="00EA4E2E"/>
    <w:rsid w:val="00EA5AE0"/>
    <w:rsid w:val="00EA5E47"/>
    <w:rsid w:val="00EA6A6D"/>
    <w:rsid w:val="00EA6FD0"/>
    <w:rsid w:val="00EA7160"/>
    <w:rsid w:val="00EB42C5"/>
    <w:rsid w:val="00EB5BF5"/>
    <w:rsid w:val="00EB5E4D"/>
    <w:rsid w:val="00EC0591"/>
    <w:rsid w:val="00EC182A"/>
    <w:rsid w:val="00EC2B63"/>
    <w:rsid w:val="00EC32CC"/>
    <w:rsid w:val="00EC4B86"/>
    <w:rsid w:val="00EC4CC2"/>
    <w:rsid w:val="00EC5026"/>
    <w:rsid w:val="00EC5D1E"/>
    <w:rsid w:val="00EC69D0"/>
    <w:rsid w:val="00EC701D"/>
    <w:rsid w:val="00ED1969"/>
    <w:rsid w:val="00ED1CB0"/>
    <w:rsid w:val="00ED1D26"/>
    <w:rsid w:val="00ED278D"/>
    <w:rsid w:val="00ED2E9C"/>
    <w:rsid w:val="00ED2EB6"/>
    <w:rsid w:val="00ED3B77"/>
    <w:rsid w:val="00ED4F0C"/>
    <w:rsid w:val="00ED5A4F"/>
    <w:rsid w:val="00ED619F"/>
    <w:rsid w:val="00ED715A"/>
    <w:rsid w:val="00EE04B1"/>
    <w:rsid w:val="00EE154F"/>
    <w:rsid w:val="00EE1609"/>
    <w:rsid w:val="00EE1EB4"/>
    <w:rsid w:val="00EE3E88"/>
    <w:rsid w:val="00EE4443"/>
    <w:rsid w:val="00EE5F20"/>
    <w:rsid w:val="00EF0C30"/>
    <w:rsid w:val="00EF0CA8"/>
    <w:rsid w:val="00EF1427"/>
    <w:rsid w:val="00EF14E0"/>
    <w:rsid w:val="00EF312C"/>
    <w:rsid w:val="00EF44E2"/>
    <w:rsid w:val="00EF4A23"/>
    <w:rsid w:val="00EF5580"/>
    <w:rsid w:val="00EF631B"/>
    <w:rsid w:val="00EF6832"/>
    <w:rsid w:val="00EF69FD"/>
    <w:rsid w:val="00EF7138"/>
    <w:rsid w:val="00F0035A"/>
    <w:rsid w:val="00F006DE"/>
    <w:rsid w:val="00F00C21"/>
    <w:rsid w:val="00F02BE8"/>
    <w:rsid w:val="00F0432A"/>
    <w:rsid w:val="00F04CCC"/>
    <w:rsid w:val="00F057B3"/>
    <w:rsid w:val="00F05D6C"/>
    <w:rsid w:val="00F070DA"/>
    <w:rsid w:val="00F07243"/>
    <w:rsid w:val="00F076A0"/>
    <w:rsid w:val="00F07A08"/>
    <w:rsid w:val="00F106DF"/>
    <w:rsid w:val="00F10AD1"/>
    <w:rsid w:val="00F1141E"/>
    <w:rsid w:val="00F117C3"/>
    <w:rsid w:val="00F12CFF"/>
    <w:rsid w:val="00F1431C"/>
    <w:rsid w:val="00F147AE"/>
    <w:rsid w:val="00F149CB"/>
    <w:rsid w:val="00F152A8"/>
    <w:rsid w:val="00F15803"/>
    <w:rsid w:val="00F16EC6"/>
    <w:rsid w:val="00F1753B"/>
    <w:rsid w:val="00F21639"/>
    <w:rsid w:val="00F21B39"/>
    <w:rsid w:val="00F2215C"/>
    <w:rsid w:val="00F2221E"/>
    <w:rsid w:val="00F227A5"/>
    <w:rsid w:val="00F22B6F"/>
    <w:rsid w:val="00F257A1"/>
    <w:rsid w:val="00F25E76"/>
    <w:rsid w:val="00F26AFB"/>
    <w:rsid w:val="00F279A4"/>
    <w:rsid w:val="00F309F1"/>
    <w:rsid w:val="00F30E3F"/>
    <w:rsid w:val="00F3146A"/>
    <w:rsid w:val="00F32E1B"/>
    <w:rsid w:val="00F33AD3"/>
    <w:rsid w:val="00F3430D"/>
    <w:rsid w:val="00F34C3D"/>
    <w:rsid w:val="00F34E17"/>
    <w:rsid w:val="00F365B4"/>
    <w:rsid w:val="00F40AFD"/>
    <w:rsid w:val="00F40E17"/>
    <w:rsid w:val="00F438E0"/>
    <w:rsid w:val="00F448F9"/>
    <w:rsid w:val="00F44A38"/>
    <w:rsid w:val="00F4525C"/>
    <w:rsid w:val="00F46076"/>
    <w:rsid w:val="00F46C25"/>
    <w:rsid w:val="00F47204"/>
    <w:rsid w:val="00F47645"/>
    <w:rsid w:val="00F47C71"/>
    <w:rsid w:val="00F47E21"/>
    <w:rsid w:val="00F52B00"/>
    <w:rsid w:val="00F53003"/>
    <w:rsid w:val="00F548CD"/>
    <w:rsid w:val="00F55D40"/>
    <w:rsid w:val="00F5643A"/>
    <w:rsid w:val="00F56B32"/>
    <w:rsid w:val="00F604C7"/>
    <w:rsid w:val="00F62143"/>
    <w:rsid w:val="00F623DB"/>
    <w:rsid w:val="00F62E1F"/>
    <w:rsid w:val="00F6326C"/>
    <w:rsid w:val="00F637AB"/>
    <w:rsid w:val="00F64F58"/>
    <w:rsid w:val="00F651C6"/>
    <w:rsid w:val="00F65B4C"/>
    <w:rsid w:val="00F66055"/>
    <w:rsid w:val="00F677E6"/>
    <w:rsid w:val="00F679A9"/>
    <w:rsid w:val="00F70794"/>
    <w:rsid w:val="00F72173"/>
    <w:rsid w:val="00F72612"/>
    <w:rsid w:val="00F72AB4"/>
    <w:rsid w:val="00F7348A"/>
    <w:rsid w:val="00F745A7"/>
    <w:rsid w:val="00F74853"/>
    <w:rsid w:val="00F74C80"/>
    <w:rsid w:val="00F75EED"/>
    <w:rsid w:val="00F80D58"/>
    <w:rsid w:val="00F83476"/>
    <w:rsid w:val="00F84759"/>
    <w:rsid w:val="00F856FD"/>
    <w:rsid w:val="00F875C3"/>
    <w:rsid w:val="00F87865"/>
    <w:rsid w:val="00F87D06"/>
    <w:rsid w:val="00F90243"/>
    <w:rsid w:val="00F910C1"/>
    <w:rsid w:val="00F929BF"/>
    <w:rsid w:val="00F9361F"/>
    <w:rsid w:val="00F93A2B"/>
    <w:rsid w:val="00F95AA8"/>
    <w:rsid w:val="00FA006E"/>
    <w:rsid w:val="00FA0B71"/>
    <w:rsid w:val="00FA12EF"/>
    <w:rsid w:val="00FA5683"/>
    <w:rsid w:val="00FA66E5"/>
    <w:rsid w:val="00FA74DD"/>
    <w:rsid w:val="00FB0082"/>
    <w:rsid w:val="00FB28AB"/>
    <w:rsid w:val="00FB2E8B"/>
    <w:rsid w:val="00FB5EDB"/>
    <w:rsid w:val="00FB5EF8"/>
    <w:rsid w:val="00FB65B9"/>
    <w:rsid w:val="00FB6E0D"/>
    <w:rsid w:val="00FB70BA"/>
    <w:rsid w:val="00FC04A8"/>
    <w:rsid w:val="00FC426E"/>
    <w:rsid w:val="00FC4F01"/>
    <w:rsid w:val="00FC66F6"/>
    <w:rsid w:val="00FC71D7"/>
    <w:rsid w:val="00FC7298"/>
    <w:rsid w:val="00FC72A9"/>
    <w:rsid w:val="00FC7EFF"/>
    <w:rsid w:val="00FD016C"/>
    <w:rsid w:val="00FD10F9"/>
    <w:rsid w:val="00FD1BC8"/>
    <w:rsid w:val="00FD22B0"/>
    <w:rsid w:val="00FD3047"/>
    <w:rsid w:val="00FD3AE7"/>
    <w:rsid w:val="00FD3F33"/>
    <w:rsid w:val="00FD444F"/>
    <w:rsid w:val="00FE48C3"/>
    <w:rsid w:val="00FE4B1D"/>
    <w:rsid w:val="00FE5DC5"/>
    <w:rsid w:val="00FE5FF2"/>
    <w:rsid w:val="00FE6EE9"/>
    <w:rsid w:val="00FE7985"/>
    <w:rsid w:val="00FF5D3E"/>
    <w:rsid w:val="00FF75A2"/>
  </w:rsids>
  <m:mathPr>
    <m:mathFont m:val="Cambria Math"/>
    <m:brkBin m:val="before"/>
    <m:brkBinSub m:val="--"/>
    <m:smallFrac m:val="0"/>
    <m:dispDef m:val="0"/>
    <m:lMargin m:val="0"/>
    <m:rMargin m:val="0"/>
    <m:defJc m:val="centerGroup"/>
    <m:wrapRight/>
    <m:intLim m:val="subSup"/>
    <m:naryLim m:val="subSup"/>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095752A"/>
  <w15:docId w15:val="{BA8F80E1-DC19-4BB1-8B9D-F754651C0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qFormat="1"/>
    <w:lsdException w:name="heading 3" w:qFormat="1"/>
    <w:lsdException w:name="heading 4" w:qFormat="1"/>
    <w:lsdException w:name="heading 5" w:qFormat="1"/>
    <w:lsdException w:name="heading 6" w:unhideWhenUsed="1"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lsdException w:name="Light Shading Accent 2"/>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atentStyles>
  <w:style w:type="paragraph" w:default="1" w:styleId="Normal">
    <w:name w:val="Normal"/>
    <w:qFormat/>
    <w:rsid w:val="001D7DBC"/>
    <w:pPr>
      <w:widowControl w:val="0"/>
      <w:suppressAutoHyphens/>
      <w:spacing w:after="360" w:line="264" w:lineRule="auto"/>
    </w:pPr>
    <w:rPr>
      <w:rFonts w:ascii="Calibri" w:hAnsi="Calibri" w:cs="Calibri"/>
      <w:sz w:val="22"/>
      <w:szCs w:val="22"/>
    </w:rPr>
  </w:style>
  <w:style w:type="paragraph" w:styleId="Heading1">
    <w:name w:val="heading 1"/>
    <w:basedOn w:val="Normal"/>
    <w:next w:val="Normal"/>
    <w:link w:val="Heading1Char"/>
    <w:qFormat/>
    <w:rsid w:val="003357DE"/>
    <w:pPr>
      <w:keepNext/>
      <w:keepLines/>
      <w:spacing w:before="480" w:after="240"/>
      <w:outlineLvl w:val="0"/>
    </w:pPr>
    <w:rPr>
      <w:bCs/>
      <w:color w:val="365F91"/>
      <w:sz w:val="32"/>
      <w:szCs w:val="28"/>
    </w:rPr>
  </w:style>
  <w:style w:type="paragraph" w:styleId="Heading2">
    <w:name w:val="heading 2"/>
    <w:basedOn w:val="Normal"/>
    <w:next w:val="Normal"/>
    <w:link w:val="Heading2Char"/>
    <w:uiPriority w:val="99"/>
    <w:qFormat/>
    <w:rsid w:val="003357DE"/>
    <w:pPr>
      <w:keepNext/>
      <w:keepLines/>
      <w:tabs>
        <w:tab w:val="num" w:pos="0"/>
      </w:tabs>
      <w:spacing w:before="480" w:after="240"/>
      <w:ind w:left="578" w:hanging="578"/>
      <w:outlineLvl w:val="1"/>
    </w:pPr>
    <w:rPr>
      <w:b/>
      <w:bCs/>
      <w:color w:val="4F81BD"/>
      <w:sz w:val="28"/>
      <w:szCs w:val="26"/>
    </w:rPr>
  </w:style>
  <w:style w:type="paragraph" w:styleId="Heading3">
    <w:name w:val="heading 3"/>
    <w:basedOn w:val="Normal"/>
    <w:next w:val="Normal"/>
    <w:link w:val="Heading3Char"/>
    <w:uiPriority w:val="99"/>
    <w:qFormat/>
    <w:rsid w:val="003357DE"/>
    <w:pPr>
      <w:keepNext/>
      <w:keepLines/>
      <w:tabs>
        <w:tab w:val="num" w:pos="0"/>
      </w:tabs>
      <w:spacing w:before="480" w:after="120"/>
      <w:outlineLvl w:val="2"/>
    </w:pPr>
    <w:rPr>
      <w:b/>
      <w:bCs/>
      <w:color w:val="4F81BD"/>
      <w:sz w:val="24"/>
    </w:rPr>
  </w:style>
  <w:style w:type="paragraph" w:styleId="Heading4">
    <w:name w:val="heading 4"/>
    <w:basedOn w:val="Normal"/>
    <w:next w:val="Normal"/>
    <w:link w:val="Heading4Char"/>
    <w:uiPriority w:val="99"/>
    <w:qFormat/>
    <w:rsid w:val="003E6F94"/>
    <w:pPr>
      <w:keepNext/>
      <w:keepLines/>
      <w:tabs>
        <w:tab w:val="num" w:pos="0"/>
      </w:tabs>
      <w:spacing w:before="200" w:after="0"/>
      <w:outlineLvl w:val="3"/>
    </w:pPr>
    <w:rPr>
      <w:rFonts w:ascii="Cambria" w:hAnsi="Cambria" w:cs="Times New Roman"/>
      <w:b/>
      <w:bCs/>
      <w:i/>
      <w:iCs/>
      <w:color w:val="4F81BD"/>
    </w:rPr>
  </w:style>
  <w:style w:type="paragraph" w:styleId="Heading5">
    <w:name w:val="heading 5"/>
    <w:basedOn w:val="Normal"/>
    <w:next w:val="Normal"/>
    <w:link w:val="Heading5Char"/>
    <w:uiPriority w:val="99"/>
    <w:qFormat/>
    <w:rsid w:val="003E6F94"/>
    <w:pPr>
      <w:keepNext/>
      <w:keepLines/>
      <w:tabs>
        <w:tab w:val="num" w:pos="0"/>
      </w:tabs>
      <w:spacing w:before="200" w:after="0"/>
      <w:outlineLvl w:val="4"/>
    </w:pPr>
    <w:rPr>
      <w:rFonts w:ascii="Cambria" w:hAnsi="Cambria" w:cs="Times New Roman"/>
      <w:color w:val="243F60"/>
    </w:rPr>
  </w:style>
  <w:style w:type="paragraph" w:styleId="Heading6">
    <w:name w:val="heading 6"/>
    <w:basedOn w:val="Normal"/>
    <w:next w:val="Normal"/>
    <w:link w:val="Heading6Char"/>
    <w:uiPriority w:val="99"/>
    <w:qFormat/>
    <w:rsid w:val="003E6F94"/>
    <w:pPr>
      <w:keepNext/>
      <w:keepLines/>
      <w:tabs>
        <w:tab w:val="num" w:pos="0"/>
      </w:tabs>
      <w:spacing w:before="200" w:after="0"/>
      <w:outlineLvl w:val="5"/>
    </w:pPr>
    <w:rPr>
      <w:rFonts w:ascii="Cambria" w:hAnsi="Cambria" w:cs="Times New Roman"/>
      <w:i/>
      <w:iCs/>
      <w:color w:val="243F60"/>
    </w:rPr>
  </w:style>
  <w:style w:type="paragraph" w:styleId="Heading7">
    <w:name w:val="heading 7"/>
    <w:basedOn w:val="Normal"/>
    <w:next w:val="Normal"/>
    <w:link w:val="Heading7Char"/>
    <w:uiPriority w:val="99"/>
    <w:qFormat/>
    <w:rsid w:val="003E6F94"/>
    <w:pPr>
      <w:keepNext/>
      <w:keepLines/>
      <w:tabs>
        <w:tab w:val="num" w:pos="0"/>
      </w:tabs>
      <w:spacing w:before="200" w:after="0"/>
      <w:outlineLvl w:val="6"/>
    </w:pPr>
    <w:rPr>
      <w:rFonts w:ascii="Cambria" w:hAnsi="Cambria" w:cs="Times New Roman"/>
      <w:i/>
      <w:iCs/>
      <w:color w:val="404040"/>
    </w:rPr>
  </w:style>
  <w:style w:type="paragraph" w:styleId="Heading8">
    <w:name w:val="heading 8"/>
    <w:basedOn w:val="Normal"/>
    <w:next w:val="Normal"/>
    <w:link w:val="Heading8Char"/>
    <w:uiPriority w:val="99"/>
    <w:qFormat/>
    <w:rsid w:val="003E6F94"/>
    <w:pPr>
      <w:keepNext/>
      <w:keepLines/>
      <w:tabs>
        <w:tab w:val="num" w:pos="0"/>
      </w:tabs>
      <w:spacing w:before="200" w:after="0"/>
      <w:outlineLvl w:val="7"/>
    </w:pPr>
    <w:rPr>
      <w:rFonts w:ascii="Cambria" w:hAnsi="Cambria" w:cs="Times New Roman"/>
      <w:color w:val="4F81BD"/>
      <w:sz w:val="20"/>
      <w:szCs w:val="20"/>
    </w:rPr>
  </w:style>
  <w:style w:type="paragraph" w:styleId="Heading9">
    <w:name w:val="heading 9"/>
    <w:basedOn w:val="Normal"/>
    <w:next w:val="Normal"/>
    <w:link w:val="Heading9Char"/>
    <w:uiPriority w:val="99"/>
    <w:qFormat/>
    <w:rsid w:val="003E6F94"/>
    <w:pPr>
      <w:keepNext/>
      <w:keepLines/>
      <w:tabs>
        <w:tab w:val="num" w:pos="0"/>
      </w:tabs>
      <w:spacing w:before="200" w:after="0"/>
      <w:outlineLvl w:val="8"/>
    </w:pPr>
    <w:rPr>
      <w:rFonts w:ascii="Cambria" w:hAnsi="Cambria" w:cs="Times New Roman"/>
      <w:i/>
      <w:iCs/>
      <w:color w:val="404040"/>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1"/>
    <w:link w:val="Heading1"/>
    <w:rsid w:val="003357DE"/>
    <w:rPr>
      <w:rFonts w:ascii="Calibri" w:hAnsi="Calibri" w:cs="Calibri"/>
      <w:bCs/>
      <w:color w:val="365F91"/>
      <w:sz w:val="32"/>
      <w:szCs w:val="28"/>
    </w:rPr>
  </w:style>
  <w:style w:type="character" w:customStyle="1" w:styleId="Heading2Char">
    <w:name w:val="Heading 2 Char"/>
    <w:basedOn w:val="DefaultParagraphFont1"/>
    <w:link w:val="Heading2"/>
    <w:uiPriority w:val="99"/>
    <w:rsid w:val="003357DE"/>
    <w:rPr>
      <w:rFonts w:ascii="Calibri" w:hAnsi="Calibri" w:cs="Calibri"/>
      <w:b/>
      <w:bCs/>
      <w:color w:val="4F81BD"/>
      <w:sz w:val="28"/>
      <w:szCs w:val="26"/>
    </w:rPr>
  </w:style>
  <w:style w:type="character" w:customStyle="1" w:styleId="Heading3Char">
    <w:name w:val="Heading 3 Char"/>
    <w:basedOn w:val="DefaultParagraphFont1"/>
    <w:link w:val="Heading3"/>
    <w:uiPriority w:val="99"/>
    <w:rsid w:val="003357DE"/>
    <w:rPr>
      <w:rFonts w:ascii="Calibri" w:hAnsi="Calibri" w:cs="Calibri"/>
      <w:b/>
      <w:bCs/>
      <w:color w:val="4F81BD"/>
      <w:sz w:val="24"/>
      <w:szCs w:val="22"/>
    </w:rPr>
  </w:style>
  <w:style w:type="character" w:customStyle="1" w:styleId="Heading4Char">
    <w:name w:val="Heading 4 Char"/>
    <w:basedOn w:val="DefaultParagraphFont1"/>
    <w:link w:val="Heading4"/>
    <w:uiPriority w:val="99"/>
    <w:rsid w:val="003E6F94"/>
    <w:rPr>
      <w:rFonts w:ascii="Cambria" w:hAnsi="Cambria" w:cs="Times New Roman"/>
      <w:b/>
      <w:bCs/>
      <w:i/>
      <w:iCs/>
      <w:color w:val="4F81BD"/>
      <w:sz w:val="22"/>
      <w:lang w:eastAsia="en-US"/>
    </w:rPr>
  </w:style>
  <w:style w:type="character" w:customStyle="1" w:styleId="Heading5Char">
    <w:name w:val="Heading 5 Char"/>
    <w:basedOn w:val="DefaultParagraphFont1"/>
    <w:link w:val="Heading5"/>
    <w:uiPriority w:val="99"/>
    <w:rsid w:val="003E6F94"/>
    <w:rPr>
      <w:rFonts w:ascii="Cambria" w:hAnsi="Cambria" w:cs="Times New Roman"/>
      <w:color w:val="243F60"/>
      <w:sz w:val="22"/>
      <w:lang w:eastAsia="en-US"/>
    </w:rPr>
  </w:style>
  <w:style w:type="character" w:customStyle="1" w:styleId="Heading6Char">
    <w:name w:val="Heading 6 Char"/>
    <w:basedOn w:val="DefaultParagraphFont1"/>
    <w:link w:val="Heading6"/>
    <w:uiPriority w:val="99"/>
    <w:rsid w:val="003E6F94"/>
    <w:rPr>
      <w:rFonts w:ascii="Cambria" w:hAnsi="Cambria" w:cs="Times New Roman"/>
      <w:i/>
      <w:iCs/>
      <w:color w:val="243F60"/>
      <w:sz w:val="22"/>
      <w:lang w:eastAsia="en-US"/>
    </w:rPr>
  </w:style>
  <w:style w:type="character" w:customStyle="1" w:styleId="Heading7Char">
    <w:name w:val="Heading 7 Char"/>
    <w:basedOn w:val="DefaultParagraphFont1"/>
    <w:link w:val="Heading7"/>
    <w:uiPriority w:val="99"/>
    <w:rsid w:val="003E6F94"/>
    <w:rPr>
      <w:rFonts w:ascii="Cambria" w:hAnsi="Cambria" w:cs="Times New Roman"/>
      <w:i/>
      <w:iCs/>
      <w:color w:val="404040"/>
      <w:sz w:val="22"/>
      <w:lang w:eastAsia="en-US"/>
    </w:rPr>
  </w:style>
  <w:style w:type="character" w:customStyle="1" w:styleId="Heading8Char">
    <w:name w:val="Heading 8 Char"/>
    <w:basedOn w:val="DefaultParagraphFont1"/>
    <w:link w:val="Heading8"/>
    <w:uiPriority w:val="99"/>
    <w:rsid w:val="003E6F94"/>
    <w:rPr>
      <w:rFonts w:ascii="Cambria" w:hAnsi="Cambria" w:cs="Times New Roman"/>
      <w:color w:val="4F81BD"/>
      <w:lang w:eastAsia="en-US"/>
    </w:rPr>
  </w:style>
  <w:style w:type="character" w:customStyle="1" w:styleId="Heading9Char">
    <w:name w:val="Heading 9 Char"/>
    <w:basedOn w:val="DefaultParagraphFont1"/>
    <w:link w:val="Heading9"/>
    <w:uiPriority w:val="99"/>
    <w:rsid w:val="003E6F94"/>
    <w:rPr>
      <w:rFonts w:ascii="Cambria" w:hAnsi="Cambria" w:cs="Times New Roman"/>
      <w:i/>
      <w:iCs/>
      <w:color w:val="404040"/>
      <w:lang w:eastAsia="en-US"/>
    </w:rPr>
  </w:style>
  <w:style w:type="character" w:customStyle="1" w:styleId="WW8Num2z0">
    <w:name w:val="WW8Num2z0"/>
    <w:uiPriority w:val="99"/>
    <w:rsid w:val="003E6F94"/>
    <w:rPr>
      <w:rFonts w:ascii="Symbol" w:hAnsi="Symbol"/>
    </w:rPr>
  </w:style>
  <w:style w:type="character" w:customStyle="1" w:styleId="WW8Num2z1">
    <w:name w:val="WW8Num2z1"/>
    <w:uiPriority w:val="99"/>
    <w:rsid w:val="003E6F94"/>
    <w:rPr>
      <w:rFonts w:ascii="Courier New" w:hAnsi="Courier New"/>
    </w:rPr>
  </w:style>
  <w:style w:type="character" w:customStyle="1" w:styleId="WW8Num2z2">
    <w:name w:val="WW8Num2z2"/>
    <w:uiPriority w:val="99"/>
    <w:rsid w:val="003E6F94"/>
    <w:rPr>
      <w:rFonts w:ascii="Wingdings" w:hAnsi="Wingdings"/>
    </w:rPr>
  </w:style>
  <w:style w:type="character" w:customStyle="1" w:styleId="WW8Num3z0">
    <w:name w:val="WW8Num3z0"/>
    <w:uiPriority w:val="99"/>
    <w:rsid w:val="003E6F94"/>
    <w:rPr>
      <w:rFonts w:ascii="Symbol" w:hAnsi="Symbol"/>
    </w:rPr>
  </w:style>
  <w:style w:type="character" w:customStyle="1" w:styleId="WW8Num3z1">
    <w:name w:val="WW8Num3z1"/>
    <w:uiPriority w:val="99"/>
    <w:rsid w:val="003E6F94"/>
    <w:rPr>
      <w:rFonts w:ascii="Courier New" w:hAnsi="Courier New"/>
    </w:rPr>
  </w:style>
  <w:style w:type="character" w:customStyle="1" w:styleId="WW8Num3z2">
    <w:name w:val="WW8Num3z2"/>
    <w:uiPriority w:val="99"/>
    <w:rsid w:val="003E6F94"/>
    <w:rPr>
      <w:rFonts w:ascii="Wingdings" w:hAnsi="Wingdings"/>
    </w:rPr>
  </w:style>
  <w:style w:type="character" w:customStyle="1" w:styleId="WW8Num6z0">
    <w:name w:val="WW8Num6z0"/>
    <w:uiPriority w:val="99"/>
    <w:rsid w:val="003E6F94"/>
    <w:rPr>
      <w:rFonts w:ascii="Symbol" w:hAnsi="Symbol"/>
    </w:rPr>
  </w:style>
  <w:style w:type="character" w:customStyle="1" w:styleId="WW8Num6z1">
    <w:name w:val="WW8Num6z1"/>
    <w:uiPriority w:val="99"/>
    <w:rsid w:val="003E6F94"/>
    <w:rPr>
      <w:rFonts w:ascii="Courier New" w:hAnsi="Courier New"/>
    </w:rPr>
  </w:style>
  <w:style w:type="character" w:customStyle="1" w:styleId="WW8Num6z2">
    <w:name w:val="WW8Num6z2"/>
    <w:uiPriority w:val="99"/>
    <w:rsid w:val="003E6F94"/>
    <w:rPr>
      <w:rFonts w:ascii="Wingdings" w:hAnsi="Wingdings"/>
    </w:rPr>
  </w:style>
  <w:style w:type="character" w:customStyle="1" w:styleId="WW8Num8z0">
    <w:name w:val="WW8Num8z0"/>
    <w:uiPriority w:val="99"/>
    <w:rsid w:val="003E6F94"/>
    <w:rPr>
      <w:rFonts w:ascii="Symbol" w:hAnsi="Symbol"/>
    </w:rPr>
  </w:style>
  <w:style w:type="character" w:customStyle="1" w:styleId="WW8Num8z1">
    <w:name w:val="WW8Num8z1"/>
    <w:uiPriority w:val="99"/>
    <w:rsid w:val="003E6F94"/>
    <w:rPr>
      <w:rFonts w:ascii="Courier New" w:hAnsi="Courier New"/>
    </w:rPr>
  </w:style>
  <w:style w:type="character" w:customStyle="1" w:styleId="WW8Num8z2">
    <w:name w:val="WW8Num8z2"/>
    <w:uiPriority w:val="99"/>
    <w:rsid w:val="003E6F94"/>
    <w:rPr>
      <w:rFonts w:ascii="Wingdings" w:hAnsi="Wingdings"/>
    </w:rPr>
  </w:style>
  <w:style w:type="character" w:customStyle="1" w:styleId="WW8Num9z0">
    <w:name w:val="WW8Num9z0"/>
    <w:uiPriority w:val="99"/>
    <w:rsid w:val="003E6F94"/>
    <w:rPr>
      <w:rFonts w:ascii="Symbol" w:hAnsi="Symbol"/>
    </w:rPr>
  </w:style>
  <w:style w:type="character" w:customStyle="1" w:styleId="WW8Num9z1">
    <w:name w:val="WW8Num9z1"/>
    <w:uiPriority w:val="99"/>
    <w:rsid w:val="003E6F94"/>
    <w:rPr>
      <w:rFonts w:ascii="Courier New" w:hAnsi="Courier New"/>
    </w:rPr>
  </w:style>
  <w:style w:type="character" w:customStyle="1" w:styleId="WW8Num9z2">
    <w:name w:val="WW8Num9z2"/>
    <w:uiPriority w:val="99"/>
    <w:rsid w:val="003E6F94"/>
    <w:rPr>
      <w:rFonts w:ascii="Wingdings" w:hAnsi="Wingdings"/>
    </w:rPr>
  </w:style>
  <w:style w:type="character" w:customStyle="1" w:styleId="WW8Num13z0">
    <w:name w:val="WW8Num13z0"/>
    <w:uiPriority w:val="99"/>
    <w:rsid w:val="003E6F94"/>
    <w:rPr>
      <w:rFonts w:ascii="Symbol" w:hAnsi="Symbol"/>
    </w:rPr>
  </w:style>
  <w:style w:type="character" w:customStyle="1" w:styleId="WW8Num13z1">
    <w:name w:val="WW8Num13z1"/>
    <w:uiPriority w:val="99"/>
    <w:rsid w:val="003E6F94"/>
    <w:rPr>
      <w:rFonts w:ascii="Courier New" w:hAnsi="Courier New"/>
    </w:rPr>
  </w:style>
  <w:style w:type="character" w:customStyle="1" w:styleId="WW8Num13z2">
    <w:name w:val="WW8Num13z2"/>
    <w:uiPriority w:val="99"/>
    <w:rsid w:val="003E6F94"/>
    <w:rPr>
      <w:rFonts w:ascii="Wingdings" w:hAnsi="Wingdings"/>
    </w:rPr>
  </w:style>
  <w:style w:type="character" w:customStyle="1" w:styleId="WW8Num14z0">
    <w:name w:val="WW8Num14z0"/>
    <w:uiPriority w:val="99"/>
    <w:rsid w:val="003E6F94"/>
    <w:rPr>
      <w:rFonts w:ascii="Symbol" w:hAnsi="Symbol"/>
    </w:rPr>
  </w:style>
  <w:style w:type="character" w:customStyle="1" w:styleId="WW8Num14z1">
    <w:name w:val="WW8Num14z1"/>
    <w:uiPriority w:val="99"/>
    <w:rsid w:val="003E6F94"/>
    <w:rPr>
      <w:rFonts w:ascii="Courier New" w:hAnsi="Courier New"/>
    </w:rPr>
  </w:style>
  <w:style w:type="character" w:customStyle="1" w:styleId="WW8Num14z2">
    <w:name w:val="WW8Num14z2"/>
    <w:uiPriority w:val="99"/>
    <w:rsid w:val="003E6F94"/>
    <w:rPr>
      <w:rFonts w:ascii="Wingdings" w:hAnsi="Wingdings"/>
    </w:rPr>
  </w:style>
  <w:style w:type="character" w:customStyle="1" w:styleId="WW8Num15z0">
    <w:name w:val="WW8Num15z0"/>
    <w:uiPriority w:val="99"/>
    <w:rsid w:val="003E6F94"/>
    <w:rPr>
      <w:rFonts w:ascii="Symbol" w:hAnsi="Symbol"/>
    </w:rPr>
  </w:style>
  <w:style w:type="character" w:customStyle="1" w:styleId="WW8Num18z0">
    <w:name w:val="WW8Num18z0"/>
    <w:uiPriority w:val="99"/>
    <w:rsid w:val="003E6F94"/>
    <w:rPr>
      <w:rFonts w:ascii="Symbol" w:hAnsi="Symbol"/>
    </w:rPr>
  </w:style>
  <w:style w:type="character" w:customStyle="1" w:styleId="WW8Num18z1">
    <w:name w:val="WW8Num18z1"/>
    <w:uiPriority w:val="99"/>
    <w:rsid w:val="003E6F94"/>
    <w:rPr>
      <w:rFonts w:ascii="Courier New" w:hAnsi="Courier New"/>
    </w:rPr>
  </w:style>
  <w:style w:type="character" w:customStyle="1" w:styleId="WW8Num18z2">
    <w:name w:val="WW8Num18z2"/>
    <w:uiPriority w:val="99"/>
    <w:rsid w:val="003E6F94"/>
    <w:rPr>
      <w:rFonts w:ascii="Wingdings" w:hAnsi="Wingdings"/>
    </w:rPr>
  </w:style>
  <w:style w:type="character" w:customStyle="1" w:styleId="WW8Num19z0">
    <w:name w:val="WW8Num19z0"/>
    <w:uiPriority w:val="99"/>
    <w:rsid w:val="003E6F94"/>
    <w:rPr>
      <w:rFonts w:ascii="Symbol" w:hAnsi="Symbol"/>
    </w:rPr>
  </w:style>
  <w:style w:type="character" w:customStyle="1" w:styleId="WW8Num19z1">
    <w:name w:val="WW8Num19z1"/>
    <w:uiPriority w:val="99"/>
    <w:rsid w:val="003E6F94"/>
    <w:rPr>
      <w:rFonts w:ascii="Courier New" w:hAnsi="Courier New"/>
    </w:rPr>
  </w:style>
  <w:style w:type="character" w:customStyle="1" w:styleId="WW8Num19z2">
    <w:name w:val="WW8Num19z2"/>
    <w:uiPriority w:val="99"/>
    <w:rsid w:val="003E6F94"/>
    <w:rPr>
      <w:rFonts w:ascii="Wingdings" w:hAnsi="Wingdings"/>
    </w:rPr>
  </w:style>
  <w:style w:type="character" w:customStyle="1" w:styleId="WW8Num21z0">
    <w:name w:val="WW8Num21z0"/>
    <w:uiPriority w:val="99"/>
    <w:rsid w:val="003E6F94"/>
    <w:rPr>
      <w:rFonts w:ascii="Symbol" w:hAnsi="Symbol"/>
    </w:rPr>
  </w:style>
  <w:style w:type="character" w:customStyle="1" w:styleId="WW8Num21z1">
    <w:name w:val="WW8Num21z1"/>
    <w:uiPriority w:val="99"/>
    <w:rsid w:val="003E6F94"/>
    <w:rPr>
      <w:rFonts w:ascii="Courier New" w:hAnsi="Courier New"/>
    </w:rPr>
  </w:style>
  <w:style w:type="character" w:customStyle="1" w:styleId="WW8Num21z2">
    <w:name w:val="WW8Num21z2"/>
    <w:uiPriority w:val="99"/>
    <w:rsid w:val="003E6F94"/>
    <w:rPr>
      <w:rFonts w:ascii="Wingdings" w:hAnsi="Wingdings"/>
    </w:rPr>
  </w:style>
  <w:style w:type="character" w:customStyle="1" w:styleId="WW8Num22z0">
    <w:name w:val="WW8Num22z0"/>
    <w:uiPriority w:val="99"/>
    <w:rsid w:val="003E6F94"/>
    <w:rPr>
      <w:rFonts w:ascii="Symbol" w:hAnsi="Symbol"/>
    </w:rPr>
  </w:style>
  <w:style w:type="character" w:customStyle="1" w:styleId="WW8Num22z1">
    <w:name w:val="WW8Num22z1"/>
    <w:uiPriority w:val="99"/>
    <w:rsid w:val="003E6F94"/>
    <w:rPr>
      <w:rFonts w:ascii="Courier New" w:hAnsi="Courier New"/>
    </w:rPr>
  </w:style>
  <w:style w:type="character" w:customStyle="1" w:styleId="WW8Num22z2">
    <w:name w:val="WW8Num22z2"/>
    <w:uiPriority w:val="99"/>
    <w:rsid w:val="003E6F94"/>
    <w:rPr>
      <w:rFonts w:ascii="Wingdings" w:hAnsi="Wingdings"/>
    </w:rPr>
  </w:style>
  <w:style w:type="character" w:customStyle="1" w:styleId="WW8Num23z0">
    <w:name w:val="WW8Num23z0"/>
    <w:uiPriority w:val="99"/>
    <w:rsid w:val="003E6F94"/>
    <w:rPr>
      <w:rFonts w:ascii="Symbol" w:hAnsi="Symbol"/>
    </w:rPr>
  </w:style>
  <w:style w:type="character" w:customStyle="1" w:styleId="WW8Num23z1">
    <w:name w:val="WW8Num23z1"/>
    <w:uiPriority w:val="99"/>
    <w:rsid w:val="003E6F94"/>
    <w:rPr>
      <w:rFonts w:ascii="Courier New" w:hAnsi="Courier New"/>
    </w:rPr>
  </w:style>
  <w:style w:type="character" w:customStyle="1" w:styleId="WW8Num23z2">
    <w:name w:val="WW8Num23z2"/>
    <w:uiPriority w:val="99"/>
    <w:rsid w:val="003E6F94"/>
    <w:rPr>
      <w:rFonts w:ascii="Wingdings" w:hAnsi="Wingdings"/>
    </w:rPr>
  </w:style>
  <w:style w:type="character" w:customStyle="1" w:styleId="WW8Num23z3">
    <w:name w:val="WW8Num23z3"/>
    <w:uiPriority w:val="99"/>
    <w:rsid w:val="003E6F94"/>
    <w:rPr>
      <w:rFonts w:ascii="Symbol" w:hAnsi="Symbol"/>
    </w:rPr>
  </w:style>
  <w:style w:type="character" w:customStyle="1" w:styleId="WW8Num24z0">
    <w:name w:val="WW8Num24z0"/>
    <w:uiPriority w:val="99"/>
    <w:rsid w:val="003E6F94"/>
    <w:rPr>
      <w:rFonts w:ascii="Symbol" w:hAnsi="Symbol"/>
    </w:rPr>
  </w:style>
  <w:style w:type="character" w:customStyle="1" w:styleId="WW8Num24z2">
    <w:name w:val="WW8Num24z2"/>
    <w:uiPriority w:val="99"/>
    <w:rsid w:val="003E6F94"/>
    <w:rPr>
      <w:rFonts w:ascii="Wingdings" w:hAnsi="Wingdings"/>
    </w:rPr>
  </w:style>
  <w:style w:type="character" w:customStyle="1" w:styleId="WW8Num24z4">
    <w:name w:val="WW8Num24z4"/>
    <w:uiPriority w:val="99"/>
    <w:rsid w:val="003E6F94"/>
    <w:rPr>
      <w:rFonts w:ascii="Courier New" w:hAnsi="Courier New"/>
    </w:rPr>
  </w:style>
  <w:style w:type="character" w:customStyle="1" w:styleId="WW8Num26z0">
    <w:name w:val="WW8Num26z0"/>
    <w:uiPriority w:val="99"/>
    <w:rsid w:val="003E6F94"/>
    <w:rPr>
      <w:rFonts w:ascii="Symbol" w:hAnsi="Symbol"/>
    </w:rPr>
  </w:style>
  <w:style w:type="character" w:customStyle="1" w:styleId="WW8Num26z1">
    <w:name w:val="WW8Num26z1"/>
    <w:uiPriority w:val="99"/>
    <w:rsid w:val="003E6F94"/>
    <w:rPr>
      <w:rFonts w:ascii="Courier New" w:hAnsi="Courier New"/>
    </w:rPr>
  </w:style>
  <w:style w:type="character" w:customStyle="1" w:styleId="WW8Num26z2">
    <w:name w:val="WW8Num26z2"/>
    <w:uiPriority w:val="99"/>
    <w:rsid w:val="003E6F94"/>
    <w:rPr>
      <w:rFonts w:ascii="Wingdings" w:hAnsi="Wingdings"/>
    </w:rPr>
  </w:style>
  <w:style w:type="character" w:customStyle="1" w:styleId="WW8Num27z0">
    <w:name w:val="WW8Num27z0"/>
    <w:uiPriority w:val="99"/>
    <w:rsid w:val="003E6F94"/>
    <w:rPr>
      <w:rFonts w:ascii="Symbol" w:hAnsi="Symbol"/>
    </w:rPr>
  </w:style>
  <w:style w:type="character" w:customStyle="1" w:styleId="WW8Num27z1">
    <w:name w:val="WW8Num27z1"/>
    <w:uiPriority w:val="99"/>
    <w:rsid w:val="003E6F94"/>
    <w:rPr>
      <w:rFonts w:ascii="Courier New" w:hAnsi="Courier New"/>
    </w:rPr>
  </w:style>
  <w:style w:type="character" w:customStyle="1" w:styleId="WW8Num27z2">
    <w:name w:val="WW8Num27z2"/>
    <w:uiPriority w:val="99"/>
    <w:rsid w:val="003E6F94"/>
    <w:rPr>
      <w:rFonts w:ascii="Wingdings" w:hAnsi="Wingdings"/>
    </w:rPr>
  </w:style>
  <w:style w:type="character" w:customStyle="1" w:styleId="DefaultParagraphFont1">
    <w:name w:val="Default Paragraph Font1"/>
    <w:uiPriority w:val="99"/>
    <w:rsid w:val="003E6F94"/>
  </w:style>
  <w:style w:type="character" w:customStyle="1" w:styleId="TitleChar">
    <w:name w:val="Title Char"/>
    <w:basedOn w:val="DefaultParagraphFont1"/>
    <w:rsid w:val="003E6F94"/>
    <w:rPr>
      <w:rFonts w:ascii="Myriad Pro SemiCond" w:hAnsi="Myriad Pro SemiCond" w:cs="Times New Roman"/>
      <w:caps/>
      <w:color w:val="17365D"/>
      <w:spacing w:val="5"/>
      <w:kern w:val="1"/>
      <w:sz w:val="52"/>
      <w:lang w:eastAsia="en-US"/>
    </w:rPr>
  </w:style>
  <w:style w:type="character" w:customStyle="1" w:styleId="SubtitleChar">
    <w:name w:val="Subtitle Char"/>
    <w:basedOn w:val="DefaultParagraphFont1"/>
    <w:uiPriority w:val="11"/>
    <w:rsid w:val="003E6F94"/>
    <w:rPr>
      <w:rFonts w:ascii="Myriad Pro SemiCond" w:hAnsi="Myriad Pro SemiCond" w:cs="Times New Roman"/>
      <w:i/>
      <w:iCs/>
      <w:color w:val="4F81BD"/>
      <w:spacing w:val="15"/>
      <w:sz w:val="24"/>
      <w:lang w:eastAsia="en-US"/>
    </w:rPr>
  </w:style>
  <w:style w:type="character" w:styleId="Strong">
    <w:name w:val="Strong"/>
    <w:basedOn w:val="DefaultParagraphFont1"/>
    <w:uiPriority w:val="99"/>
    <w:qFormat/>
    <w:rsid w:val="003E6F94"/>
    <w:rPr>
      <w:rFonts w:cs="Times New Roman"/>
      <w:b/>
      <w:bCs/>
    </w:rPr>
  </w:style>
  <w:style w:type="character" w:styleId="Emphasis">
    <w:name w:val="Emphasis"/>
    <w:basedOn w:val="DefaultParagraphFont1"/>
    <w:uiPriority w:val="20"/>
    <w:qFormat/>
    <w:rsid w:val="003E6F94"/>
    <w:rPr>
      <w:rFonts w:cs="Times New Roman"/>
      <w:i/>
      <w:iCs/>
    </w:rPr>
  </w:style>
  <w:style w:type="character" w:customStyle="1" w:styleId="QuoteChar">
    <w:name w:val="Quote Char"/>
    <w:basedOn w:val="DefaultParagraphFont1"/>
    <w:uiPriority w:val="99"/>
    <w:rsid w:val="003E6F94"/>
    <w:rPr>
      <w:rFonts w:ascii="Myriad Pro Light SemiCond" w:hAnsi="Myriad Pro Light SemiCond" w:cs="Times New Roman"/>
      <w:i/>
      <w:iCs/>
      <w:color w:val="000000"/>
      <w:sz w:val="22"/>
      <w:lang w:eastAsia="en-US"/>
    </w:rPr>
  </w:style>
  <w:style w:type="character" w:customStyle="1" w:styleId="IntenseQuoteChar">
    <w:name w:val="Intense Quote Char"/>
    <w:basedOn w:val="DefaultParagraphFont1"/>
    <w:uiPriority w:val="99"/>
    <w:rsid w:val="003E6F94"/>
    <w:rPr>
      <w:rFonts w:cs="Times New Roman"/>
      <w:b/>
      <w:bCs/>
      <w:i/>
      <w:iCs/>
      <w:color w:val="4F81BD"/>
    </w:rPr>
  </w:style>
  <w:style w:type="character" w:styleId="SubtleEmphasis">
    <w:name w:val="Subtle Emphasis"/>
    <w:uiPriority w:val="19"/>
    <w:qFormat/>
    <w:rsid w:val="00F2215C"/>
    <w:rPr>
      <w:rFonts w:ascii="Calibri" w:hAnsi="Calibri"/>
      <w:u w:val="single"/>
      <w:lang w:val="en-GB" w:eastAsia="nb-NO" w:bidi="en-US"/>
    </w:rPr>
  </w:style>
  <w:style w:type="character" w:styleId="IntenseEmphasis">
    <w:name w:val="Intense Emphasis"/>
    <w:basedOn w:val="DefaultParagraphFont1"/>
    <w:uiPriority w:val="21"/>
    <w:qFormat/>
    <w:rsid w:val="003E6F94"/>
    <w:rPr>
      <w:rFonts w:cs="Times New Roman"/>
      <w:b/>
      <w:bCs/>
      <w:i/>
      <w:iCs/>
      <w:color w:val="4F81BD"/>
    </w:rPr>
  </w:style>
  <w:style w:type="character" w:styleId="SubtleReference">
    <w:name w:val="Subtle Reference"/>
    <w:basedOn w:val="DefaultParagraphFont1"/>
    <w:uiPriority w:val="31"/>
    <w:qFormat/>
    <w:rsid w:val="003E6F94"/>
    <w:rPr>
      <w:rFonts w:cs="Times New Roman"/>
      <w:smallCaps/>
      <w:color w:val="C0504D"/>
      <w:u w:val="single"/>
    </w:rPr>
  </w:style>
  <w:style w:type="character" w:styleId="IntenseReference">
    <w:name w:val="Intense Reference"/>
    <w:basedOn w:val="DefaultParagraphFont1"/>
    <w:uiPriority w:val="32"/>
    <w:qFormat/>
    <w:rsid w:val="003E6F94"/>
    <w:rPr>
      <w:rFonts w:cs="Times New Roman"/>
      <w:b/>
      <w:bCs/>
      <w:smallCaps/>
      <w:color w:val="C0504D"/>
      <w:spacing w:val="5"/>
      <w:u w:val="single"/>
    </w:rPr>
  </w:style>
  <w:style w:type="character" w:styleId="BookTitle">
    <w:name w:val="Book Title"/>
    <w:basedOn w:val="DefaultParagraphFont1"/>
    <w:uiPriority w:val="33"/>
    <w:qFormat/>
    <w:rsid w:val="003E6F94"/>
    <w:rPr>
      <w:rFonts w:cs="Times New Roman"/>
      <w:b/>
      <w:bCs/>
      <w:smallCaps/>
      <w:spacing w:val="5"/>
    </w:rPr>
  </w:style>
  <w:style w:type="character" w:customStyle="1" w:styleId="FootnoteTextChar">
    <w:name w:val="Footnote Text Char"/>
    <w:basedOn w:val="DefaultParagraphFont1"/>
    <w:rsid w:val="003E6F94"/>
    <w:rPr>
      <w:rFonts w:cs="Times New Roman"/>
      <w:lang w:val="en-US" w:eastAsia="en-US"/>
    </w:rPr>
  </w:style>
  <w:style w:type="character" w:customStyle="1" w:styleId="Funotenzeichen1">
    <w:name w:val="Fußnotenzeichen1"/>
    <w:basedOn w:val="DefaultParagraphFont1"/>
    <w:uiPriority w:val="99"/>
    <w:rsid w:val="003E6F94"/>
    <w:rPr>
      <w:rFonts w:cs="Times New Roman"/>
      <w:vertAlign w:val="superscript"/>
    </w:rPr>
  </w:style>
  <w:style w:type="character" w:customStyle="1" w:styleId="NoSpacingChar">
    <w:name w:val="No Spacing Char"/>
    <w:basedOn w:val="DefaultParagraphFont1"/>
    <w:uiPriority w:val="99"/>
    <w:rsid w:val="003E6F94"/>
    <w:rPr>
      <w:rFonts w:cs="Times New Roman"/>
      <w:sz w:val="22"/>
      <w:lang w:val="en-US" w:eastAsia="en-US"/>
    </w:rPr>
  </w:style>
  <w:style w:type="character" w:customStyle="1" w:styleId="BalloonTextChar">
    <w:name w:val="Balloon Text Char"/>
    <w:basedOn w:val="DefaultParagraphFont1"/>
    <w:uiPriority w:val="99"/>
    <w:rsid w:val="003E6F94"/>
    <w:rPr>
      <w:rFonts w:ascii="Tahoma" w:hAnsi="Tahoma" w:cs="Tahoma"/>
      <w:sz w:val="16"/>
      <w:lang w:eastAsia="en-US"/>
    </w:rPr>
  </w:style>
  <w:style w:type="character" w:customStyle="1" w:styleId="CommentReference1">
    <w:name w:val="Comment Reference1"/>
    <w:basedOn w:val="DefaultParagraphFont1"/>
    <w:uiPriority w:val="99"/>
    <w:rsid w:val="003E6F94"/>
    <w:rPr>
      <w:rFonts w:cs="Times New Roman"/>
      <w:sz w:val="16"/>
    </w:rPr>
  </w:style>
  <w:style w:type="character" w:styleId="Hyperlink">
    <w:name w:val="Hyperlink"/>
    <w:basedOn w:val="DefaultParagraphFont1"/>
    <w:uiPriority w:val="99"/>
    <w:rsid w:val="00187E0B"/>
    <w:rPr>
      <w:rFonts w:ascii="Calibri" w:hAnsi="Calibri" w:cs="Times New Roman"/>
      <w:color w:val="0084B4"/>
      <w:u w:val="single"/>
    </w:rPr>
  </w:style>
  <w:style w:type="character" w:customStyle="1" w:styleId="HeaderChar">
    <w:name w:val="Header Char"/>
    <w:basedOn w:val="DefaultParagraphFont1"/>
    <w:uiPriority w:val="99"/>
    <w:rsid w:val="003E6F94"/>
    <w:rPr>
      <w:rFonts w:ascii="Myriad Pro SemiCond" w:hAnsi="Myriad Pro SemiCond" w:cs="Times New Roman"/>
      <w:sz w:val="22"/>
      <w:lang w:val="en-GB" w:eastAsia="en-US"/>
    </w:rPr>
  </w:style>
  <w:style w:type="character" w:customStyle="1" w:styleId="apple-style-span">
    <w:name w:val="apple-style-span"/>
    <w:basedOn w:val="DefaultParagraphFont1"/>
    <w:uiPriority w:val="99"/>
    <w:rsid w:val="003E6F94"/>
    <w:rPr>
      <w:rFonts w:cs="Times New Roman"/>
    </w:rPr>
  </w:style>
  <w:style w:type="paragraph" w:customStyle="1" w:styleId="berschrift">
    <w:name w:val="Überschrift"/>
    <w:basedOn w:val="Normal"/>
    <w:next w:val="BodyText"/>
    <w:uiPriority w:val="99"/>
    <w:rsid w:val="003E6F94"/>
    <w:pPr>
      <w:keepNext/>
      <w:spacing w:before="240"/>
    </w:pPr>
    <w:rPr>
      <w:rFonts w:ascii="Arial" w:eastAsia="MS Mincho" w:hAnsi="Arial" w:cs="Tahoma"/>
      <w:sz w:val="28"/>
      <w:szCs w:val="28"/>
    </w:rPr>
  </w:style>
  <w:style w:type="paragraph" w:styleId="BodyText">
    <w:name w:val="Body Text"/>
    <w:basedOn w:val="Normal"/>
    <w:link w:val="BodyTextChar"/>
    <w:uiPriority w:val="99"/>
    <w:rsid w:val="003E6F94"/>
  </w:style>
  <w:style w:type="character" w:customStyle="1" w:styleId="BodyTextChar">
    <w:name w:val="Body Text Char"/>
    <w:basedOn w:val="DefaultParagraphFont"/>
    <w:link w:val="BodyText"/>
    <w:uiPriority w:val="99"/>
    <w:rsid w:val="000044D8"/>
    <w:rPr>
      <w:rFonts w:ascii="Myriad Pro SemiCond" w:hAnsi="Myriad Pro SemiCond" w:cs="Calibri"/>
      <w:sz w:val="22"/>
      <w:szCs w:val="22"/>
    </w:rPr>
  </w:style>
  <w:style w:type="paragraph" w:styleId="List">
    <w:name w:val="List"/>
    <w:basedOn w:val="BodyText"/>
    <w:uiPriority w:val="99"/>
    <w:rsid w:val="003E6F94"/>
    <w:rPr>
      <w:rFonts w:cs="Tahoma"/>
    </w:rPr>
  </w:style>
  <w:style w:type="paragraph" w:customStyle="1" w:styleId="Beschriftung1">
    <w:name w:val="Beschriftung1"/>
    <w:basedOn w:val="Normal"/>
    <w:uiPriority w:val="99"/>
    <w:rsid w:val="003E6F94"/>
    <w:pPr>
      <w:suppressLineNumbers/>
      <w:spacing w:before="120"/>
    </w:pPr>
    <w:rPr>
      <w:rFonts w:cs="Tahoma"/>
      <w:i/>
      <w:iCs/>
      <w:sz w:val="24"/>
      <w:szCs w:val="24"/>
    </w:rPr>
  </w:style>
  <w:style w:type="paragraph" w:customStyle="1" w:styleId="Verzeichnis">
    <w:name w:val="Verzeichnis"/>
    <w:basedOn w:val="Normal"/>
    <w:uiPriority w:val="99"/>
    <w:rsid w:val="003E6F94"/>
    <w:pPr>
      <w:suppressLineNumbers/>
    </w:pPr>
    <w:rPr>
      <w:rFonts w:cs="Tahoma"/>
    </w:rPr>
  </w:style>
  <w:style w:type="paragraph" w:styleId="Header">
    <w:name w:val="header"/>
    <w:basedOn w:val="Normal"/>
    <w:link w:val="HeaderChar1"/>
    <w:uiPriority w:val="99"/>
    <w:rsid w:val="003E6F94"/>
    <w:pPr>
      <w:tabs>
        <w:tab w:val="center" w:pos="4320"/>
        <w:tab w:val="right" w:pos="8640"/>
      </w:tabs>
    </w:pPr>
  </w:style>
  <w:style w:type="character" w:customStyle="1" w:styleId="HeaderChar1">
    <w:name w:val="Header Char1"/>
    <w:basedOn w:val="DefaultParagraphFont"/>
    <w:link w:val="Header"/>
    <w:uiPriority w:val="99"/>
    <w:semiHidden/>
    <w:rsid w:val="000044D8"/>
    <w:rPr>
      <w:rFonts w:ascii="Myriad Pro SemiCond" w:hAnsi="Myriad Pro SemiCond" w:cs="Calibri"/>
      <w:sz w:val="22"/>
      <w:szCs w:val="22"/>
    </w:rPr>
  </w:style>
  <w:style w:type="paragraph" w:styleId="Footer">
    <w:name w:val="footer"/>
    <w:basedOn w:val="Normal"/>
    <w:link w:val="FooterChar"/>
    <w:rsid w:val="003E6F94"/>
    <w:pPr>
      <w:tabs>
        <w:tab w:val="center" w:pos="4320"/>
        <w:tab w:val="right" w:pos="8640"/>
      </w:tabs>
    </w:pPr>
  </w:style>
  <w:style w:type="character" w:customStyle="1" w:styleId="FooterChar">
    <w:name w:val="Footer Char"/>
    <w:basedOn w:val="DefaultParagraphFont"/>
    <w:link w:val="Footer"/>
    <w:rsid w:val="000044D8"/>
    <w:rPr>
      <w:rFonts w:ascii="Myriad Pro SemiCond" w:hAnsi="Myriad Pro SemiCond" w:cs="Calibri"/>
      <w:sz w:val="22"/>
      <w:szCs w:val="22"/>
    </w:rPr>
  </w:style>
  <w:style w:type="paragraph" w:customStyle="1" w:styleId="Caption1">
    <w:name w:val="Caption1"/>
    <w:basedOn w:val="Normal"/>
    <w:next w:val="Normal"/>
    <w:uiPriority w:val="99"/>
    <w:rsid w:val="003E6F94"/>
    <w:pPr>
      <w:spacing w:line="240" w:lineRule="auto"/>
    </w:pPr>
    <w:rPr>
      <w:b/>
      <w:bCs/>
      <w:color w:val="4F81BD"/>
      <w:sz w:val="18"/>
      <w:szCs w:val="18"/>
    </w:rPr>
  </w:style>
  <w:style w:type="paragraph" w:styleId="Title">
    <w:name w:val="Title"/>
    <w:basedOn w:val="Normal"/>
    <w:next w:val="Normal"/>
    <w:link w:val="TitleChar1"/>
    <w:qFormat/>
    <w:rsid w:val="003009F4"/>
    <w:pPr>
      <w:pBdr>
        <w:bottom w:val="single" w:sz="8" w:space="4" w:color="808080"/>
      </w:pBdr>
      <w:spacing w:after="300" w:line="240" w:lineRule="auto"/>
    </w:pPr>
    <w:rPr>
      <w:caps/>
      <w:color w:val="17365D"/>
      <w:spacing w:val="5"/>
      <w:kern w:val="1"/>
      <w:sz w:val="52"/>
      <w:szCs w:val="52"/>
    </w:rPr>
  </w:style>
  <w:style w:type="character" w:customStyle="1" w:styleId="TitleChar1">
    <w:name w:val="Title Char1"/>
    <w:basedOn w:val="DefaultParagraphFont"/>
    <w:link w:val="Title"/>
    <w:uiPriority w:val="10"/>
    <w:rsid w:val="003009F4"/>
    <w:rPr>
      <w:rFonts w:ascii="Myriad Pro SemiCond" w:hAnsi="Myriad Pro SemiCond" w:cs="Calibri"/>
      <w:caps/>
      <w:color w:val="17365D"/>
      <w:spacing w:val="5"/>
      <w:kern w:val="1"/>
      <w:sz w:val="52"/>
      <w:szCs w:val="52"/>
    </w:rPr>
  </w:style>
  <w:style w:type="paragraph" w:styleId="Subtitle">
    <w:name w:val="Subtitle"/>
    <w:basedOn w:val="Normal"/>
    <w:next w:val="Normal"/>
    <w:link w:val="SubtitleChar1"/>
    <w:uiPriority w:val="11"/>
    <w:qFormat/>
    <w:rsid w:val="003E6F94"/>
    <w:rPr>
      <w:i/>
      <w:iCs/>
      <w:color w:val="4F81BD"/>
      <w:spacing w:val="15"/>
      <w:sz w:val="24"/>
      <w:szCs w:val="24"/>
    </w:rPr>
  </w:style>
  <w:style w:type="character" w:customStyle="1" w:styleId="SubtitleChar1">
    <w:name w:val="Subtitle Char1"/>
    <w:basedOn w:val="DefaultParagraphFont"/>
    <w:link w:val="Subtitle"/>
    <w:uiPriority w:val="11"/>
    <w:rsid w:val="000044D8"/>
    <w:rPr>
      <w:rFonts w:asciiTheme="majorHAnsi" w:eastAsiaTheme="majorEastAsia" w:hAnsiTheme="majorHAnsi" w:cstheme="majorBidi"/>
      <w:sz w:val="24"/>
      <w:szCs w:val="24"/>
    </w:rPr>
  </w:style>
  <w:style w:type="paragraph" w:styleId="NoSpacing">
    <w:name w:val="No Spacing"/>
    <w:uiPriority w:val="1"/>
    <w:qFormat/>
    <w:rsid w:val="003E6F94"/>
    <w:pPr>
      <w:widowControl w:val="0"/>
      <w:suppressAutoHyphens/>
    </w:pPr>
    <w:rPr>
      <w:rFonts w:ascii="Calibri" w:hAnsi="Calibri" w:cs="Calibri"/>
      <w:sz w:val="22"/>
      <w:szCs w:val="22"/>
      <w:lang w:val="en-US"/>
    </w:rPr>
  </w:style>
  <w:style w:type="paragraph" w:styleId="ListParagraph">
    <w:name w:val="List Paragraph"/>
    <w:basedOn w:val="Normal"/>
    <w:uiPriority w:val="34"/>
    <w:qFormat/>
    <w:rsid w:val="00874908"/>
    <w:pPr>
      <w:numPr>
        <w:numId w:val="14"/>
      </w:numPr>
    </w:pPr>
  </w:style>
  <w:style w:type="paragraph" w:styleId="Quote">
    <w:name w:val="Quote"/>
    <w:basedOn w:val="Normal"/>
    <w:next w:val="Normal"/>
    <w:link w:val="QuoteChar1"/>
    <w:uiPriority w:val="29"/>
    <w:qFormat/>
    <w:rsid w:val="003E6F94"/>
    <w:pPr>
      <w:ind w:left="720"/>
    </w:pPr>
    <w:rPr>
      <w:rFonts w:ascii="Myriad Pro Light SemiCond" w:hAnsi="Myriad Pro Light SemiCond"/>
      <w:i/>
      <w:iCs/>
      <w:color w:val="000000"/>
    </w:rPr>
  </w:style>
  <w:style w:type="character" w:customStyle="1" w:styleId="QuoteChar1">
    <w:name w:val="Quote Char1"/>
    <w:basedOn w:val="DefaultParagraphFont"/>
    <w:link w:val="Quote"/>
    <w:uiPriority w:val="29"/>
    <w:rsid w:val="000044D8"/>
    <w:rPr>
      <w:rFonts w:ascii="Myriad Pro SemiCond" w:hAnsi="Myriad Pro SemiCond" w:cs="Calibri"/>
      <w:sz w:val="22"/>
      <w:szCs w:val="22"/>
    </w:rPr>
  </w:style>
  <w:style w:type="paragraph" w:styleId="IntenseQuote">
    <w:name w:val="Intense Quote"/>
    <w:basedOn w:val="Normal"/>
    <w:next w:val="Normal"/>
    <w:link w:val="IntenseQuoteChar1"/>
    <w:uiPriority w:val="30"/>
    <w:qFormat/>
    <w:rsid w:val="003E6F94"/>
    <w:pPr>
      <w:pBdr>
        <w:bottom w:val="single" w:sz="4" w:space="4" w:color="FFFF00"/>
      </w:pBdr>
      <w:spacing w:before="200" w:after="280"/>
      <w:ind w:left="936" w:right="936"/>
    </w:pPr>
    <w:rPr>
      <w:b/>
      <w:bCs/>
      <w:i/>
      <w:iCs/>
      <w:color w:val="4F81BD"/>
    </w:rPr>
  </w:style>
  <w:style w:type="character" w:customStyle="1" w:styleId="IntenseQuoteChar1">
    <w:name w:val="Intense Quote Char1"/>
    <w:basedOn w:val="DefaultParagraphFont"/>
    <w:link w:val="IntenseQuote"/>
    <w:uiPriority w:val="30"/>
    <w:rsid w:val="000044D8"/>
    <w:rPr>
      <w:rFonts w:ascii="Myriad Pro SemiCond" w:hAnsi="Myriad Pro SemiCond" w:cs="Calibri"/>
      <w:sz w:val="22"/>
      <w:szCs w:val="22"/>
    </w:rPr>
  </w:style>
  <w:style w:type="paragraph" w:styleId="TOCHeading">
    <w:name w:val="TOC Heading"/>
    <w:basedOn w:val="Heading1"/>
    <w:next w:val="Normal"/>
    <w:uiPriority w:val="39"/>
    <w:qFormat/>
    <w:rsid w:val="003E6F94"/>
    <w:pPr>
      <w:outlineLvl w:val="9"/>
    </w:pPr>
  </w:style>
  <w:style w:type="paragraph" w:styleId="FootnoteText">
    <w:name w:val="footnote text"/>
    <w:basedOn w:val="Normal"/>
    <w:link w:val="FootnoteTextChar1"/>
    <w:rsid w:val="003E6F94"/>
    <w:rPr>
      <w:sz w:val="20"/>
      <w:szCs w:val="20"/>
    </w:rPr>
  </w:style>
  <w:style w:type="character" w:customStyle="1" w:styleId="FootnoteTextChar1">
    <w:name w:val="Footnote Text Char1"/>
    <w:basedOn w:val="DefaultParagraphFont"/>
    <w:link w:val="FootnoteText"/>
    <w:uiPriority w:val="99"/>
    <w:semiHidden/>
    <w:rsid w:val="000044D8"/>
    <w:rPr>
      <w:rFonts w:ascii="Myriad Pro SemiCond" w:hAnsi="Myriad Pro SemiCond" w:cs="Calibri"/>
      <w:sz w:val="24"/>
      <w:szCs w:val="24"/>
    </w:rPr>
  </w:style>
  <w:style w:type="paragraph" w:customStyle="1" w:styleId="BalloonText1">
    <w:name w:val="Balloon Text1"/>
    <w:basedOn w:val="Normal"/>
    <w:uiPriority w:val="99"/>
    <w:rsid w:val="003E6F94"/>
    <w:pPr>
      <w:spacing w:after="0" w:line="240" w:lineRule="auto"/>
    </w:pPr>
    <w:rPr>
      <w:rFonts w:ascii="Tahoma" w:hAnsi="Tahoma" w:cs="Tahoma"/>
      <w:sz w:val="16"/>
      <w:szCs w:val="16"/>
    </w:rPr>
  </w:style>
  <w:style w:type="paragraph" w:customStyle="1" w:styleId="CommentText1">
    <w:name w:val="Comment Text1"/>
    <w:basedOn w:val="Normal"/>
    <w:uiPriority w:val="99"/>
    <w:rsid w:val="003E6F94"/>
    <w:rPr>
      <w:sz w:val="20"/>
      <w:szCs w:val="20"/>
    </w:rPr>
  </w:style>
  <w:style w:type="paragraph" w:customStyle="1" w:styleId="CommentSubject1">
    <w:name w:val="Comment Subject1"/>
    <w:basedOn w:val="CommentText1"/>
    <w:next w:val="CommentText1"/>
    <w:uiPriority w:val="99"/>
    <w:rsid w:val="003E6F94"/>
    <w:rPr>
      <w:b/>
      <w:bCs/>
    </w:rPr>
  </w:style>
  <w:style w:type="paragraph" w:customStyle="1" w:styleId="NormalWeb1">
    <w:name w:val="Normal (Web)1"/>
    <w:basedOn w:val="Normal"/>
    <w:uiPriority w:val="99"/>
    <w:rsid w:val="003E6F94"/>
    <w:pPr>
      <w:spacing w:before="280" w:after="280" w:line="240" w:lineRule="auto"/>
    </w:pPr>
    <w:rPr>
      <w:sz w:val="24"/>
      <w:szCs w:val="24"/>
      <w:lang w:val="en-US" w:eastAsia="ar-SA"/>
    </w:rPr>
  </w:style>
  <w:style w:type="paragraph" w:customStyle="1" w:styleId="listparagraph0">
    <w:name w:val="listparagraph"/>
    <w:basedOn w:val="Normal"/>
    <w:uiPriority w:val="99"/>
    <w:rsid w:val="003E6F94"/>
    <w:pPr>
      <w:spacing w:before="280" w:after="280" w:line="240" w:lineRule="auto"/>
    </w:pPr>
    <w:rPr>
      <w:sz w:val="24"/>
      <w:szCs w:val="24"/>
      <w:lang w:eastAsia="ar-SA"/>
    </w:rPr>
  </w:style>
  <w:style w:type="paragraph" w:customStyle="1" w:styleId="TabellenInhalt">
    <w:name w:val="Tabellen Inhalt"/>
    <w:basedOn w:val="Normal"/>
    <w:uiPriority w:val="99"/>
    <w:rsid w:val="003E6F94"/>
    <w:pPr>
      <w:suppressLineNumbers/>
    </w:pPr>
  </w:style>
  <w:style w:type="paragraph" w:customStyle="1" w:styleId="Tabellenberschrift">
    <w:name w:val="Tabellen Überschrift"/>
    <w:basedOn w:val="TabellenInhalt"/>
    <w:uiPriority w:val="99"/>
    <w:rsid w:val="003E6F94"/>
    <w:pPr>
      <w:jc w:val="center"/>
    </w:pPr>
    <w:rPr>
      <w:b/>
      <w:bCs/>
    </w:rPr>
  </w:style>
  <w:style w:type="paragraph" w:customStyle="1" w:styleId="Rahmeninhalt">
    <w:name w:val="Rahmeninhalt"/>
    <w:basedOn w:val="BodyText"/>
    <w:uiPriority w:val="99"/>
    <w:rsid w:val="003E6F94"/>
  </w:style>
  <w:style w:type="character" w:styleId="CommentReference">
    <w:name w:val="annotation reference"/>
    <w:basedOn w:val="DefaultParagraphFont"/>
    <w:uiPriority w:val="99"/>
    <w:rsid w:val="00AF7641"/>
    <w:rPr>
      <w:rFonts w:cs="Times New Roman"/>
      <w:sz w:val="16"/>
    </w:rPr>
  </w:style>
  <w:style w:type="paragraph" w:styleId="CommentText">
    <w:name w:val="annotation text"/>
    <w:basedOn w:val="Normal"/>
    <w:link w:val="CommentTextChar"/>
    <w:uiPriority w:val="99"/>
    <w:semiHidden/>
    <w:rsid w:val="00AF7641"/>
    <w:rPr>
      <w:sz w:val="20"/>
      <w:szCs w:val="20"/>
    </w:rPr>
  </w:style>
  <w:style w:type="character" w:customStyle="1" w:styleId="CommentTextChar">
    <w:name w:val="Comment Text Char"/>
    <w:basedOn w:val="DefaultParagraphFont"/>
    <w:link w:val="CommentText"/>
    <w:uiPriority w:val="99"/>
    <w:semiHidden/>
    <w:rsid w:val="000044D8"/>
    <w:rPr>
      <w:rFonts w:ascii="Myriad Pro SemiCond" w:hAnsi="Myriad Pro SemiCond" w:cs="Calibri"/>
      <w:sz w:val="24"/>
      <w:szCs w:val="24"/>
    </w:rPr>
  </w:style>
  <w:style w:type="paragraph" w:styleId="CommentSubject">
    <w:name w:val="annotation subject"/>
    <w:basedOn w:val="CommentText"/>
    <w:next w:val="CommentText"/>
    <w:link w:val="CommentSubjectChar"/>
    <w:uiPriority w:val="99"/>
    <w:semiHidden/>
    <w:rsid w:val="00AF7641"/>
    <w:rPr>
      <w:b/>
      <w:bCs/>
    </w:rPr>
  </w:style>
  <w:style w:type="character" w:customStyle="1" w:styleId="CommentSubjectChar">
    <w:name w:val="Comment Subject Char"/>
    <w:basedOn w:val="CommentTextChar"/>
    <w:link w:val="CommentSubject"/>
    <w:uiPriority w:val="99"/>
    <w:semiHidden/>
    <w:rsid w:val="000044D8"/>
    <w:rPr>
      <w:rFonts w:ascii="Myriad Pro SemiCond" w:hAnsi="Myriad Pro SemiCond" w:cs="Calibri"/>
      <w:b/>
      <w:bCs/>
      <w:sz w:val="24"/>
      <w:szCs w:val="24"/>
    </w:rPr>
  </w:style>
  <w:style w:type="paragraph" w:styleId="BalloonText">
    <w:name w:val="Balloon Text"/>
    <w:basedOn w:val="Normal"/>
    <w:link w:val="BalloonTextChar1"/>
    <w:uiPriority w:val="99"/>
    <w:semiHidden/>
    <w:rsid w:val="00AF7641"/>
    <w:rPr>
      <w:rFonts w:ascii="Tahoma" w:hAnsi="Tahoma" w:cs="Tahoma"/>
      <w:sz w:val="16"/>
      <w:szCs w:val="16"/>
    </w:rPr>
  </w:style>
  <w:style w:type="character" w:customStyle="1" w:styleId="BalloonTextChar1">
    <w:name w:val="Balloon Text Char1"/>
    <w:basedOn w:val="DefaultParagraphFont"/>
    <w:link w:val="BalloonText"/>
    <w:uiPriority w:val="99"/>
    <w:semiHidden/>
    <w:rsid w:val="000044D8"/>
    <w:rPr>
      <w:rFonts w:ascii="Lucida Grande" w:hAnsi="Lucida Grande" w:cs="Calibri"/>
      <w:sz w:val="18"/>
      <w:szCs w:val="18"/>
    </w:rPr>
  </w:style>
  <w:style w:type="character" w:styleId="FootnoteReference">
    <w:name w:val="footnote reference"/>
    <w:basedOn w:val="DefaultParagraphFont"/>
    <w:rsid w:val="00AF7641"/>
    <w:rPr>
      <w:rFonts w:cs="Times New Roman"/>
      <w:vertAlign w:val="superscript"/>
    </w:rPr>
  </w:style>
  <w:style w:type="paragraph" w:customStyle="1" w:styleId="BodyText1">
    <w:name w:val="Body Text1"/>
    <w:aliases w:val="OPM"/>
    <w:basedOn w:val="Normal"/>
    <w:link w:val="BodytextChar0"/>
    <w:qFormat/>
    <w:rsid w:val="007E1A89"/>
    <w:rPr>
      <w:rFonts w:ascii="Myriad Pro" w:hAnsi="Myriad Pro"/>
      <w:lang w:eastAsia="x-none" w:bidi="en-US"/>
    </w:rPr>
  </w:style>
  <w:style w:type="character" w:customStyle="1" w:styleId="BodytextChar0">
    <w:name w:val="Body text Char"/>
    <w:link w:val="BodyText1"/>
    <w:rsid w:val="007E1A89"/>
    <w:rPr>
      <w:rFonts w:ascii="Myriad Pro" w:hAnsi="Myriad Pro" w:cs="Calibri"/>
      <w:sz w:val="22"/>
      <w:szCs w:val="22"/>
      <w:lang w:eastAsia="x-none" w:bidi="en-US"/>
    </w:rPr>
  </w:style>
  <w:style w:type="character" w:customStyle="1" w:styleId="Heading1Char1">
    <w:name w:val="Heading 1 Char1"/>
    <w:uiPriority w:val="99"/>
    <w:locked/>
    <w:rsid w:val="003F2CA5"/>
    <w:rPr>
      <w:rFonts w:ascii="Myriad Pro" w:hAnsi="Myriad Pro"/>
      <w:color w:val="365F91"/>
      <w:sz w:val="28"/>
      <w:szCs w:val="28"/>
      <w:lang w:val="en-GB"/>
    </w:rPr>
  </w:style>
  <w:style w:type="character" w:customStyle="1" w:styleId="TableTitle">
    <w:name w:val="Table Title"/>
    <w:uiPriority w:val="21"/>
    <w:qFormat/>
    <w:rsid w:val="006B163E"/>
    <w:rPr>
      <w:b/>
      <w:bCs/>
      <w:i/>
      <w:iCs/>
      <w:color w:val="4F81BD"/>
    </w:rPr>
  </w:style>
  <w:style w:type="table" w:styleId="LightList-Accent1">
    <w:name w:val="Light List Accent 1"/>
    <w:basedOn w:val="TableNormal"/>
    <w:uiPriority w:val="61"/>
    <w:rsid w:val="006B163E"/>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TOC1">
    <w:name w:val="toc 1"/>
    <w:basedOn w:val="Normal"/>
    <w:next w:val="Normal"/>
    <w:autoRedefine/>
    <w:uiPriority w:val="39"/>
    <w:unhideWhenUsed/>
    <w:qFormat/>
    <w:rsid w:val="00815A2F"/>
    <w:pPr>
      <w:spacing w:before="120" w:after="0"/>
    </w:pPr>
    <w:rPr>
      <w:b/>
      <w:bCs/>
      <w:sz w:val="24"/>
      <w:szCs w:val="24"/>
    </w:rPr>
  </w:style>
  <w:style w:type="paragraph" w:styleId="TOC2">
    <w:name w:val="toc 2"/>
    <w:basedOn w:val="Normal"/>
    <w:next w:val="Normal"/>
    <w:autoRedefine/>
    <w:uiPriority w:val="39"/>
    <w:unhideWhenUsed/>
    <w:qFormat/>
    <w:rsid w:val="00815A2F"/>
    <w:pPr>
      <w:spacing w:after="0"/>
      <w:ind w:left="220"/>
    </w:pPr>
    <w:rPr>
      <w:b/>
      <w:bCs/>
    </w:rPr>
  </w:style>
  <w:style w:type="paragraph" w:styleId="TOC3">
    <w:name w:val="toc 3"/>
    <w:basedOn w:val="Normal"/>
    <w:next w:val="Normal"/>
    <w:autoRedefine/>
    <w:uiPriority w:val="39"/>
    <w:unhideWhenUsed/>
    <w:qFormat/>
    <w:rsid w:val="00815A2F"/>
    <w:pPr>
      <w:spacing w:after="0"/>
      <w:ind w:left="440"/>
    </w:pPr>
  </w:style>
  <w:style w:type="paragraph" w:styleId="TOC4">
    <w:name w:val="toc 4"/>
    <w:basedOn w:val="Normal"/>
    <w:next w:val="Normal"/>
    <w:autoRedefine/>
    <w:uiPriority w:val="39"/>
    <w:unhideWhenUsed/>
    <w:rsid w:val="007E1A89"/>
    <w:pPr>
      <w:spacing w:after="0"/>
      <w:ind w:left="660"/>
    </w:pPr>
    <w:rPr>
      <w:rFonts w:asciiTheme="minorHAnsi" w:hAnsiTheme="minorHAnsi"/>
      <w:sz w:val="20"/>
      <w:szCs w:val="20"/>
    </w:rPr>
  </w:style>
  <w:style w:type="paragraph" w:styleId="TOC5">
    <w:name w:val="toc 5"/>
    <w:basedOn w:val="Normal"/>
    <w:next w:val="Normal"/>
    <w:autoRedefine/>
    <w:uiPriority w:val="39"/>
    <w:unhideWhenUsed/>
    <w:rsid w:val="007E1A89"/>
    <w:pPr>
      <w:spacing w:after="0"/>
      <w:ind w:left="880"/>
    </w:pPr>
    <w:rPr>
      <w:rFonts w:asciiTheme="minorHAnsi" w:hAnsiTheme="minorHAnsi"/>
      <w:sz w:val="20"/>
      <w:szCs w:val="20"/>
    </w:rPr>
  </w:style>
  <w:style w:type="paragraph" w:styleId="TOC6">
    <w:name w:val="toc 6"/>
    <w:basedOn w:val="Normal"/>
    <w:next w:val="Normal"/>
    <w:autoRedefine/>
    <w:uiPriority w:val="39"/>
    <w:unhideWhenUsed/>
    <w:rsid w:val="007E1A89"/>
    <w:pPr>
      <w:spacing w:after="0"/>
      <w:ind w:left="1100"/>
    </w:pPr>
    <w:rPr>
      <w:rFonts w:asciiTheme="minorHAnsi" w:hAnsiTheme="minorHAnsi"/>
      <w:sz w:val="20"/>
      <w:szCs w:val="20"/>
    </w:rPr>
  </w:style>
  <w:style w:type="paragraph" w:styleId="TOC7">
    <w:name w:val="toc 7"/>
    <w:basedOn w:val="Normal"/>
    <w:next w:val="Normal"/>
    <w:autoRedefine/>
    <w:uiPriority w:val="39"/>
    <w:unhideWhenUsed/>
    <w:rsid w:val="007E1A89"/>
    <w:pPr>
      <w:spacing w:after="0"/>
      <w:ind w:left="1320"/>
    </w:pPr>
    <w:rPr>
      <w:rFonts w:asciiTheme="minorHAnsi" w:hAnsiTheme="minorHAnsi"/>
      <w:sz w:val="20"/>
      <w:szCs w:val="20"/>
    </w:rPr>
  </w:style>
  <w:style w:type="paragraph" w:styleId="TOC8">
    <w:name w:val="toc 8"/>
    <w:basedOn w:val="Normal"/>
    <w:next w:val="Normal"/>
    <w:autoRedefine/>
    <w:uiPriority w:val="39"/>
    <w:unhideWhenUsed/>
    <w:rsid w:val="007E1A89"/>
    <w:pPr>
      <w:spacing w:after="0"/>
      <w:ind w:left="1540"/>
    </w:pPr>
    <w:rPr>
      <w:rFonts w:asciiTheme="minorHAnsi" w:hAnsiTheme="minorHAnsi"/>
      <w:sz w:val="20"/>
      <w:szCs w:val="20"/>
    </w:rPr>
  </w:style>
  <w:style w:type="paragraph" w:styleId="TOC9">
    <w:name w:val="toc 9"/>
    <w:basedOn w:val="Normal"/>
    <w:next w:val="Normal"/>
    <w:autoRedefine/>
    <w:uiPriority w:val="39"/>
    <w:unhideWhenUsed/>
    <w:rsid w:val="007E1A89"/>
    <w:pPr>
      <w:spacing w:after="0"/>
      <w:ind w:left="1760"/>
    </w:pPr>
    <w:rPr>
      <w:rFonts w:asciiTheme="minorHAnsi" w:hAnsiTheme="minorHAnsi"/>
      <w:sz w:val="20"/>
      <w:szCs w:val="20"/>
    </w:rPr>
  </w:style>
  <w:style w:type="numbering" w:customStyle="1" w:styleId="NoList1">
    <w:name w:val="No List1"/>
    <w:next w:val="NoList"/>
    <w:uiPriority w:val="99"/>
    <w:semiHidden/>
    <w:unhideWhenUsed/>
    <w:rsid w:val="00743FAE"/>
  </w:style>
  <w:style w:type="character" w:customStyle="1" w:styleId="Heading2Char2">
    <w:name w:val="Heading 2 Char2"/>
    <w:basedOn w:val="DefaultParagraphFont"/>
    <w:uiPriority w:val="99"/>
    <w:rsid w:val="00743FAE"/>
    <w:rPr>
      <w:rFonts w:ascii="Myriad Pro SemiCond" w:hAnsi="Myriad Pro SemiCond"/>
      <w:b/>
      <w:bCs/>
      <w:color w:val="4F81BD"/>
      <w:sz w:val="26"/>
      <w:szCs w:val="26"/>
      <w:lang w:val="en-GB" w:eastAsia="en-US" w:bidi="en-US"/>
    </w:rPr>
  </w:style>
  <w:style w:type="character" w:customStyle="1" w:styleId="Heading3Char1">
    <w:name w:val="Heading 3 Char1"/>
    <w:basedOn w:val="DefaultParagraphFont"/>
    <w:uiPriority w:val="99"/>
    <w:rsid w:val="00743FAE"/>
    <w:rPr>
      <w:rFonts w:ascii="Myriad Pro SemiCond" w:hAnsi="Myriad Pro SemiCond"/>
      <w:b/>
      <w:bCs/>
      <w:color w:val="4F81BD"/>
      <w:szCs w:val="22"/>
      <w:lang w:val="en-GB" w:eastAsia="en-US" w:bidi="en-US"/>
    </w:rPr>
  </w:style>
  <w:style w:type="paragraph" w:styleId="Caption">
    <w:name w:val="caption"/>
    <w:basedOn w:val="Normal"/>
    <w:next w:val="Normal"/>
    <w:uiPriority w:val="35"/>
    <w:qFormat/>
    <w:rsid w:val="00743FAE"/>
    <w:pPr>
      <w:widowControl/>
      <w:suppressAutoHyphens w:val="0"/>
      <w:spacing w:after="0" w:line="240" w:lineRule="auto"/>
    </w:pPr>
    <w:rPr>
      <w:rFonts w:cs="Times New Roman"/>
      <w:b/>
      <w:bCs/>
      <w:color w:val="4F81BD"/>
      <w:sz w:val="18"/>
      <w:szCs w:val="18"/>
      <w:lang w:bidi="en-US"/>
    </w:rPr>
  </w:style>
  <w:style w:type="character" w:styleId="FollowedHyperlink">
    <w:name w:val="FollowedHyperlink"/>
    <w:basedOn w:val="DefaultParagraphFont"/>
    <w:uiPriority w:val="99"/>
    <w:rsid w:val="00743FAE"/>
    <w:rPr>
      <w:color w:val="606420"/>
      <w:u w:val="single"/>
    </w:rPr>
  </w:style>
  <w:style w:type="character" w:styleId="PageNumber">
    <w:name w:val="page number"/>
    <w:basedOn w:val="DefaultParagraphFont"/>
    <w:rsid w:val="00743FAE"/>
  </w:style>
  <w:style w:type="character" w:customStyle="1" w:styleId="text">
    <w:name w:val="text"/>
    <w:basedOn w:val="DefaultParagraphFont"/>
    <w:rsid w:val="00743FAE"/>
  </w:style>
  <w:style w:type="paragraph" w:customStyle="1" w:styleId="Default">
    <w:name w:val="Default"/>
    <w:rsid w:val="00743FAE"/>
    <w:pPr>
      <w:autoSpaceDE w:val="0"/>
      <w:autoSpaceDN w:val="0"/>
      <w:adjustRightInd w:val="0"/>
      <w:spacing w:after="200" w:line="276" w:lineRule="auto"/>
    </w:pPr>
    <w:rPr>
      <w:rFonts w:ascii="Arial" w:hAnsi="Arial" w:cs="Arial"/>
      <w:color w:val="000000"/>
      <w:sz w:val="24"/>
      <w:szCs w:val="24"/>
      <w:lang w:val="en-US"/>
    </w:rPr>
  </w:style>
  <w:style w:type="character" w:customStyle="1" w:styleId="CommentTextChar1">
    <w:name w:val="Comment Text Char1"/>
    <w:basedOn w:val="DefaultParagraphFont"/>
    <w:uiPriority w:val="99"/>
    <w:semiHidden/>
    <w:rsid w:val="00743FAE"/>
    <w:rPr>
      <w:rFonts w:ascii="Myriad Pro SemiCond" w:hAnsi="Myriad Pro SemiCond"/>
      <w:lang w:val="en-GB" w:eastAsia="en-US" w:bidi="en-US"/>
    </w:rPr>
  </w:style>
  <w:style w:type="character" w:customStyle="1" w:styleId="CommentSubjectChar1">
    <w:name w:val="Comment Subject Char1"/>
    <w:basedOn w:val="CommentTextChar1"/>
    <w:uiPriority w:val="99"/>
    <w:semiHidden/>
    <w:rsid w:val="00743FAE"/>
    <w:rPr>
      <w:rFonts w:ascii="Myriad Pro SemiCond" w:hAnsi="Myriad Pro SemiCond"/>
      <w:lang w:val="en-GB" w:eastAsia="en-US" w:bidi="en-US"/>
    </w:rPr>
  </w:style>
  <w:style w:type="paragraph" w:customStyle="1" w:styleId="ListBullet1">
    <w:name w:val="List Bullet1"/>
    <w:basedOn w:val="Normal"/>
    <w:rsid w:val="00743FAE"/>
    <w:pPr>
      <w:widowControl/>
      <w:numPr>
        <w:numId w:val="1"/>
      </w:numPr>
      <w:suppressAutoHyphens w:val="0"/>
      <w:spacing w:after="60"/>
    </w:pPr>
    <w:rPr>
      <w:rFonts w:ascii="Arial" w:hAnsi="Arial" w:cs="Times New Roman"/>
      <w:sz w:val="20"/>
      <w:szCs w:val="20"/>
      <w:lang w:val="en-US" w:bidi="en-US"/>
    </w:rPr>
  </w:style>
  <w:style w:type="character" w:customStyle="1" w:styleId="a1">
    <w:name w:val="a1"/>
    <w:basedOn w:val="DefaultParagraphFont"/>
    <w:rsid w:val="00743FAE"/>
    <w:rPr>
      <w:color w:val="008000"/>
    </w:rPr>
  </w:style>
  <w:style w:type="table" w:customStyle="1" w:styleId="MediumList1-Accent11">
    <w:name w:val="Medium List 1 - Accent 11"/>
    <w:basedOn w:val="TableNormal"/>
    <w:uiPriority w:val="65"/>
    <w:rsid w:val="00743FAE"/>
    <w:rPr>
      <w:rFonts w:ascii="Calibri" w:hAnsi="Calibri"/>
      <w:color w:val="000000"/>
      <w:lang w:val="nb-NO" w:eastAsia="nb-NO"/>
    </w:rPr>
    <w:tblPr>
      <w:tblStyleRowBandSize w:val="1"/>
      <w:tblStyleColBandSize w:val="1"/>
      <w:tblBorders>
        <w:top w:val="single" w:sz="8" w:space="0" w:color="4F81BD"/>
        <w:bottom w:val="single" w:sz="8" w:space="0" w:color="4F81BD"/>
      </w:tblBorders>
    </w:tblPr>
    <w:tblStylePr w:type="firstRow">
      <w:rPr>
        <w:rFonts w:ascii="System" w:eastAsia="Times New Roman" w:hAnsi="System"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paragraph" w:styleId="HTMLPreformatted">
    <w:name w:val="HTML Preformatted"/>
    <w:basedOn w:val="Normal"/>
    <w:link w:val="HTMLPreformattedChar"/>
    <w:rsid w:val="00743F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hAnsi="Courier New" w:cs="Courier New"/>
      <w:sz w:val="24"/>
      <w:szCs w:val="24"/>
      <w:lang w:val="en-US"/>
    </w:rPr>
  </w:style>
  <w:style w:type="character" w:customStyle="1" w:styleId="HTMLPreformattedChar">
    <w:name w:val="HTML Preformatted Char"/>
    <w:basedOn w:val="DefaultParagraphFont"/>
    <w:link w:val="HTMLPreformatted"/>
    <w:rsid w:val="00743FAE"/>
    <w:rPr>
      <w:rFonts w:ascii="Courier New" w:hAnsi="Courier New" w:cs="Courier New"/>
      <w:sz w:val="24"/>
      <w:szCs w:val="24"/>
      <w:lang w:val="en-US"/>
    </w:rPr>
  </w:style>
  <w:style w:type="character" w:styleId="HTMLTypewriter">
    <w:name w:val="HTML Typewriter"/>
    <w:basedOn w:val="DefaultParagraphFont"/>
    <w:rsid w:val="00743FAE"/>
    <w:rPr>
      <w:rFonts w:ascii="Courier New" w:eastAsia="Times New Roman" w:hAnsi="Courier New" w:cs="Courier New"/>
      <w:sz w:val="20"/>
      <w:szCs w:val="20"/>
    </w:rPr>
  </w:style>
  <w:style w:type="table" w:customStyle="1" w:styleId="LightList-Accent11">
    <w:name w:val="Light List - Accent 11"/>
    <w:basedOn w:val="TableNormal"/>
    <w:uiPriority w:val="61"/>
    <w:rsid w:val="00743FAE"/>
    <w:rPr>
      <w:rFonts w:ascii="Calibri" w:hAnsi="Calibri"/>
      <w:lang w:val="nb-NO" w:eastAsia="nb-NO"/>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tyle1">
    <w:name w:val="Style1"/>
    <w:basedOn w:val="LightList-Accent11"/>
    <w:rsid w:val="00743FAE"/>
    <w:rPr>
      <w:rFonts w:ascii="Myriad Pro SemiCond" w:hAnsi="Myriad Pro SemiCond"/>
    </w:rP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TableGrid">
    <w:name w:val="Table Grid"/>
    <w:basedOn w:val="TableNormal"/>
    <w:uiPriority w:val="59"/>
    <w:rsid w:val="00743FAE"/>
    <w:rPr>
      <w:rFonts w:ascii="Calibri" w:hAnsi="Calibri"/>
      <w:lang w:val="nb-NO" w:eastAsia="nb-N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sonospacing0">
    <w:name w:val="msonospacing"/>
    <w:basedOn w:val="Normal"/>
    <w:rsid w:val="00743FAE"/>
    <w:pPr>
      <w:widowControl/>
      <w:suppressAutoHyphens w:val="0"/>
      <w:spacing w:after="0"/>
    </w:pPr>
    <w:rPr>
      <w:rFonts w:cs="Times New Roman"/>
      <w:sz w:val="20"/>
      <w:szCs w:val="20"/>
      <w:lang w:val="nb-NO" w:eastAsia="nb-NO"/>
    </w:rPr>
  </w:style>
  <w:style w:type="paragraph" w:styleId="NormalWeb">
    <w:name w:val="Normal (Web)"/>
    <w:basedOn w:val="Normal"/>
    <w:uiPriority w:val="99"/>
    <w:rsid w:val="00743FAE"/>
    <w:pPr>
      <w:widowControl/>
      <w:suppressAutoHyphens w:val="0"/>
      <w:spacing w:before="100" w:beforeAutospacing="1" w:after="100" w:afterAutospacing="1" w:line="240" w:lineRule="auto"/>
    </w:pPr>
    <w:rPr>
      <w:rFonts w:eastAsia="Calibri" w:cs="Times New Roman"/>
      <w:sz w:val="24"/>
      <w:szCs w:val="24"/>
      <w:lang w:val="en-US"/>
    </w:rPr>
  </w:style>
  <w:style w:type="paragraph" w:styleId="Revision">
    <w:name w:val="Revision"/>
    <w:hidden/>
    <w:uiPriority w:val="99"/>
    <w:semiHidden/>
    <w:rsid w:val="00743FAE"/>
    <w:rPr>
      <w:rFonts w:ascii="Myriad Pro SemiCond" w:hAnsi="Myriad Pro SemiCond"/>
      <w:sz w:val="22"/>
      <w:szCs w:val="22"/>
      <w:lang w:bidi="en-US"/>
    </w:rPr>
  </w:style>
  <w:style w:type="paragraph" w:styleId="PlainText">
    <w:name w:val="Plain Text"/>
    <w:basedOn w:val="Normal"/>
    <w:link w:val="PlainTextChar"/>
    <w:uiPriority w:val="99"/>
    <w:semiHidden/>
    <w:unhideWhenUsed/>
    <w:rsid w:val="00743FAE"/>
    <w:pPr>
      <w:widowControl/>
      <w:suppressAutoHyphens w:val="0"/>
      <w:spacing w:after="0" w:line="240" w:lineRule="auto"/>
    </w:pPr>
    <w:rPr>
      <w:rFonts w:cs="Times New Roman"/>
      <w:sz w:val="20"/>
      <w:szCs w:val="21"/>
    </w:rPr>
  </w:style>
  <w:style w:type="character" w:customStyle="1" w:styleId="PlainTextChar">
    <w:name w:val="Plain Text Char"/>
    <w:basedOn w:val="DefaultParagraphFont"/>
    <w:link w:val="PlainText"/>
    <w:uiPriority w:val="99"/>
    <w:semiHidden/>
    <w:rsid w:val="00743FAE"/>
    <w:rPr>
      <w:rFonts w:ascii="Calibri" w:hAnsi="Calibri"/>
      <w:szCs w:val="21"/>
    </w:rPr>
  </w:style>
  <w:style w:type="paragraph" w:styleId="ListBullet">
    <w:name w:val="List Bullet"/>
    <w:basedOn w:val="Normal"/>
    <w:uiPriority w:val="99"/>
    <w:unhideWhenUsed/>
    <w:rsid w:val="00743FAE"/>
    <w:pPr>
      <w:widowControl/>
      <w:numPr>
        <w:numId w:val="2"/>
      </w:numPr>
      <w:suppressAutoHyphens w:val="0"/>
      <w:contextualSpacing/>
    </w:pPr>
    <w:rPr>
      <w:rFonts w:cs="Times New Roman"/>
      <w:sz w:val="20"/>
      <w:lang w:bidi="en-US"/>
    </w:rPr>
  </w:style>
  <w:style w:type="paragraph" w:styleId="ListBullet2">
    <w:name w:val="List Bullet 2"/>
    <w:basedOn w:val="Normal"/>
    <w:uiPriority w:val="99"/>
    <w:unhideWhenUsed/>
    <w:rsid w:val="00743FAE"/>
    <w:pPr>
      <w:widowControl/>
      <w:numPr>
        <w:numId w:val="3"/>
      </w:numPr>
      <w:suppressAutoHyphens w:val="0"/>
      <w:contextualSpacing/>
    </w:pPr>
    <w:rPr>
      <w:rFonts w:cs="Times New Roman"/>
      <w:sz w:val="20"/>
      <w:lang w:bidi="en-US"/>
    </w:rPr>
  </w:style>
  <w:style w:type="character" w:customStyle="1" w:styleId="BodyTextChar1">
    <w:name w:val="Body Text Char1"/>
    <w:basedOn w:val="DefaultParagraphFont"/>
    <w:uiPriority w:val="99"/>
    <w:rsid w:val="00743FAE"/>
    <w:rPr>
      <w:rFonts w:ascii="Myriad Pro SemiCond" w:hAnsi="Myriad Pro SemiCond"/>
      <w:szCs w:val="22"/>
      <w:lang w:val="en-GB" w:eastAsia="en-US" w:bidi="en-US"/>
    </w:rPr>
  </w:style>
  <w:style w:type="paragraph" w:styleId="BodyTextIndent">
    <w:name w:val="Body Text Indent"/>
    <w:basedOn w:val="Normal"/>
    <w:link w:val="BodyTextIndentChar"/>
    <w:uiPriority w:val="99"/>
    <w:semiHidden/>
    <w:unhideWhenUsed/>
    <w:rsid w:val="00743FAE"/>
    <w:pPr>
      <w:widowControl/>
      <w:suppressAutoHyphens w:val="0"/>
      <w:ind w:left="360"/>
    </w:pPr>
    <w:rPr>
      <w:rFonts w:cs="Times New Roman"/>
      <w:sz w:val="20"/>
      <w:lang w:bidi="en-US"/>
    </w:rPr>
  </w:style>
  <w:style w:type="character" w:customStyle="1" w:styleId="BodyTextIndentChar">
    <w:name w:val="Body Text Indent Char"/>
    <w:basedOn w:val="DefaultParagraphFont"/>
    <w:link w:val="BodyTextIndent"/>
    <w:uiPriority w:val="99"/>
    <w:semiHidden/>
    <w:rsid w:val="00743FAE"/>
    <w:rPr>
      <w:rFonts w:ascii="Myriad Pro SemiCond" w:hAnsi="Myriad Pro SemiCond"/>
      <w:szCs w:val="22"/>
      <w:lang w:bidi="en-US"/>
    </w:rPr>
  </w:style>
  <w:style w:type="paragraph" w:styleId="BodyTextFirstIndent2">
    <w:name w:val="Body Text First Indent 2"/>
    <w:basedOn w:val="BodyTextIndent"/>
    <w:link w:val="BodyTextFirstIndent2Char"/>
    <w:uiPriority w:val="99"/>
    <w:unhideWhenUsed/>
    <w:rsid w:val="00743FAE"/>
    <w:pPr>
      <w:ind w:firstLine="210"/>
    </w:pPr>
  </w:style>
  <w:style w:type="character" w:customStyle="1" w:styleId="BodyTextFirstIndent2Char">
    <w:name w:val="Body Text First Indent 2 Char"/>
    <w:basedOn w:val="BodyTextIndentChar"/>
    <w:link w:val="BodyTextFirstIndent2"/>
    <w:uiPriority w:val="99"/>
    <w:rsid w:val="00743FAE"/>
    <w:rPr>
      <w:rFonts w:ascii="Myriad Pro SemiCond" w:hAnsi="Myriad Pro SemiCond"/>
      <w:szCs w:val="22"/>
      <w:lang w:bidi="en-US"/>
    </w:rPr>
  </w:style>
  <w:style w:type="character" w:customStyle="1" w:styleId="Heading2Char1">
    <w:name w:val="Heading 2 Char1"/>
    <w:basedOn w:val="DefaultParagraphFont"/>
    <w:locked/>
    <w:rsid w:val="00743FAE"/>
    <w:rPr>
      <w:rFonts w:ascii="Myriad Pro SemiCond" w:hAnsi="Myriad Pro SemiCond"/>
      <w:b/>
      <w:bCs/>
      <w:color w:val="4F81BD"/>
      <w:sz w:val="26"/>
      <w:szCs w:val="26"/>
      <w:lang w:val="en-GB" w:eastAsia="en-US" w:bidi="ar-SA"/>
    </w:rPr>
  </w:style>
  <w:style w:type="character" w:customStyle="1" w:styleId="bodytext10">
    <w:name w:val="bodytext1"/>
    <w:basedOn w:val="DefaultParagraphFont"/>
    <w:rsid w:val="00743FAE"/>
    <w:rPr>
      <w:rFonts w:ascii="Tahoma" w:hAnsi="Tahoma" w:cs="Tahoma" w:hint="default"/>
      <w:sz w:val="18"/>
      <w:szCs w:val="18"/>
    </w:rPr>
  </w:style>
  <w:style w:type="table" w:customStyle="1" w:styleId="LightShading1">
    <w:name w:val="Light Shading1"/>
    <w:basedOn w:val="TableNormal"/>
    <w:uiPriority w:val="60"/>
    <w:rsid w:val="00743FAE"/>
    <w:rPr>
      <w:rFonts w:ascii="Calibri" w:hAnsi="Calibri"/>
      <w:color w:val="000000"/>
      <w:lang w:val="nb-NO" w:eastAsia="nb-NO"/>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apple-converted-space">
    <w:name w:val="apple-converted-space"/>
    <w:basedOn w:val="DefaultParagraphFont"/>
    <w:rsid w:val="00B86EA7"/>
  </w:style>
  <w:style w:type="character" w:customStyle="1" w:styleId="SubtleEmphasis1">
    <w:name w:val="Subtle Emphasis1"/>
    <w:uiPriority w:val="99"/>
    <w:rsid w:val="009A38A3"/>
    <w:rPr>
      <w:rFonts w:cs="Times New Roman"/>
      <w:i/>
      <w:iCs/>
      <w:color w:val="808080"/>
    </w:rPr>
  </w:style>
  <w:style w:type="character" w:customStyle="1" w:styleId="IntenseEmphasis1">
    <w:name w:val="Intense Emphasis1"/>
    <w:uiPriority w:val="99"/>
    <w:rsid w:val="009A38A3"/>
    <w:rPr>
      <w:rFonts w:cs="Times New Roman"/>
      <w:b/>
      <w:bCs/>
      <w:i/>
      <w:iCs/>
      <w:color w:val="4F81BD"/>
    </w:rPr>
  </w:style>
  <w:style w:type="character" w:customStyle="1" w:styleId="SubtleReference1">
    <w:name w:val="Subtle Reference1"/>
    <w:uiPriority w:val="99"/>
    <w:rsid w:val="009A38A3"/>
    <w:rPr>
      <w:rFonts w:cs="Times New Roman"/>
      <w:smallCaps/>
      <w:color w:val="C0504D"/>
      <w:u w:val="single"/>
    </w:rPr>
  </w:style>
  <w:style w:type="character" w:customStyle="1" w:styleId="IntenseReference1">
    <w:name w:val="Intense Reference1"/>
    <w:uiPriority w:val="99"/>
    <w:rsid w:val="009A38A3"/>
    <w:rPr>
      <w:rFonts w:cs="Times New Roman"/>
      <w:b/>
      <w:bCs/>
      <w:smallCaps/>
      <w:color w:val="C0504D"/>
      <w:spacing w:val="5"/>
      <w:u w:val="single"/>
    </w:rPr>
  </w:style>
  <w:style w:type="character" w:customStyle="1" w:styleId="BookTitle1">
    <w:name w:val="Book Title1"/>
    <w:uiPriority w:val="99"/>
    <w:rsid w:val="009A38A3"/>
    <w:rPr>
      <w:rFonts w:cs="Times New Roman"/>
      <w:b/>
      <w:bCs/>
      <w:smallCaps/>
      <w:spacing w:val="5"/>
    </w:rPr>
  </w:style>
  <w:style w:type="paragraph" w:customStyle="1" w:styleId="MediumGrid22">
    <w:name w:val="Medium Grid 22"/>
    <w:uiPriority w:val="99"/>
    <w:semiHidden/>
    <w:qFormat/>
    <w:rsid w:val="009A38A3"/>
    <w:pPr>
      <w:widowControl w:val="0"/>
      <w:suppressAutoHyphens/>
    </w:pPr>
    <w:rPr>
      <w:rFonts w:ascii="Calibri" w:hAnsi="Calibri" w:cs="Calibri"/>
      <w:sz w:val="22"/>
      <w:szCs w:val="22"/>
      <w:lang w:val="en-US"/>
    </w:rPr>
  </w:style>
  <w:style w:type="paragraph" w:customStyle="1" w:styleId="ColorfulList-Accent11">
    <w:name w:val="Colorful List - Accent 11"/>
    <w:basedOn w:val="Normal"/>
    <w:uiPriority w:val="99"/>
    <w:qFormat/>
    <w:rsid w:val="009A38A3"/>
    <w:pPr>
      <w:ind w:left="720"/>
    </w:pPr>
  </w:style>
  <w:style w:type="paragraph" w:customStyle="1" w:styleId="ColorfulGrid-Accent11">
    <w:name w:val="Colorful Grid - Accent 11"/>
    <w:basedOn w:val="Normal"/>
    <w:next w:val="Normal"/>
    <w:link w:val="ColorfulGrid-Accent1Char"/>
    <w:uiPriority w:val="99"/>
    <w:rsid w:val="009A38A3"/>
    <w:pPr>
      <w:ind w:left="720"/>
    </w:pPr>
    <w:rPr>
      <w:rFonts w:ascii="Myriad Pro Light SemiCond" w:hAnsi="Myriad Pro Light SemiCond"/>
      <w:i/>
      <w:iCs/>
      <w:color w:val="000000"/>
    </w:rPr>
  </w:style>
  <w:style w:type="character" w:customStyle="1" w:styleId="ColorfulGrid-Accent1Char">
    <w:name w:val="Colorful Grid - Accent 1 Char"/>
    <w:link w:val="ColorfulGrid-Accent11"/>
    <w:uiPriority w:val="99"/>
    <w:rsid w:val="009A38A3"/>
    <w:rPr>
      <w:rFonts w:ascii="Myriad Pro Light SemiCond" w:hAnsi="Myriad Pro Light SemiCond" w:cs="Calibri"/>
      <w:i/>
      <w:iCs/>
      <w:color w:val="000000"/>
      <w:sz w:val="22"/>
      <w:szCs w:val="22"/>
    </w:rPr>
  </w:style>
  <w:style w:type="paragraph" w:customStyle="1" w:styleId="LightShading-Accent21">
    <w:name w:val="Light Shading - Accent 21"/>
    <w:basedOn w:val="Normal"/>
    <w:next w:val="Normal"/>
    <w:link w:val="LightShading-Accent2Char"/>
    <w:uiPriority w:val="99"/>
    <w:rsid w:val="009A38A3"/>
    <w:pPr>
      <w:pBdr>
        <w:bottom w:val="single" w:sz="4" w:space="4" w:color="FFFF00"/>
      </w:pBdr>
      <w:spacing w:before="200" w:after="280"/>
      <w:ind w:left="936" w:right="936"/>
    </w:pPr>
    <w:rPr>
      <w:b/>
      <w:bCs/>
      <w:i/>
      <w:iCs/>
      <w:color w:val="4F81BD"/>
    </w:rPr>
  </w:style>
  <w:style w:type="character" w:customStyle="1" w:styleId="LightShading-Accent2Char">
    <w:name w:val="Light Shading - Accent 2 Char"/>
    <w:link w:val="LightShading-Accent21"/>
    <w:uiPriority w:val="99"/>
    <w:rsid w:val="009A38A3"/>
    <w:rPr>
      <w:rFonts w:ascii="Myriad Pro SemiCond" w:hAnsi="Myriad Pro SemiCond" w:cs="Calibri"/>
      <w:b/>
      <w:bCs/>
      <w:i/>
      <w:iCs/>
      <w:color w:val="4F81BD"/>
      <w:sz w:val="22"/>
      <w:szCs w:val="22"/>
    </w:rPr>
  </w:style>
  <w:style w:type="paragraph" w:customStyle="1" w:styleId="TOCHeading1">
    <w:name w:val="TOC Heading1"/>
    <w:basedOn w:val="Heading1"/>
    <w:next w:val="Normal"/>
    <w:uiPriority w:val="39"/>
    <w:qFormat/>
    <w:rsid w:val="009A38A3"/>
    <w:pPr>
      <w:outlineLvl w:val="9"/>
    </w:pPr>
  </w:style>
  <w:style w:type="table" w:styleId="LightList-Accent2">
    <w:name w:val="Light List Accent 2"/>
    <w:basedOn w:val="TableNormal"/>
    <w:uiPriority w:val="61"/>
    <w:rsid w:val="009A38A3"/>
    <w:rPr>
      <w:lang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msolistparagraph0">
    <w:name w:val="msolistparagraph"/>
    <w:basedOn w:val="Normal"/>
    <w:rsid w:val="009A38A3"/>
    <w:pPr>
      <w:widowControl/>
      <w:suppressAutoHyphens w:val="0"/>
      <w:spacing w:after="0" w:line="240" w:lineRule="auto"/>
      <w:ind w:left="720"/>
    </w:pPr>
    <w:rPr>
      <w:rFonts w:eastAsia="Calibri" w:cs="Times New Roman"/>
      <w:sz w:val="24"/>
      <w:szCs w:val="24"/>
      <w:lang w:val="en-US"/>
    </w:rPr>
  </w:style>
  <w:style w:type="character" w:customStyle="1" w:styleId="st">
    <w:name w:val="st"/>
    <w:rsid w:val="009A38A3"/>
  </w:style>
  <w:style w:type="character" w:customStyle="1" w:styleId="ColorfulGrid-Accent1Char1">
    <w:name w:val="Colorful Grid - Accent 1 Char1"/>
    <w:link w:val="ColorfulGrid-Accent1"/>
    <w:uiPriority w:val="99"/>
    <w:rsid w:val="009A38A3"/>
    <w:rPr>
      <w:rFonts w:ascii="Myriad Pro Light SemiCond" w:hAnsi="Myriad Pro Light SemiCond" w:cs="Calibri"/>
      <w:i/>
      <w:iCs/>
      <w:color w:val="000000"/>
      <w:sz w:val="22"/>
      <w:szCs w:val="22"/>
      <w:lang w:val="en-GB" w:eastAsia="en-US"/>
    </w:rPr>
  </w:style>
  <w:style w:type="character" w:customStyle="1" w:styleId="LightShading-Accent2Char1">
    <w:name w:val="Light Shading - Accent 2 Char1"/>
    <w:link w:val="LightShading-Accent2"/>
    <w:uiPriority w:val="99"/>
    <w:rsid w:val="009A38A3"/>
    <w:rPr>
      <w:rFonts w:ascii="Myriad Pro SemiCond" w:hAnsi="Myriad Pro SemiCond" w:cs="Calibri"/>
      <w:b/>
      <w:bCs/>
      <w:i/>
      <w:iCs/>
      <w:color w:val="4F81BD"/>
      <w:sz w:val="22"/>
      <w:szCs w:val="22"/>
      <w:lang w:val="en-GB" w:eastAsia="en-US"/>
    </w:rPr>
  </w:style>
  <w:style w:type="paragraph" w:customStyle="1" w:styleId="Boxedtextfront">
    <w:name w:val="Boxed text front"/>
    <w:basedOn w:val="Normal"/>
    <w:next w:val="Normal"/>
    <w:qFormat/>
    <w:rsid w:val="002D3B30"/>
    <w:pPr>
      <w:spacing w:after="240"/>
      <w:ind w:left="57" w:right="57"/>
      <w:jc w:val="both"/>
      <w:outlineLvl w:val="0"/>
    </w:pPr>
    <w:rPr>
      <w:rFonts w:eastAsia="Arial"/>
      <w:lang w:val="en-US" w:bidi="en-US"/>
    </w:rPr>
  </w:style>
  <w:style w:type="character" w:customStyle="1" w:styleId="hps">
    <w:name w:val="hps"/>
    <w:rsid w:val="009A38A3"/>
  </w:style>
  <w:style w:type="table" w:styleId="ColorfulGrid-Accent1">
    <w:name w:val="Colorful Grid Accent 1"/>
    <w:basedOn w:val="TableNormal"/>
    <w:link w:val="ColorfulGrid-Accent1Char1"/>
    <w:uiPriority w:val="99"/>
    <w:rsid w:val="009A38A3"/>
    <w:rPr>
      <w:rFonts w:ascii="Myriad Pro Light SemiCond" w:hAnsi="Myriad Pro Light SemiCond" w:cs="Calibri"/>
      <w:i/>
      <w:iCs/>
      <w:color w:val="000000"/>
      <w:sz w:val="22"/>
      <w:szCs w:val="22"/>
    </w:rPr>
    <w:tblPr>
      <w:tblStyleRowBandSize w:val="1"/>
      <w:tblStyleColBandSize w:val="1"/>
      <w:tblBorders>
        <w:insideH w:val="single" w:sz="4" w:space="0" w:color="FFFFFF" w:themeColor="background1"/>
      </w:tblBorders>
    </w:tblPr>
    <w:tcPr>
      <w:shd w:val="clear" w:color="auto" w:fill="DBE5F1" w:themeFill="accent1" w:themeFillTint="33"/>
    </w:tcPr>
    <w:tblStylePr w:type="firstRow">
      <w:tblPr/>
      <w:tcPr>
        <w:shd w:val="clear" w:color="auto" w:fill="B8CCE4" w:themeFill="accent1" w:themeFillTint="66"/>
      </w:tcPr>
    </w:tblStylePr>
    <w:tblStylePr w:type="lastRow">
      <w:tblPr/>
      <w:tcPr>
        <w:shd w:val="clear" w:color="auto" w:fill="B8CCE4" w:themeFill="accent1" w:themeFillTint="66"/>
      </w:tcPr>
    </w:tblStylePr>
    <w:tblStylePr w:type="firstCol">
      <w:tblPr/>
      <w:tcPr>
        <w:shd w:val="clear" w:color="auto" w:fill="365F91" w:themeFill="accent1" w:themeFillShade="BF"/>
      </w:tcPr>
    </w:tblStylePr>
    <w:tblStylePr w:type="lastCol">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LightShading-Accent2">
    <w:name w:val="Light Shading Accent 2"/>
    <w:basedOn w:val="TableNormal"/>
    <w:link w:val="LightShading-Accent2Char1"/>
    <w:uiPriority w:val="99"/>
    <w:rsid w:val="009A38A3"/>
    <w:rPr>
      <w:rFonts w:ascii="Myriad Pro SemiCond" w:hAnsi="Myriad Pro SemiCond" w:cs="Calibri"/>
      <w:b/>
      <w:bCs/>
      <w:i/>
      <w:iCs/>
      <w:color w:val="4F81BD"/>
      <w:sz w:val="22"/>
      <w:szCs w:val="22"/>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tblPr/>
      <w:tcPr>
        <w:tcBorders>
          <w:top w:val="single" w:sz="8" w:space="0" w:color="C0504D" w:themeColor="accent2"/>
          <w:left w:val="nil"/>
          <w:bottom w:val="single" w:sz="8" w:space="0" w:color="C0504D" w:themeColor="accent2"/>
          <w:right w:val="nil"/>
          <w:insideH w:val="nil"/>
          <w:insideV w:val="nil"/>
        </w:tcBorders>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TableGrid1">
    <w:name w:val="Table Grid1"/>
    <w:basedOn w:val="TableNormal"/>
    <w:next w:val="TableGrid"/>
    <w:uiPriority w:val="59"/>
    <w:rsid w:val="00ED4F0C"/>
    <w:rPr>
      <w:rFonts w:ascii="Calibri" w:hAnsi="Calibri"/>
      <w:lang w:val="nb-NO" w:eastAsia="nb-N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Pfrontpagenormal">
    <w:name w:val="BP front page normal"/>
    <w:basedOn w:val="Normal"/>
    <w:qFormat/>
    <w:rsid w:val="002646A7"/>
    <w:pPr>
      <w:tabs>
        <w:tab w:val="right" w:pos="9069"/>
      </w:tabs>
      <w:spacing w:after="120"/>
    </w:pPr>
    <w:rPr>
      <w:rFonts w:asciiTheme="majorHAnsi" w:hAnsiTheme="majorHAnsi"/>
      <w:lang w:eastAsia="nb-NO"/>
    </w:rPr>
  </w:style>
  <w:style w:type="paragraph" w:customStyle="1" w:styleId="Boxedtext">
    <w:name w:val="Boxed text"/>
    <w:basedOn w:val="Normal"/>
    <w:rsid w:val="002D3B30"/>
    <w:pPr>
      <w:framePr w:hSpace="181" w:vSpace="181" w:wrap="around" w:hAnchor="text" w:yAlign="top"/>
      <w:spacing w:after="240"/>
    </w:pPr>
    <w:rPr>
      <w:lang w:bidi="en-US"/>
    </w:rPr>
  </w:style>
  <w:style w:type="paragraph" w:customStyle="1" w:styleId="Titletitlepage">
    <w:name w:val="Title titlepage"/>
    <w:basedOn w:val="Normal"/>
    <w:qFormat/>
    <w:rsid w:val="000A3554"/>
    <w:rPr>
      <w:rFonts w:asciiTheme="majorHAnsi" w:hAnsiTheme="majorHAnsi"/>
      <w:sz w:val="80"/>
    </w:rPr>
  </w:style>
  <w:style w:type="table" w:styleId="PlainTable5">
    <w:name w:val="Plain Table 5"/>
    <w:basedOn w:val="TableNormal"/>
    <w:uiPriority w:val="45"/>
    <w:rsid w:val="000E18C4"/>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Normaltextintable">
    <w:name w:val="Normal text in table"/>
    <w:basedOn w:val="Normal"/>
    <w:qFormat/>
    <w:rsid w:val="002D45FC"/>
    <w:pPr>
      <w:spacing w:before="120" w:after="120"/>
    </w:pPr>
    <w:rPr>
      <w:b/>
      <w:bCs/>
      <w:color w:val="FFFFFF"/>
      <w:lang w:val="en-US" w:eastAsia="nb-NO"/>
    </w:rPr>
  </w:style>
  <w:style w:type="paragraph" w:customStyle="1" w:styleId="footnotedescription">
    <w:name w:val="footnote description"/>
    <w:next w:val="Normal"/>
    <w:link w:val="footnotedescriptionChar"/>
    <w:hidden/>
    <w:rsid w:val="00E2419B"/>
    <w:pPr>
      <w:spacing w:line="259" w:lineRule="auto"/>
    </w:pPr>
    <w:rPr>
      <w:rFonts w:ascii="Calibri" w:eastAsia="Calibri" w:hAnsi="Calibri" w:cs="Calibri"/>
      <w:color w:val="0000FF"/>
      <w:szCs w:val="22"/>
      <w:u w:val="single" w:color="0000FF"/>
      <w:lang w:val="nb-NO" w:eastAsia="nb-NO"/>
    </w:rPr>
  </w:style>
  <w:style w:type="character" w:customStyle="1" w:styleId="footnotedescriptionChar">
    <w:name w:val="footnote description Char"/>
    <w:link w:val="footnotedescription"/>
    <w:rsid w:val="00E2419B"/>
    <w:rPr>
      <w:rFonts w:ascii="Calibri" w:eastAsia="Calibri" w:hAnsi="Calibri" w:cs="Calibri"/>
      <w:color w:val="0000FF"/>
      <w:szCs w:val="22"/>
      <w:u w:val="single" w:color="0000FF"/>
      <w:lang w:val="nb-NO" w:eastAsia="nb-NO"/>
    </w:rPr>
  </w:style>
  <w:style w:type="character" w:customStyle="1" w:styleId="footnotemark">
    <w:name w:val="footnote mark"/>
    <w:hidden/>
    <w:rsid w:val="00E2419B"/>
    <w:rPr>
      <w:rFonts w:ascii="Calibri" w:eastAsia="Calibri" w:hAnsi="Calibri" w:cs="Calibri"/>
      <w:color w:val="000000"/>
      <w:sz w:val="20"/>
      <w:vertAlign w:val="superscript"/>
    </w:rPr>
  </w:style>
  <w:style w:type="character" w:styleId="UnresolvedMention">
    <w:name w:val="Unresolved Mention"/>
    <w:basedOn w:val="DefaultParagraphFont"/>
    <w:uiPriority w:val="99"/>
    <w:semiHidden/>
    <w:unhideWhenUsed/>
    <w:rsid w:val="002873D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77956">
      <w:bodyDiv w:val="1"/>
      <w:marLeft w:val="0"/>
      <w:marRight w:val="0"/>
      <w:marTop w:val="0"/>
      <w:marBottom w:val="0"/>
      <w:divBdr>
        <w:top w:val="none" w:sz="0" w:space="0" w:color="auto"/>
        <w:left w:val="none" w:sz="0" w:space="0" w:color="auto"/>
        <w:bottom w:val="none" w:sz="0" w:space="0" w:color="auto"/>
        <w:right w:val="none" w:sz="0" w:space="0" w:color="auto"/>
      </w:divBdr>
    </w:div>
    <w:div w:id="41485973">
      <w:bodyDiv w:val="1"/>
      <w:marLeft w:val="0"/>
      <w:marRight w:val="0"/>
      <w:marTop w:val="0"/>
      <w:marBottom w:val="0"/>
      <w:divBdr>
        <w:top w:val="none" w:sz="0" w:space="0" w:color="auto"/>
        <w:left w:val="none" w:sz="0" w:space="0" w:color="auto"/>
        <w:bottom w:val="none" w:sz="0" w:space="0" w:color="auto"/>
        <w:right w:val="none" w:sz="0" w:space="0" w:color="auto"/>
      </w:divBdr>
    </w:div>
    <w:div w:id="96560959">
      <w:bodyDiv w:val="1"/>
      <w:marLeft w:val="0"/>
      <w:marRight w:val="0"/>
      <w:marTop w:val="0"/>
      <w:marBottom w:val="0"/>
      <w:divBdr>
        <w:top w:val="none" w:sz="0" w:space="0" w:color="auto"/>
        <w:left w:val="none" w:sz="0" w:space="0" w:color="auto"/>
        <w:bottom w:val="none" w:sz="0" w:space="0" w:color="auto"/>
        <w:right w:val="none" w:sz="0" w:space="0" w:color="auto"/>
      </w:divBdr>
    </w:div>
    <w:div w:id="97677469">
      <w:bodyDiv w:val="1"/>
      <w:marLeft w:val="0"/>
      <w:marRight w:val="0"/>
      <w:marTop w:val="0"/>
      <w:marBottom w:val="0"/>
      <w:divBdr>
        <w:top w:val="none" w:sz="0" w:space="0" w:color="auto"/>
        <w:left w:val="none" w:sz="0" w:space="0" w:color="auto"/>
        <w:bottom w:val="none" w:sz="0" w:space="0" w:color="auto"/>
        <w:right w:val="none" w:sz="0" w:space="0" w:color="auto"/>
      </w:divBdr>
    </w:div>
    <w:div w:id="147091270">
      <w:bodyDiv w:val="1"/>
      <w:marLeft w:val="0"/>
      <w:marRight w:val="0"/>
      <w:marTop w:val="0"/>
      <w:marBottom w:val="0"/>
      <w:divBdr>
        <w:top w:val="none" w:sz="0" w:space="0" w:color="auto"/>
        <w:left w:val="none" w:sz="0" w:space="0" w:color="auto"/>
        <w:bottom w:val="none" w:sz="0" w:space="0" w:color="auto"/>
        <w:right w:val="none" w:sz="0" w:space="0" w:color="auto"/>
      </w:divBdr>
    </w:div>
    <w:div w:id="185100120">
      <w:bodyDiv w:val="1"/>
      <w:marLeft w:val="0"/>
      <w:marRight w:val="0"/>
      <w:marTop w:val="0"/>
      <w:marBottom w:val="0"/>
      <w:divBdr>
        <w:top w:val="none" w:sz="0" w:space="0" w:color="auto"/>
        <w:left w:val="none" w:sz="0" w:space="0" w:color="auto"/>
        <w:bottom w:val="none" w:sz="0" w:space="0" w:color="auto"/>
        <w:right w:val="none" w:sz="0" w:space="0" w:color="auto"/>
      </w:divBdr>
    </w:div>
    <w:div w:id="201598959">
      <w:bodyDiv w:val="1"/>
      <w:marLeft w:val="0"/>
      <w:marRight w:val="0"/>
      <w:marTop w:val="0"/>
      <w:marBottom w:val="0"/>
      <w:divBdr>
        <w:top w:val="none" w:sz="0" w:space="0" w:color="auto"/>
        <w:left w:val="none" w:sz="0" w:space="0" w:color="auto"/>
        <w:bottom w:val="none" w:sz="0" w:space="0" w:color="auto"/>
        <w:right w:val="none" w:sz="0" w:space="0" w:color="auto"/>
      </w:divBdr>
    </w:div>
    <w:div w:id="210650493">
      <w:bodyDiv w:val="1"/>
      <w:marLeft w:val="0"/>
      <w:marRight w:val="0"/>
      <w:marTop w:val="0"/>
      <w:marBottom w:val="0"/>
      <w:divBdr>
        <w:top w:val="none" w:sz="0" w:space="0" w:color="auto"/>
        <w:left w:val="none" w:sz="0" w:space="0" w:color="auto"/>
        <w:bottom w:val="none" w:sz="0" w:space="0" w:color="auto"/>
        <w:right w:val="none" w:sz="0" w:space="0" w:color="auto"/>
      </w:divBdr>
    </w:div>
    <w:div w:id="216285266">
      <w:bodyDiv w:val="1"/>
      <w:marLeft w:val="0"/>
      <w:marRight w:val="0"/>
      <w:marTop w:val="0"/>
      <w:marBottom w:val="0"/>
      <w:divBdr>
        <w:top w:val="none" w:sz="0" w:space="0" w:color="auto"/>
        <w:left w:val="none" w:sz="0" w:space="0" w:color="auto"/>
        <w:bottom w:val="none" w:sz="0" w:space="0" w:color="auto"/>
        <w:right w:val="none" w:sz="0" w:space="0" w:color="auto"/>
      </w:divBdr>
    </w:div>
    <w:div w:id="247690030">
      <w:bodyDiv w:val="1"/>
      <w:marLeft w:val="0"/>
      <w:marRight w:val="0"/>
      <w:marTop w:val="0"/>
      <w:marBottom w:val="0"/>
      <w:divBdr>
        <w:top w:val="none" w:sz="0" w:space="0" w:color="auto"/>
        <w:left w:val="none" w:sz="0" w:space="0" w:color="auto"/>
        <w:bottom w:val="none" w:sz="0" w:space="0" w:color="auto"/>
        <w:right w:val="none" w:sz="0" w:space="0" w:color="auto"/>
      </w:divBdr>
    </w:div>
    <w:div w:id="303505440">
      <w:bodyDiv w:val="1"/>
      <w:marLeft w:val="0"/>
      <w:marRight w:val="0"/>
      <w:marTop w:val="0"/>
      <w:marBottom w:val="0"/>
      <w:divBdr>
        <w:top w:val="none" w:sz="0" w:space="0" w:color="auto"/>
        <w:left w:val="none" w:sz="0" w:space="0" w:color="auto"/>
        <w:bottom w:val="none" w:sz="0" w:space="0" w:color="auto"/>
        <w:right w:val="none" w:sz="0" w:space="0" w:color="auto"/>
      </w:divBdr>
    </w:div>
    <w:div w:id="312947444">
      <w:bodyDiv w:val="1"/>
      <w:marLeft w:val="0"/>
      <w:marRight w:val="0"/>
      <w:marTop w:val="0"/>
      <w:marBottom w:val="0"/>
      <w:divBdr>
        <w:top w:val="none" w:sz="0" w:space="0" w:color="auto"/>
        <w:left w:val="none" w:sz="0" w:space="0" w:color="auto"/>
        <w:bottom w:val="none" w:sz="0" w:space="0" w:color="auto"/>
        <w:right w:val="none" w:sz="0" w:space="0" w:color="auto"/>
      </w:divBdr>
    </w:div>
    <w:div w:id="335808142">
      <w:bodyDiv w:val="1"/>
      <w:marLeft w:val="0"/>
      <w:marRight w:val="0"/>
      <w:marTop w:val="0"/>
      <w:marBottom w:val="0"/>
      <w:divBdr>
        <w:top w:val="none" w:sz="0" w:space="0" w:color="auto"/>
        <w:left w:val="none" w:sz="0" w:space="0" w:color="auto"/>
        <w:bottom w:val="none" w:sz="0" w:space="0" w:color="auto"/>
        <w:right w:val="none" w:sz="0" w:space="0" w:color="auto"/>
      </w:divBdr>
    </w:div>
    <w:div w:id="384372519">
      <w:bodyDiv w:val="1"/>
      <w:marLeft w:val="0"/>
      <w:marRight w:val="0"/>
      <w:marTop w:val="0"/>
      <w:marBottom w:val="0"/>
      <w:divBdr>
        <w:top w:val="none" w:sz="0" w:space="0" w:color="auto"/>
        <w:left w:val="none" w:sz="0" w:space="0" w:color="auto"/>
        <w:bottom w:val="none" w:sz="0" w:space="0" w:color="auto"/>
        <w:right w:val="none" w:sz="0" w:space="0" w:color="auto"/>
      </w:divBdr>
    </w:div>
    <w:div w:id="386149780">
      <w:bodyDiv w:val="1"/>
      <w:marLeft w:val="0"/>
      <w:marRight w:val="0"/>
      <w:marTop w:val="0"/>
      <w:marBottom w:val="0"/>
      <w:divBdr>
        <w:top w:val="none" w:sz="0" w:space="0" w:color="auto"/>
        <w:left w:val="none" w:sz="0" w:space="0" w:color="auto"/>
        <w:bottom w:val="none" w:sz="0" w:space="0" w:color="auto"/>
        <w:right w:val="none" w:sz="0" w:space="0" w:color="auto"/>
      </w:divBdr>
    </w:div>
    <w:div w:id="387534202">
      <w:bodyDiv w:val="1"/>
      <w:marLeft w:val="0"/>
      <w:marRight w:val="0"/>
      <w:marTop w:val="0"/>
      <w:marBottom w:val="0"/>
      <w:divBdr>
        <w:top w:val="none" w:sz="0" w:space="0" w:color="auto"/>
        <w:left w:val="none" w:sz="0" w:space="0" w:color="auto"/>
        <w:bottom w:val="none" w:sz="0" w:space="0" w:color="auto"/>
        <w:right w:val="none" w:sz="0" w:space="0" w:color="auto"/>
      </w:divBdr>
    </w:div>
    <w:div w:id="421726922">
      <w:bodyDiv w:val="1"/>
      <w:marLeft w:val="0"/>
      <w:marRight w:val="0"/>
      <w:marTop w:val="0"/>
      <w:marBottom w:val="0"/>
      <w:divBdr>
        <w:top w:val="none" w:sz="0" w:space="0" w:color="auto"/>
        <w:left w:val="none" w:sz="0" w:space="0" w:color="auto"/>
        <w:bottom w:val="none" w:sz="0" w:space="0" w:color="auto"/>
        <w:right w:val="none" w:sz="0" w:space="0" w:color="auto"/>
      </w:divBdr>
    </w:div>
    <w:div w:id="444034287">
      <w:bodyDiv w:val="1"/>
      <w:marLeft w:val="0"/>
      <w:marRight w:val="0"/>
      <w:marTop w:val="0"/>
      <w:marBottom w:val="0"/>
      <w:divBdr>
        <w:top w:val="none" w:sz="0" w:space="0" w:color="auto"/>
        <w:left w:val="none" w:sz="0" w:space="0" w:color="auto"/>
        <w:bottom w:val="none" w:sz="0" w:space="0" w:color="auto"/>
        <w:right w:val="none" w:sz="0" w:space="0" w:color="auto"/>
      </w:divBdr>
    </w:div>
    <w:div w:id="499084746">
      <w:bodyDiv w:val="1"/>
      <w:marLeft w:val="0"/>
      <w:marRight w:val="0"/>
      <w:marTop w:val="0"/>
      <w:marBottom w:val="0"/>
      <w:divBdr>
        <w:top w:val="none" w:sz="0" w:space="0" w:color="auto"/>
        <w:left w:val="none" w:sz="0" w:space="0" w:color="auto"/>
        <w:bottom w:val="none" w:sz="0" w:space="0" w:color="auto"/>
        <w:right w:val="none" w:sz="0" w:space="0" w:color="auto"/>
      </w:divBdr>
    </w:div>
    <w:div w:id="529732372">
      <w:bodyDiv w:val="1"/>
      <w:marLeft w:val="0"/>
      <w:marRight w:val="0"/>
      <w:marTop w:val="0"/>
      <w:marBottom w:val="0"/>
      <w:divBdr>
        <w:top w:val="none" w:sz="0" w:space="0" w:color="auto"/>
        <w:left w:val="none" w:sz="0" w:space="0" w:color="auto"/>
        <w:bottom w:val="none" w:sz="0" w:space="0" w:color="auto"/>
        <w:right w:val="none" w:sz="0" w:space="0" w:color="auto"/>
      </w:divBdr>
    </w:div>
    <w:div w:id="547452060">
      <w:bodyDiv w:val="1"/>
      <w:marLeft w:val="0"/>
      <w:marRight w:val="0"/>
      <w:marTop w:val="0"/>
      <w:marBottom w:val="0"/>
      <w:divBdr>
        <w:top w:val="none" w:sz="0" w:space="0" w:color="auto"/>
        <w:left w:val="none" w:sz="0" w:space="0" w:color="auto"/>
        <w:bottom w:val="none" w:sz="0" w:space="0" w:color="auto"/>
        <w:right w:val="none" w:sz="0" w:space="0" w:color="auto"/>
      </w:divBdr>
    </w:div>
    <w:div w:id="560989011">
      <w:bodyDiv w:val="1"/>
      <w:marLeft w:val="0"/>
      <w:marRight w:val="0"/>
      <w:marTop w:val="0"/>
      <w:marBottom w:val="0"/>
      <w:divBdr>
        <w:top w:val="none" w:sz="0" w:space="0" w:color="auto"/>
        <w:left w:val="none" w:sz="0" w:space="0" w:color="auto"/>
        <w:bottom w:val="none" w:sz="0" w:space="0" w:color="auto"/>
        <w:right w:val="none" w:sz="0" w:space="0" w:color="auto"/>
      </w:divBdr>
    </w:div>
    <w:div w:id="589587505">
      <w:bodyDiv w:val="1"/>
      <w:marLeft w:val="0"/>
      <w:marRight w:val="0"/>
      <w:marTop w:val="0"/>
      <w:marBottom w:val="0"/>
      <w:divBdr>
        <w:top w:val="none" w:sz="0" w:space="0" w:color="auto"/>
        <w:left w:val="none" w:sz="0" w:space="0" w:color="auto"/>
        <w:bottom w:val="none" w:sz="0" w:space="0" w:color="auto"/>
        <w:right w:val="none" w:sz="0" w:space="0" w:color="auto"/>
      </w:divBdr>
    </w:div>
    <w:div w:id="675232276">
      <w:bodyDiv w:val="1"/>
      <w:marLeft w:val="0"/>
      <w:marRight w:val="0"/>
      <w:marTop w:val="0"/>
      <w:marBottom w:val="0"/>
      <w:divBdr>
        <w:top w:val="none" w:sz="0" w:space="0" w:color="auto"/>
        <w:left w:val="none" w:sz="0" w:space="0" w:color="auto"/>
        <w:bottom w:val="none" w:sz="0" w:space="0" w:color="auto"/>
        <w:right w:val="none" w:sz="0" w:space="0" w:color="auto"/>
      </w:divBdr>
    </w:div>
    <w:div w:id="843857346">
      <w:bodyDiv w:val="1"/>
      <w:marLeft w:val="0"/>
      <w:marRight w:val="0"/>
      <w:marTop w:val="0"/>
      <w:marBottom w:val="0"/>
      <w:divBdr>
        <w:top w:val="none" w:sz="0" w:space="0" w:color="auto"/>
        <w:left w:val="none" w:sz="0" w:space="0" w:color="auto"/>
        <w:bottom w:val="none" w:sz="0" w:space="0" w:color="auto"/>
        <w:right w:val="none" w:sz="0" w:space="0" w:color="auto"/>
      </w:divBdr>
    </w:div>
    <w:div w:id="849417052">
      <w:bodyDiv w:val="1"/>
      <w:marLeft w:val="0"/>
      <w:marRight w:val="0"/>
      <w:marTop w:val="0"/>
      <w:marBottom w:val="0"/>
      <w:divBdr>
        <w:top w:val="none" w:sz="0" w:space="0" w:color="auto"/>
        <w:left w:val="none" w:sz="0" w:space="0" w:color="auto"/>
        <w:bottom w:val="none" w:sz="0" w:space="0" w:color="auto"/>
        <w:right w:val="none" w:sz="0" w:space="0" w:color="auto"/>
      </w:divBdr>
    </w:div>
    <w:div w:id="868570476">
      <w:bodyDiv w:val="1"/>
      <w:marLeft w:val="0"/>
      <w:marRight w:val="0"/>
      <w:marTop w:val="0"/>
      <w:marBottom w:val="0"/>
      <w:divBdr>
        <w:top w:val="none" w:sz="0" w:space="0" w:color="auto"/>
        <w:left w:val="none" w:sz="0" w:space="0" w:color="auto"/>
        <w:bottom w:val="none" w:sz="0" w:space="0" w:color="auto"/>
        <w:right w:val="none" w:sz="0" w:space="0" w:color="auto"/>
      </w:divBdr>
    </w:div>
    <w:div w:id="872885451">
      <w:bodyDiv w:val="1"/>
      <w:marLeft w:val="0"/>
      <w:marRight w:val="0"/>
      <w:marTop w:val="0"/>
      <w:marBottom w:val="0"/>
      <w:divBdr>
        <w:top w:val="none" w:sz="0" w:space="0" w:color="auto"/>
        <w:left w:val="none" w:sz="0" w:space="0" w:color="auto"/>
        <w:bottom w:val="none" w:sz="0" w:space="0" w:color="auto"/>
        <w:right w:val="none" w:sz="0" w:space="0" w:color="auto"/>
      </w:divBdr>
    </w:div>
    <w:div w:id="885484497">
      <w:bodyDiv w:val="1"/>
      <w:marLeft w:val="0"/>
      <w:marRight w:val="0"/>
      <w:marTop w:val="0"/>
      <w:marBottom w:val="0"/>
      <w:divBdr>
        <w:top w:val="none" w:sz="0" w:space="0" w:color="auto"/>
        <w:left w:val="none" w:sz="0" w:space="0" w:color="auto"/>
        <w:bottom w:val="none" w:sz="0" w:space="0" w:color="auto"/>
        <w:right w:val="none" w:sz="0" w:space="0" w:color="auto"/>
      </w:divBdr>
    </w:div>
    <w:div w:id="940526736">
      <w:bodyDiv w:val="1"/>
      <w:marLeft w:val="0"/>
      <w:marRight w:val="0"/>
      <w:marTop w:val="0"/>
      <w:marBottom w:val="0"/>
      <w:divBdr>
        <w:top w:val="none" w:sz="0" w:space="0" w:color="auto"/>
        <w:left w:val="none" w:sz="0" w:space="0" w:color="auto"/>
        <w:bottom w:val="none" w:sz="0" w:space="0" w:color="auto"/>
        <w:right w:val="none" w:sz="0" w:space="0" w:color="auto"/>
      </w:divBdr>
    </w:div>
    <w:div w:id="1015888953">
      <w:bodyDiv w:val="1"/>
      <w:marLeft w:val="0"/>
      <w:marRight w:val="0"/>
      <w:marTop w:val="0"/>
      <w:marBottom w:val="0"/>
      <w:divBdr>
        <w:top w:val="none" w:sz="0" w:space="0" w:color="auto"/>
        <w:left w:val="none" w:sz="0" w:space="0" w:color="auto"/>
        <w:bottom w:val="none" w:sz="0" w:space="0" w:color="auto"/>
        <w:right w:val="none" w:sz="0" w:space="0" w:color="auto"/>
      </w:divBdr>
    </w:div>
    <w:div w:id="1027948389">
      <w:bodyDiv w:val="1"/>
      <w:marLeft w:val="0"/>
      <w:marRight w:val="0"/>
      <w:marTop w:val="0"/>
      <w:marBottom w:val="0"/>
      <w:divBdr>
        <w:top w:val="none" w:sz="0" w:space="0" w:color="auto"/>
        <w:left w:val="none" w:sz="0" w:space="0" w:color="auto"/>
        <w:bottom w:val="none" w:sz="0" w:space="0" w:color="auto"/>
        <w:right w:val="none" w:sz="0" w:space="0" w:color="auto"/>
      </w:divBdr>
    </w:div>
    <w:div w:id="1072895464">
      <w:bodyDiv w:val="1"/>
      <w:marLeft w:val="0"/>
      <w:marRight w:val="0"/>
      <w:marTop w:val="0"/>
      <w:marBottom w:val="0"/>
      <w:divBdr>
        <w:top w:val="none" w:sz="0" w:space="0" w:color="auto"/>
        <w:left w:val="none" w:sz="0" w:space="0" w:color="auto"/>
        <w:bottom w:val="none" w:sz="0" w:space="0" w:color="auto"/>
        <w:right w:val="none" w:sz="0" w:space="0" w:color="auto"/>
      </w:divBdr>
    </w:div>
    <w:div w:id="1074356183">
      <w:bodyDiv w:val="1"/>
      <w:marLeft w:val="0"/>
      <w:marRight w:val="0"/>
      <w:marTop w:val="0"/>
      <w:marBottom w:val="0"/>
      <w:divBdr>
        <w:top w:val="none" w:sz="0" w:space="0" w:color="auto"/>
        <w:left w:val="none" w:sz="0" w:space="0" w:color="auto"/>
        <w:bottom w:val="none" w:sz="0" w:space="0" w:color="auto"/>
        <w:right w:val="none" w:sz="0" w:space="0" w:color="auto"/>
      </w:divBdr>
    </w:div>
    <w:div w:id="1166752610">
      <w:bodyDiv w:val="1"/>
      <w:marLeft w:val="0"/>
      <w:marRight w:val="0"/>
      <w:marTop w:val="0"/>
      <w:marBottom w:val="0"/>
      <w:divBdr>
        <w:top w:val="none" w:sz="0" w:space="0" w:color="auto"/>
        <w:left w:val="none" w:sz="0" w:space="0" w:color="auto"/>
        <w:bottom w:val="none" w:sz="0" w:space="0" w:color="auto"/>
        <w:right w:val="none" w:sz="0" w:space="0" w:color="auto"/>
      </w:divBdr>
    </w:div>
    <w:div w:id="1172985404">
      <w:bodyDiv w:val="1"/>
      <w:marLeft w:val="0"/>
      <w:marRight w:val="0"/>
      <w:marTop w:val="0"/>
      <w:marBottom w:val="0"/>
      <w:divBdr>
        <w:top w:val="none" w:sz="0" w:space="0" w:color="auto"/>
        <w:left w:val="none" w:sz="0" w:space="0" w:color="auto"/>
        <w:bottom w:val="none" w:sz="0" w:space="0" w:color="auto"/>
        <w:right w:val="none" w:sz="0" w:space="0" w:color="auto"/>
      </w:divBdr>
    </w:div>
    <w:div w:id="1256941027">
      <w:bodyDiv w:val="1"/>
      <w:marLeft w:val="0"/>
      <w:marRight w:val="0"/>
      <w:marTop w:val="0"/>
      <w:marBottom w:val="0"/>
      <w:divBdr>
        <w:top w:val="none" w:sz="0" w:space="0" w:color="auto"/>
        <w:left w:val="none" w:sz="0" w:space="0" w:color="auto"/>
        <w:bottom w:val="none" w:sz="0" w:space="0" w:color="auto"/>
        <w:right w:val="none" w:sz="0" w:space="0" w:color="auto"/>
      </w:divBdr>
    </w:div>
    <w:div w:id="1288118718">
      <w:bodyDiv w:val="1"/>
      <w:marLeft w:val="0"/>
      <w:marRight w:val="0"/>
      <w:marTop w:val="0"/>
      <w:marBottom w:val="0"/>
      <w:divBdr>
        <w:top w:val="none" w:sz="0" w:space="0" w:color="auto"/>
        <w:left w:val="none" w:sz="0" w:space="0" w:color="auto"/>
        <w:bottom w:val="none" w:sz="0" w:space="0" w:color="auto"/>
        <w:right w:val="none" w:sz="0" w:space="0" w:color="auto"/>
      </w:divBdr>
    </w:div>
    <w:div w:id="1308510525">
      <w:bodyDiv w:val="1"/>
      <w:marLeft w:val="0"/>
      <w:marRight w:val="0"/>
      <w:marTop w:val="0"/>
      <w:marBottom w:val="0"/>
      <w:divBdr>
        <w:top w:val="none" w:sz="0" w:space="0" w:color="auto"/>
        <w:left w:val="none" w:sz="0" w:space="0" w:color="auto"/>
        <w:bottom w:val="none" w:sz="0" w:space="0" w:color="auto"/>
        <w:right w:val="none" w:sz="0" w:space="0" w:color="auto"/>
      </w:divBdr>
    </w:div>
    <w:div w:id="1316563687">
      <w:bodyDiv w:val="1"/>
      <w:marLeft w:val="0"/>
      <w:marRight w:val="0"/>
      <w:marTop w:val="0"/>
      <w:marBottom w:val="0"/>
      <w:divBdr>
        <w:top w:val="none" w:sz="0" w:space="0" w:color="auto"/>
        <w:left w:val="none" w:sz="0" w:space="0" w:color="auto"/>
        <w:bottom w:val="none" w:sz="0" w:space="0" w:color="auto"/>
        <w:right w:val="none" w:sz="0" w:space="0" w:color="auto"/>
      </w:divBdr>
    </w:div>
    <w:div w:id="1335767541">
      <w:bodyDiv w:val="1"/>
      <w:marLeft w:val="0"/>
      <w:marRight w:val="0"/>
      <w:marTop w:val="0"/>
      <w:marBottom w:val="0"/>
      <w:divBdr>
        <w:top w:val="none" w:sz="0" w:space="0" w:color="auto"/>
        <w:left w:val="none" w:sz="0" w:space="0" w:color="auto"/>
        <w:bottom w:val="none" w:sz="0" w:space="0" w:color="auto"/>
        <w:right w:val="none" w:sz="0" w:space="0" w:color="auto"/>
      </w:divBdr>
    </w:div>
    <w:div w:id="1351372516">
      <w:bodyDiv w:val="1"/>
      <w:marLeft w:val="0"/>
      <w:marRight w:val="0"/>
      <w:marTop w:val="0"/>
      <w:marBottom w:val="0"/>
      <w:divBdr>
        <w:top w:val="none" w:sz="0" w:space="0" w:color="auto"/>
        <w:left w:val="none" w:sz="0" w:space="0" w:color="auto"/>
        <w:bottom w:val="none" w:sz="0" w:space="0" w:color="auto"/>
        <w:right w:val="none" w:sz="0" w:space="0" w:color="auto"/>
      </w:divBdr>
    </w:div>
    <w:div w:id="1353844510">
      <w:bodyDiv w:val="1"/>
      <w:marLeft w:val="0"/>
      <w:marRight w:val="0"/>
      <w:marTop w:val="0"/>
      <w:marBottom w:val="0"/>
      <w:divBdr>
        <w:top w:val="none" w:sz="0" w:space="0" w:color="auto"/>
        <w:left w:val="none" w:sz="0" w:space="0" w:color="auto"/>
        <w:bottom w:val="none" w:sz="0" w:space="0" w:color="auto"/>
        <w:right w:val="none" w:sz="0" w:space="0" w:color="auto"/>
      </w:divBdr>
    </w:div>
    <w:div w:id="1367290063">
      <w:bodyDiv w:val="1"/>
      <w:marLeft w:val="0"/>
      <w:marRight w:val="0"/>
      <w:marTop w:val="0"/>
      <w:marBottom w:val="0"/>
      <w:divBdr>
        <w:top w:val="none" w:sz="0" w:space="0" w:color="auto"/>
        <w:left w:val="none" w:sz="0" w:space="0" w:color="auto"/>
        <w:bottom w:val="none" w:sz="0" w:space="0" w:color="auto"/>
        <w:right w:val="none" w:sz="0" w:space="0" w:color="auto"/>
      </w:divBdr>
    </w:div>
    <w:div w:id="1408576926">
      <w:bodyDiv w:val="1"/>
      <w:marLeft w:val="0"/>
      <w:marRight w:val="0"/>
      <w:marTop w:val="0"/>
      <w:marBottom w:val="0"/>
      <w:divBdr>
        <w:top w:val="none" w:sz="0" w:space="0" w:color="auto"/>
        <w:left w:val="none" w:sz="0" w:space="0" w:color="auto"/>
        <w:bottom w:val="none" w:sz="0" w:space="0" w:color="auto"/>
        <w:right w:val="none" w:sz="0" w:space="0" w:color="auto"/>
      </w:divBdr>
    </w:div>
    <w:div w:id="1463767664">
      <w:bodyDiv w:val="1"/>
      <w:marLeft w:val="0"/>
      <w:marRight w:val="0"/>
      <w:marTop w:val="0"/>
      <w:marBottom w:val="0"/>
      <w:divBdr>
        <w:top w:val="none" w:sz="0" w:space="0" w:color="auto"/>
        <w:left w:val="none" w:sz="0" w:space="0" w:color="auto"/>
        <w:bottom w:val="none" w:sz="0" w:space="0" w:color="auto"/>
        <w:right w:val="none" w:sz="0" w:space="0" w:color="auto"/>
      </w:divBdr>
    </w:div>
    <w:div w:id="1465271983">
      <w:bodyDiv w:val="1"/>
      <w:marLeft w:val="0"/>
      <w:marRight w:val="0"/>
      <w:marTop w:val="0"/>
      <w:marBottom w:val="0"/>
      <w:divBdr>
        <w:top w:val="none" w:sz="0" w:space="0" w:color="auto"/>
        <w:left w:val="none" w:sz="0" w:space="0" w:color="auto"/>
        <w:bottom w:val="none" w:sz="0" w:space="0" w:color="auto"/>
        <w:right w:val="none" w:sz="0" w:space="0" w:color="auto"/>
      </w:divBdr>
    </w:div>
    <w:div w:id="1497529820">
      <w:bodyDiv w:val="1"/>
      <w:marLeft w:val="0"/>
      <w:marRight w:val="0"/>
      <w:marTop w:val="0"/>
      <w:marBottom w:val="0"/>
      <w:divBdr>
        <w:top w:val="none" w:sz="0" w:space="0" w:color="auto"/>
        <w:left w:val="none" w:sz="0" w:space="0" w:color="auto"/>
        <w:bottom w:val="none" w:sz="0" w:space="0" w:color="auto"/>
        <w:right w:val="none" w:sz="0" w:space="0" w:color="auto"/>
      </w:divBdr>
    </w:div>
    <w:div w:id="1568684941">
      <w:bodyDiv w:val="1"/>
      <w:marLeft w:val="0"/>
      <w:marRight w:val="0"/>
      <w:marTop w:val="0"/>
      <w:marBottom w:val="0"/>
      <w:divBdr>
        <w:top w:val="none" w:sz="0" w:space="0" w:color="auto"/>
        <w:left w:val="none" w:sz="0" w:space="0" w:color="auto"/>
        <w:bottom w:val="none" w:sz="0" w:space="0" w:color="auto"/>
        <w:right w:val="none" w:sz="0" w:space="0" w:color="auto"/>
      </w:divBdr>
    </w:div>
    <w:div w:id="1576741738">
      <w:bodyDiv w:val="1"/>
      <w:marLeft w:val="0"/>
      <w:marRight w:val="0"/>
      <w:marTop w:val="0"/>
      <w:marBottom w:val="0"/>
      <w:divBdr>
        <w:top w:val="none" w:sz="0" w:space="0" w:color="auto"/>
        <w:left w:val="none" w:sz="0" w:space="0" w:color="auto"/>
        <w:bottom w:val="none" w:sz="0" w:space="0" w:color="auto"/>
        <w:right w:val="none" w:sz="0" w:space="0" w:color="auto"/>
      </w:divBdr>
    </w:div>
    <w:div w:id="1608659780">
      <w:bodyDiv w:val="1"/>
      <w:marLeft w:val="0"/>
      <w:marRight w:val="0"/>
      <w:marTop w:val="0"/>
      <w:marBottom w:val="0"/>
      <w:divBdr>
        <w:top w:val="none" w:sz="0" w:space="0" w:color="auto"/>
        <w:left w:val="none" w:sz="0" w:space="0" w:color="auto"/>
        <w:bottom w:val="none" w:sz="0" w:space="0" w:color="auto"/>
        <w:right w:val="none" w:sz="0" w:space="0" w:color="auto"/>
      </w:divBdr>
    </w:div>
    <w:div w:id="1615866206">
      <w:bodyDiv w:val="1"/>
      <w:marLeft w:val="0"/>
      <w:marRight w:val="0"/>
      <w:marTop w:val="0"/>
      <w:marBottom w:val="0"/>
      <w:divBdr>
        <w:top w:val="none" w:sz="0" w:space="0" w:color="auto"/>
        <w:left w:val="none" w:sz="0" w:space="0" w:color="auto"/>
        <w:bottom w:val="none" w:sz="0" w:space="0" w:color="auto"/>
        <w:right w:val="none" w:sz="0" w:space="0" w:color="auto"/>
      </w:divBdr>
    </w:div>
    <w:div w:id="1620599058">
      <w:bodyDiv w:val="1"/>
      <w:marLeft w:val="0"/>
      <w:marRight w:val="0"/>
      <w:marTop w:val="0"/>
      <w:marBottom w:val="0"/>
      <w:divBdr>
        <w:top w:val="none" w:sz="0" w:space="0" w:color="auto"/>
        <w:left w:val="none" w:sz="0" w:space="0" w:color="auto"/>
        <w:bottom w:val="none" w:sz="0" w:space="0" w:color="auto"/>
        <w:right w:val="none" w:sz="0" w:space="0" w:color="auto"/>
      </w:divBdr>
    </w:div>
    <w:div w:id="1644694972">
      <w:bodyDiv w:val="1"/>
      <w:marLeft w:val="0"/>
      <w:marRight w:val="0"/>
      <w:marTop w:val="0"/>
      <w:marBottom w:val="0"/>
      <w:divBdr>
        <w:top w:val="none" w:sz="0" w:space="0" w:color="auto"/>
        <w:left w:val="none" w:sz="0" w:space="0" w:color="auto"/>
        <w:bottom w:val="none" w:sz="0" w:space="0" w:color="auto"/>
        <w:right w:val="none" w:sz="0" w:space="0" w:color="auto"/>
      </w:divBdr>
    </w:div>
    <w:div w:id="1679187408">
      <w:bodyDiv w:val="1"/>
      <w:marLeft w:val="0"/>
      <w:marRight w:val="0"/>
      <w:marTop w:val="0"/>
      <w:marBottom w:val="0"/>
      <w:divBdr>
        <w:top w:val="none" w:sz="0" w:space="0" w:color="auto"/>
        <w:left w:val="none" w:sz="0" w:space="0" w:color="auto"/>
        <w:bottom w:val="none" w:sz="0" w:space="0" w:color="auto"/>
        <w:right w:val="none" w:sz="0" w:space="0" w:color="auto"/>
      </w:divBdr>
    </w:div>
    <w:div w:id="1685939580">
      <w:bodyDiv w:val="1"/>
      <w:marLeft w:val="0"/>
      <w:marRight w:val="0"/>
      <w:marTop w:val="0"/>
      <w:marBottom w:val="0"/>
      <w:divBdr>
        <w:top w:val="none" w:sz="0" w:space="0" w:color="auto"/>
        <w:left w:val="none" w:sz="0" w:space="0" w:color="auto"/>
        <w:bottom w:val="none" w:sz="0" w:space="0" w:color="auto"/>
        <w:right w:val="none" w:sz="0" w:space="0" w:color="auto"/>
      </w:divBdr>
    </w:div>
    <w:div w:id="1693989764">
      <w:bodyDiv w:val="1"/>
      <w:marLeft w:val="0"/>
      <w:marRight w:val="0"/>
      <w:marTop w:val="0"/>
      <w:marBottom w:val="0"/>
      <w:divBdr>
        <w:top w:val="none" w:sz="0" w:space="0" w:color="auto"/>
        <w:left w:val="none" w:sz="0" w:space="0" w:color="auto"/>
        <w:bottom w:val="none" w:sz="0" w:space="0" w:color="auto"/>
        <w:right w:val="none" w:sz="0" w:space="0" w:color="auto"/>
      </w:divBdr>
    </w:div>
    <w:div w:id="1731070731">
      <w:bodyDiv w:val="1"/>
      <w:marLeft w:val="0"/>
      <w:marRight w:val="0"/>
      <w:marTop w:val="0"/>
      <w:marBottom w:val="0"/>
      <w:divBdr>
        <w:top w:val="none" w:sz="0" w:space="0" w:color="auto"/>
        <w:left w:val="none" w:sz="0" w:space="0" w:color="auto"/>
        <w:bottom w:val="none" w:sz="0" w:space="0" w:color="auto"/>
        <w:right w:val="none" w:sz="0" w:space="0" w:color="auto"/>
      </w:divBdr>
    </w:div>
    <w:div w:id="1753307516">
      <w:bodyDiv w:val="1"/>
      <w:marLeft w:val="0"/>
      <w:marRight w:val="0"/>
      <w:marTop w:val="0"/>
      <w:marBottom w:val="0"/>
      <w:divBdr>
        <w:top w:val="none" w:sz="0" w:space="0" w:color="auto"/>
        <w:left w:val="none" w:sz="0" w:space="0" w:color="auto"/>
        <w:bottom w:val="none" w:sz="0" w:space="0" w:color="auto"/>
        <w:right w:val="none" w:sz="0" w:space="0" w:color="auto"/>
      </w:divBdr>
    </w:div>
    <w:div w:id="1772696984">
      <w:bodyDiv w:val="1"/>
      <w:marLeft w:val="0"/>
      <w:marRight w:val="0"/>
      <w:marTop w:val="0"/>
      <w:marBottom w:val="0"/>
      <w:divBdr>
        <w:top w:val="none" w:sz="0" w:space="0" w:color="auto"/>
        <w:left w:val="none" w:sz="0" w:space="0" w:color="auto"/>
        <w:bottom w:val="none" w:sz="0" w:space="0" w:color="auto"/>
        <w:right w:val="none" w:sz="0" w:space="0" w:color="auto"/>
      </w:divBdr>
    </w:div>
    <w:div w:id="1820725529">
      <w:bodyDiv w:val="1"/>
      <w:marLeft w:val="0"/>
      <w:marRight w:val="0"/>
      <w:marTop w:val="0"/>
      <w:marBottom w:val="0"/>
      <w:divBdr>
        <w:top w:val="none" w:sz="0" w:space="0" w:color="auto"/>
        <w:left w:val="none" w:sz="0" w:space="0" w:color="auto"/>
        <w:bottom w:val="none" w:sz="0" w:space="0" w:color="auto"/>
        <w:right w:val="none" w:sz="0" w:space="0" w:color="auto"/>
      </w:divBdr>
    </w:div>
    <w:div w:id="1822572396">
      <w:bodyDiv w:val="1"/>
      <w:marLeft w:val="0"/>
      <w:marRight w:val="0"/>
      <w:marTop w:val="0"/>
      <w:marBottom w:val="0"/>
      <w:divBdr>
        <w:top w:val="none" w:sz="0" w:space="0" w:color="auto"/>
        <w:left w:val="none" w:sz="0" w:space="0" w:color="auto"/>
        <w:bottom w:val="none" w:sz="0" w:space="0" w:color="auto"/>
        <w:right w:val="none" w:sz="0" w:space="0" w:color="auto"/>
      </w:divBdr>
    </w:div>
    <w:div w:id="1883908160">
      <w:bodyDiv w:val="1"/>
      <w:marLeft w:val="0"/>
      <w:marRight w:val="0"/>
      <w:marTop w:val="0"/>
      <w:marBottom w:val="0"/>
      <w:divBdr>
        <w:top w:val="none" w:sz="0" w:space="0" w:color="auto"/>
        <w:left w:val="none" w:sz="0" w:space="0" w:color="auto"/>
        <w:bottom w:val="none" w:sz="0" w:space="0" w:color="auto"/>
        <w:right w:val="none" w:sz="0" w:space="0" w:color="auto"/>
      </w:divBdr>
    </w:div>
    <w:div w:id="1889490670">
      <w:bodyDiv w:val="1"/>
      <w:marLeft w:val="0"/>
      <w:marRight w:val="0"/>
      <w:marTop w:val="0"/>
      <w:marBottom w:val="0"/>
      <w:divBdr>
        <w:top w:val="none" w:sz="0" w:space="0" w:color="auto"/>
        <w:left w:val="none" w:sz="0" w:space="0" w:color="auto"/>
        <w:bottom w:val="none" w:sz="0" w:space="0" w:color="auto"/>
        <w:right w:val="none" w:sz="0" w:space="0" w:color="auto"/>
      </w:divBdr>
    </w:div>
    <w:div w:id="1908805036">
      <w:bodyDiv w:val="1"/>
      <w:marLeft w:val="0"/>
      <w:marRight w:val="0"/>
      <w:marTop w:val="0"/>
      <w:marBottom w:val="0"/>
      <w:divBdr>
        <w:top w:val="none" w:sz="0" w:space="0" w:color="auto"/>
        <w:left w:val="none" w:sz="0" w:space="0" w:color="auto"/>
        <w:bottom w:val="none" w:sz="0" w:space="0" w:color="auto"/>
        <w:right w:val="none" w:sz="0" w:space="0" w:color="auto"/>
      </w:divBdr>
    </w:div>
    <w:div w:id="1914585793">
      <w:bodyDiv w:val="1"/>
      <w:marLeft w:val="0"/>
      <w:marRight w:val="0"/>
      <w:marTop w:val="0"/>
      <w:marBottom w:val="0"/>
      <w:divBdr>
        <w:top w:val="none" w:sz="0" w:space="0" w:color="auto"/>
        <w:left w:val="none" w:sz="0" w:space="0" w:color="auto"/>
        <w:bottom w:val="none" w:sz="0" w:space="0" w:color="auto"/>
        <w:right w:val="none" w:sz="0" w:space="0" w:color="auto"/>
      </w:divBdr>
    </w:div>
    <w:div w:id="1927110272">
      <w:bodyDiv w:val="1"/>
      <w:marLeft w:val="0"/>
      <w:marRight w:val="0"/>
      <w:marTop w:val="0"/>
      <w:marBottom w:val="0"/>
      <w:divBdr>
        <w:top w:val="none" w:sz="0" w:space="0" w:color="auto"/>
        <w:left w:val="none" w:sz="0" w:space="0" w:color="auto"/>
        <w:bottom w:val="none" w:sz="0" w:space="0" w:color="auto"/>
        <w:right w:val="none" w:sz="0" w:space="0" w:color="auto"/>
      </w:divBdr>
    </w:div>
    <w:div w:id="1951204205">
      <w:bodyDiv w:val="1"/>
      <w:marLeft w:val="0"/>
      <w:marRight w:val="0"/>
      <w:marTop w:val="0"/>
      <w:marBottom w:val="0"/>
      <w:divBdr>
        <w:top w:val="none" w:sz="0" w:space="0" w:color="auto"/>
        <w:left w:val="none" w:sz="0" w:space="0" w:color="auto"/>
        <w:bottom w:val="none" w:sz="0" w:space="0" w:color="auto"/>
        <w:right w:val="none" w:sz="0" w:space="0" w:color="auto"/>
      </w:divBdr>
    </w:div>
    <w:div w:id="2022009478">
      <w:bodyDiv w:val="1"/>
      <w:marLeft w:val="0"/>
      <w:marRight w:val="0"/>
      <w:marTop w:val="0"/>
      <w:marBottom w:val="0"/>
      <w:divBdr>
        <w:top w:val="none" w:sz="0" w:space="0" w:color="auto"/>
        <w:left w:val="none" w:sz="0" w:space="0" w:color="auto"/>
        <w:bottom w:val="none" w:sz="0" w:space="0" w:color="auto"/>
        <w:right w:val="none" w:sz="0" w:space="0" w:color="auto"/>
      </w:divBdr>
    </w:div>
    <w:div w:id="2023699564">
      <w:bodyDiv w:val="1"/>
      <w:marLeft w:val="0"/>
      <w:marRight w:val="0"/>
      <w:marTop w:val="0"/>
      <w:marBottom w:val="0"/>
      <w:divBdr>
        <w:top w:val="none" w:sz="0" w:space="0" w:color="auto"/>
        <w:left w:val="none" w:sz="0" w:space="0" w:color="auto"/>
        <w:bottom w:val="none" w:sz="0" w:space="0" w:color="auto"/>
        <w:right w:val="none" w:sz="0" w:space="0" w:color="auto"/>
      </w:divBdr>
    </w:div>
    <w:div w:id="2026128665">
      <w:bodyDiv w:val="1"/>
      <w:marLeft w:val="0"/>
      <w:marRight w:val="0"/>
      <w:marTop w:val="0"/>
      <w:marBottom w:val="0"/>
      <w:divBdr>
        <w:top w:val="none" w:sz="0" w:space="0" w:color="auto"/>
        <w:left w:val="none" w:sz="0" w:space="0" w:color="auto"/>
        <w:bottom w:val="none" w:sz="0" w:space="0" w:color="auto"/>
        <w:right w:val="none" w:sz="0" w:space="0" w:color="auto"/>
      </w:divBdr>
    </w:div>
    <w:div w:id="2030988028">
      <w:bodyDiv w:val="1"/>
      <w:marLeft w:val="0"/>
      <w:marRight w:val="0"/>
      <w:marTop w:val="0"/>
      <w:marBottom w:val="0"/>
      <w:divBdr>
        <w:top w:val="none" w:sz="0" w:space="0" w:color="auto"/>
        <w:left w:val="none" w:sz="0" w:space="0" w:color="auto"/>
        <w:bottom w:val="none" w:sz="0" w:space="0" w:color="auto"/>
        <w:right w:val="none" w:sz="0" w:space="0" w:color="auto"/>
      </w:divBdr>
    </w:div>
    <w:div w:id="21315092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13" Type="http://schemas.openxmlformats.org/officeDocument/2006/relationships/hyperlink" Target="https://eiti.org/sites/default/files/documents/asi_validation_report_senegal_final_draft.pdf" TargetMode="External"/><Relationship Id="rId18" Type="http://schemas.openxmlformats.org/officeDocument/2006/relationships/hyperlink" Target="https://eiti.org/sites/default/files/documents/fr_asi_validation_report_senegal_first_draft.docx" TargetMode="External"/><Relationship Id="rId26" Type="http://schemas.openxmlformats.org/officeDocument/2006/relationships/hyperlink" Target="https://eiti.org/sites/default/files/documents/fr_asi_validation_report_senegal_first_draft.docx" TargetMode="External"/><Relationship Id="rId39" Type="http://schemas.openxmlformats.org/officeDocument/2006/relationships/theme" Target="theme/theme1.xml"/><Relationship Id="rId21" Type="http://schemas.openxmlformats.org/officeDocument/2006/relationships/hyperlink" Target="https://eiti.org/document/standard"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eiti.org/sites/default/files/documents/asi_validation_report_senegal_first_draft.docx" TargetMode="External"/><Relationship Id="rId25" Type="http://schemas.openxmlformats.org/officeDocument/2006/relationships/hyperlink" Target="https://eiti.org/sites/default/files/documents/asi_validation_report_senegal_first_draft.docx" TargetMode="External"/><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eiti.org/sites/default/files/documents/commentaires_du_comite_national_itie_senegal_sur_le_rapport_de_validation-janvier_2018_-_version_finale.docx" TargetMode="External"/><Relationship Id="rId20" Type="http://schemas.openxmlformats.org/officeDocument/2006/relationships/hyperlink" Target="https://eiti.org/sites/default/files/documents/fr_senegal_validation_draft_report_on_initial_data_collection_and_stakeholder_consultations.docx" TargetMode="External"/><Relationship Id="rId29" Type="http://schemas.openxmlformats.org/officeDocument/2006/relationships/hyperlink" Target="https://eiti.org/sites/default/files/documents/asi_validation_report_senegal_final_draft.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eiti.org/sites/default/files/documents/fr_senegal_validation_draft_report_on_initial_data_collection_and_stakeholder_consultations.docx" TargetMode="External"/><Relationship Id="rId32" Type="http://schemas.openxmlformats.org/officeDocument/2006/relationships/header" Target="header1.xml"/><Relationship Id="rId37"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eiti.org/sites/default/files/documents/en_commentaires_du_comite_national_itie_senegal_sur_le_rapport_de_validation-janvier_2018_-_version_finale_english.docx" TargetMode="External"/><Relationship Id="rId23" Type="http://schemas.openxmlformats.org/officeDocument/2006/relationships/hyperlink" Target="https://eiti.org/sites/default/files/documents/senegal_valiation_draft_report_on_initial_data_collection_and_stakeholder_consultations_english.pdf" TargetMode="External"/><Relationship Id="rId28" Type="http://schemas.openxmlformats.org/officeDocument/2006/relationships/hyperlink" Target="https://eiti.org/sites/default/files/documents/commentaires_du_comite_national_itie_senegal_sur_le_rapport_de_validation-janvier_2018_-_version_finale.docx" TargetMode="External"/><Relationship Id="rId36"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s://eiti.org/sites/default/files/documents/senegal_valiation_draft_report_on_initial_data_collection_and_stakeholder_consultations_english.pdf" TargetMode="External"/><Relationship Id="rId31" Type="http://schemas.openxmlformats.org/officeDocument/2006/relationships/image" Target="media/image3.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iti.org/sites/default/files/documents/fr_asi_validation_report_senegal_final.pdf" TargetMode="External"/><Relationship Id="rId22" Type="http://schemas.openxmlformats.org/officeDocument/2006/relationships/hyperlink" Target="https://eiti.org/document/standard" TargetMode="External"/><Relationship Id="rId27" Type="http://schemas.openxmlformats.org/officeDocument/2006/relationships/hyperlink" Target="https://eiti.org/sites/default/files/documents/en_commentaires_du_comite_national_itie_senegal_sur_le_rapport_de_validation-janvier_2018_-_version_finale_english.docx" TargetMode="External"/><Relationship Id="rId30" Type="http://schemas.openxmlformats.org/officeDocument/2006/relationships/hyperlink" Target="https://eiti.org/sites/default/files/documents/fr_asi_validation_report_senegal_final.pdf" TargetMode="External"/><Relationship Id="rId35" Type="http://schemas.openxmlformats.org/officeDocument/2006/relationships/footer" Target="footer2.xml"/><Relationship Id="rId8" Type="http://schemas.openxmlformats.org/officeDocument/2006/relationships/webSettings" Target="webSettings.xml"/><Relationship Id="rId3" Type="http://schemas.openxmlformats.org/officeDocument/2006/relationships/customXml" Target="../customXml/item3.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FDACE739233BB499185E9201691D117" ma:contentTypeVersion="45" ma:contentTypeDescription="Create a new document." ma:contentTypeScope="" ma:versionID="20182d0dbdd215c1e09bd485ed6324dc">
  <xsd:schema xmlns:xsd="http://www.w3.org/2001/XMLSchema" xmlns:xs="http://www.w3.org/2001/XMLSchema" xmlns:p="http://schemas.microsoft.com/office/2006/metadata/properties" targetNamespace="http://schemas.microsoft.com/office/2006/metadata/properties" ma:root="true" ma:fieldsID="074b5a4020cc0417531245af4bd9469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DD25E8-4C60-4792-B8CC-6B55FEB6ABCD}">
  <ds:schemaRefs>
    <ds:schemaRef ds:uri="http://schemas.microsoft.com/sharepoint/v3/contenttype/forms"/>
  </ds:schemaRefs>
</ds:datastoreItem>
</file>

<file path=customXml/itemProps2.xml><?xml version="1.0" encoding="utf-8"?>
<ds:datastoreItem xmlns:ds="http://schemas.openxmlformats.org/officeDocument/2006/customXml" ds:itemID="{92AE5A5E-0AAB-450D-9344-24C78861B3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1FC52CC-9915-4DFA-BA63-F458D6173D0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8C2364C-059A-8544-ADA7-AA600428F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1851</Words>
  <Characters>10557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Auswärtiges Amt</Company>
  <LinksUpToDate>false</LinksUpToDate>
  <CharactersWithSpaces>12384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EITI International Secretariat</dc:creator>
  <cp:lastModifiedBy>EITI International Secretariat</cp:lastModifiedBy>
  <cp:revision>6</cp:revision>
  <cp:lastPrinted>2017-09-28T14:44:00Z</cp:lastPrinted>
  <dcterms:created xsi:type="dcterms:W3CDTF">2018-04-23T05:20:00Z</dcterms:created>
  <dcterms:modified xsi:type="dcterms:W3CDTF">2018-04-23T05:24:00Z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0x0101004FDACE739233BB499185E9201691D117</vt:lpwstr>
  </property>
</Properties>
</file>